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A2" w:rsidRDefault="00BC4040">
      <w:pPr>
        <w:pStyle w:val="Zkladntext30"/>
        <w:shd w:val="clear" w:color="auto" w:fill="auto"/>
        <w:spacing w:after="498" w:line="260" w:lineRule="exact"/>
      </w:pPr>
      <w:bookmarkStart w:id="0" w:name="_GoBack"/>
      <w:bookmarkEnd w:id="0"/>
      <w:r>
        <w:t>ýf?/ /r/</w:t>
      </w:r>
    </w:p>
    <w:p w:rsidR="00EF16A2" w:rsidRDefault="00BC4040">
      <w:pPr>
        <w:pStyle w:val="Nadpis20"/>
        <w:keepNext/>
        <w:keepLines/>
        <w:shd w:val="clear" w:color="auto" w:fill="auto"/>
        <w:spacing w:before="0" w:after="290"/>
        <w:ind w:left="60"/>
      </w:pPr>
      <w:bookmarkStart w:id="1" w:name="bookmark0"/>
      <w:r>
        <w:t>Rámcová smlouva</w:t>
      </w:r>
      <w:r>
        <w:br/>
        <w:t>na dodávku drogistického zboží</w:t>
      </w:r>
      <w:r>
        <w:br/>
      </w:r>
      <w:r>
        <w:rPr>
          <w:rStyle w:val="Nadpis212ptdkovn0pt"/>
        </w:rPr>
        <w:t>3 SPR 268/2015</w:t>
      </w:r>
      <w:bookmarkEnd w:id="1"/>
    </w:p>
    <w:p w:rsidR="00EF16A2" w:rsidRDefault="00BC4040">
      <w:pPr>
        <w:pStyle w:val="Zkladntext20"/>
        <w:shd w:val="clear" w:color="auto" w:fill="auto"/>
        <w:spacing w:before="0" w:after="0" w:line="240" w:lineRule="exact"/>
        <w:ind w:left="60" w:firstLine="0"/>
      </w:pPr>
      <w:r>
        <w:t>uzavřená na základě § 1746 odst. 2 zákona č. 89/2012 Sb., občanský zákoník</w:t>
      </w:r>
    </w:p>
    <w:p w:rsidR="00EF16A2" w:rsidRDefault="00BC4040">
      <w:pPr>
        <w:pStyle w:val="Zkladntext40"/>
        <w:shd w:val="clear" w:color="auto" w:fill="auto"/>
        <w:spacing w:before="0" w:after="283" w:line="240" w:lineRule="exact"/>
        <w:ind w:left="640"/>
      </w:pPr>
      <w:r>
        <w:rPr>
          <w:rStyle w:val="Zkladntext4Nekurzva"/>
        </w:rPr>
        <w:t>(dále jen „</w:t>
      </w:r>
      <w:r>
        <w:t>Občanský zákonití</w:t>
      </w:r>
      <w:r>
        <w:rPr>
          <w:rStyle w:val="Zkladntext4Nekurzva"/>
        </w:rPr>
        <w:t>‘)</w:t>
      </w:r>
    </w:p>
    <w:p w:rsidR="00EF16A2" w:rsidRDefault="00BC4040">
      <w:pPr>
        <w:pStyle w:val="Zkladntext50"/>
        <w:shd w:val="clear" w:color="auto" w:fill="auto"/>
        <w:spacing w:before="0" w:after="165" w:line="240" w:lineRule="exact"/>
      </w:pPr>
      <w:r>
        <w:t>Smluvní strany:</w:t>
      </w:r>
    </w:p>
    <w:p w:rsidR="00EF16A2" w:rsidRDefault="00BC4040">
      <w:pPr>
        <w:pStyle w:val="Zkladntext60"/>
        <w:shd w:val="clear" w:color="auto" w:fill="auto"/>
        <w:spacing w:before="0" w:line="100" w:lineRule="exact"/>
        <w:ind w:left="380"/>
      </w:pPr>
      <w:r>
        <w:t>v</w:t>
      </w:r>
    </w:p>
    <w:p w:rsidR="00EF16A2" w:rsidRDefault="00BC4040">
      <w:pPr>
        <w:pStyle w:val="Zkladntext5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74" w:lineRule="exact"/>
        <w:ind w:right="940"/>
      </w:pPr>
      <w:r>
        <w:t xml:space="preserve">Česká republika - Krajské státní zastupitelství v Brně </w:t>
      </w:r>
      <w:r>
        <w:rPr>
          <w:rStyle w:val="Zkladntext5Netun"/>
        </w:rPr>
        <w:t xml:space="preserve">se sídlem: </w:t>
      </w:r>
      <w:r>
        <w:t>Mozartova 18/3 601 52 Brno</w:t>
      </w:r>
    </w:p>
    <w:p w:rsidR="00EF16A2" w:rsidRDefault="00BC4040">
      <w:pPr>
        <w:pStyle w:val="Zkladntext50"/>
        <w:shd w:val="clear" w:color="auto" w:fill="auto"/>
        <w:spacing w:before="0" w:after="0" w:line="274" w:lineRule="exact"/>
      </w:pPr>
      <w:r>
        <w:rPr>
          <w:rStyle w:val="Zkladntext5Netun"/>
        </w:rPr>
        <w:t xml:space="preserve">zastoupená: </w:t>
      </w:r>
      <w:r>
        <w:t>JUDr. Janem Sladkým, krajským státním zástupcem IČO: 00026069</w:t>
      </w:r>
    </w:p>
    <w:p w:rsidR="00EF16A2" w:rsidRDefault="00BC4040">
      <w:pPr>
        <w:pStyle w:val="Zkladntext60"/>
        <w:shd w:val="clear" w:color="auto" w:fill="auto"/>
        <w:spacing w:before="0" w:line="100" w:lineRule="exact"/>
        <w:ind w:left="1900"/>
      </w:pPr>
      <w:r>
        <w:t>v</w:t>
      </w:r>
    </w:p>
    <w:p w:rsidR="00EF16A2" w:rsidRDefault="00BC4040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 xml:space="preserve">bankovní spojení: </w:t>
      </w:r>
      <w:r>
        <w:rPr>
          <w:rStyle w:val="Zkladntext2Tun"/>
        </w:rPr>
        <w:t xml:space="preserve">CNB Brno </w:t>
      </w:r>
      <w:r>
        <w:t xml:space="preserve">č. účtu: </w:t>
      </w:r>
      <w:r>
        <w:rPr>
          <w:rStyle w:val="Zkladntext2Tun"/>
        </w:rPr>
        <w:t>4226621/0710</w:t>
      </w:r>
    </w:p>
    <w:p w:rsidR="00EF16A2" w:rsidRDefault="00BC4040">
      <w:pPr>
        <w:pStyle w:val="Zkladntext40"/>
        <w:shd w:val="clear" w:color="auto" w:fill="auto"/>
        <w:spacing w:before="0" w:after="267" w:line="274" w:lineRule="exact"/>
        <w:ind w:left="60"/>
      </w:pPr>
      <w:r>
        <w:rPr>
          <w:rStyle w:val="Zkladntext4Nekurzva"/>
        </w:rPr>
        <w:t xml:space="preserve">(dále jen </w:t>
      </w:r>
      <w:r>
        <w:t>„objednatel</w:t>
      </w:r>
      <w:r>
        <w:rPr>
          <w:vertAlign w:val="superscript"/>
        </w:rPr>
        <w:t>1</w:t>
      </w:r>
      <w:r>
        <w:t>'</w:t>
      </w:r>
      <w:r>
        <w:rPr>
          <w:vertAlign w:val="superscript"/>
        </w:rPr>
        <w:t>1</w:t>
      </w:r>
      <w:r>
        <w:t>')</w:t>
      </w:r>
    </w:p>
    <w:p w:rsidR="00EF16A2" w:rsidRDefault="00BC4040">
      <w:pPr>
        <w:pStyle w:val="Zkladntext20"/>
        <w:shd w:val="clear" w:color="auto" w:fill="auto"/>
        <w:spacing w:before="0" w:after="307" w:line="240" w:lineRule="exact"/>
        <w:ind w:firstLine="0"/>
        <w:jc w:val="left"/>
      </w:pPr>
      <w:r>
        <w:t>a</w:t>
      </w:r>
    </w:p>
    <w:p w:rsidR="00EF16A2" w:rsidRDefault="005C0E2E">
      <w:pPr>
        <w:pStyle w:val="Nadpis320"/>
        <w:keepNext/>
        <w:keepLines/>
        <w:shd w:val="clear" w:color="auto" w:fill="auto"/>
        <w:spacing w:before="0" w:after="283" w:line="210" w:lineRule="exact"/>
      </w:pPr>
      <w:r>
        <w:rPr>
          <w:noProof/>
          <w:lang w:bidi="ar-SA"/>
        </w:rPr>
        <mc:AlternateContent>
          <mc:Choice Requires="wps">
            <w:drawing>
              <wp:anchor distT="1165225" distB="0" distL="298450" distR="63500" simplePos="0" relativeHeight="377487104" behindDoc="1" locked="0" layoutInCell="1" allowOverlap="1">
                <wp:simplePos x="0" y="0"/>
                <wp:positionH relativeFrom="margin">
                  <wp:posOffset>2133600</wp:posOffset>
                </wp:positionH>
                <wp:positionV relativeFrom="paragraph">
                  <wp:posOffset>-8255</wp:posOffset>
                </wp:positionV>
                <wp:extent cx="2212975" cy="906145"/>
                <wp:effectExtent l="0" t="0" r="0" b="635"/>
                <wp:wrapSquare wrapText="lef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6A2" w:rsidRDefault="00BC4040">
                            <w:pPr>
                              <w:pStyle w:val="Zkladntext70"/>
                              <w:shd w:val="clear" w:color="auto" w:fill="auto"/>
                              <w:spacing w:before="0" w:after="199" w:line="220" w:lineRule="exact"/>
                              <w:ind w:left="240"/>
                            </w:pPr>
                            <w:r>
                              <w:rPr>
                                <w:rStyle w:val="Zkladntext7Exact"/>
                              </w:rPr>
                              <w:t>PEMA VELKOOBCHOD s.r.o.</w:t>
                            </w:r>
                          </w:p>
                          <w:p w:rsidR="00EF16A2" w:rsidRDefault="00BC4040">
                            <w:pPr>
                              <w:pStyle w:val="Zkladntext7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7Exact"/>
                              </w:rPr>
                              <w:t xml:space="preserve">Šumavská 532/1, Liberec 4, 46001 </w:t>
                            </w:r>
                            <w:r>
                              <w:rPr>
                                <w:rStyle w:val="Zkladntext7Exact"/>
                              </w:rPr>
                              <w:t>Jiří Maděra 46713301 CZ 46713301</w:t>
                            </w:r>
                          </w:p>
                          <w:p w:rsidR="00EF16A2" w:rsidRDefault="00BC4040">
                            <w:pPr>
                              <w:pStyle w:val="Zkladntext7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7Exact"/>
                              </w:rPr>
                              <w:t>43-9361560207/0100KB Liberec 485 111 222/0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-.65pt;width:174.25pt;height:71.35pt;z-index:-125829376;visibility:visible;mso-wrap-style:square;mso-width-percent:0;mso-height-percent:0;mso-wrap-distance-left:23.5pt;mso-wrap-distance-top:91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q8qwIAAKo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" filled="f" stroked="f">
                <v:textbox style="mso-fit-shape-to-text:t" inset="0,0,0,0">
                  <w:txbxContent>
                    <w:p w:rsidR="00EF16A2" w:rsidRDefault="00BC4040">
                      <w:pPr>
                        <w:pStyle w:val="Zkladntext70"/>
                        <w:shd w:val="clear" w:color="auto" w:fill="auto"/>
                        <w:spacing w:before="0" w:after="199" w:line="220" w:lineRule="exact"/>
                        <w:ind w:left="240"/>
                      </w:pPr>
                      <w:r>
                        <w:rPr>
                          <w:rStyle w:val="Zkladntext7Exact"/>
                        </w:rPr>
                        <w:t>PEMA VELKOOBCHOD s.r.o.</w:t>
                      </w:r>
                    </w:p>
                    <w:p w:rsidR="00EF16A2" w:rsidRDefault="00BC4040">
                      <w:pPr>
                        <w:pStyle w:val="Zkladntext70"/>
                        <w:shd w:val="clear" w:color="auto" w:fill="auto"/>
                        <w:spacing w:before="0"/>
                      </w:pPr>
                      <w:r>
                        <w:rPr>
                          <w:rStyle w:val="Zkladntext7Exact"/>
                        </w:rPr>
                        <w:t xml:space="preserve">Šumavská 532/1, Liberec 4, 46001 </w:t>
                      </w:r>
                      <w:r>
                        <w:rPr>
                          <w:rStyle w:val="Zkladntext7Exact"/>
                        </w:rPr>
                        <w:t>Jiří Maděra 46713301 CZ 46713301</w:t>
                      </w:r>
                    </w:p>
                    <w:p w:rsidR="00EF16A2" w:rsidRDefault="00BC4040">
                      <w:pPr>
                        <w:pStyle w:val="Zkladntext7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7Exact"/>
                        </w:rPr>
                        <w:t>43-9361560207/0100KB Liberec 485 111 222/0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1"/>
      <w:r w:rsidR="00BC4040">
        <w:rPr>
          <w:rStyle w:val="Nadpis32TimesNewRoman"/>
          <w:rFonts w:eastAsia="Arial"/>
          <w:b/>
          <w:bCs/>
        </w:rPr>
        <w:t>2</w:t>
      </w:r>
      <w:r w:rsidR="00BC4040">
        <w:rPr>
          <w:rStyle w:val="Nadpis32Calibri10ptNetun"/>
        </w:rPr>
        <w:t xml:space="preserve"> </w:t>
      </w:r>
      <w:r w:rsidR="00BC4040">
        <w:t>Obchodní firma:</w:t>
      </w:r>
      <w:bookmarkEnd w:id="2"/>
    </w:p>
    <w:p w:rsidR="00EF16A2" w:rsidRDefault="00BC4040">
      <w:pPr>
        <w:pStyle w:val="Zkladntext70"/>
        <w:shd w:val="clear" w:color="auto" w:fill="auto"/>
        <w:spacing w:before="0"/>
      </w:pPr>
      <w:r>
        <w:t>Sídlo :</w:t>
      </w:r>
    </w:p>
    <w:p w:rsidR="00EF16A2" w:rsidRDefault="00BC4040">
      <w:pPr>
        <w:pStyle w:val="Zkladntext70"/>
        <w:shd w:val="clear" w:color="auto" w:fill="auto"/>
        <w:spacing w:before="0"/>
      </w:pPr>
      <w:r>
        <w:t>Zastoupená:</w:t>
      </w:r>
    </w:p>
    <w:p w:rsidR="00EF16A2" w:rsidRDefault="00BC4040">
      <w:pPr>
        <w:pStyle w:val="Zkladntext70"/>
        <w:shd w:val="clear" w:color="auto" w:fill="auto"/>
        <w:spacing w:before="0"/>
      </w:pPr>
      <w:r>
        <w:t>Identifikační číslo:</w:t>
      </w:r>
    </w:p>
    <w:p w:rsidR="00EF16A2" w:rsidRDefault="00BC4040">
      <w:pPr>
        <w:pStyle w:val="Zkladntext70"/>
        <w:shd w:val="clear" w:color="auto" w:fill="auto"/>
        <w:spacing w:before="0"/>
      </w:pPr>
      <w:r>
        <w:t>DIČ:</w:t>
      </w:r>
    </w:p>
    <w:p w:rsidR="00EF16A2" w:rsidRDefault="00BC4040">
      <w:pPr>
        <w:pStyle w:val="Zkladntext70"/>
        <w:shd w:val="clear" w:color="auto" w:fill="auto"/>
        <w:spacing w:before="0" w:line="250" w:lineRule="exact"/>
      </w:pPr>
      <w:r>
        <w:t>Bankovní spojení:</w:t>
      </w:r>
    </w:p>
    <w:p w:rsidR="00EF16A2" w:rsidRDefault="00BC4040">
      <w:pPr>
        <w:pStyle w:val="Zkladntext70"/>
        <w:shd w:val="clear" w:color="auto" w:fill="auto"/>
        <w:spacing w:before="0" w:line="250" w:lineRule="exact"/>
        <w:jc w:val="right"/>
      </w:pPr>
      <w:r>
        <w:t>Telefonické a faxové spojení:</w:t>
      </w:r>
    </w:p>
    <w:p w:rsidR="00EF16A2" w:rsidRDefault="00BC4040">
      <w:pPr>
        <w:pStyle w:val="Zkladntext70"/>
        <w:shd w:val="clear" w:color="auto" w:fill="auto"/>
        <w:tabs>
          <w:tab w:val="left" w:pos="3324"/>
        </w:tabs>
        <w:spacing w:before="0" w:line="250" w:lineRule="exact"/>
      </w:pPr>
      <w:r>
        <w:t xml:space="preserve">Zástupce ve věcech technických: Martin Labaj Obchodní ředitel </w:t>
      </w:r>
      <w:r>
        <w:t>e-mail:</w:t>
      </w:r>
      <w:r>
        <w:tab/>
      </w:r>
      <w:hyperlink r:id="rId7" w:history="1">
        <w:r>
          <w:rPr>
            <w:rStyle w:val="Hypertextovodkaz"/>
            <w:lang w:val="en-US" w:eastAsia="en-US" w:bidi="en-US"/>
          </w:rPr>
          <w:t>vedeni@velkoobchoddrogerie.cz</w:t>
        </w:r>
      </w:hyperlink>
    </w:p>
    <w:p w:rsidR="00EF16A2" w:rsidRDefault="00BC4040">
      <w:pPr>
        <w:pStyle w:val="Zkladntext70"/>
        <w:shd w:val="clear" w:color="auto" w:fill="auto"/>
        <w:tabs>
          <w:tab w:val="left" w:pos="3324"/>
        </w:tabs>
        <w:spacing w:before="0" w:line="250" w:lineRule="exact"/>
        <w:jc w:val="both"/>
      </w:pPr>
      <w:r>
        <w:t>Datová schránka:</w:t>
      </w:r>
      <w:r>
        <w:tab/>
        <w:t>Be237r</w:t>
      </w:r>
    </w:p>
    <w:p w:rsidR="00EF16A2" w:rsidRDefault="00BC4040">
      <w:pPr>
        <w:pStyle w:val="Zkladntext70"/>
        <w:shd w:val="clear" w:color="auto" w:fill="auto"/>
        <w:spacing w:before="0" w:line="250" w:lineRule="exact"/>
      </w:pPr>
      <w:r>
        <w:t xml:space="preserve">zapsaná v obchodním rejstříku vedeném Krajským soudem v Ústí nad Labem oddíl </w:t>
      </w:r>
      <w:r>
        <w:rPr>
          <w:rStyle w:val="Zkladntext7TimesNewRoman12ptTun"/>
          <w:rFonts w:eastAsia="Arial"/>
        </w:rPr>
        <w:t xml:space="preserve">C, </w:t>
      </w:r>
      <w:r>
        <w:t>vložka 2701</w:t>
      </w:r>
    </w:p>
    <w:p w:rsidR="00EF16A2" w:rsidRDefault="00BC4040">
      <w:pPr>
        <w:pStyle w:val="Zkladntext70"/>
        <w:shd w:val="clear" w:color="auto" w:fill="auto"/>
        <w:spacing w:before="0" w:after="236" w:line="269" w:lineRule="exact"/>
      </w:pPr>
      <w:r>
        <w:t>Adresa pro doručování korespondence: Šumavská 532/1</w:t>
      </w:r>
      <w:r>
        <w:t xml:space="preserve">, Liberec 4, 46002 </w:t>
      </w:r>
      <w:r>
        <w:rPr>
          <w:rStyle w:val="Zkladntext7TimesNewRoman12pt"/>
          <w:rFonts w:eastAsia="Arial"/>
        </w:rPr>
        <w:t>(dále jen „</w:t>
      </w:r>
      <w:r>
        <w:rPr>
          <w:rStyle w:val="Zkladntext7TimesNewRoman12ptKurzva"/>
          <w:rFonts w:eastAsia="Arial"/>
        </w:rPr>
        <w:t>dodavatel</w:t>
      </w:r>
      <w:r>
        <w:rPr>
          <w:rStyle w:val="Zkladntext7TimesNewRoman12pt"/>
          <w:rFonts w:eastAsia="Arial"/>
        </w:rPr>
        <w:t>“)</w:t>
      </w:r>
    </w:p>
    <w:p w:rsidR="00EF16A2" w:rsidRDefault="00BC4040">
      <w:pPr>
        <w:pStyle w:val="Zkladntext20"/>
        <w:shd w:val="clear" w:color="auto" w:fill="auto"/>
        <w:spacing w:before="0" w:after="240" w:line="274" w:lineRule="exact"/>
        <w:ind w:firstLine="0"/>
        <w:jc w:val="left"/>
      </w:pPr>
      <w:r>
        <w:t xml:space="preserve">Dále též společně označeny jako </w:t>
      </w:r>
      <w:r>
        <w:rPr>
          <w:rStyle w:val="Zkladntext2Kurzva"/>
        </w:rPr>
        <w:t>mluvní strany</w:t>
      </w:r>
      <w:r>
        <w:t xml:space="preserve">“ nebo každá z nich samostatně jako </w:t>
      </w:r>
      <w:r>
        <w:rPr>
          <w:vertAlign w:val="subscript"/>
        </w:rPr>
        <w:t>5r</w:t>
      </w:r>
      <w:r>
        <w:t>s</w:t>
      </w:r>
      <w:r>
        <w:rPr>
          <w:rStyle w:val="Zkladntext2Kurzva"/>
        </w:rPr>
        <w:t>mluvní strana</w:t>
      </w:r>
    </w:p>
    <w:p w:rsidR="00EF16A2" w:rsidRDefault="00BC4040">
      <w:pPr>
        <w:pStyle w:val="Zkladntext20"/>
        <w:shd w:val="clear" w:color="auto" w:fill="auto"/>
        <w:spacing w:before="0" w:after="476" w:line="274" w:lineRule="exact"/>
        <w:ind w:firstLine="0"/>
        <w:jc w:val="left"/>
      </w:pPr>
      <w:r>
        <w:t>Smluvní strany uzavírají na základě výsledků veřejné zakázky s názvem „Dodávka drogistického zboží“ vyhlášené dle zá</w:t>
      </w:r>
      <w:r>
        <w:t xml:space="preserve">kona ě. 137/2006 Sb., o veřejných zakázkách, ve znění pozdějších předpisů (dále jen </w:t>
      </w:r>
      <w:r>
        <w:rPr>
          <w:rStyle w:val="Zkladntext2Kurzva"/>
        </w:rPr>
        <w:t>,-ákon o veřejných zakázkách</w:t>
      </w:r>
      <w:r>
        <w:t xml:space="preserve"> “), níže uvedeného měsíce dne a roku tuto:</w:t>
      </w:r>
    </w:p>
    <w:p w:rsidR="00EF16A2" w:rsidRDefault="00BC4040">
      <w:pPr>
        <w:pStyle w:val="Zkladntext20"/>
        <w:shd w:val="clear" w:color="auto" w:fill="auto"/>
        <w:spacing w:before="0" w:after="271" w:line="278" w:lineRule="exact"/>
        <w:ind w:left="60" w:firstLine="0"/>
      </w:pPr>
      <w:r>
        <w:t>rámcovou smlouvu</w:t>
      </w:r>
      <w:r>
        <w:br/>
        <w:t xml:space="preserve">(dále jen </w:t>
      </w:r>
      <w:r>
        <w:rPr>
          <w:rStyle w:val="Zkladntext2Kurzva"/>
        </w:rPr>
        <w:t>smlouva “)</w:t>
      </w:r>
    </w:p>
    <w:p w:rsidR="00EF16A2" w:rsidRDefault="00BC4040">
      <w:pPr>
        <w:pStyle w:val="Zkladntext50"/>
        <w:shd w:val="clear" w:color="auto" w:fill="auto"/>
        <w:spacing w:before="0" w:after="0" w:line="240" w:lineRule="exact"/>
        <w:ind w:left="60"/>
        <w:jc w:val="center"/>
      </w:pPr>
      <w:r>
        <w:t>Článek I.</w:t>
      </w:r>
    </w:p>
    <w:p w:rsidR="00EF16A2" w:rsidRDefault="00BC4040">
      <w:pPr>
        <w:pStyle w:val="Zkladntext50"/>
        <w:shd w:val="clear" w:color="auto" w:fill="auto"/>
        <w:spacing w:before="0" w:after="0" w:line="240" w:lineRule="exact"/>
        <w:ind w:left="60"/>
        <w:jc w:val="center"/>
      </w:pPr>
      <w:r>
        <w:t>Účel a předmět smlouvy</w:t>
      </w:r>
      <w:r>
        <w:br w:type="page"/>
      </w:r>
    </w:p>
    <w:p w:rsidR="00EF16A2" w:rsidRDefault="00BC4040">
      <w:pPr>
        <w:pStyle w:val="Zkladntext20"/>
        <w:numPr>
          <w:ilvl w:val="0"/>
          <w:numId w:val="2"/>
        </w:numPr>
        <w:shd w:val="clear" w:color="auto" w:fill="auto"/>
        <w:tabs>
          <w:tab w:val="left" w:pos="850"/>
        </w:tabs>
        <w:spacing w:before="0" w:after="225" w:line="274" w:lineRule="exact"/>
        <w:ind w:left="860" w:right="640"/>
        <w:jc w:val="both"/>
      </w:pPr>
      <w:r>
        <w:lastRenderedPageBreak/>
        <w:t xml:space="preserve">Účelem této smlouvy je </w:t>
      </w:r>
      <w:r>
        <w:t>sjednání vzájemných práv a povinností Objednatele a Dodavatele při dodávkách drogistického zboží dle specifikace v Příloze č. 1 učiněných v souladu s touto smlouvou na základě objednávek Objednatele, zajištění dopravy a předání objednaného drogistického zb</w:t>
      </w:r>
      <w:r>
        <w:t>oží dle přílohy č. 1 do místa plnění: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93" w:lineRule="exact"/>
        <w:ind w:left="2120" w:firstLine="0"/>
        <w:jc w:val="both"/>
      </w:pPr>
      <w:r>
        <w:t>Krajské státní zastupitelství v Brně, Mozartova 3,601 52 Brno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93" w:lineRule="exact"/>
        <w:ind w:left="2120" w:firstLine="0"/>
        <w:jc w:val="both"/>
      </w:pPr>
      <w:r>
        <w:t>Krajské státní zastupitelství v Brně, Moravské nám.2,602 00 Brno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93" w:lineRule="exact"/>
        <w:ind w:left="2120" w:firstLine="0"/>
        <w:jc w:val="both"/>
      </w:pPr>
      <w:r>
        <w:t>Městské státní zastupitelství v Brně, Polní 41,608 02 Brno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93" w:lineRule="exact"/>
        <w:ind w:left="2120" w:firstLine="0"/>
        <w:jc w:val="both"/>
      </w:pPr>
      <w:r>
        <w:t>Okresní státní zastupitelství Bm</w:t>
      </w:r>
      <w:r>
        <w:t>o-venkov,Polní 41,608 03 Brno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93" w:lineRule="exact"/>
        <w:ind w:left="2120" w:firstLine="0"/>
        <w:jc w:val="both"/>
      </w:pPr>
      <w:r>
        <w:t>Okresní státní zastupitelství v Blansku, Seifertova 9,678 44 Blansko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78" w:lineRule="exact"/>
        <w:ind w:left="2120" w:firstLine="0"/>
        <w:jc w:val="both"/>
      </w:pPr>
      <w:r>
        <w:t>Okresní státní zastupitelství v Břeclavi,U Stadionu 2,690 12 Břeclav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spacing w:before="0" w:after="0" w:line="278" w:lineRule="exact"/>
        <w:ind w:left="2460" w:hanging="340"/>
        <w:jc w:val="left"/>
      </w:pPr>
      <w:r>
        <w:t xml:space="preserve"> Okresní státní zastupitelství v Hodoníně,Velkomoravská 11,695 11 Hodonín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40" w:lineRule="exact"/>
        <w:ind w:left="2120" w:firstLine="0"/>
        <w:jc w:val="both"/>
      </w:pPr>
      <w:r>
        <w:t>Okresní státní</w:t>
      </w:r>
      <w:r>
        <w:t xml:space="preserve"> zastupitelství v Jihlavě,tř.Legionářů 9,586 01 Jihlava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40" w:lineRule="exact"/>
        <w:ind w:left="2120" w:firstLine="0"/>
        <w:jc w:val="both"/>
      </w:pPr>
      <w:r>
        <w:t>Krajské státní zastupitelství v Jihlavě,tř.Legionářů 9,586 01 Jihlava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spacing w:before="0" w:after="0" w:line="274" w:lineRule="exact"/>
        <w:ind w:left="2460" w:hanging="340"/>
        <w:jc w:val="left"/>
      </w:pPr>
      <w:r>
        <w:t xml:space="preserve"> Okresní státní zastupitelství v Kroměříži,Havlíčkova 792,767 11 Kroměříž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78" w:lineRule="exact"/>
        <w:ind w:left="2120" w:firstLine="0"/>
        <w:jc w:val="both"/>
      </w:pPr>
      <w:r>
        <w:t>Okresní státní zastupitelství v Prostějově,Rejskova 14,7</w:t>
      </w:r>
      <w:r>
        <w:t>96 85 Prostějov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78" w:lineRule="exact"/>
        <w:ind w:left="2460" w:right="640" w:hanging="340"/>
        <w:jc w:val="left"/>
      </w:pPr>
      <w:r>
        <w:t>Okresní státní zastupitelství v Třebíči,Purkyňovo nám.l369/la,674 34 Třebíč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83" w:lineRule="exact"/>
        <w:ind w:left="2460" w:right="640" w:hanging="340"/>
        <w:jc w:val="left"/>
      </w:pPr>
      <w:r>
        <w:t>Okresní státní zastupitelství v Uherském Hradišti,Velehradská 1217,686 71 Uherské Hradiště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83" w:lineRule="exact"/>
        <w:ind w:left="2460" w:hanging="340"/>
        <w:jc w:val="left"/>
      </w:pPr>
      <w:r>
        <w:t>Okresní státní zastupitelství ve Vyškově,Svatopluka Čecha,682 01 Vyškov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83" w:lineRule="exact"/>
        <w:ind w:left="2120" w:firstLine="0"/>
        <w:jc w:val="both"/>
      </w:pPr>
      <w:r>
        <w:t>Okresní státní zastupitelství ve Zlíně,Dlouhé Díly 351,763 02 Zlín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83" w:lineRule="exact"/>
        <w:ind w:left="2120" w:firstLine="0"/>
        <w:jc w:val="both"/>
      </w:pPr>
      <w:r>
        <w:t>Krajské státní zastupitelství ve Zlíně,Dlouhé Díly 351,763 02 Zlín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0" w:line="283" w:lineRule="exact"/>
        <w:ind w:left="2120" w:firstLine="0"/>
        <w:jc w:val="both"/>
      </w:pPr>
      <w:r>
        <w:t>Okresní státní zastupitelství ve Znojmě,Rudoleckého 14,670 28 Znojmo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406"/>
        </w:tabs>
        <w:spacing w:before="0" w:after="784" w:line="283" w:lineRule="exact"/>
        <w:ind w:left="2460" w:right="640" w:hanging="340"/>
        <w:jc w:val="left"/>
      </w:pPr>
      <w:r>
        <w:t>Okresní státní zastupitelství ve Žďáru nad Sázavou,St</w:t>
      </w:r>
      <w:r>
        <w:t>rojírenská 28,591 37 Žďár nad Sázavou</w:t>
      </w:r>
    </w:p>
    <w:p w:rsidR="00EF16A2" w:rsidRDefault="00BC4040">
      <w:pPr>
        <w:pStyle w:val="Zkladntext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244" w:line="278" w:lineRule="exact"/>
        <w:ind w:left="860" w:right="640"/>
        <w:jc w:val="both"/>
      </w:pPr>
      <w:r>
        <w:t>Předmětem této smlouvy jsou dodávky drogistického zboží dle specifikace v Příloze č. 1, které bude Dodavatel realizovat na základě objednávek ze strany Objednatele.</w:t>
      </w:r>
    </w:p>
    <w:p w:rsidR="00EF16A2" w:rsidRDefault="00BC4040">
      <w:pPr>
        <w:pStyle w:val="Zkladntext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240" w:line="274" w:lineRule="exact"/>
        <w:ind w:left="860" w:right="640"/>
        <w:jc w:val="both"/>
      </w:pPr>
      <w:r>
        <w:t xml:space="preserve">Dodavatel se tímto zavazuje dodávat na základě </w:t>
      </w:r>
      <w:r>
        <w:t>objednávek učiněných Objednatelem drogistické zboží dle specifikace v Příloze č. 1 a převést na něj vlastnické právo k nim, a to v množství a za podmínek sjednaných dále v této smlouvě.</w:t>
      </w:r>
    </w:p>
    <w:p w:rsidR="00EF16A2" w:rsidRDefault="00BC4040">
      <w:pPr>
        <w:pStyle w:val="Zkladntext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236" w:line="274" w:lineRule="exact"/>
        <w:ind w:left="860" w:right="640"/>
        <w:jc w:val="both"/>
      </w:pPr>
      <w:r>
        <w:t xml:space="preserve">Objednatel se zavazuje drogistické zboží dle specifikace v Příloze č. </w:t>
      </w:r>
      <w:r>
        <w:t>1 dodané dle jeho objednávek převzít a zaplatit za ně Dodavateli kupní cenu sjednanou dále v článku IV. této smlouvy.</w:t>
      </w:r>
    </w:p>
    <w:p w:rsidR="00EF16A2" w:rsidRDefault="00BC4040">
      <w:pPr>
        <w:pStyle w:val="Zkladntext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244" w:line="278" w:lineRule="exact"/>
        <w:ind w:left="860" w:right="640"/>
        <w:jc w:val="both"/>
      </w:pPr>
      <w:r>
        <w:t>Dodavatel se zavazuje dodat drogistické zboží dle specifikace v Příloze č. 1 v souladu se všemi podmínkami a požadavky Objednatele a v sou</w:t>
      </w:r>
      <w:r>
        <w:t>ladu s platnými právními předpisy a zadávacími podmínkami veřejné zakázky specifikované v této smlouvě.</w:t>
      </w:r>
    </w:p>
    <w:p w:rsidR="00EF16A2" w:rsidRDefault="00BC4040">
      <w:pPr>
        <w:pStyle w:val="Zkladntext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274" w:lineRule="exact"/>
        <w:ind w:left="860" w:right="640"/>
        <w:jc w:val="both"/>
      </w:pPr>
      <w:r>
        <w:t>Dodavatel musí být schopen zajistit a na vyžádání Objednatele prokázat plnění v souladu s podmínkami stanovenými v této smlouvě a v zadávací dokumentaci</w:t>
      </w:r>
      <w:r>
        <w:t>.</w:t>
      </w:r>
    </w:p>
    <w:p w:rsidR="00EF16A2" w:rsidRDefault="00BC4040">
      <w:pPr>
        <w:pStyle w:val="Nadpis30"/>
        <w:keepNext/>
        <w:keepLines/>
        <w:shd w:val="clear" w:color="auto" w:fill="auto"/>
        <w:ind w:left="620"/>
      </w:pPr>
      <w:bookmarkStart w:id="3" w:name="bookmark2"/>
      <w:r>
        <w:t>Článek II.</w:t>
      </w:r>
      <w:r>
        <w:br/>
        <w:t>Systém objednávek</w:t>
      </w:r>
      <w:bookmarkEnd w:id="3"/>
    </w:p>
    <w:p w:rsidR="00EF16A2" w:rsidRDefault="00BC4040">
      <w:pPr>
        <w:pStyle w:val="Zkladntext20"/>
        <w:numPr>
          <w:ilvl w:val="0"/>
          <w:numId w:val="4"/>
        </w:numPr>
        <w:shd w:val="clear" w:color="auto" w:fill="auto"/>
        <w:tabs>
          <w:tab w:val="left" w:pos="789"/>
        </w:tabs>
        <w:spacing w:before="0" w:after="240" w:line="274" w:lineRule="exact"/>
        <w:ind w:left="780" w:right="700" w:hanging="340"/>
        <w:jc w:val="both"/>
      </w:pPr>
      <w:r>
        <w:t>Objednatel zašle kontaktní osobě Dodavatele písemnou nebo e-mailovou objednávku s uvedením počtu jednotlivých požadovaných druhů drogistického zboží dle specifikace v Příloze č. 1.</w:t>
      </w:r>
    </w:p>
    <w:p w:rsidR="00EF16A2" w:rsidRDefault="00BC4040">
      <w:pPr>
        <w:pStyle w:val="Zkladntext20"/>
        <w:numPr>
          <w:ilvl w:val="0"/>
          <w:numId w:val="4"/>
        </w:numPr>
        <w:shd w:val="clear" w:color="auto" w:fill="auto"/>
        <w:tabs>
          <w:tab w:val="left" w:pos="789"/>
        </w:tabs>
        <w:spacing w:before="0" w:after="240" w:line="274" w:lineRule="exact"/>
        <w:ind w:left="780" w:right="700" w:hanging="340"/>
        <w:jc w:val="both"/>
      </w:pPr>
      <w:r>
        <w:lastRenderedPageBreak/>
        <w:t>Dodavatel se touto smlouvou zavazuje dodávat</w:t>
      </w:r>
      <w:r>
        <w:t xml:space="preserve"> Objednateli drogistické zboží dle specifikace v Příloze č. 1. Jednotlivé dodávky drogistického zboží dle specifikace v Příloze č. 1 dle této smlouvy budou realizovány na základě dílčích písemných objednávek Objednatele.</w:t>
      </w:r>
    </w:p>
    <w:p w:rsidR="00EF16A2" w:rsidRDefault="00BC4040">
      <w:pPr>
        <w:pStyle w:val="Zkladntext20"/>
        <w:numPr>
          <w:ilvl w:val="0"/>
          <w:numId w:val="4"/>
        </w:numPr>
        <w:shd w:val="clear" w:color="auto" w:fill="auto"/>
        <w:tabs>
          <w:tab w:val="left" w:pos="789"/>
        </w:tabs>
        <w:spacing w:before="0" w:after="807" w:line="274" w:lineRule="exact"/>
        <w:ind w:left="780" w:right="700" w:hanging="340"/>
        <w:jc w:val="both"/>
      </w:pPr>
      <w:r>
        <w:t>Objednávky budou vystavovány dle po</w:t>
      </w:r>
      <w:r>
        <w:t>třeb Objednatele. Objednávky budou obsahovat potřebné údaje, především druh a počty požadovaného drogistického zboží dle specifikace v Příloze č. 1, případně další nezbytné údaje. V případě pochybností je Dodavatel povinen vyžádat si od Objednatele doplňuj</w:t>
      </w:r>
      <w:r>
        <w:t>ící informace. NeuČiní-li tak, má se za to, že pokyny jsou pro něho dostačující a nemůže se z tohoto důvodu zprostit odpovědnosti za nesplnění či vadné splnění objednávky.</w:t>
      </w:r>
    </w:p>
    <w:p w:rsidR="00EF16A2" w:rsidRDefault="00BC4040">
      <w:pPr>
        <w:pStyle w:val="Nadpis30"/>
        <w:keepNext/>
        <w:keepLines/>
        <w:shd w:val="clear" w:color="auto" w:fill="auto"/>
        <w:spacing w:after="0" w:line="240" w:lineRule="exact"/>
        <w:ind w:left="620"/>
      </w:pPr>
      <w:bookmarkStart w:id="4" w:name="bookmark3"/>
      <w:r>
        <w:t>Článek III.</w:t>
      </w:r>
      <w:bookmarkEnd w:id="4"/>
    </w:p>
    <w:p w:rsidR="00EF16A2" w:rsidRDefault="00BC4040">
      <w:pPr>
        <w:pStyle w:val="Nadpis30"/>
        <w:keepNext/>
        <w:keepLines/>
        <w:shd w:val="clear" w:color="auto" w:fill="auto"/>
        <w:spacing w:after="211" w:line="240" w:lineRule="exact"/>
        <w:ind w:left="620"/>
      </w:pPr>
      <w:bookmarkStart w:id="5" w:name="bookmark4"/>
      <w:r>
        <w:t>Termín a místo plnění, dodací podmínky</w:t>
      </w:r>
      <w:bookmarkEnd w:id="5"/>
    </w:p>
    <w:p w:rsidR="00EF16A2" w:rsidRDefault="00BC4040">
      <w:pPr>
        <w:pStyle w:val="Zkladntext20"/>
        <w:numPr>
          <w:ilvl w:val="0"/>
          <w:numId w:val="5"/>
        </w:numPr>
        <w:shd w:val="clear" w:color="auto" w:fill="auto"/>
        <w:tabs>
          <w:tab w:val="left" w:pos="789"/>
        </w:tabs>
        <w:spacing w:before="0" w:after="240" w:line="274" w:lineRule="exact"/>
        <w:ind w:left="780" w:right="700" w:hanging="340"/>
        <w:jc w:val="both"/>
      </w:pPr>
      <w:r>
        <w:t>Dodavatel se zavazuje dodat objed</w:t>
      </w:r>
      <w:r>
        <w:t>nané množství drogistického zboží dle specifikace v Příloze č. 1 vždy nejpozději do 15 pracovních dnů ode dne doručení objednávky Objednatele dle čl. II. odst.l do místa plnění Objednatele.</w:t>
      </w:r>
    </w:p>
    <w:p w:rsidR="00EF16A2" w:rsidRDefault="00BC4040">
      <w:pPr>
        <w:pStyle w:val="Zkladntext20"/>
        <w:numPr>
          <w:ilvl w:val="0"/>
          <w:numId w:val="5"/>
        </w:numPr>
        <w:shd w:val="clear" w:color="auto" w:fill="auto"/>
        <w:tabs>
          <w:tab w:val="left" w:pos="789"/>
        </w:tabs>
        <w:spacing w:before="0" w:after="240" w:line="274" w:lineRule="exact"/>
        <w:ind w:left="780" w:right="700" w:hanging="340"/>
        <w:jc w:val="left"/>
      </w:pPr>
      <w:r>
        <w:t xml:space="preserve">Dodavatel je povinen při dodání drogistického zboží dle </w:t>
      </w:r>
      <w:r>
        <w:t>specifikace v Příloze č. 1 předložit Objednateli dodací list s uvedením množství drogistického zboží dle specifikace v Příloze č. 1.</w:t>
      </w:r>
    </w:p>
    <w:p w:rsidR="00EF16A2" w:rsidRDefault="00BC4040">
      <w:pPr>
        <w:pStyle w:val="Zkladntext20"/>
        <w:numPr>
          <w:ilvl w:val="0"/>
          <w:numId w:val="5"/>
        </w:numPr>
        <w:shd w:val="clear" w:color="auto" w:fill="auto"/>
        <w:tabs>
          <w:tab w:val="left" w:pos="789"/>
        </w:tabs>
        <w:spacing w:before="0" w:after="240" w:line="274" w:lineRule="exact"/>
        <w:ind w:left="780" w:right="700" w:hanging="340"/>
        <w:jc w:val="both"/>
      </w:pPr>
      <w:r>
        <w:t>Dodávka drogistického zboží dle specifikace v Příloze č. 1 je považována za dodanou jejím převzetím odpovědnou osobou Objed</w:t>
      </w:r>
      <w:r>
        <w:t>natele a podpisem dodacího listu zástupci obou smluvních stran v sídle Objednatele. Jedno vyhotovení dodacího listu zůstane odpovědné osobě Objednatele a druhé vyhotovení bude předáno Dodavateli.</w:t>
      </w:r>
    </w:p>
    <w:p w:rsidR="00EF16A2" w:rsidRDefault="00BC4040">
      <w:pPr>
        <w:pStyle w:val="Zkladntext20"/>
        <w:numPr>
          <w:ilvl w:val="0"/>
          <w:numId w:val="5"/>
        </w:numPr>
        <w:shd w:val="clear" w:color="auto" w:fill="auto"/>
        <w:tabs>
          <w:tab w:val="left" w:pos="789"/>
        </w:tabs>
        <w:spacing w:before="0" w:after="536" w:line="274" w:lineRule="exact"/>
        <w:ind w:left="780" w:hanging="340"/>
        <w:jc w:val="left"/>
      </w:pPr>
      <w:r>
        <w:t xml:space="preserve">Objednatel nabývá vlastnické právo k dodanému drogistickému </w:t>
      </w:r>
      <w:r>
        <w:t>zboží dle specifikace v Příloze č. 1 je převzetím. Nebezpečí škody na dodaném drogistickém zboží dle specifikace v Příloze č. 1 přechází na Objednatele jeho převzetím.</w:t>
      </w:r>
    </w:p>
    <w:p w:rsidR="00EF16A2" w:rsidRDefault="00BC4040">
      <w:pPr>
        <w:pStyle w:val="Nadpis30"/>
        <w:keepNext/>
        <w:keepLines/>
        <w:shd w:val="clear" w:color="auto" w:fill="auto"/>
        <w:spacing w:after="0" w:line="278" w:lineRule="exact"/>
        <w:ind w:left="620"/>
        <w:sectPr w:rsidR="00EF16A2">
          <w:footerReference w:type="even" r:id="rId8"/>
          <w:footerReference w:type="default" r:id="rId9"/>
          <w:pgSz w:w="11900" w:h="16840"/>
          <w:pgMar w:top="399" w:right="744" w:bottom="2126" w:left="1033" w:header="0" w:footer="3" w:gutter="0"/>
          <w:cols w:space="720"/>
          <w:noEndnote/>
          <w:docGrid w:linePitch="360"/>
        </w:sectPr>
      </w:pPr>
      <w:bookmarkStart w:id="6" w:name="bookmark5"/>
      <w:r>
        <w:t>Článek IV.</w:t>
      </w:r>
      <w:r>
        <w:br/>
        <w:t>Kupní cena</w:t>
      </w:r>
      <w:bookmarkEnd w:id="6"/>
    </w:p>
    <w:p w:rsidR="00EF16A2" w:rsidRDefault="00BC4040">
      <w:pPr>
        <w:pStyle w:val="Zkladntext20"/>
        <w:numPr>
          <w:ilvl w:val="0"/>
          <w:numId w:val="6"/>
        </w:numPr>
        <w:shd w:val="clear" w:color="auto" w:fill="auto"/>
        <w:tabs>
          <w:tab w:val="left" w:pos="892"/>
        </w:tabs>
        <w:spacing w:before="0" w:after="240" w:line="274" w:lineRule="exact"/>
        <w:ind w:left="900" w:right="620"/>
        <w:jc w:val="both"/>
      </w:pPr>
      <w:r>
        <w:lastRenderedPageBreak/>
        <w:t xml:space="preserve">Jednotkové ceny drogistického zboží dle specifikace v Příloze č. 1 této rámcové smlouvy jsou ceny nejvýše přípustné a nepřekročitelné, zahrnující cenu za </w:t>
      </w:r>
      <w:r>
        <w:t>dopravu do míst plnění dle čl. I. odst. 1 a veškeré další náklady Dodavatele spojené s plněním dle této smlouvy.</w:t>
      </w:r>
    </w:p>
    <w:p w:rsidR="00EF16A2" w:rsidRDefault="00BC4040">
      <w:pPr>
        <w:pStyle w:val="Zkladntext20"/>
        <w:numPr>
          <w:ilvl w:val="0"/>
          <w:numId w:val="6"/>
        </w:numPr>
        <w:shd w:val="clear" w:color="auto" w:fill="auto"/>
        <w:tabs>
          <w:tab w:val="left" w:pos="892"/>
        </w:tabs>
        <w:spacing w:before="0" w:after="507" w:line="274" w:lineRule="exact"/>
        <w:ind w:left="900" w:right="620"/>
        <w:jc w:val="both"/>
      </w:pPr>
      <w:r>
        <w:t>Jednotkovou cenou drogistického zboží dle specifikace v Příloze č. 1 uvedenou v článku IV. odst. 1 je Dodavatel vázán po celou dobu trvání této</w:t>
      </w:r>
      <w:r>
        <w:t xml:space="preserve"> smlouvy. Změna jednotkových cen je přípustná pouze v případě změny zákonem stanovené sazby DPH, na základě písemného dodatku, podepsaného k tomu oprávněnými zástupci obou smluvních stran.</w:t>
      </w:r>
    </w:p>
    <w:p w:rsidR="00EF16A2" w:rsidRDefault="00BC4040">
      <w:pPr>
        <w:pStyle w:val="Nadpis30"/>
        <w:keepNext/>
        <w:keepLines/>
        <w:shd w:val="clear" w:color="auto" w:fill="auto"/>
        <w:spacing w:after="0" w:line="240" w:lineRule="exact"/>
        <w:ind w:right="260"/>
      </w:pPr>
      <w:bookmarkStart w:id="7" w:name="bookmark6"/>
      <w:r>
        <w:t>Článek V.</w:t>
      </w:r>
      <w:bookmarkEnd w:id="7"/>
    </w:p>
    <w:p w:rsidR="00EF16A2" w:rsidRDefault="00BC4040">
      <w:pPr>
        <w:pStyle w:val="Nadpis30"/>
        <w:keepNext/>
        <w:keepLines/>
        <w:shd w:val="clear" w:color="auto" w:fill="auto"/>
        <w:spacing w:after="204" w:line="240" w:lineRule="exact"/>
        <w:ind w:right="260"/>
      </w:pPr>
      <w:bookmarkStart w:id="8" w:name="bookmark7"/>
      <w:r>
        <w:t>Platební podmínky</w:t>
      </w:r>
      <w:bookmarkEnd w:id="8"/>
    </w:p>
    <w:p w:rsidR="00EF16A2" w:rsidRDefault="00BC4040">
      <w:pPr>
        <w:pStyle w:val="Zkladntext20"/>
        <w:numPr>
          <w:ilvl w:val="0"/>
          <w:numId w:val="7"/>
        </w:numPr>
        <w:shd w:val="clear" w:color="auto" w:fill="auto"/>
        <w:tabs>
          <w:tab w:val="left" w:pos="892"/>
        </w:tabs>
        <w:spacing w:before="0" w:after="248" w:line="283" w:lineRule="exact"/>
        <w:ind w:left="900" w:right="620"/>
        <w:jc w:val="both"/>
      </w:pPr>
      <w:r>
        <w:t xml:space="preserve">Na dodávky objednaného drogistického </w:t>
      </w:r>
      <w:r>
        <w:t>zboží dle specifikace v Příloze č. 1 neposkytuje Objednatel Dodavateli zálohy.</w:t>
      </w:r>
    </w:p>
    <w:p w:rsidR="00EF16A2" w:rsidRDefault="00BC4040">
      <w:pPr>
        <w:pStyle w:val="Zkladntext20"/>
        <w:numPr>
          <w:ilvl w:val="0"/>
          <w:numId w:val="7"/>
        </w:numPr>
        <w:shd w:val="clear" w:color="auto" w:fill="auto"/>
        <w:spacing w:before="0" w:after="0" w:line="274" w:lineRule="exact"/>
        <w:ind w:left="900" w:right="620"/>
        <w:jc w:val="both"/>
      </w:pPr>
      <w:r>
        <w:t xml:space="preserve"> Úhrady kupní ceny dodaného drogistického zboží dle specifikace v Příloze č. 1 budou prováděny na základě faktur vystavených Dodavatelem a vztahujících se ke každé samostatné ob</w:t>
      </w:r>
      <w:r>
        <w:t>jednávce. Faktury bude Dodavatel vystavovat na základě dodacích listů prokazujících dodání fakturovaného drogistického zboží dle specifikace v Příloze</w:t>
      </w:r>
    </w:p>
    <w:p w:rsidR="00EF16A2" w:rsidRDefault="00BC4040">
      <w:pPr>
        <w:pStyle w:val="Nadpis10"/>
        <w:keepNext/>
        <w:keepLines/>
        <w:shd w:val="clear" w:color="auto" w:fill="auto"/>
        <w:spacing w:after="219" w:line="200" w:lineRule="exact"/>
        <w:ind w:left="900"/>
      </w:pPr>
      <w:bookmarkStart w:id="9" w:name="bookmark8"/>
      <w:r>
        <w:t>č. 1.</w:t>
      </w:r>
      <w:bookmarkEnd w:id="9"/>
    </w:p>
    <w:p w:rsidR="00EF16A2" w:rsidRDefault="00BC4040">
      <w:pPr>
        <w:pStyle w:val="Zkladntext20"/>
        <w:numPr>
          <w:ilvl w:val="0"/>
          <w:numId w:val="7"/>
        </w:numPr>
        <w:shd w:val="clear" w:color="auto" w:fill="auto"/>
        <w:tabs>
          <w:tab w:val="left" w:pos="892"/>
        </w:tabs>
        <w:spacing w:before="0" w:after="236" w:line="274" w:lineRule="exact"/>
        <w:ind w:left="900" w:right="620"/>
        <w:jc w:val="both"/>
      </w:pPr>
      <w:r>
        <w:t xml:space="preserve">Vystavené faktury musí splňovat náležitosti daňového dokladu a musí obsahovat číslo smlouvy, číslo </w:t>
      </w:r>
      <w:r>
        <w:t>objednávky a všechny údaje uvedené v § 29 zákona ě. 235/2004 Sb., o dani z přidané hodnoty, ve znění pozdějších předpisů a v § 435 občanského zákoníku. Přílohou faktury musí být kopie dodacího listu o předání a převzetí dodaného drogistického zboží dle spe</w:t>
      </w:r>
      <w:r>
        <w:t>cifikace v Příloze č. 1 podepsaný oběma smluvními stranami.</w:t>
      </w:r>
    </w:p>
    <w:p w:rsidR="00EF16A2" w:rsidRDefault="00BC4040">
      <w:pPr>
        <w:pStyle w:val="Zkladntext20"/>
        <w:numPr>
          <w:ilvl w:val="0"/>
          <w:numId w:val="7"/>
        </w:numPr>
        <w:shd w:val="clear" w:color="auto" w:fill="auto"/>
        <w:tabs>
          <w:tab w:val="left" w:pos="892"/>
        </w:tabs>
        <w:spacing w:before="0" w:after="236" w:line="278" w:lineRule="exact"/>
        <w:ind w:left="900" w:right="620"/>
        <w:jc w:val="both"/>
      </w:pPr>
      <w:r>
        <w:t xml:space="preserve">Kupní cena dodaného drogistického zboží dle specifikace v Příloze č. 1 bude fakturována v Kč a Dodavatel ve faktuře uvede celkovou cenu dodaný dle specifikace v Příloze č. 1 v Kč včetně DPH i bez </w:t>
      </w:r>
      <w:r>
        <w:t>DPH, spolu s uvedením sazby DPH a jejího vyčíslení.</w:t>
      </w:r>
    </w:p>
    <w:p w:rsidR="00EF16A2" w:rsidRDefault="00BC4040">
      <w:pPr>
        <w:pStyle w:val="Zkladntext20"/>
        <w:numPr>
          <w:ilvl w:val="0"/>
          <w:numId w:val="7"/>
        </w:numPr>
        <w:shd w:val="clear" w:color="auto" w:fill="auto"/>
        <w:tabs>
          <w:tab w:val="left" w:pos="892"/>
        </w:tabs>
        <w:spacing w:before="0" w:after="248" w:line="283" w:lineRule="exact"/>
        <w:ind w:left="900" w:right="620"/>
        <w:jc w:val="both"/>
      </w:pPr>
      <w:r>
        <w:t>Lhůta splatnosti vystavených faktur bude činit 21 dnů ode dne jejich doručení Objednateli.</w:t>
      </w:r>
    </w:p>
    <w:p w:rsidR="00EF16A2" w:rsidRDefault="00BC4040">
      <w:pPr>
        <w:pStyle w:val="Zkladntext20"/>
        <w:numPr>
          <w:ilvl w:val="0"/>
          <w:numId w:val="7"/>
        </w:numPr>
        <w:shd w:val="clear" w:color="auto" w:fill="auto"/>
        <w:tabs>
          <w:tab w:val="left" w:pos="892"/>
        </w:tabs>
        <w:spacing w:before="0" w:after="240" w:line="274" w:lineRule="exact"/>
        <w:ind w:left="900" w:right="620"/>
        <w:jc w:val="both"/>
      </w:pPr>
      <w:r>
        <w:t xml:space="preserve">Objednatel je oprávněn do data splatnosti vrátit Dodavateli fakturu, která nesplňuje předepsané nebo sjednané </w:t>
      </w:r>
      <w:r>
        <w:t>náležitosti. Nová lhůta splatnosti fakturované kupní ceny počíná běžet dnem doručení opravené faktury Objednateli.</w:t>
      </w:r>
    </w:p>
    <w:p w:rsidR="00EF16A2" w:rsidRDefault="00BC4040">
      <w:pPr>
        <w:pStyle w:val="Zkladntext20"/>
        <w:numPr>
          <w:ilvl w:val="0"/>
          <w:numId w:val="7"/>
        </w:numPr>
        <w:shd w:val="clear" w:color="auto" w:fill="auto"/>
        <w:tabs>
          <w:tab w:val="left" w:pos="892"/>
        </w:tabs>
        <w:spacing w:before="0" w:after="507" w:line="274" w:lineRule="exact"/>
        <w:ind w:left="900" w:right="620"/>
        <w:jc w:val="both"/>
      </w:pPr>
      <w:r>
        <w:t xml:space="preserve">Smluvní strany se dohodly, že faktury budou Objednatelem propláceny bezhotovostním převodem na bankovní účet Dodavatele uvedený ve vystavené </w:t>
      </w:r>
      <w:r>
        <w:t>faktuře. Za den úhrady faktury se považuje den podání příkazu k úhradě fakturované částky z účtu Objednatele ve prospěch účtu Dodavatele.</w:t>
      </w:r>
    </w:p>
    <w:p w:rsidR="00EF16A2" w:rsidRDefault="00BC4040">
      <w:pPr>
        <w:pStyle w:val="Nadpis30"/>
        <w:keepNext/>
        <w:keepLines/>
        <w:shd w:val="clear" w:color="auto" w:fill="auto"/>
        <w:spacing w:after="0" w:line="240" w:lineRule="exact"/>
        <w:ind w:left="480"/>
      </w:pPr>
      <w:bookmarkStart w:id="10" w:name="bookmark9"/>
      <w:r>
        <w:t>Článek VI.</w:t>
      </w:r>
      <w:bookmarkEnd w:id="10"/>
    </w:p>
    <w:p w:rsidR="00EF16A2" w:rsidRDefault="00BC4040">
      <w:pPr>
        <w:pStyle w:val="Nadpis30"/>
        <w:keepNext/>
        <w:keepLines/>
        <w:shd w:val="clear" w:color="auto" w:fill="auto"/>
        <w:spacing w:after="207" w:line="240" w:lineRule="exact"/>
        <w:ind w:left="480"/>
      </w:pPr>
      <w:bookmarkStart w:id="11" w:name="bookmark10"/>
      <w:r>
        <w:t>Práva a povinnosti smluvních stran</w:t>
      </w:r>
      <w:bookmarkEnd w:id="11"/>
    </w:p>
    <w:p w:rsidR="00EF16A2" w:rsidRDefault="00BC4040">
      <w:pPr>
        <w:pStyle w:val="Zkladntext20"/>
        <w:numPr>
          <w:ilvl w:val="0"/>
          <w:numId w:val="8"/>
        </w:numPr>
        <w:shd w:val="clear" w:color="auto" w:fill="auto"/>
        <w:tabs>
          <w:tab w:val="left" w:pos="892"/>
        </w:tabs>
        <w:spacing w:before="0" w:after="0" w:line="278" w:lineRule="exact"/>
        <w:ind w:left="900" w:right="620"/>
        <w:jc w:val="both"/>
      </w:pPr>
      <w:r>
        <w:t xml:space="preserve">Dodavatel je povinen dodávat předmět dle této smlouvy řádně, včas, plně </w:t>
      </w:r>
      <w:r>
        <w:t>v souladu se zájmy a pokyny Objednatele. Dodávka zboží bude prováděna v požadovaném čase a</w:t>
      </w:r>
    </w:p>
    <w:p w:rsidR="00EF16A2" w:rsidRDefault="00BC4040">
      <w:pPr>
        <w:pStyle w:val="Zkladntext20"/>
        <w:shd w:val="clear" w:color="auto" w:fill="auto"/>
        <w:spacing w:before="0" w:after="206" w:line="240" w:lineRule="exact"/>
        <w:ind w:left="780" w:firstLine="0"/>
        <w:jc w:val="left"/>
      </w:pPr>
      <w:r>
        <w:t>kvalitě podle určení a dispozic Objednatele.</w:t>
      </w:r>
    </w:p>
    <w:p w:rsidR="00EF16A2" w:rsidRDefault="00BC4040">
      <w:pPr>
        <w:pStyle w:val="Zkladntext20"/>
        <w:numPr>
          <w:ilvl w:val="0"/>
          <w:numId w:val="8"/>
        </w:numPr>
        <w:shd w:val="clear" w:color="auto" w:fill="auto"/>
        <w:tabs>
          <w:tab w:val="left" w:pos="774"/>
        </w:tabs>
        <w:spacing w:before="0" w:after="240" w:line="274" w:lineRule="exact"/>
        <w:ind w:left="780" w:right="720"/>
        <w:jc w:val="both"/>
      </w:pPr>
      <w:r>
        <w:t xml:space="preserve">Smluvní strany se zavazují vzájemně spolupracovat a poskytovat si veškeré informace potřebné pro řádné plnění svých </w:t>
      </w:r>
      <w:r>
        <w:t xml:space="preserve">závazků. Smluvní strany jsou povinny informovat druhou </w:t>
      </w:r>
      <w:r>
        <w:lastRenderedPageBreak/>
        <w:t>smluvní stranu o veškerých skutečnostech, které jsou nebo mohou být důležité pro řádné plnění této smlouvy.</w:t>
      </w:r>
    </w:p>
    <w:p w:rsidR="00EF16A2" w:rsidRDefault="00BC4040">
      <w:pPr>
        <w:pStyle w:val="Zkladntext20"/>
        <w:numPr>
          <w:ilvl w:val="0"/>
          <w:numId w:val="8"/>
        </w:numPr>
        <w:shd w:val="clear" w:color="auto" w:fill="auto"/>
        <w:tabs>
          <w:tab w:val="left" w:pos="774"/>
        </w:tabs>
        <w:spacing w:before="0" w:after="240" w:line="274" w:lineRule="exact"/>
        <w:ind w:left="780" w:right="720"/>
        <w:jc w:val="both"/>
      </w:pPr>
      <w:r>
        <w:t>Všechny informace, které se Dodavatel dozví v souvislosti s plněním dle této smlouvy, jsou dů</w:t>
      </w:r>
      <w:r>
        <w:t>věrné povahy. Dodavatel se zavazuje zachovávat o důvěrných informacích mlčenlivost a důvěrné informace používat pouze k plnění dle této smlouvy. Povinnost zachovávat mlčenlivost znamená zejména povinnost zdržet se jakéhokoliv jednání, kterým by důvěrné inf</w:t>
      </w:r>
      <w:r>
        <w:t>ormace byly sděleny nebo zpřístupněny třetí osobě nebo by byly využity v rozporu s jejich účelem pro vlastní potřeby nebo pro potřeby třetí osoby, případně by bylo umožněno třetí osobě jakékoliv využití těchto důvěrných informací. Prodávající je povinen př</w:t>
      </w:r>
      <w:r>
        <w:t>ijmout opatření k ochraně důvěrných infonnací.</w:t>
      </w:r>
    </w:p>
    <w:p w:rsidR="00EF16A2" w:rsidRDefault="00BC4040">
      <w:pPr>
        <w:pStyle w:val="Zkladntext20"/>
        <w:numPr>
          <w:ilvl w:val="0"/>
          <w:numId w:val="8"/>
        </w:numPr>
        <w:shd w:val="clear" w:color="auto" w:fill="auto"/>
        <w:tabs>
          <w:tab w:val="left" w:pos="774"/>
        </w:tabs>
        <w:spacing w:before="0" w:after="236" w:line="274" w:lineRule="exact"/>
        <w:ind w:left="780" w:right="720"/>
        <w:jc w:val="both"/>
      </w:pPr>
      <w:r>
        <w:t>Povinností mlčenlivosti dle tohoto článku smlouvy není dotčena povinnost Dodavatele sdělit nebo zpřístupnit důvěrné informace třetí osobě, která vyplývá z platných právních předpisů nebo z rozhodnutí orgánů ve</w:t>
      </w:r>
      <w:r>
        <w:t>řejné moci, jakož i zpřístupnění důvěrných informací svému právnímu, účetními nebo daňovému poradci, kteří jsou vázáni povinností mlčenlivosti.</w:t>
      </w:r>
    </w:p>
    <w:p w:rsidR="00EF16A2" w:rsidRDefault="00BC4040">
      <w:pPr>
        <w:pStyle w:val="Zkladntext20"/>
        <w:numPr>
          <w:ilvl w:val="0"/>
          <w:numId w:val="8"/>
        </w:numPr>
        <w:shd w:val="clear" w:color="auto" w:fill="auto"/>
        <w:tabs>
          <w:tab w:val="left" w:pos="774"/>
        </w:tabs>
        <w:spacing w:before="0" w:after="511" w:line="278" w:lineRule="exact"/>
        <w:ind w:left="780" w:right="720"/>
        <w:jc w:val="both"/>
      </w:pPr>
      <w:r>
        <w:t>Dodavatel je povinen přijmout opatřeni k ochraně důvěrných informací. Dodavatel má povinnost zachovat mlčenlivos</w:t>
      </w:r>
      <w:r>
        <w:t>t i po skončení tohoto smluvního vztahu.</w:t>
      </w:r>
    </w:p>
    <w:p w:rsidR="00EF16A2" w:rsidRDefault="00BC4040">
      <w:pPr>
        <w:pStyle w:val="Nadpis30"/>
        <w:keepNext/>
        <w:keepLines/>
        <w:shd w:val="clear" w:color="auto" w:fill="auto"/>
        <w:spacing w:after="0" w:line="240" w:lineRule="exact"/>
        <w:ind w:left="4120"/>
        <w:jc w:val="left"/>
      </w:pPr>
      <w:bookmarkStart w:id="12" w:name="bookmark11"/>
      <w:r>
        <w:t>Článek VII.</w:t>
      </w:r>
      <w:bookmarkEnd w:id="12"/>
    </w:p>
    <w:p w:rsidR="00EF16A2" w:rsidRDefault="00BC4040">
      <w:pPr>
        <w:pStyle w:val="Nadpis30"/>
        <w:keepNext/>
        <w:keepLines/>
        <w:shd w:val="clear" w:color="auto" w:fill="auto"/>
        <w:spacing w:after="202" w:line="240" w:lineRule="exact"/>
        <w:ind w:left="4120"/>
        <w:jc w:val="left"/>
      </w:pPr>
      <w:bookmarkStart w:id="13" w:name="bookmark12"/>
      <w:r>
        <w:t>Vady plnění</w:t>
      </w:r>
      <w:bookmarkEnd w:id="13"/>
    </w:p>
    <w:p w:rsidR="00EF16A2" w:rsidRDefault="00BC4040">
      <w:pPr>
        <w:pStyle w:val="Zkladntext20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248" w:line="278" w:lineRule="exact"/>
        <w:ind w:left="780" w:right="720"/>
        <w:jc w:val="both"/>
      </w:pPr>
      <w:r>
        <w:t>Dodavatel je povinen dodat počet drogistického zboží dle specifikace v Příloze č. 1. v požadovaném, objednaném množství bez vad.</w:t>
      </w:r>
    </w:p>
    <w:p w:rsidR="00EF16A2" w:rsidRDefault="00BC4040">
      <w:pPr>
        <w:pStyle w:val="Zkladntext20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236" w:line="269" w:lineRule="exact"/>
        <w:ind w:left="780" w:right="720"/>
        <w:jc w:val="both"/>
      </w:pPr>
      <w:r>
        <w:t xml:space="preserve">Dodavatel je povinen realizovat veškeré dodávky dle této </w:t>
      </w:r>
      <w:r>
        <w:t>smlouvy na svůj náklad a na své nebezpečí.</w:t>
      </w:r>
    </w:p>
    <w:p w:rsidR="00EF16A2" w:rsidRDefault="00BC4040">
      <w:pPr>
        <w:pStyle w:val="Zkladntext20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240" w:line="274" w:lineRule="exact"/>
        <w:ind w:left="780" w:right="720"/>
        <w:jc w:val="both"/>
      </w:pPr>
      <w:r>
        <w:t>Dodavatel prohlašuje, že na dodaném drogistickém zboží dle specifikace v Příloze č. 1 nevážnou práva třetí osoby.</w:t>
      </w:r>
    </w:p>
    <w:p w:rsidR="00EF16A2" w:rsidRDefault="00BC4040">
      <w:pPr>
        <w:pStyle w:val="Zkladntext20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206" w:line="274" w:lineRule="exact"/>
        <w:ind w:left="780" w:right="720"/>
        <w:jc w:val="both"/>
      </w:pPr>
      <w:r>
        <w:t>Dodavatel se zavazuje dodávat Objednateli požadované drogistické zboží dle specifikace v Příloze č.</w:t>
      </w:r>
      <w:r>
        <w:t xml:space="preserve"> 1, ve standardní kvalitě, v dohodnutém množství, v obvyklém balení a v dohodnutých lhůtách. Případné vady dodávky nebo konkrétního druhu drogistického zboží dle specifikace v Příloze č. 1 je Objednatel oprávněn reklamovat bez prodlení po zjištění, a to na</w:t>
      </w:r>
      <w:r>
        <w:t xml:space="preserve"> e-mailové adrese uvedené v čl. X. odst. 2 této smlouvy.</w:t>
      </w:r>
    </w:p>
    <w:p w:rsidR="00EF16A2" w:rsidRDefault="00BC4040">
      <w:pPr>
        <w:pStyle w:val="Zkladntext20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211" w:line="317" w:lineRule="exact"/>
        <w:ind w:left="780" w:right="720"/>
        <w:jc w:val="both"/>
      </w:pPr>
      <w:r>
        <w:t>Zjistí-li Objednatel vady týkající se drogistického zboží dle specifikace v Příloze č. 1 již při dodání, je oprávněn odmítnout jejich převzetí.</w:t>
      </w:r>
    </w:p>
    <w:p w:rsidR="00EF16A2" w:rsidRDefault="00BC4040">
      <w:pPr>
        <w:pStyle w:val="Zkladntext20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0" w:line="278" w:lineRule="exact"/>
        <w:ind w:left="780" w:right="720"/>
        <w:jc w:val="both"/>
      </w:pPr>
      <w:r>
        <w:t xml:space="preserve">Dodavatel odpovídá Objednateli za vady dodaného </w:t>
      </w:r>
      <w:r>
        <w:t>drogistického zboží dle specifikace v Příloze č. 1. Nemá-li dodané drogistické zboží dle specifikace v Příloze č. 1 vlastnosti stanovené touto smlouvou a ustanovením § 2095, 2096 a 2097 občanského zákoníku, má</w:t>
      </w:r>
    </w:p>
    <w:p w:rsidR="00EF16A2" w:rsidRDefault="00BC4040">
      <w:pPr>
        <w:pStyle w:val="Zkladntext20"/>
        <w:shd w:val="clear" w:color="auto" w:fill="auto"/>
        <w:spacing w:before="0" w:after="240" w:line="274" w:lineRule="exact"/>
        <w:ind w:left="920" w:right="620" w:firstLine="0"/>
        <w:jc w:val="both"/>
      </w:pPr>
      <w:r>
        <w:t>vady. Za vady se pro tyto účely považuje i dod</w:t>
      </w:r>
      <w:r>
        <w:t>ání jiného množství nebo jiného druhu drogistického zboží dle specifikace v Příloze č. 1. Vadou drogistického zboží dle specifikace v Příloze č. 1 jsou rovněž vady v dokladech, nutných k jejich užívání.</w:t>
      </w:r>
    </w:p>
    <w:p w:rsidR="00EF16A2" w:rsidRDefault="00BC4040">
      <w:pPr>
        <w:pStyle w:val="Zkladntext20"/>
        <w:numPr>
          <w:ilvl w:val="0"/>
          <w:numId w:val="9"/>
        </w:numPr>
        <w:shd w:val="clear" w:color="auto" w:fill="auto"/>
        <w:tabs>
          <w:tab w:val="left" w:pos="920"/>
        </w:tabs>
        <w:spacing w:before="0" w:after="240" w:line="274" w:lineRule="exact"/>
        <w:ind w:left="920" w:right="620"/>
        <w:jc w:val="both"/>
      </w:pPr>
      <w:r>
        <w:t>Dodavatel poskytuje Objednateli na každou jednotlivou</w:t>
      </w:r>
      <w:r>
        <w:t xml:space="preserve"> dodávku drogistického zboží dle specifikace v Příloze č. 1 na základě této smlouvy bezplatnou záruku za jakost v délce 24 </w:t>
      </w:r>
      <w:r>
        <w:lastRenderedPageBreak/>
        <w:t>měsíců. Dodavatel se zavazuje, že dodané drogistické zboží dle specifikace v Příloze č. 1 bude způsobilé pro použití ke smluvenému ne</w:t>
      </w:r>
      <w:r>
        <w:t>bo obvyklému účelu a po dobu záruky si zachovají vlastnosti stanovené touto smlouvou a právními předpisy. Záruka se nevztahuje na opotřebení v rozsahu odpovídajícímu obvyklému způsobu užívání.</w:t>
      </w:r>
    </w:p>
    <w:p w:rsidR="00EF16A2" w:rsidRDefault="00BC4040">
      <w:pPr>
        <w:pStyle w:val="Zkladntext20"/>
        <w:numPr>
          <w:ilvl w:val="0"/>
          <w:numId w:val="9"/>
        </w:numPr>
        <w:shd w:val="clear" w:color="auto" w:fill="auto"/>
        <w:tabs>
          <w:tab w:val="left" w:pos="1314"/>
        </w:tabs>
        <w:spacing w:before="0" w:after="567" w:line="274" w:lineRule="exact"/>
        <w:ind w:left="920" w:right="620" w:firstLine="0"/>
        <w:jc w:val="left"/>
      </w:pPr>
      <w:r>
        <w:t>Objednatel je povinen bez zbytečného odkladu oznámit Dodavateli</w:t>
      </w:r>
      <w:r>
        <w:t xml:space="preserve"> zjištěné vady dodaného drogistického zboží dle specifikace v Příloze č. 1 poté, co je zjistil, resp. kdy je zjistil během záruční doby, při vynaložení dostatečné péče.</w:t>
      </w:r>
    </w:p>
    <w:p w:rsidR="00EF16A2" w:rsidRDefault="00BC4040">
      <w:pPr>
        <w:pStyle w:val="Nadpis30"/>
        <w:keepNext/>
        <w:keepLines/>
        <w:shd w:val="clear" w:color="auto" w:fill="auto"/>
        <w:spacing w:after="0" w:line="240" w:lineRule="exact"/>
        <w:ind w:left="420"/>
      </w:pPr>
      <w:bookmarkStart w:id="14" w:name="bookmark13"/>
      <w:r>
        <w:t>Článek VIII.</w:t>
      </w:r>
      <w:bookmarkEnd w:id="14"/>
    </w:p>
    <w:p w:rsidR="00EF16A2" w:rsidRDefault="00BC4040">
      <w:pPr>
        <w:pStyle w:val="Nadpis30"/>
        <w:keepNext/>
        <w:keepLines/>
        <w:shd w:val="clear" w:color="auto" w:fill="auto"/>
        <w:spacing w:after="211" w:line="240" w:lineRule="exact"/>
        <w:ind w:left="420"/>
      </w:pPr>
      <w:bookmarkStart w:id="15" w:name="bookmark14"/>
      <w:r>
        <w:t>Sankce</w:t>
      </w:r>
      <w:bookmarkEnd w:id="15"/>
    </w:p>
    <w:p w:rsidR="00EF16A2" w:rsidRDefault="00BC4040">
      <w:pPr>
        <w:pStyle w:val="Zkladntext20"/>
        <w:numPr>
          <w:ilvl w:val="0"/>
          <w:numId w:val="10"/>
        </w:numPr>
        <w:shd w:val="clear" w:color="auto" w:fill="auto"/>
        <w:tabs>
          <w:tab w:val="left" w:pos="920"/>
        </w:tabs>
        <w:spacing w:before="0" w:after="240" w:line="274" w:lineRule="exact"/>
        <w:ind w:left="920" w:right="620"/>
        <w:jc w:val="both"/>
      </w:pPr>
      <w:r>
        <w:t xml:space="preserve">V případě prodlení Objednatele s platbou kupní ceny řádně dodaného </w:t>
      </w:r>
      <w:r>
        <w:t>drogistického zboží dle specifikace v Příloze č. 1 má Dodavatel právo požadovat po Objednateli úhradu úroku z prodlení dle zvláštního právního předpisu (nařízení vlády č. 351/2013 Sb.) z neuhrazené dlužné částky podle konkrétní faktury za každý den prodlen</w:t>
      </w:r>
      <w:r>
        <w:t>í.</w:t>
      </w:r>
    </w:p>
    <w:p w:rsidR="00EF16A2" w:rsidRDefault="00BC4040">
      <w:pPr>
        <w:pStyle w:val="Zkladntext20"/>
        <w:numPr>
          <w:ilvl w:val="0"/>
          <w:numId w:val="10"/>
        </w:numPr>
        <w:shd w:val="clear" w:color="auto" w:fill="auto"/>
        <w:tabs>
          <w:tab w:val="left" w:pos="920"/>
        </w:tabs>
        <w:spacing w:before="0" w:after="240" w:line="274" w:lineRule="exact"/>
        <w:ind w:left="920" w:right="620"/>
        <w:jc w:val="both"/>
      </w:pPr>
      <w:r>
        <w:t xml:space="preserve">V případě nedodržení lhúty 15 pracovních dnů pro dodání objednaného drogistického zboží dle specifikace v Příloze č. 1, je Dodavatel povinen uhradit Objednateli smluvní pokutu ve výši 0,05 % z ceny opožděné dodávky za každý započatý den prodlení, </w:t>
      </w:r>
      <w:r>
        <w:t>přičemž výše této smluvní pokuty není omezena.</w:t>
      </w:r>
    </w:p>
    <w:p w:rsidR="00EF16A2" w:rsidRDefault="00BC4040">
      <w:pPr>
        <w:pStyle w:val="Zkladntext20"/>
        <w:numPr>
          <w:ilvl w:val="0"/>
          <w:numId w:val="10"/>
        </w:numPr>
        <w:shd w:val="clear" w:color="auto" w:fill="auto"/>
        <w:tabs>
          <w:tab w:val="left" w:pos="920"/>
        </w:tabs>
        <w:spacing w:before="0" w:after="236" w:line="274" w:lineRule="exact"/>
        <w:ind w:left="920" w:right="620"/>
        <w:jc w:val="both"/>
      </w:pPr>
      <w:r>
        <w:t>V případě prodlení Dodavatele s odstraněním řádně reklamované vady dodávky drogistického zboží dle specifikace v Příloze č. 1 se sjednává smluvní pokuta ve výši 0,05 % z ceny reklamované dodávky za každý i zap</w:t>
      </w:r>
      <w:r>
        <w:t>očatý den prodlení.</w:t>
      </w:r>
    </w:p>
    <w:p w:rsidR="00EF16A2" w:rsidRDefault="00BC4040">
      <w:pPr>
        <w:pStyle w:val="Zkladntext20"/>
        <w:numPr>
          <w:ilvl w:val="0"/>
          <w:numId w:val="10"/>
        </w:numPr>
        <w:shd w:val="clear" w:color="auto" w:fill="auto"/>
        <w:tabs>
          <w:tab w:val="left" w:pos="920"/>
        </w:tabs>
        <w:spacing w:before="0" w:after="244" w:line="278" w:lineRule="exact"/>
        <w:ind w:left="920" w:right="620"/>
        <w:jc w:val="both"/>
      </w:pPr>
      <w:r>
        <w:t>V případě porušení povinnosti mlčenlivosti dodavatele dle ustanovení článku VI. odst. 4 této smlouvy je Objednatel oprávněno požadovat kromě náhrady škody zaplacení smluvní pokuty ve výši 10.000,- Kč za každý jednotlivý případ porušení.</w:t>
      </w:r>
    </w:p>
    <w:p w:rsidR="00EF16A2" w:rsidRDefault="00BC4040">
      <w:pPr>
        <w:pStyle w:val="Zkladntext20"/>
        <w:numPr>
          <w:ilvl w:val="0"/>
          <w:numId w:val="10"/>
        </w:numPr>
        <w:shd w:val="clear" w:color="auto" w:fill="auto"/>
        <w:tabs>
          <w:tab w:val="left" w:pos="920"/>
        </w:tabs>
        <w:spacing w:before="0" w:after="240" w:line="274" w:lineRule="exact"/>
        <w:ind w:left="920" w:right="620"/>
        <w:jc w:val="both"/>
      </w:pPr>
      <w:r>
        <w:t>Ustanovením o smluvních pokutách není dotčen nárok Objednatele na náhradu případné škody v plném rozsahu. Smluvní strany se dohodly, že splatnost smluvních pokut je 10 dnů ode dne doručení výzvy k jejich úhradě druhé smluvní straně. Ujednání o smluvní pok</w:t>
      </w:r>
      <w:r>
        <w:t>utě nemají vliv na povinnost nahradit případně vzniklou škodu v plném rozsahu ani povinnost Dodavatele řádně dodat objednané zboží</w:t>
      </w:r>
    </w:p>
    <w:p w:rsidR="00EF16A2" w:rsidRDefault="00BC4040">
      <w:pPr>
        <w:pStyle w:val="Zkladntext20"/>
        <w:numPr>
          <w:ilvl w:val="0"/>
          <w:numId w:val="10"/>
        </w:numPr>
        <w:shd w:val="clear" w:color="auto" w:fill="auto"/>
        <w:tabs>
          <w:tab w:val="left" w:pos="920"/>
        </w:tabs>
        <w:spacing w:before="0" w:after="0" w:line="274" w:lineRule="exact"/>
        <w:ind w:left="920" w:right="620"/>
        <w:jc w:val="both"/>
      </w:pPr>
      <w:r>
        <w:t>Dodavatel je povinen nahradit veškerou způsobenou škodu a nemajetkovou újmu, kterou způsobil porušením ustanovení této smlouv</w:t>
      </w:r>
      <w:r>
        <w:t>y. Dodavatel bere na vědomí, že pokud neuvědomí Objednatele o jakékoli hrozící či vzniklé škodě a neumožní tak Objednateli, aby učinil kroky k zabránění vzniku škody či k jejímu zmírnění, má Objednatel proti Dodavateli nárok na náhradu škody, která tím Obj</w:t>
      </w:r>
      <w:r>
        <w:t>ednateli vznikla.</w:t>
      </w:r>
    </w:p>
    <w:p w:rsidR="00EF16A2" w:rsidRDefault="00BC4040">
      <w:pPr>
        <w:pStyle w:val="Nadpis30"/>
        <w:keepNext/>
        <w:keepLines/>
        <w:shd w:val="clear" w:color="auto" w:fill="auto"/>
        <w:spacing w:after="0" w:line="240" w:lineRule="exact"/>
        <w:ind w:left="4220"/>
        <w:jc w:val="left"/>
      </w:pPr>
      <w:bookmarkStart w:id="16" w:name="bookmark15"/>
      <w:r>
        <w:t>Článek IX.</w:t>
      </w:r>
      <w:bookmarkEnd w:id="16"/>
    </w:p>
    <w:p w:rsidR="00EF16A2" w:rsidRDefault="00BC4040">
      <w:pPr>
        <w:pStyle w:val="Nadpis30"/>
        <w:keepNext/>
        <w:keepLines/>
        <w:shd w:val="clear" w:color="auto" w:fill="auto"/>
        <w:spacing w:after="211" w:line="240" w:lineRule="exact"/>
        <w:ind w:left="3400"/>
        <w:jc w:val="left"/>
      </w:pPr>
      <w:bookmarkStart w:id="17" w:name="bookmark16"/>
      <w:r>
        <w:t>Trvání a ukončení smlouvy</w:t>
      </w:r>
      <w:bookmarkEnd w:id="17"/>
    </w:p>
    <w:p w:rsidR="00EF16A2" w:rsidRDefault="00BC4040">
      <w:pPr>
        <w:pStyle w:val="Zkladntext20"/>
        <w:numPr>
          <w:ilvl w:val="0"/>
          <w:numId w:val="11"/>
        </w:numPr>
        <w:shd w:val="clear" w:color="auto" w:fill="auto"/>
        <w:tabs>
          <w:tab w:val="left" w:pos="781"/>
        </w:tabs>
        <w:spacing w:before="0" w:after="244" w:line="274" w:lineRule="exact"/>
        <w:ind w:left="800" w:right="700"/>
        <w:jc w:val="both"/>
      </w:pPr>
      <w:r>
        <w:t xml:space="preserve">Tato smlouva se uzavírá na dobu určitou do vyčerpání celkové částky ve výši 1,500.000,- </w:t>
      </w:r>
      <w:r>
        <w:rPr>
          <w:rStyle w:val="Zkladntext2Tun"/>
        </w:rPr>
        <w:t xml:space="preserve">Kč včetně DPH (slovy: jeden milion pětset tisíc korun českých) nebo nejpozději do </w:t>
      </w:r>
      <w:r>
        <w:t xml:space="preserve">30. 6. 2019. Pro účely této </w:t>
      </w:r>
      <w:r>
        <w:t>smlouvy se vyčerpáním celkové částky rozumí okamžik, kdy součet dílčích částek včetně DPH, které Objednatel uhradil Dodavateli za splnění jednotlivých objednávek v rámci předmětu této smlouvy, je roven výše uvedené celkové částce, anebo je v konkrétní situ</w:t>
      </w:r>
      <w:r>
        <w:t xml:space="preserve">aci zjevné, že zadáním další dílčí objednávky dle článku II. této smlouvy by došlo k jejímu překročení. O vyčerpání celkové částky Objednatel bez </w:t>
      </w:r>
      <w:r>
        <w:lastRenderedPageBreak/>
        <w:t>zbytečného odkladu písemně vyrozumí Dodavatele.</w:t>
      </w:r>
    </w:p>
    <w:p w:rsidR="00EF16A2" w:rsidRDefault="00BC4040">
      <w:pPr>
        <w:pStyle w:val="Zkladntext20"/>
        <w:numPr>
          <w:ilvl w:val="0"/>
          <w:numId w:val="11"/>
        </w:numPr>
        <w:shd w:val="clear" w:color="auto" w:fill="auto"/>
        <w:tabs>
          <w:tab w:val="left" w:pos="781"/>
        </w:tabs>
        <w:spacing w:before="0" w:after="236" w:line="269" w:lineRule="exact"/>
        <w:ind w:left="800" w:right="700"/>
        <w:jc w:val="both"/>
      </w:pPr>
      <w:r>
        <w:t>Kromě uplynutí doby platnosti smlouvy nebo vyčerpání celkové č</w:t>
      </w:r>
      <w:r>
        <w:t>ástky uvedené v bodě 1 tohoto článku lze smlouvu ukončit písemnou dohodou smluvních stran, odstoupením od smlouvy nebo písemnou výpovědí.</w:t>
      </w:r>
    </w:p>
    <w:p w:rsidR="00EF16A2" w:rsidRDefault="00BC4040">
      <w:pPr>
        <w:pStyle w:val="Zkladntext20"/>
        <w:numPr>
          <w:ilvl w:val="0"/>
          <w:numId w:val="11"/>
        </w:numPr>
        <w:shd w:val="clear" w:color="auto" w:fill="auto"/>
        <w:tabs>
          <w:tab w:val="left" w:pos="781"/>
        </w:tabs>
        <w:spacing w:before="0" w:after="240" w:line="274" w:lineRule="exact"/>
        <w:ind w:left="800" w:right="700"/>
        <w:jc w:val="both"/>
      </w:pPr>
      <w:r>
        <w:t>Smluvní strany jsou oprávněny vypovědět smlouvu bez udání důvodu písemnou výpovědí doručenou druhé smluvní straně. Výp</w:t>
      </w:r>
      <w:r>
        <w:t>ovědní doba činí dva měsíce a počíná běžet pivním dnem měsíce následujícího po doručení výpovědi druhé smluvní straně.</w:t>
      </w:r>
    </w:p>
    <w:p w:rsidR="00EF16A2" w:rsidRDefault="00BC4040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240" w:line="274" w:lineRule="exact"/>
        <w:ind w:left="800" w:right="700"/>
        <w:jc w:val="both"/>
      </w:pPr>
      <w:r>
        <w:t>Dojde-li k přeměně společnosti Dodavatele, je Dodavatel povinen písemně oznámit tuto skutečnost Objednateli ve lhůtě 15 dnů od zápisu tét</w:t>
      </w:r>
      <w:r>
        <w:t>o změny v obchodním rejstříku. Objednatel je v tomto případě oprávněn písemně vypovědět smlouvu z tohoto důvodu. Výpovědní doba činí dva měsíce a počíná běžet prvním dnem měsíce následujícího po doručení výpovědi druhé smluvní straně.</w:t>
      </w:r>
    </w:p>
    <w:p w:rsidR="00EF16A2" w:rsidRDefault="00BC4040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240" w:line="274" w:lineRule="exact"/>
        <w:ind w:left="800" w:right="700"/>
        <w:jc w:val="both"/>
      </w:pPr>
      <w:r>
        <w:t>Objednatel je oprávně</w:t>
      </w:r>
      <w:r>
        <w:t>n odstoupit od smlouvy v případě podstatného porušení smlouvy Dodavatelem. Za podstatné porušení smlouvy je považováno opakované (více než třikrát) nesplnění objednávky řádně nebo včas, tzn. zejména prodlení Dodavatele s dodáním jednotlivé objednávky, nepo</w:t>
      </w:r>
      <w:r>
        <w:t>skytnutí v požadované kvalitě či rozsahu anebo nedodržení pokynů Objednatele či jeho kontaktní osoby.</w:t>
      </w:r>
    </w:p>
    <w:p w:rsidR="00EF16A2" w:rsidRDefault="00BC4040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240" w:line="274" w:lineRule="exact"/>
        <w:ind w:left="800" w:right="700"/>
        <w:jc w:val="both"/>
      </w:pPr>
      <w:r>
        <w:t>Smluvní strany se dohodly, že Objednatel je oprávněn odstoupit od smlouvy bez jakýchkoliv sankcí, pokud nebude schválena částka ze státního rozpočtu násle</w:t>
      </w:r>
      <w:r>
        <w:t>dujícího roku, která je potřebná k úhradě za plnění poskytované podle této smlouvy v následujícím roce.</w:t>
      </w:r>
    </w:p>
    <w:p w:rsidR="00EF16A2" w:rsidRDefault="00BC4040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240" w:line="274" w:lineRule="exact"/>
        <w:ind w:left="800" w:right="700"/>
        <w:jc w:val="both"/>
      </w:pPr>
      <w:r>
        <w:t>Objednatel je oprávněn odstoupit od smlouvy v případě, že v insolvenčním řízení bude zjištěn úpadek dodavatele nebo insolvenční návrh byl zamítnut pro n</w:t>
      </w:r>
      <w:r>
        <w:t>edostatek majetku dodavatele (v souladu se zněním zákona č. 182/2006 Sb., o úpadku a způsobech jeho řešení (insolvenční zákon), ve znění pozdějších předpisů. Objednatel je rovněž oprávněn odstoupit od smlouvy v případě, že Dodavatel vstoupí do likvidace.</w:t>
      </w:r>
    </w:p>
    <w:p w:rsidR="00EF16A2" w:rsidRDefault="00BC4040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240" w:line="274" w:lineRule="exact"/>
        <w:ind w:left="800" w:right="700"/>
        <w:jc w:val="both"/>
      </w:pPr>
      <w:r>
        <w:t>Z</w:t>
      </w:r>
      <w:r>
        <w:t>a den odstoupení od smlouvy se považuje den, kdy bylo písemné oznámení o odstoupení oprávněné strany doručeno druhé smluvní straně.</w:t>
      </w:r>
    </w:p>
    <w:p w:rsidR="00EF16A2" w:rsidRDefault="00BC4040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0" w:line="274" w:lineRule="exact"/>
        <w:ind w:left="800" w:right="700"/>
        <w:jc w:val="both"/>
        <w:sectPr w:rsidR="00EF16A2">
          <w:pgSz w:w="11900" w:h="16840"/>
          <w:pgMar w:top="1103" w:right="746" w:bottom="1907" w:left="1030" w:header="0" w:footer="3" w:gutter="0"/>
          <w:cols w:space="720"/>
          <w:noEndnote/>
          <w:docGrid w:linePitch="360"/>
        </w:sectPr>
      </w:pPr>
      <w:r>
        <w:t>Odstoupením od smlouvy nejsou dotčena práva smluvních stran na úhradu smluvní pokuty a náhradu škody.</w:t>
      </w:r>
    </w:p>
    <w:p w:rsidR="00EF16A2" w:rsidRDefault="00BC4040">
      <w:pPr>
        <w:pStyle w:val="Zkladntext20"/>
        <w:numPr>
          <w:ilvl w:val="0"/>
          <w:numId w:val="12"/>
        </w:numPr>
        <w:shd w:val="clear" w:color="auto" w:fill="auto"/>
        <w:tabs>
          <w:tab w:val="left" w:pos="890"/>
        </w:tabs>
        <w:spacing w:before="0" w:after="0" w:line="240" w:lineRule="exact"/>
        <w:ind w:left="900" w:hanging="340"/>
        <w:jc w:val="both"/>
      </w:pPr>
      <w:r>
        <w:lastRenderedPageBreak/>
        <w:t>Veškeré úkony mezi Objednatelem a Dodavatelem se uskutečňují písemně v listinné nebo</w:t>
      </w:r>
    </w:p>
    <w:p w:rsidR="00EF16A2" w:rsidRDefault="00BC4040">
      <w:pPr>
        <w:pStyle w:val="Zkladntext20"/>
        <w:shd w:val="clear" w:color="auto" w:fill="auto"/>
        <w:spacing w:before="0" w:after="262" w:line="240" w:lineRule="exact"/>
        <w:ind w:left="900" w:firstLine="0"/>
        <w:jc w:val="left"/>
      </w:pPr>
      <w:r>
        <w:t>elektronické podobě na níže uvedené adresy.</w:t>
      </w:r>
    </w:p>
    <w:p w:rsidR="00EF16A2" w:rsidRDefault="00BC4040">
      <w:pPr>
        <w:pStyle w:val="Zkladntext20"/>
        <w:numPr>
          <w:ilvl w:val="0"/>
          <w:numId w:val="12"/>
        </w:numPr>
        <w:shd w:val="clear" w:color="auto" w:fill="auto"/>
        <w:tabs>
          <w:tab w:val="left" w:pos="909"/>
        </w:tabs>
        <w:spacing w:before="0" w:after="0" w:line="278" w:lineRule="exact"/>
        <w:ind w:left="900" w:hanging="340"/>
        <w:jc w:val="both"/>
      </w:pPr>
      <w:r>
        <w:t>Kontaktní údaje: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1625"/>
        </w:tabs>
        <w:spacing w:before="0" w:after="0" w:line="278" w:lineRule="exact"/>
        <w:ind w:left="1620" w:right="1300" w:hanging="340"/>
        <w:jc w:val="both"/>
      </w:pPr>
      <w:r>
        <w:t>Objednatel - oprávněné osoby Objednatele pro komunikaci s Dodavatelem: Vladimíra Michlíčková, tel. 542 427 29</w:t>
      </w:r>
      <w:r>
        <w:t xml:space="preserve">2, </w:t>
      </w:r>
      <w:r>
        <w:rPr>
          <w:rStyle w:val="Zkladntext21"/>
        </w:rPr>
        <w:t>vrnichlickova@ksz</w:t>
      </w:r>
      <w:r>
        <w:rPr>
          <w:lang w:val="en-US" w:eastAsia="en-US" w:bidi="en-US"/>
        </w:rPr>
        <w:t>.bm</w:t>
      </w:r>
      <w:r>
        <w:rPr>
          <w:rStyle w:val="Zkladntext21"/>
        </w:rPr>
        <w:t xml:space="preserve">.iustice.cz </w:t>
      </w:r>
      <w:r>
        <w:t xml:space="preserve">Ivan Krumnikl, tel.542 427 291, </w:t>
      </w:r>
      <w:hyperlink r:id="rId10" w:history="1">
        <w:r>
          <w:rPr>
            <w:rStyle w:val="Hypertextovodkaz"/>
          </w:rPr>
          <w:t>ikrumnikl@ksz.bm.iustice.cz</w:t>
        </w:r>
      </w:hyperlink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1625"/>
        </w:tabs>
        <w:spacing w:before="0" w:after="0" w:line="288" w:lineRule="exact"/>
        <w:ind w:left="1620" w:hanging="340"/>
        <w:jc w:val="both"/>
      </w:pPr>
      <w:r>
        <w:t>Dodavatel -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1625"/>
        </w:tabs>
        <w:spacing w:before="0" w:after="0" w:line="288" w:lineRule="exact"/>
        <w:ind w:left="1620" w:hanging="340"/>
        <w:jc w:val="both"/>
      </w:pPr>
      <w:r>
        <w:t>a) v rozsahu písemného pověření: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2336"/>
        </w:tabs>
        <w:spacing w:before="0" w:after="0" w:line="288" w:lineRule="exact"/>
        <w:ind w:left="1620" w:hanging="340"/>
        <w:jc w:val="both"/>
      </w:pPr>
      <w:r>
        <w:t>Jiří Maděra-jednatel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1625"/>
        </w:tabs>
        <w:spacing w:before="0" w:after="0" w:line="288" w:lineRule="exact"/>
        <w:ind w:left="1620" w:hanging="340"/>
        <w:jc w:val="both"/>
      </w:pPr>
      <w:r>
        <w:t xml:space="preserve">Tel.: 485 111 224 e-mail: </w:t>
      </w:r>
      <w:hyperlink r:id="rId11" w:history="1">
        <w:r>
          <w:rPr>
            <w:rStyle w:val="Hypertextovodkaz"/>
            <w:lang w:val="en-US" w:eastAsia="en-US" w:bidi="en-US"/>
          </w:rPr>
          <w:t>vedeni@velkoobchoddrogerie.cz</w:t>
        </w:r>
      </w:hyperlink>
      <w:r>
        <w:rPr>
          <w:lang w:val="en-US" w:eastAsia="en-US" w:bidi="en-US"/>
        </w:rPr>
        <w:t xml:space="preserve"> </w:t>
      </w:r>
      <w:r>
        <w:t>✓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1625"/>
        </w:tabs>
        <w:spacing w:before="0" w:after="0" w:line="288" w:lineRule="exact"/>
        <w:ind w:left="1620" w:hanging="340"/>
        <w:jc w:val="both"/>
      </w:pPr>
      <w:r>
        <w:t>b) ve věcech ekonomických: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1625"/>
        </w:tabs>
        <w:spacing w:before="0" w:after="0" w:line="288" w:lineRule="exact"/>
        <w:ind w:left="1620" w:hanging="340"/>
        <w:jc w:val="both"/>
      </w:pPr>
      <w:r>
        <w:t>Martin Labaj obchodní ředitel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1625"/>
        </w:tabs>
        <w:spacing w:before="0" w:after="0" w:line="288" w:lineRule="exact"/>
        <w:ind w:left="1620" w:hanging="340"/>
        <w:jc w:val="both"/>
      </w:pPr>
      <w:r>
        <w:t>Tel.: 485 111 221 e-mail:</w:t>
      </w:r>
      <w:hyperlink r:id="rId12" w:history="1">
        <w:r>
          <w:rPr>
            <w:rStyle w:val="Hypertextovodkaz"/>
            <w:lang w:val="en-US" w:eastAsia="en-US" w:bidi="en-US"/>
          </w:rPr>
          <w:t>reditel@velkoobchoddrogerie.cz</w:t>
        </w:r>
      </w:hyperlink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1625"/>
        </w:tabs>
        <w:spacing w:before="0" w:after="0" w:line="288" w:lineRule="exact"/>
        <w:ind w:left="1620" w:hanging="340"/>
        <w:jc w:val="both"/>
      </w:pPr>
      <w:r>
        <w:t xml:space="preserve">c) ve věcech </w:t>
      </w:r>
      <w:r>
        <w:t>průběžné realizace smlouvy: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1625"/>
        </w:tabs>
        <w:spacing w:before="0" w:after="0" w:line="288" w:lineRule="exact"/>
        <w:ind w:left="1620" w:hanging="340"/>
        <w:jc w:val="both"/>
      </w:pPr>
      <w:r>
        <w:t>Markéta Žatečková - oddělení odbytu</w:t>
      </w:r>
    </w:p>
    <w:p w:rsidR="00EF16A2" w:rsidRDefault="00BC4040">
      <w:pPr>
        <w:pStyle w:val="Zkladntext20"/>
        <w:numPr>
          <w:ilvl w:val="0"/>
          <w:numId w:val="3"/>
        </w:numPr>
        <w:shd w:val="clear" w:color="auto" w:fill="auto"/>
        <w:tabs>
          <w:tab w:val="left" w:pos="1625"/>
        </w:tabs>
        <w:spacing w:before="0" w:after="252" w:line="288" w:lineRule="exact"/>
        <w:ind w:left="1620" w:hanging="340"/>
        <w:jc w:val="both"/>
      </w:pPr>
      <w:r>
        <w:t xml:space="preserve">Tel.: 485 111 222 e-mail: </w:t>
      </w:r>
      <w:hyperlink r:id="rId13" w:history="1">
        <w:r>
          <w:rPr>
            <w:rStyle w:val="Hypertextovodkaz"/>
            <w:lang w:val="en-US" w:eastAsia="en-US" w:bidi="en-US"/>
          </w:rPr>
          <w:t>objednavky@velkoobchoddrogerie.cz</w:t>
        </w:r>
      </w:hyperlink>
    </w:p>
    <w:p w:rsidR="00EF16A2" w:rsidRDefault="00BC4040">
      <w:pPr>
        <w:pStyle w:val="Zkladntext20"/>
        <w:numPr>
          <w:ilvl w:val="0"/>
          <w:numId w:val="12"/>
        </w:numPr>
        <w:shd w:val="clear" w:color="auto" w:fill="auto"/>
        <w:tabs>
          <w:tab w:val="left" w:pos="909"/>
        </w:tabs>
        <w:spacing w:before="0" w:after="387" w:line="274" w:lineRule="exact"/>
        <w:ind w:left="900" w:right="600" w:hanging="340"/>
        <w:jc w:val="left"/>
      </w:pPr>
      <w:r>
        <w:t xml:space="preserve">Písemnosti lze doručit osobně, prostřednictvím osoby, která provádí přepravu </w:t>
      </w:r>
      <w:r>
        <w:t>zásilek (kurýrní služba), prostřednictvím držitele poštovní licence podle zvláštního právního předpisu, elektronickými prostředky, prostřednictvím datové schránky, nebo jiným způsobem.</w:t>
      </w:r>
    </w:p>
    <w:p w:rsidR="00EF16A2" w:rsidRDefault="00BC4040">
      <w:pPr>
        <w:pStyle w:val="Nadpis30"/>
        <w:keepNext/>
        <w:keepLines/>
        <w:shd w:val="clear" w:color="auto" w:fill="auto"/>
        <w:spacing w:after="0" w:line="240" w:lineRule="exact"/>
        <w:ind w:left="440"/>
      </w:pPr>
      <w:bookmarkStart w:id="18" w:name="bookmark17"/>
      <w:r>
        <w:t>Článek XI.</w:t>
      </w:r>
      <w:bookmarkEnd w:id="18"/>
    </w:p>
    <w:p w:rsidR="00EF16A2" w:rsidRDefault="00BC4040">
      <w:pPr>
        <w:pStyle w:val="Nadpis30"/>
        <w:keepNext/>
        <w:keepLines/>
        <w:shd w:val="clear" w:color="auto" w:fill="auto"/>
        <w:spacing w:after="267" w:line="240" w:lineRule="exact"/>
        <w:ind w:left="440"/>
      </w:pPr>
      <w:bookmarkStart w:id="19" w:name="bookmark18"/>
      <w:r>
        <w:t>Ostatní ujednání</w:t>
      </w:r>
      <w:bookmarkEnd w:id="19"/>
    </w:p>
    <w:p w:rsidR="00EF16A2" w:rsidRDefault="00BC4040">
      <w:pPr>
        <w:pStyle w:val="Zkladntext20"/>
        <w:numPr>
          <w:ilvl w:val="0"/>
          <w:numId w:val="13"/>
        </w:numPr>
        <w:shd w:val="clear" w:color="auto" w:fill="auto"/>
        <w:tabs>
          <w:tab w:val="left" w:pos="886"/>
        </w:tabs>
        <w:spacing w:before="0" w:after="240" w:line="278" w:lineRule="exact"/>
        <w:ind w:left="900" w:hanging="340"/>
        <w:jc w:val="left"/>
      </w:pPr>
      <w:r>
        <w:t>Na právní vztahy, touto smlouvou založené a</w:t>
      </w:r>
      <w:r>
        <w:t xml:space="preserve"> v ní výslovně neupravené, se použijí příslušná ustanovení Občanského zákoníku.</w:t>
      </w:r>
    </w:p>
    <w:p w:rsidR="00EF16A2" w:rsidRDefault="00BC4040">
      <w:pPr>
        <w:pStyle w:val="Zkladntext20"/>
        <w:numPr>
          <w:ilvl w:val="0"/>
          <w:numId w:val="13"/>
        </w:numPr>
        <w:shd w:val="clear" w:color="auto" w:fill="auto"/>
        <w:tabs>
          <w:tab w:val="left" w:pos="914"/>
        </w:tabs>
        <w:spacing w:before="0" w:after="244" w:line="278" w:lineRule="exact"/>
        <w:ind w:left="900" w:right="600" w:hanging="340"/>
        <w:jc w:val="both"/>
      </w:pPr>
      <w:r>
        <w:t>Dodavatel je podle § 2 písm. e) zákona č. 320/2001 Sb., o finanční kontrole ve veřejné správě a o změně některých zákonů (zákon o finanční kontrole), ve znění pozdějších předpi</w:t>
      </w:r>
      <w:r>
        <w:t>sů, osobou povinnou spolupůsobit při výkonu finanční kontroly prováděné v souvislosti s úhradou zboží nebo služeb z veřejných výdajů.</w:t>
      </w:r>
    </w:p>
    <w:p w:rsidR="00EF16A2" w:rsidRDefault="00BC4040">
      <w:pPr>
        <w:pStyle w:val="Zkladntext20"/>
        <w:numPr>
          <w:ilvl w:val="0"/>
          <w:numId w:val="13"/>
        </w:numPr>
        <w:shd w:val="clear" w:color="auto" w:fill="auto"/>
        <w:tabs>
          <w:tab w:val="left" w:pos="914"/>
        </w:tabs>
        <w:spacing w:before="0" w:after="240" w:line="274" w:lineRule="exact"/>
        <w:ind w:left="900" w:right="600" w:hanging="340"/>
        <w:jc w:val="both"/>
      </w:pPr>
      <w:r>
        <w:t>Objednatel je oprávněn uveřejnit na svých webových stránkách celý text smlouvy, údaje o Dodavateli nevyjímaje (§ 147a záko</w:t>
      </w:r>
      <w:r>
        <w:t>na o veřejných zakázkách), vše za předpokladu, nebrání-li uveřejnění zvláštní právní předpis.</w:t>
      </w:r>
    </w:p>
    <w:p w:rsidR="00EF16A2" w:rsidRDefault="00BC4040">
      <w:pPr>
        <w:pStyle w:val="Zkladntext20"/>
        <w:numPr>
          <w:ilvl w:val="0"/>
          <w:numId w:val="13"/>
        </w:numPr>
        <w:shd w:val="clear" w:color="auto" w:fill="auto"/>
        <w:tabs>
          <w:tab w:val="left" w:pos="914"/>
        </w:tabs>
        <w:spacing w:before="0" w:after="0" w:line="274" w:lineRule="exact"/>
        <w:ind w:left="900" w:right="600" w:hanging="340"/>
        <w:jc w:val="both"/>
      </w:pPr>
      <w:r>
        <w:t>Dodavatel se zavazuje, že v případě vzniku sporu ohledně plnění této smlouvy, včetně jejího výkladu, vynaloží úsilí o smírné mimosoudní vyřešení věci. Pokud smluv</w:t>
      </w:r>
      <w:r>
        <w:t>ní strany nedosáhnou smírného řešení sporu ve lhůtě šedesáti dnů ode dne, kdy dodavatel písemně vyzval Objednatele k zahájení jednání s cílem pokusit se o smírné řešení sporné záležitosti, je Dodavatel oprávněn předložit věc k projednání a rozhodnutí přísl</w:t>
      </w:r>
      <w:r>
        <w:t>ušnému soudu. Zahájením soudního řízení není dotčena povinnost smluvních stran dodržovat práva a povinnosti, ke kterým se touto smlouvou zavázaly.</w:t>
      </w:r>
    </w:p>
    <w:p w:rsidR="00EF16A2" w:rsidRDefault="00BC4040">
      <w:pPr>
        <w:pStyle w:val="Nadpis30"/>
        <w:keepNext/>
        <w:keepLines/>
        <w:shd w:val="clear" w:color="auto" w:fill="auto"/>
        <w:spacing w:after="0" w:line="240" w:lineRule="exact"/>
        <w:ind w:left="4160"/>
        <w:jc w:val="left"/>
      </w:pPr>
      <w:bookmarkStart w:id="20" w:name="bookmark19"/>
      <w:r>
        <w:lastRenderedPageBreak/>
        <w:t>Článek XII.</w:t>
      </w:r>
      <w:bookmarkEnd w:id="20"/>
    </w:p>
    <w:p w:rsidR="00EF16A2" w:rsidRDefault="00BC4040">
      <w:pPr>
        <w:pStyle w:val="Nadpis30"/>
        <w:keepNext/>
        <w:keepLines/>
        <w:shd w:val="clear" w:color="auto" w:fill="auto"/>
        <w:spacing w:after="221" w:line="240" w:lineRule="exact"/>
        <w:ind w:left="3640"/>
        <w:jc w:val="left"/>
      </w:pPr>
      <w:bookmarkStart w:id="21" w:name="bookmark20"/>
      <w:r>
        <w:t>Závěrečná ustanovení</w:t>
      </w:r>
      <w:bookmarkEnd w:id="21"/>
    </w:p>
    <w:p w:rsidR="00EF16A2" w:rsidRDefault="00BC4040">
      <w:pPr>
        <w:pStyle w:val="Zkladntext20"/>
        <w:numPr>
          <w:ilvl w:val="0"/>
          <w:numId w:val="14"/>
        </w:numPr>
        <w:shd w:val="clear" w:color="auto" w:fill="auto"/>
        <w:tabs>
          <w:tab w:val="left" w:pos="801"/>
        </w:tabs>
        <w:spacing w:before="0" w:after="155" w:line="240" w:lineRule="exact"/>
        <w:ind w:left="780" w:hanging="340"/>
        <w:jc w:val="both"/>
      </w:pPr>
      <w:r>
        <w:t xml:space="preserve">Tato smlouva a vztahy z ní vyplývající se řídí právním řádem České </w:t>
      </w:r>
      <w:r>
        <w:t>republiky.</w:t>
      </w:r>
    </w:p>
    <w:p w:rsidR="00EF16A2" w:rsidRDefault="00BC4040">
      <w:pPr>
        <w:pStyle w:val="Zkladntext20"/>
        <w:numPr>
          <w:ilvl w:val="0"/>
          <w:numId w:val="14"/>
        </w:numPr>
        <w:shd w:val="clear" w:color="auto" w:fill="auto"/>
        <w:tabs>
          <w:tab w:val="left" w:pos="801"/>
        </w:tabs>
        <w:spacing w:before="0" w:after="236" w:line="274" w:lineRule="exact"/>
        <w:ind w:left="780" w:right="680" w:hanging="340"/>
        <w:jc w:val="both"/>
      </w:pPr>
      <w:r>
        <w:t>Veškeré změny a doplňky této smlouvy musí být učiněny písemně ve formě číslovaného dodatku k této smlouvě, podepsaného k tomu oprávněnými zástupci obou smluvních stran.</w:t>
      </w:r>
    </w:p>
    <w:p w:rsidR="00EF16A2" w:rsidRDefault="00BC4040">
      <w:pPr>
        <w:pStyle w:val="Zkladntext20"/>
        <w:numPr>
          <w:ilvl w:val="0"/>
          <w:numId w:val="14"/>
        </w:numPr>
        <w:shd w:val="clear" w:color="auto" w:fill="auto"/>
        <w:tabs>
          <w:tab w:val="left" w:pos="801"/>
        </w:tabs>
        <w:spacing w:before="0" w:after="271" w:line="278" w:lineRule="exact"/>
        <w:ind w:left="780" w:right="680" w:hanging="340"/>
        <w:jc w:val="both"/>
      </w:pPr>
      <w:r>
        <w:t>Smlouva je vyhotovena ve čtyřech výtiscích s platností originálu, z nichž ka</w:t>
      </w:r>
      <w:r>
        <w:t>ždá ze smluvních stran obdrží po dvou vyhotoveních.</w:t>
      </w:r>
    </w:p>
    <w:p w:rsidR="00EF16A2" w:rsidRDefault="00BC4040">
      <w:pPr>
        <w:pStyle w:val="Zkladntext20"/>
        <w:numPr>
          <w:ilvl w:val="0"/>
          <w:numId w:val="14"/>
        </w:numPr>
        <w:shd w:val="clear" w:color="auto" w:fill="auto"/>
        <w:tabs>
          <w:tab w:val="left" w:pos="801"/>
        </w:tabs>
        <w:spacing w:before="0" w:after="146" w:line="240" w:lineRule="exact"/>
        <w:ind w:left="780" w:hanging="340"/>
        <w:jc w:val="both"/>
      </w:pPr>
      <w:r>
        <w:t>Tato smlouva nabývá účinnosti dnem podpisu oběma smluvními stranami.</w:t>
      </w:r>
    </w:p>
    <w:p w:rsidR="00EF16A2" w:rsidRDefault="00BC4040">
      <w:pPr>
        <w:pStyle w:val="Zkladntext20"/>
        <w:numPr>
          <w:ilvl w:val="0"/>
          <w:numId w:val="14"/>
        </w:numPr>
        <w:shd w:val="clear" w:color="auto" w:fill="auto"/>
        <w:tabs>
          <w:tab w:val="left" w:pos="801"/>
        </w:tabs>
        <w:spacing w:before="0" w:after="240" w:line="274" w:lineRule="exact"/>
        <w:ind w:left="780" w:right="680" w:hanging="340"/>
        <w:jc w:val="both"/>
      </w:pPr>
      <w:r>
        <w:t xml:space="preserve">Stane-li se některé ustanovení této smlouvy neplatným, zdánlivým či neúčinným, nemá tato skutečnost vliv na ostatní ustanovení této </w:t>
      </w:r>
      <w:r>
        <w:t>smlouvy, která zůstávají platná a účinná. Smluvní strany se v tomto případě zavazují písemnou dohodou nahradit ustanovení, které bylo shledáno neplatným, zdánlivým či neúčinným novým ustanovením, které po obsahové stránce nejlépe odpovídá zamýšlenému účelu</w:t>
      </w:r>
      <w:r>
        <w:t xml:space="preserve"> původního ustanovení. Do té doby platí odpovídající úprava obecně závazných právních předpisů České republiky.</w:t>
      </w:r>
    </w:p>
    <w:p w:rsidR="00EF16A2" w:rsidRDefault="00BC4040">
      <w:pPr>
        <w:pStyle w:val="Zkladntext20"/>
        <w:numPr>
          <w:ilvl w:val="0"/>
          <w:numId w:val="14"/>
        </w:numPr>
        <w:shd w:val="clear" w:color="auto" w:fill="auto"/>
        <w:tabs>
          <w:tab w:val="left" w:pos="801"/>
        </w:tabs>
        <w:spacing w:before="0" w:after="240" w:line="274" w:lineRule="exact"/>
        <w:ind w:left="780" w:right="680" w:hanging="340"/>
        <w:jc w:val="both"/>
      </w:pPr>
      <w:r>
        <w:t>Smluvní strany prohlašují, že tato smlouva obsahuje veškerý projev jejich shodné vůle a mimo ni neexistují žádná ujednání v jiné než písemné for</w:t>
      </w:r>
      <w:r>
        <w:t>mě, která by ji doplňovala, měnila nebo mohla mít význam při jejím výkladu a že se tedy žádná ze smluvních stran nespoléhá na prohlášení druhé smluvní strany, které není uvedeno v této smlouvě, jejích přílohách či dodatcích. Tím není dotčen význam komunika</w:t>
      </w:r>
      <w:r>
        <w:t>ce stran, včetně pokynů Objednatele, za účelem plnění jednotlivých dílcích objednávek.</w:t>
      </w:r>
    </w:p>
    <w:p w:rsidR="00EF16A2" w:rsidRDefault="00BC4040">
      <w:pPr>
        <w:pStyle w:val="Zkladntext20"/>
        <w:numPr>
          <w:ilvl w:val="0"/>
          <w:numId w:val="14"/>
        </w:numPr>
        <w:shd w:val="clear" w:color="auto" w:fill="auto"/>
        <w:tabs>
          <w:tab w:val="left" w:pos="801"/>
        </w:tabs>
        <w:spacing w:before="0" w:after="240" w:line="274" w:lineRule="exact"/>
        <w:ind w:left="780" w:right="680" w:hanging="340"/>
        <w:jc w:val="both"/>
      </w:pPr>
      <w:r>
        <w:t>Vyskytnou-li se události, které jedné nebo oběma smluvním stranám částečně nebo úplně znemožní plnění jejich povinností podle této smlouvy, jsou strany povinny se o tomt</w:t>
      </w:r>
      <w:r>
        <w:t>o bez zbytečného odkladu informovat a společně podniknout kroky k jejich překonání.</w:t>
      </w:r>
    </w:p>
    <w:p w:rsidR="00EF16A2" w:rsidRDefault="00BC4040">
      <w:pPr>
        <w:pStyle w:val="Zkladntext20"/>
        <w:numPr>
          <w:ilvl w:val="0"/>
          <w:numId w:val="14"/>
        </w:numPr>
        <w:shd w:val="clear" w:color="auto" w:fill="auto"/>
        <w:tabs>
          <w:tab w:val="left" w:pos="801"/>
        </w:tabs>
        <w:spacing w:before="0" w:after="447" w:line="274" w:lineRule="exact"/>
        <w:ind w:left="780" w:right="680" w:hanging="340"/>
        <w:jc w:val="both"/>
      </w:pPr>
      <w:r>
        <w:t xml:space="preserve">Účastníci této smlouvy prohlašují, že smlouva byla sjednána na základě jejich pravé, vážné a svobodné vůle, že si její obsah přečetli, bezvýhradné s ním souhlasí, považují </w:t>
      </w:r>
      <w:r>
        <w:t>jej za zcela určitý a srozumitelný, což níže stvrzují svými vlastnoručními podpisy.</w:t>
      </w:r>
    </w:p>
    <w:p w:rsidR="00EF16A2" w:rsidRDefault="00BC4040">
      <w:pPr>
        <w:pStyle w:val="Zkladntext20"/>
        <w:shd w:val="clear" w:color="auto" w:fill="auto"/>
        <w:tabs>
          <w:tab w:val="left" w:leader="hyphen" w:pos="1627"/>
        </w:tabs>
        <w:spacing w:before="0" w:after="0" w:line="240" w:lineRule="exact"/>
        <w:ind w:firstLine="0"/>
        <w:jc w:val="both"/>
        <w:sectPr w:rsidR="00EF16A2">
          <w:headerReference w:type="even" r:id="rId14"/>
          <w:footerReference w:type="even" r:id="rId15"/>
          <w:footerReference w:type="default" r:id="rId16"/>
          <w:pgSz w:w="11900" w:h="16840"/>
          <w:pgMar w:top="1909" w:right="767" w:bottom="2182" w:left="1009" w:header="0" w:footer="3" w:gutter="0"/>
          <w:cols w:space="720"/>
          <w:noEndnote/>
          <w:docGrid w:linePitch="360"/>
        </w:sectPr>
      </w:pPr>
      <w:r>
        <w:t>Přílnbíi oml/"’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2"/>
        <w:gridCol w:w="984"/>
      </w:tblGrid>
      <w:tr w:rsidR="00EF16A2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Calibri7ptTun"/>
              </w:rPr>
              <w:lastRenderedPageBreak/>
              <w:t>Položka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120" w:line="140" w:lineRule="exact"/>
              <w:ind w:firstLine="0"/>
              <w:jc w:val="left"/>
            </w:pPr>
            <w:r>
              <w:rPr>
                <w:rStyle w:val="Zkladntext2Calibri7ptTun"/>
              </w:rPr>
              <w:t>Měrná</w:t>
            </w:r>
          </w:p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120" w:after="0" w:line="140" w:lineRule="exact"/>
              <w:ind w:firstLine="0"/>
              <w:jc w:val="left"/>
            </w:pPr>
            <w:r>
              <w:rPr>
                <w:rStyle w:val="Zkladntext2Calibri7ptTun"/>
              </w:rPr>
              <w:t>jednotka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Cif na koupelny s rozprašovačem 500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0,5 1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Mr. Proper 750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0,75 1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Brise spray 300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0,3 1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Domestos WC gel 750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0,75 1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závěs do WC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Tekuté mýdlo 5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5 1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tekuté mýdlo 500 ml s pumpičkou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0,5 1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mýdlo pěnové parfémované 0,8 1 Tork Prémium S34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0,8 1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Pronto mýdlový čistič 750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0,75 1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Pronto spray 400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0,41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Pulirapid na rez a vodní kámen 750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0,75 1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SÁVO 1000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Ecofloor (na podlahy) 10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101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Jar 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Clin na okna 500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0,5 1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kyselina citrónová 100 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100 g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gel do myčky (52 dávek)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1,3 1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leštidlo do myčky 500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0,5 1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sůl do myčky 1 kg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Zkladntext2Calibri95pt"/>
              </w:rPr>
              <w:t>1000 g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vůně do myčky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prostř.na odstraň.mastnoty a vod.kamene z myčky MADEL 250ml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Zkladntext2Calibri95pt"/>
              </w:rPr>
              <w:t>250 ml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čistič na pisoár LARRIN 250g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250 g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houba na nádobí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ručníky papírové Z,bílé, 2 vr. balení po 200 ks, krabice po 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left="320" w:firstLine="0"/>
              <w:jc w:val="left"/>
            </w:pPr>
            <w:r>
              <w:rPr>
                <w:rStyle w:val="Zkladntext2Calibri95pt"/>
              </w:rPr>
              <w:t>200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 xml:space="preserve">hygienické </w:t>
            </w:r>
            <w:r>
              <w:rPr>
                <w:rStyle w:val="Zkladntext2Calibri95pt"/>
              </w:rPr>
              <w:t>sáčky PE, balení po 50 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hygienické sáčky šířka 10,5 mm, balení po 100 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ubrousky papírové bílé, balení po 100 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left="320" w:firstLine="0"/>
              <w:jc w:val="left"/>
            </w:pPr>
            <w:r>
              <w:rPr>
                <w:rStyle w:val="Zkladntext2Calibri95pt"/>
              </w:rPr>
              <w:t>100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krém na ruce Indulona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ručník v roli 2 vr.bílý,návin 150 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left="320" w:firstLine="0"/>
              <w:jc w:val="left"/>
            </w:pPr>
            <w:r>
              <w:rPr>
                <w:rStyle w:val="Zkladntext2Calibri95pt"/>
              </w:rPr>
              <w:t>1 role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 xml:space="preserve">utěrka mikrovlákno </w:t>
            </w:r>
            <w:r>
              <w:rPr>
                <w:rStyle w:val="Zkladntext2Calibri95pt0"/>
              </w:rPr>
              <w:t>30x30 cm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0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 xml:space="preserve">zemovka </w:t>
            </w:r>
            <w:r>
              <w:rPr>
                <w:rStyle w:val="Zkladntext2Calibri95pt"/>
              </w:rPr>
              <w:t>mikrovlákno, 50 x 60 cm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hadr pro mop Merida, 40 cm, jazyk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sáčky do odpadkového koše 30 1 v roli 50 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Zkladntext2Calibri95pt"/>
              </w:rPr>
              <w:t>1 sáček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pytle do odpadkového koše 60 1, v roli 50 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706" w:wrap="notBeside" w:vAnchor="text" w:hAnchor="text" w:y="1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Zkladntext2Calibri95pt"/>
              </w:rPr>
              <w:t>1 pytel</w:t>
            </w:r>
          </w:p>
        </w:tc>
      </w:tr>
    </w:tbl>
    <w:p w:rsidR="00EF16A2" w:rsidRDefault="00EF16A2">
      <w:pPr>
        <w:framePr w:w="6706" w:wrap="notBeside" w:vAnchor="text" w:hAnchor="text" w:y="1"/>
        <w:rPr>
          <w:sz w:val="2"/>
          <w:szCs w:val="2"/>
        </w:rPr>
      </w:pPr>
    </w:p>
    <w:p w:rsidR="00EF16A2" w:rsidRDefault="00EF16A2">
      <w:pPr>
        <w:rPr>
          <w:sz w:val="2"/>
          <w:szCs w:val="2"/>
        </w:rPr>
      </w:pPr>
    </w:p>
    <w:p w:rsidR="00EF16A2" w:rsidRDefault="00EF16A2">
      <w:pPr>
        <w:rPr>
          <w:sz w:val="2"/>
          <w:szCs w:val="2"/>
        </w:rPr>
        <w:sectPr w:rsidR="00EF16A2">
          <w:headerReference w:type="even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4158" w:right="763" w:bottom="1806" w:left="101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2"/>
        <w:gridCol w:w="979"/>
      </w:tblGrid>
      <w:tr w:rsidR="00EF16A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lastRenderedPageBreak/>
              <w:t>pytle na odpad velké, 120 1, v roli 25 ks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left="280" w:firstLine="0"/>
              <w:jc w:val="left"/>
            </w:pPr>
            <w:r>
              <w:rPr>
                <w:rStyle w:val="Zkladntext2Calibri95pt"/>
              </w:rPr>
              <w:t>1 pytel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pytel velký, zatahovací 70 x 110 cm, v roli 10 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left="280" w:firstLine="0"/>
              <w:jc w:val="left"/>
            </w:pPr>
            <w:r>
              <w:rPr>
                <w:rStyle w:val="Zkladntext2Calibri95pt"/>
              </w:rPr>
              <w:t>1 pytel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pytel na suť, silný, 70 x 110 cm,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left="280" w:firstLine="0"/>
              <w:jc w:val="left"/>
            </w:pPr>
            <w:r>
              <w:rPr>
                <w:rStyle w:val="Zkladntext2Calibri95pt"/>
              </w:rPr>
              <w:t>1 pytel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toaletní papír. 2 vr., prům. 28 cm, balení po 6 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 xml:space="preserve">6 </w:t>
            </w:r>
            <w:r>
              <w:rPr>
                <w:rStyle w:val="Zkladntext2Calibri95pt"/>
              </w:rPr>
              <w:t>rolí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toaletní papír, 2 vr., balení po 8 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8 rolí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toaletní papír prům. 19 cm, 2vr., balení po 6 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6 rolí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toal.papír SmartOne 2 vr.bílý,llll útržků,š.l3 cm,návin 200m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6 rolí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koště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smetáček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lopatka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smeták s tyčí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 xml:space="preserve">čistič potrubí </w:t>
            </w:r>
            <w:r>
              <w:rPr>
                <w:rStyle w:val="Zkladntext2Calibri95pt"/>
              </w:rPr>
              <w:t>Krtek, 900g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900 g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prášek na praní, 4 kg Arlel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left="280" w:firstLine="0"/>
              <w:jc w:val="left"/>
            </w:pPr>
            <w:r>
              <w:rPr>
                <w:rStyle w:val="Zkladntext2Calibri95pt"/>
              </w:rPr>
              <w:t>4000 g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WC štětka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Cif krém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0,5 1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pracovní rukavice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pár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rukavice gumové vel. 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pár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rukavice gumové vel. S.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pár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rukavice gumové vel. L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pár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rukavice gumové vel. XL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pár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hadr Spontex Antibak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</w:t>
            </w:r>
            <w:r>
              <w:rPr>
                <w:rStyle w:val="Zkladntext2Calibri95pt"/>
              </w:rPr>
              <w:t xml:space="preserve">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Calibri95pt"/>
              </w:rPr>
              <w:t>SIDOLUX na PVC,linoleum,dlažbu 750 ml,ochrana a lesk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6A2" w:rsidRDefault="00BC4040">
            <w:pPr>
              <w:pStyle w:val="Zkladntext20"/>
              <w:framePr w:w="6691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alibri95pt"/>
              </w:rPr>
              <w:t>1 ks</w:t>
            </w:r>
          </w:p>
        </w:tc>
      </w:tr>
      <w:tr w:rsidR="00EF16A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6A2" w:rsidRDefault="00EF16A2">
            <w:pPr>
              <w:framePr w:w="669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A2" w:rsidRDefault="00EF16A2">
            <w:pPr>
              <w:framePr w:w="6691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EF16A2" w:rsidRDefault="00EF16A2">
      <w:pPr>
        <w:framePr w:w="6691" w:wrap="notBeside" w:vAnchor="text" w:hAnchor="text" w:y="1"/>
        <w:rPr>
          <w:sz w:val="2"/>
          <w:szCs w:val="2"/>
        </w:rPr>
      </w:pPr>
    </w:p>
    <w:p w:rsidR="00EF16A2" w:rsidRDefault="00EF16A2">
      <w:pPr>
        <w:rPr>
          <w:sz w:val="2"/>
          <w:szCs w:val="2"/>
        </w:rPr>
      </w:pPr>
    </w:p>
    <w:p w:rsidR="00EF16A2" w:rsidRDefault="00EF16A2">
      <w:pPr>
        <w:rPr>
          <w:sz w:val="2"/>
          <w:szCs w:val="2"/>
        </w:rPr>
        <w:sectPr w:rsidR="00EF16A2">
          <w:pgSz w:w="11900" w:h="16840"/>
          <w:pgMar w:top="1081" w:right="737" w:bottom="1081" w:left="1039" w:header="0" w:footer="3" w:gutter="0"/>
          <w:cols w:space="720"/>
          <w:noEndnote/>
          <w:docGrid w:linePitch="360"/>
        </w:sectPr>
      </w:pPr>
    </w:p>
    <w:p w:rsidR="00EF16A2" w:rsidRDefault="005C0E2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7117080</wp:posOffset>
                </wp:positionH>
                <wp:positionV relativeFrom="paragraph">
                  <wp:posOffset>1270</wp:posOffset>
                </wp:positionV>
                <wp:extent cx="69850" cy="265430"/>
                <wp:effectExtent l="3175" t="0" r="3175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6A2" w:rsidRDefault="00EF16A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60.4pt;margin-top:.1pt;width:5.5pt;height:20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03rw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" filled="f" stroked="f">
                <v:textbox style="mso-fit-shape-to-text:t" inset="0,0,0,0">
                  <w:txbxContent>
                    <w:p w:rsidR="00EF16A2" w:rsidRDefault="00EF16A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7312025</wp:posOffset>
                </wp:positionH>
                <wp:positionV relativeFrom="paragraph">
                  <wp:posOffset>1270</wp:posOffset>
                </wp:positionV>
                <wp:extent cx="73025" cy="265430"/>
                <wp:effectExtent l="0" t="0" r="0" b="381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6A2" w:rsidRDefault="00EF16A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575.75pt;margin-top:.1pt;width:5.75pt;height:20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" filled="f" stroked="f">
                <v:textbox style="mso-fit-shape-to-text:t" inset="0,0,0,0">
                  <w:txbxContent>
                    <w:p w:rsidR="00EF16A2" w:rsidRDefault="00EF16A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1258570</wp:posOffset>
                </wp:positionV>
                <wp:extent cx="36830" cy="265430"/>
                <wp:effectExtent l="1905" t="0" r="0" b="381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6A2" w:rsidRDefault="00EF16A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.05pt;margin-top:99.1pt;width:2.9pt;height:20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0UrQIAAK8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" filled="f" stroked="f">
                <v:textbox style="mso-fit-shape-to-text:t" inset="0,0,0,0">
                  <w:txbxContent>
                    <w:p w:rsidR="00EF16A2" w:rsidRDefault="00EF16A2"/>
                  </w:txbxContent>
                </v:textbox>
                <w10:wrap anchorx="margin"/>
              </v:shape>
            </w:pict>
          </mc:Fallback>
        </mc:AlternateContent>
      </w:r>
    </w:p>
    <w:p w:rsidR="00EF16A2" w:rsidRDefault="00EF16A2">
      <w:pPr>
        <w:spacing w:line="360" w:lineRule="exact"/>
      </w:pPr>
    </w:p>
    <w:p w:rsidR="00EF16A2" w:rsidRDefault="00EF16A2">
      <w:pPr>
        <w:spacing w:line="360" w:lineRule="exact"/>
      </w:pPr>
    </w:p>
    <w:p w:rsidR="00EF16A2" w:rsidRDefault="00EF16A2">
      <w:pPr>
        <w:spacing w:line="360" w:lineRule="exact"/>
      </w:pPr>
    </w:p>
    <w:p w:rsidR="00EF16A2" w:rsidRDefault="00EF16A2">
      <w:pPr>
        <w:spacing w:line="360" w:lineRule="exact"/>
      </w:pPr>
    </w:p>
    <w:p w:rsidR="00EF16A2" w:rsidRDefault="00EF16A2">
      <w:pPr>
        <w:spacing w:line="360" w:lineRule="exact"/>
      </w:pPr>
    </w:p>
    <w:p w:rsidR="00EF16A2" w:rsidRDefault="00EF16A2">
      <w:pPr>
        <w:spacing w:line="371" w:lineRule="exact"/>
      </w:pPr>
    </w:p>
    <w:p w:rsidR="00EF16A2" w:rsidRDefault="00EF16A2">
      <w:pPr>
        <w:rPr>
          <w:sz w:val="2"/>
          <w:szCs w:val="2"/>
        </w:rPr>
      </w:pPr>
    </w:p>
    <w:sectPr w:rsidR="00EF16A2">
      <w:pgSz w:w="11900" w:h="16840"/>
      <w:pgMar w:top="1089" w:right="222" w:bottom="1089" w:left="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40" w:rsidRDefault="00BC4040">
      <w:r>
        <w:separator/>
      </w:r>
    </w:p>
  </w:endnote>
  <w:endnote w:type="continuationSeparator" w:id="0">
    <w:p w:rsidR="00BC4040" w:rsidRDefault="00BC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2" w:rsidRDefault="005C0E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3592195</wp:posOffset>
              </wp:positionH>
              <wp:positionV relativeFrom="page">
                <wp:posOffset>9726930</wp:posOffset>
              </wp:positionV>
              <wp:extent cx="71120" cy="170815"/>
              <wp:effectExtent l="1270" t="1905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6A2" w:rsidRDefault="00BC404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0E2E" w:rsidRPr="005C0E2E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82.85pt;margin-top:765.9pt;width:5.6pt;height:13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" filled="f" stroked="f">
              <v:textbox style="mso-fit-shape-to-text:t" inset="0,0,0,0">
                <w:txbxContent>
                  <w:p w:rsidR="00EF16A2" w:rsidRDefault="00BC404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0E2E" w:rsidRPr="005C0E2E">
                      <w:rPr>
                        <w:rStyle w:val="ZhlavneboZpat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2" w:rsidRDefault="005C0E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3592195</wp:posOffset>
              </wp:positionH>
              <wp:positionV relativeFrom="page">
                <wp:posOffset>9726930</wp:posOffset>
              </wp:positionV>
              <wp:extent cx="71120" cy="170815"/>
              <wp:effectExtent l="1270" t="1905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6A2" w:rsidRDefault="00BC404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0E2E" w:rsidRPr="005C0E2E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82.85pt;margin-top:765.9pt;width:5.6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kxqgIAAKw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" filled="f" stroked="f">
              <v:textbox style="mso-fit-shape-to-text:t" inset="0,0,0,0">
                <w:txbxContent>
                  <w:p w:rsidR="00EF16A2" w:rsidRDefault="00BC404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0E2E" w:rsidRPr="005C0E2E"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2" w:rsidRDefault="005C0E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9417685</wp:posOffset>
              </wp:positionV>
              <wp:extent cx="71120" cy="170815"/>
              <wp:effectExtent l="2540" t="0" r="254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6A2" w:rsidRDefault="00BC404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0E2E" w:rsidRPr="005C0E2E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90.45pt;margin-top:741.55pt;width:5.6pt;height:13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FsqgIAAKw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" filled="f" stroked="f">
              <v:textbox style="mso-fit-shape-to-text:t" inset="0,0,0,0">
                <w:txbxContent>
                  <w:p w:rsidR="00EF16A2" w:rsidRDefault="00BC404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0E2E" w:rsidRPr="005C0E2E">
                      <w:rPr>
                        <w:rStyle w:val="ZhlavneboZpat1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2" w:rsidRDefault="00EF16A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2" w:rsidRDefault="00EF16A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2" w:rsidRDefault="005C0E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3592195</wp:posOffset>
              </wp:positionH>
              <wp:positionV relativeFrom="page">
                <wp:posOffset>9726930</wp:posOffset>
              </wp:positionV>
              <wp:extent cx="142240" cy="170815"/>
              <wp:effectExtent l="127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6A2" w:rsidRDefault="00BC404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0E2E" w:rsidRPr="005C0E2E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82.85pt;margin-top:765.9pt;width:11.2pt;height:13.4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" filled="f" stroked="f">
              <v:textbox style="mso-fit-shape-to-text:t" inset="0,0,0,0">
                <w:txbxContent>
                  <w:p w:rsidR="00EF16A2" w:rsidRDefault="00BC404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0E2E" w:rsidRPr="005C0E2E">
                      <w:rPr>
                        <w:rStyle w:val="ZhlavneboZpat1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2" w:rsidRDefault="005C0E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3625215</wp:posOffset>
              </wp:positionH>
              <wp:positionV relativeFrom="page">
                <wp:posOffset>9606280</wp:posOffset>
              </wp:positionV>
              <wp:extent cx="142240" cy="17081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6A2" w:rsidRDefault="00BC404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0E2E" w:rsidRPr="005C0E2E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5.45pt;margin-top:756.4pt;width:11.2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" filled="f" stroked="f">
              <v:textbox style="mso-fit-shape-to-text:t" inset="0,0,0,0">
                <w:txbxContent>
                  <w:p w:rsidR="00EF16A2" w:rsidRDefault="00BC404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0E2E" w:rsidRPr="005C0E2E">
                      <w:rPr>
                        <w:rStyle w:val="ZhlavneboZpat1"/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40" w:rsidRDefault="00BC4040"/>
  </w:footnote>
  <w:footnote w:type="continuationSeparator" w:id="0">
    <w:p w:rsidR="00BC4040" w:rsidRDefault="00BC40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2" w:rsidRDefault="005C0E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3137535</wp:posOffset>
              </wp:positionH>
              <wp:positionV relativeFrom="page">
                <wp:posOffset>687705</wp:posOffset>
              </wp:positionV>
              <wp:extent cx="1207135" cy="350520"/>
              <wp:effectExtent l="3810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1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6A2" w:rsidRDefault="00BC404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12pt"/>
                              <w:rFonts w:eastAsia="Calibri"/>
                              <w:b/>
                              <w:bCs/>
                            </w:rPr>
                            <w:t>Článek X.</w:t>
                          </w:r>
                        </w:p>
                        <w:p w:rsidR="00EF16A2" w:rsidRDefault="00BC404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12pt"/>
                              <w:rFonts w:eastAsia="Calibri"/>
                              <w:b/>
                              <w:bCs/>
                            </w:rPr>
                            <w:t>Komunikace stran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247.05pt;margin-top:54.15pt;width:95.05pt;height:27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" filled="f" stroked="f">
              <v:textbox style="mso-fit-shape-to-text:t" inset="0,0,0,0">
                <w:txbxContent>
                  <w:p w:rsidR="00EF16A2" w:rsidRDefault="00BC404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12pt"/>
                        <w:rFonts w:eastAsia="Calibri"/>
                        <w:b/>
                        <w:bCs/>
                      </w:rPr>
                      <w:t>Článek X.</w:t>
                    </w:r>
                  </w:p>
                  <w:p w:rsidR="00EF16A2" w:rsidRDefault="00BC404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12pt"/>
                        <w:rFonts w:eastAsia="Calibri"/>
                        <w:b/>
                        <w:bCs/>
                      </w:rPr>
                      <w:t>Komunikace 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2" w:rsidRDefault="00EF16A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2" w:rsidRDefault="005C0E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2550160</wp:posOffset>
              </wp:positionV>
              <wp:extent cx="1801495" cy="170815"/>
              <wp:effectExtent l="3810" t="0" r="444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6A2" w:rsidRDefault="00BC404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Příloha č. 1 Specifikace zakázky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61.05pt;margin-top:200.8pt;width:141.85pt;height:13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" filled="f" stroked="f">
              <v:textbox style="mso-fit-shape-to-text:t" inset="0,0,0,0">
                <w:txbxContent>
                  <w:p w:rsidR="00EF16A2" w:rsidRDefault="00BC404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Příloha č. 1 Specifikace zakázky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98C"/>
    <w:multiLevelType w:val="multilevel"/>
    <w:tmpl w:val="98BCF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20753"/>
    <w:multiLevelType w:val="multilevel"/>
    <w:tmpl w:val="6220C2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C2E25"/>
    <w:multiLevelType w:val="multilevel"/>
    <w:tmpl w:val="F468F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A5236"/>
    <w:multiLevelType w:val="multilevel"/>
    <w:tmpl w:val="72629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1316C"/>
    <w:multiLevelType w:val="multilevel"/>
    <w:tmpl w:val="9364C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F40933"/>
    <w:multiLevelType w:val="multilevel"/>
    <w:tmpl w:val="235E3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9C6578"/>
    <w:multiLevelType w:val="multilevel"/>
    <w:tmpl w:val="12A22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8F231A"/>
    <w:multiLevelType w:val="multilevel"/>
    <w:tmpl w:val="C12E8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6539F8"/>
    <w:multiLevelType w:val="multilevel"/>
    <w:tmpl w:val="5CFC9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EA3BED"/>
    <w:multiLevelType w:val="multilevel"/>
    <w:tmpl w:val="6D7C8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1B3DD0"/>
    <w:multiLevelType w:val="multilevel"/>
    <w:tmpl w:val="0D9A2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8A17FC"/>
    <w:multiLevelType w:val="multilevel"/>
    <w:tmpl w:val="91584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6073BE"/>
    <w:multiLevelType w:val="multilevel"/>
    <w:tmpl w:val="05AA9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E26B9F"/>
    <w:multiLevelType w:val="multilevel"/>
    <w:tmpl w:val="E0CA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2"/>
    <w:rsid w:val="005C0E2E"/>
    <w:rsid w:val="00BC4040"/>
    <w:rsid w:val="00E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B22B0-BCA1-4AE9-8B17-489BC1A0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Nadpis212ptdkovn0pt">
    <w:name w:val="Nadpis #2 + 12 pt;Řádkování 0 pt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2TimesNewRoman">
    <w:name w:val="Nadpis #3 (2) + Times New Roman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2Calibri10ptNetun">
    <w:name w:val="Nadpis #3 (2) + Calibri;10 pt;Ne tučné"/>
    <w:basedOn w:val="Nadpis3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TimesNewRoman12ptTun">
    <w:name w:val="Základní text (7) + Times New Roman;12 pt;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TimesNewRoman12pt">
    <w:name w:val="Základní text (7) + Times New Roman;12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TimesNewRoman12ptKurzva">
    <w:name w:val="Základní text (7) + Times New Roman;12 pt;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hlavneboZpatTimesNewRoman12pt">
    <w:name w:val="Záhlaví nebo Zápatí + Times New Roman;12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Calibri7ptTun">
    <w:name w:val="Základní text (2) + Calibri;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95pt0">
    <w:name w:val="Základní text (2) + Calibri;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254" w:lineRule="exact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  <w:jc w:val="right"/>
    </w:pPr>
    <w:rPr>
      <w:rFonts w:ascii="Calibri" w:eastAsia="Calibri" w:hAnsi="Calibri" w:cs="Calibri"/>
      <w:i/>
      <w:iCs/>
      <w:spacing w:val="1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240" w:line="302" w:lineRule="exact"/>
      <w:jc w:val="center"/>
      <w:outlineLvl w:val="1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0" w:lineRule="atLeast"/>
    </w:pPr>
    <w:rPr>
      <w:rFonts w:ascii="Calibri" w:eastAsia="Calibri" w:hAnsi="Calibri" w:cs="Calibri"/>
      <w:w w:val="150"/>
      <w:sz w:val="10"/>
      <w:szCs w:val="1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60" w:after="360"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objednavky@velkoobchoddrogerie.cz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mailto:vedeni@velkoobchoddrogerie.cz" TargetMode="External"/><Relationship Id="rId12" Type="http://schemas.openxmlformats.org/officeDocument/2006/relationships/hyperlink" Target="mailto:reditel@velkoobchoddrogerie.c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deni@velkoobchoddrogeri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mailto:ikrumnikl@ksz.bm.iustice.cz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3368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Ludin Martin Mgr.</cp:lastModifiedBy>
  <cp:revision>1</cp:revision>
  <dcterms:created xsi:type="dcterms:W3CDTF">2016-10-04T12:37:00Z</dcterms:created>
  <dcterms:modified xsi:type="dcterms:W3CDTF">2016-10-04T12:38:00Z</dcterms:modified>
</cp:coreProperties>
</file>