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698" w:rsidRPr="0060154C" w:rsidRDefault="00DB0698" w:rsidP="00BF2C3F">
      <w:pPr>
        <w:spacing w:line="276" w:lineRule="auto"/>
        <w:jc w:val="both"/>
        <w:rPr>
          <w:rFonts w:cs="Times New Roman"/>
        </w:rPr>
      </w:pPr>
      <w:bookmarkStart w:id="0" w:name="_GoBack"/>
      <w:bookmarkEnd w:id="0"/>
      <w:r w:rsidRPr="0060154C">
        <w:rPr>
          <w:rFonts w:cs="Times New Roman"/>
        </w:rPr>
        <w:t>Níže uvedeného dne, měsíce a roku uzavřeli</w:t>
      </w:r>
      <w:r w:rsidR="00522DAD">
        <w:rPr>
          <w:rFonts w:cs="Times New Roman"/>
        </w:rPr>
        <w:t xml:space="preserve"> </w:t>
      </w:r>
    </w:p>
    <w:p w:rsidR="00DB0698" w:rsidRPr="0060154C" w:rsidRDefault="00DB0698" w:rsidP="00BF2C3F">
      <w:pPr>
        <w:pStyle w:val="Nadpis1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0154C">
        <w:rPr>
          <w:rFonts w:ascii="Times New Roman" w:hAnsi="Times New Roman" w:cs="Times New Roman"/>
          <w:sz w:val="22"/>
          <w:szCs w:val="22"/>
        </w:rPr>
        <w:t>Institut plánování a rozvoje hlavního města Prahy, příspěvková organizace</w:t>
      </w:r>
    </w:p>
    <w:p w:rsidR="00DB0698" w:rsidRPr="0060154C" w:rsidRDefault="00DB0698" w:rsidP="00BF2C3F">
      <w:pPr>
        <w:spacing w:line="276" w:lineRule="auto"/>
        <w:ind w:left="284"/>
        <w:jc w:val="both"/>
        <w:rPr>
          <w:rFonts w:cs="Times New Roman"/>
          <w:bCs/>
        </w:rPr>
      </w:pPr>
      <w:r w:rsidRPr="00BE2197">
        <w:rPr>
          <w:rFonts w:cs="Times New Roman"/>
          <w:bCs/>
        </w:rPr>
        <w:t xml:space="preserve">zastoupený: </w:t>
      </w:r>
      <w:r w:rsidR="00E35D2B">
        <w:rPr>
          <w:rFonts w:cs="Times New Roman"/>
          <w:bCs/>
        </w:rPr>
        <w:t xml:space="preserve">Mgr. </w:t>
      </w:r>
      <w:r w:rsidR="00FB7D5A">
        <w:rPr>
          <w:rFonts w:cs="Times New Roman"/>
          <w:bCs/>
        </w:rPr>
        <w:t>Adamem Švejdou</w:t>
      </w:r>
      <w:r w:rsidRPr="00BE2197">
        <w:rPr>
          <w:rFonts w:cs="Times New Roman"/>
          <w:bCs/>
        </w:rPr>
        <w:t>, ředitelem</w:t>
      </w:r>
      <w:r w:rsidR="00FB7D5A">
        <w:rPr>
          <w:rFonts w:cs="Times New Roman"/>
          <w:bCs/>
        </w:rPr>
        <w:t xml:space="preserve"> Sekce vnějších vztahů</w:t>
      </w:r>
    </w:p>
    <w:p w:rsidR="00DB0698" w:rsidRPr="0060154C" w:rsidRDefault="00DB0698" w:rsidP="00BF2C3F">
      <w:pPr>
        <w:spacing w:line="276" w:lineRule="auto"/>
        <w:ind w:left="284"/>
        <w:jc w:val="both"/>
        <w:rPr>
          <w:rFonts w:cs="Times New Roman"/>
          <w:bCs/>
        </w:rPr>
      </w:pPr>
      <w:r w:rsidRPr="0060154C">
        <w:rPr>
          <w:rFonts w:cs="Times New Roman"/>
          <w:bCs/>
        </w:rPr>
        <w:t>sídlo: Vyšehradská 57, 128 00 Praha 2</w:t>
      </w:r>
    </w:p>
    <w:p w:rsidR="00DB0698" w:rsidRPr="0060154C" w:rsidRDefault="00DB0698" w:rsidP="00BF2C3F">
      <w:pPr>
        <w:spacing w:line="276" w:lineRule="auto"/>
        <w:ind w:left="284"/>
        <w:jc w:val="both"/>
        <w:rPr>
          <w:rFonts w:cs="Times New Roman"/>
          <w:bCs/>
        </w:rPr>
      </w:pPr>
      <w:r w:rsidRPr="0060154C">
        <w:rPr>
          <w:rFonts w:cs="Times New Roman"/>
          <w:bCs/>
        </w:rPr>
        <w:t>zapsaný: v obchodním rejstříku vedeném Městským soudem v Praze, oddíl Pr, vložka 63</w:t>
      </w:r>
    </w:p>
    <w:p w:rsidR="00DB0698" w:rsidRPr="0060154C" w:rsidRDefault="00DB0698" w:rsidP="00BF2C3F">
      <w:pPr>
        <w:spacing w:line="276" w:lineRule="auto"/>
        <w:ind w:left="284"/>
        <w:jc w:val="both"/>
        <w:rPr>
          <w:rFonts w:cs="Times New Roman"/>
          <w:bCs/>
        </w:rPr>
      </w:pPr>
      <w:r w:rsidRPr="0060154C">
        <w:rPr>
          <w:rFonts w:cs="Times New Roman"/>
          <w:bCs/>
        </w:rPr>
        <w:t>IČO: 70883858</w:t>
      </w:r>
    </w:p>
    <w:p w:rsidR="00DB0698" w:rsidRPr="0060154C" w:rsidRDefault="00DB0698" w:rsidP="00BF2C3F">
      <w:pPr>
        <w:spacing w:line="276" w:lineRule="auto"/>
        <w:ind w:left="284"/>
        <w:jc w:val="both"/>
        <w:rPr>
          <w:rFonts w:cs="Times New Roman"/>
          <w:bCs/>
        </w:rPr>
      </w:pPr>
      <w:r w:rsidRPr="0060154C">
        <w:rPr>
          <w:rFonts w:cs="Times New Roman"/>
          <w:bCs/>
        </w:rPr>
        <w:t>DIČ: CZ70883858</w:t>
      </w:r>
    </w:p>
    <w:p w:rsidR="00DB0698" w:rsidRPr="0060154C" w:rsidRDefault="00DB0698" w:rsidP="00BF2C3F">
      <w:pPr>
        <w:spacing w:line="276" w:lineRule="auto"/>
        <w:ind w:left="284"/>
        <w:jc w:val="both"/>
        <w:rPr>
          <w:rFonts w:cs="Times New Roman"/>
          <w:bCs/>
        </w:rPr>
      </w:pPr>
      <w:r w:rsidRPr="0060154C">
        <w:rPr>
          <w:rFonts w:cs="Times New Roman"/>
          <w:bCs/>
        </w:rPr>
        <w:t xml:space="preserve">bankovní spojení: </w:t>
      </w:r>
      <w:r w:rsidR="000C0B9F">
        <w:rPr>
          <w:rFonts w:cs="Times New Roman"/>
          <w:bCs/>
        </w:rPr>
        <w:t>xxxxxxx</w:t>
      </w:r>
    </w:p>
    <w:p w:rsidR="00DB0698" w:rsidRPr="0060154C" w:rsidRDefault="00DB0698" w:rsidP="00BF2C3F">
      <w:pPr>
        <w:pStyle w:val="Zkladntext"/>
        <w:spacing w:line="276" w:lineRule="auto"/>
        <w:ind w:left="284"/>
        <w:rPr>
          <w:rFonts w:cs="Times New Roman"/>
        </w:rPr>
      </w:pPr>
      <w:r w:rsidRPr="0060154C">
        <w:rPr>
          <w:rFonts w:cs="Times New Roman"/>
          <w:bCs/>
        </w:rPr>
        <w:t xml:space="preserve">číslo účtu: </w:t>
      </w:r>
      <w:r w:rsidR="000C0B9F">
        <w:rPr>
          <w:rFonts w:cs="Times New Roman"/>
          <w:bCs/>
        </w:rPr>
        <w:t>xxxxxxx</w:t>
      </w:r>
    </w:p>
    <w:p w:rsidR="00DB0698" w:rsidRPr="0060154C" w:rsidRDefault="00DB0698" w:rsidP="00BF2C3F">
      <w:pPr>
        <w:pStyle w:val="Zkladntext"/>
        <w:spacing w:line="276" w:lineRule="auto"/>
        <w:ind w:left="284"/>
        <w:rPr>
          <w:rFonts w:cs="Times New Roman"/>
        </w:rPr>
      </w:pPr>
      <w:r w:rsidRPr="0060154C">
        <w:rPr>
          <w:rFonts w:cs="Times New Roman"/>
        </w:rPr>
        <w:t>(dále jen „</w:t>
      </w:r>
      <w:r w:rsidRPr="0060154C">
        <w:rPr>
          <w:rFonts w:cs="Times New Roman"/>
          <w:b/>
        </w:rPr>
        <w:t>objednatel</w:t>
      </w:r>
      <w:r w:rsidRPr="0060154C">
        <w:rPr>
          <w:rFonts w:cs="Times New Roman"/>
        </w:rPr>
        <w:t>“)</w:t>
      </w:r>
    </w:p>
    <w:p w:rsidR="00DB0698" w:rsidRPr="0060154C" w:rsidRDefault="00DB0698" w:rsidP="00BF2C3F">
      <w:pPr>
        <w:pStyle w:val="Zkladntext"/>
        <w:spacing w:line="276" w:lineRule="auto"/>
        <w:ind w:left="187"/>
        <w:rPr>
          <w:rFonts w:cs="Times New Roman"/>
        </w:rPr>
      </w:pPr>
    </w:p>
    <w:p w:rsidR="00DB0698" w:rsidRPr="0060154C" w:rsidRDefault="00DB0698" w:rsidP="00BF2C3F">
      <w:pPr>
        <w:tabs>
          <w:tab w:val="left" w:pos="5812"/>
        </w:tabs>
        <w:spacing w:line="276" w:lineRule="auto"/>
        <w:jc w:val="both"/>
        <w:rPr>
          <w:rFonts w:cs="Times New Roman"/>
        </w:rPr>
      </w:pPr>
      <w:r w:rsidRPr="0060154C">
        <w:rPr>
          <w:rFonts w:cs="Times New Roman"/>
          <w:b/>
          <w:bCs/>
        </w:rPr>
        <w:t>a</w:t>
      </w:r>
    </w:p>
    <w:p w:rsidR="00D353D9" w:rsidRDefault="00D353D9" w:rsidP="00BF2C3F">
      <w:pPr>
        <w:spacing w:line="276" w:lineRule="auto"/>
        <w:rPr>
          <w:rFonts w:cs="Times New Roman"/>
          <w:bCs/>
        </w:rPr>
      </w:pPr>
    </w:p>
    <w:p w:rsidR="00DA6E4E" w:rsidRPr="0060154C" w:rsidRDefault="00FB7D5A" w:rsidP="00BF2C3F">
      <w:pPr>
        <w:spacing w:line="276" w:lineRule="auto"/>
        <w:rPr>
          <w:rFonts w:cs="Times New Roman"/>
          <w:bCs/>
        </w:rPr>
      </w:pPr>
      <w:r>
        <w:rPr>
          <w:rFonts w:cs="Times New Roman"/>
          <w:bCs/>
        </w:rPr>
        <w:t>Frame films</w:t>
      </w:r>
      <w:r w:rsidR="002772C6">
        <w:rPr>
          <w:rFonts w:cs="Times New Roman"/>
          <w:bCs/>
        </w:rPr>
        <w:t xml:space="preserve"> s.r.o.</w:t>
      </w:r>
    </w:p>
    <w:p w:rsidR="00D353D9" w:rsidRPr="0060154C" w:rsidRDefault="00D353D9" w:rsidP="00BF2C3F">
      <w:pPr>
        <w:spacing w:line="276" w:lineRule="auto"/>
        <w:ind w:left="284"/>
        <w:rPr>
          <w:rFonts w:cs="Times New Roman"/>
          <w:bCs/>
        </w:rPr>
      </w:pPr>
      <w:r w:rsidRPr="0060154C">
        <w:rPr>
          <w:rFonts w:cs="Times New Roman"/>
          <w:bCs/>
        </w:rPr>
        <w:t xml:space="preserve">zastoupený: </w:t>
      </w:r>
      <w:r w:rsidR="00712A47">
        <w:rPr>
          <w:rFonts w:cs="Times New Roman"/>
          <w:bCs/>
        </w:rPr>
        <w:t>Jitkou Kotrlovou, jednatelkou</w:t>
      </w:r>
    </w:p>
    <w:p w:rsidR="00D353D9" w:rsidRPr="0060154C" w:rsidRDefault="00D353D9" w:rsidP="00BF2C3F">
      <w:pPr>
        <w:spacing w:line="276" w:lineRule="auto"/>
        <w:ind w:left="284"/>
        <w:rPr>
          <w:rFonts w:cs="Times New Roman"/>
          <w:b/>
          <w:bCs/>
        </w:rPr>
      </w:pPr>
      <w:r w:rsidRPr="0060154C">
        <w:rPr>
          <w:rFonts w:cs="Times New Roman"/>
          <w:bCs/>
        </w:rPr>
        <w:t xml:space="preserve">sídlo: </w:t>
      </w:r>
      <w:r w:rsidR="00712A47">
        <w:rPr>
          <w:rFonts w:cs="Times New Roman"/>
          <w:bCs/>
        </w:rPr>
        <w:t>Nad Bílými vršky 959, 272 04 Kladno</w:t>
      </w:r>
    </w:p>
    <w:p w:rsidR="00D353D9" w:rsidRPr="0060154C" w:rsidRDefault="00DA6E4E" w:rsidP="00BF2C3F">
      <w:pPr>
        <w:spacing w:line="276" w:lineRule="auto"/>
        <w:ind w:left="284"/>
        <w:rPr>
          <w:rFonts w:cs="Times New Roman"/>
        </w:rPr>
      </w:pPr>
      <w:r w:rsidRPr="0060154C">
        <w:rPr>
          <w:rFonts w:cs="Times New Roman"/>
        </w:rPr>
        <w:t>zaps</w:t>
      </w:r>
      <w:r w:rsidR="002263BD">
        <w:rPr>
          <w:rFonts w:cs="Times New Roman"/>
        </w:rPr>
        <w:t>a</w:t>
      </w:r>
      <w:r w:rsidRPr="0060154C">
        <w:rPr>
          <w:rFonts w:cs="Times New Roman"/>
        </w:rPr>
        <w:t>n</w:t>
      </w:r>
      <w:r>
        <w:rPr>
          <w:rFonts w:cs="Times New Roman"/>
        </w:rPr>
        <w:t>ý</w:t>
      </w:r>
      <w:r w:rsidR="00D353D9" w:rsidRPr="0060154C">
        <w:rPr>
          <w:rFonts w:cs="Times New Roman"/>
        </w:rPr>
        <w:t xml:space="preserve">: </w:t>
      </w:r>
      <w:r w:rsidR="00712A47">
        <w:rPr>
          <w:rFonts w:cs="Times New Roman"/>
        </w:rPr>
        <w:t>v obchodním rejstříku vedeném Městským soudem v Praze, oddíl C, vložka 210528</w:t>
      </w:r>
    </w:p>
    <w:p w:rsidR="00D353D9" w:rsidRPr="0060154C" w:rsidRDefault="00D353D9" w:rsidP="00BF2C3F">
      <w:pPr>
        <w:spacing w:line="276" w:lineRule="auto"/>
        <w:ind w:left="284"/>
        <w:rPr>
          <w:rFonts w:cs="Times New Roman"/>
        </w:rPr>
      </w:pPr>
      <w:r w:rsidRPr="0060154C">
        <w:rPr>
          <w:rFonts w:cs="Times New Roman"/>
        </w:rPr>
        <w:t xml:space="preserve">IČO: </w:t>
      </w:r>
      <w:r w:rsidR="00712A47">
        <w:rPr>
          <w:rFonts w:cs="Times New Roman"/>
        </w:rPr>
        <w:t>01725963</w:t>
      </w:r>
    </w:p>
    <w:p w:rsidR="00D353D9" w:rsidRPr="0060154C" w:rsidRDefault="00D353D9" w:rsidP="00BF2C3F">
      <w:pPr>
        <w:spacing w:line="276" w:lineRule="auto"/>
        <w:ind w:left="284"/>
        <w:rPr>
          <w:rFonts w:cs="Times New Roman"/>
        </w:rPr>
      </w:pPr>
      <w:r w:rsidRPr="0060154C">
        <w:rPr>
          <w:rFonts w:cs="Times New Roman"/>
        </w:rPr>
        <w:t xml:space="preserve">bankovní spojení: </w:t>
      </w:r>
      <w:r w:rsidR="000C0B9F">
        <w:rPr>
          <w:rFonts w:cs="Times New Roman"/>
        </w:rPr>
        <w:t>xxxx</w:t>
      </w:r>
    </w:p>
    <w:p w:rsidR="00D353D9" w:rsidRDefault="00D353D9" w:rsidP="00BF2C3F">
      <w:pPr>
        <w:spacing w:line="276" w:lineRule="auto"/>
        <w:ind w:left="284"/>
        <w:rPr>
          <w:rFonts w:cs="Times New Roman"/>
        </w:rPr>
      </w:pPr>
      <w:r w:rsidRPr="0060154C">
        <w:rPr>
          <w:rFonts w:cs="Times New Roman"/>
        </w:rPr>
        <w:t xml:space="preserve">číslo účtu: </w:t>
      </w:r>
      <w:r w:rsidR="000C0B9F">
        <w:t>xxxxxxx</w:t>
      </w:r>
    </w:p>
    <w:p w:rsidR="00347907" w:rsidRPr="0060154C" w:rsidRDefault="00347907" w:rsidP="00BF2C3F">
      <w:pPr>
        <w:spacing w:line="276" w:lineRule="auto"/>
        <w:ind w:left="284"/>
        <w:rPr>
          <w:rFonts w:cs="Times New Roman"/>
        </w:rPr>
      </w:pPr>
      <w:r>
        <w:rPr>
          <w:rFonts w:cs="Times New Roman"/>
        </w:rPr>
        <w:t xml:space="preserve">zhotovitel </w:t>
      </w:r>
      <w:r w:rsidRPr="002772C6">
        <w:rPr>
          <w:rFonts w:cs="Times New Roman"/>
        </w:rPr>
        <w:t>není</w:t>
      </w:r>
      <w:r>
        <w:rPr>
          <w:rFonts w:cs="Times New Roman"/>
        </w:rPr>
        <w:t xml:space="preserve"> plátcem DPH</w:t>
      </w:r>
    </w:p>
    <w:p w:rsidR="00651395" w:rsidRPr="0060154C" w:rsidRDefault="00651395" w:rsidP="00BF2C3F">
      <w:pPr>
        <w:pStyle w:val="Zkladntext"/>
        <w:spacing w:line="276" w:lineRule="auto"/>
        <w:ind w:left="284"/>
        <w:rPr>
          <w:rFonts w:cs="Times New Roman"/>
        </w:rPr>
      </w:pPr>
      <w:r w:rsidRPr="0060154C">
        <w:rPr>
          <w:rFonts w:cs="Times New Roman"/>
        </w:rPr>
        <w:t>(dále jen „</w:t>
      </w:r>
      <w:r w:rsidRPr="0060154C">
        <w:rPr>
          <w:rFonts w:cs="Times New Roman"/>
          <w:b/>
        </w:rPr>
        <w:t>zhotovitel</w:t>
      </w:r>
      <w:r w:rsidRPr="0060154C">
        <w:rPr>
          <w:rFonts w:cs="Times New Roman"/>
        </w:rPr>
        <w:t>“)</w:t>
      </w:r>
    </w:p>
    <w:p w:rsidR="00651395" w:rsidRPr="0060154C" w:rsidRDefault="00651395" w:rsidP="00BF2C3F">
      <w:pPr>
        <w:spacing w:line="276" w:lineRule="auto"/>
        <w:ind w:left="284"/>
        <w:rPr>
          <w:rFonts w:cs="Times New Roman"/>
        </w:rPr>
      </w:pPr>
    </w:p>
    <w:p w:rsidR="00DB0698" w:rsidRPr="0060154C" w:rsidRDefault="00DB0698" w:rsidP="00BF2C3F">
      <w:pPr>
        <w:spacing w:line="276" w:lineRule="auto"/>
        <w:jc w:val="both"/>
        <w:rPr>
          <w:rFonts w:cs="Times New Roman"/>
        </w:rPr>
      </w:pPr>
    </w:p>
    <w:p w:rsidR="00DB0698" w:rsidRPr="0060154C" w:rsidRDefault="00DB0698" w:rsidP="0060154C">
      <w:pPr>
        <w:spacing w:after="120" w:line="276" w:lineRule="auto"/>
        <w:jc w:val="both"/>
        <w:rPr>
          <w:rFonts w:cs="Times New Roman"/>
        </w:rPr>
      </w:pPr>
      <w:r w:rsidRPr="0060154C">
        <w:rPr>
          <w:rFonts w:cs="Times New Roman"/>
        </w:rPr>
        <w:t xml:space="preserve">dle ustanovení § </w:t>
      </w:r>
      <w:r w:rsidR="005B3A40" w:rsidRPr="0060154C">
        <w:rPr>
          <w:rFonts w:cs="Times New Roman"/>
        </w:rPr>
        <w:t>2586</w:t>
      </w:r>
      <w:r w:rsidRPr="0060154C">
        <w:rPr>
          <w:rFonts w:cs="Times New Roman"/>
        </w:rPr>
        <w:t xml:space="preserve"> a násl. a § 2358 a násl. a zákona č. 89/2012 Sb., občanský zákoník, ve znění pozdějších předpisů (dále jen „občanský zákoník“) </w:t>
      </w:r>
      <w:r w:rsidRPr="002772C6">
        <w:rPr>
          <w:rFonts w:cs="Times New Roman"/>
        </w:rPr>
        <w:t xml:space="preserve">a ustanovení § 61 zákona č. 121/2000 Sb., </w:t>
      </w:r>
      <w:r w:rsidR="00713149" w:rsidRPr="002772C6">
        <w:rPr>
          <w:rFonts w:cs="Times New Roman"/>
        </w:rPr>
        <w:br/>
      </w:r>
      <w:r w:rsidRPr="002772C6">
        <w:rPr>
          <w:rFonts w:cs="Times New Roman"/>
        </w:rPr>
        <w:t>o právu autorském</w:t>
      </w:r>
      <w:r w:rsidR="00C14350">
        <w:rPr>
          <w:rFonts w:cs="Times New Roman"/>
        </w:rPr>
        <w:t>, ve znění pozdějších předpisů</w:t>
      </w:r>
      <w:r w:rsidRPr="0060154C">
        <w:rPr>
          <w:rFonts w:cs="Times New Roman"/>
        </w:rPr>
        <w:t>, tuto</w:t>
      </w:r>
    </w:p>
    <w:p w:rsidR="00DB0698" w:rsidRPr="0060154C" w:rsidRDefault="00DB0698" w:rsidP="0060154C">
      <w:pPr>
        <w:spacing w:after="120" w:line="276" w:lineRule="auto"/>
        <w:jc w:val="both"/>
        <w:rPr>
          <w:rFonts w:cs="Times New Roman"/>
        </w:rPr>
      </w:pPr>
    </w:p>
    <w:p w:rsidR="00DB0698" w:rsidRPr="0060154C" w:rsidRDefault="00DB0698" w:rsidP="0060154C">
      <w:pPr>
        <w:spacing w:after="120" w:line="276" w:lineRule="auto"/>
        <w:jc w:val="center"/>
        <w:rPr>
          <w:rFonts w:cs="Times New Roman"/>
          <w:sz w:val="28"/>
        </w:rPr>
      </w:pPr>
      <w:r w:rsidRPr="0060154C">
        <w:rPr>
          <w:rFonts w:cs="Times New Roman"/>
          <w:b/>
          <w:sz w:val="28"/>
        </w:rPr>
        <w:t>smlouvu o dílo</w:t>
      </w:r>
    </w:p>
    <w:p w:rsidR="00DB0698" w:rsidRPr="00BE2197" w:rsidRDefault="00DB0698" w:rsidP="0060154C">
      <w:pPr>
        <w:spacing w:after="120" w:line="276" w:lineRule="auto"/>
        <w:jc w:val="center"/>
        <w:rPr>
          <w:rFonts w:cs="Times New Roman"/>
        </w:rPr>
      </w:pPr>
      <w:r w:rsidRPr="00BE2197">
        <w:rPr>
          <w:rFonts w:cs="Times New Roman"/>
        </w:rPr>
        <w:t>s názvem</w:t>
      </w:r>
    </w:p>
    <w:p w:rsidR="00DB0698" w:rsidRPr="00BE2197" w:rsidRDefault="00DB0698" w:rsidP="0060154C">
      <w:pPr>
        <w:spacing w:after="120" w:line="276" w:lineRule="auto"/>
        <w:ind w:hanging="284"/>
        <w:jc w:val="center"/>
        <w:rPr>
          <w:rFonts w:cs="Times New Roman"/>
          <w:b/>
          <w:bCs/>
        </w:rPr>
      </w:pPr>
      <w:r w:rsidRPr="00BE2197">
        <w:rPr>
          <w:rFonts w:cs="Times New Roman"/>
          <w:b/>
        </w:rPr>
        <w:t>„</w:t>
      </w:r>
      <w:r w:rsidR="00FB7D5A">
        <w:rPr>
          <w:rFonts w:cs="Times New Roman"/>
          <w:b/>
          <w:bCs/>
        </w:rPr>
        <w:t>Spot: Pražské židle</w:t>
      </w:r>
      <w:r w:rsidRPr="00BE2197">
        <w:rPr>
          <w:rFonts w:cs="Times New Roman"/>
          <w:b/>
          <w:bCs/>
        </w:rPr>
        <w:t>“</w:t>
      </w:r>
    </w:p>
    <w:p w:rsidR="00B433EB" w:rsidRPr="00BE2197" w:rsidRDefault="00B433EB" w:rsidP="0060154C">
      <w:pPr>
        <w:spacing w:after="120" w:line="276" w:lineRule="auto"/>
        <w:ind w:hanging="284"/>
        <w:jc w:val="center"/>
        <w:rPr>
          <w:rFonts w:cs="Times New Roman"/>
        </w:rPr>
      </w:pPr>
    </w:p>
    <w:p w:rsidR="00DB0698" w:rsidRPr="00BE2197" w:rsidRDefault="001D54B4" w:rsidP="0060154C">
      <w:pPr>
        <w:pStyle w:val="Nadpis"/>
        <w:tabs>
          <w:tab w:val="left" w:pos="0"/>
          <w:tab w:val="left" w:pos="426"/>
        </w:tabs>
        <w:spacing w:after="120" w:line="276" w:lineRule="auto"/>
        <w:ind w:hanging="284"/>
        <w:rPr>
          <w:rFonts w:ascii="Times New Roman" w:hAnsi="Times New Roman" w:cs="Times New Roman"/>
          <w:sz w:val="22"/>
        </w:rPr>
      </w:pPr>
      <w:r w:rsidRPr="00BE2197">
        <w:rPr>
          <w:rFonts w:ascii="Times New Roman" w:hAnsi="Times New Roman" w:cs="Times New Roman"/>
          <w:b/>
          <w:bCs/>
          <w:sz w:val="22"/>
          <w:u w:val="single"/>
          <w:lang w:val="cs-CZ"/>
        </w:rPr>
        <w:t xml:space="preserve">I. </w:t>
      </w:r>
      <w:r w:rsidR="00DB0698" w:rsidRPr="00BE2197">
        <w:rPr>
          <w:rFonts w:ascii="Times New Roman" w:hAnsi="Times New Roman" w:cs="Times New Roman"/>
          <w:b/>
          <w:bCs/>
          <w:sz w:val="22"/>
          <w:u w:val="single"/>
          <w:lang w:val="cs-CZ"/>
        </w:rPr>
        <w:t>Předmět smlouvy</w:t>
      </w:r>
    </w:p>
    <w:p w:rsidR="00DB0698" w:rsidRPr="0060154C" w:rsidRDefault="00EF5181" w:rsidP="0060154C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BE2197">
        <w:rPr>
          <w:rFonts w:cs="Times New Roman"/>
        </w:rPr>
        <w:t xml:space="preserve">Předmětem </w:t>
      </w:r>
      <w:r w:rsidR="00DB0698" w:rsidRPr="00BE2197">
        <w:rPr>
          <w:rFonts w:cs="Times New Roman"/>
        </w:rPr>
        <w:t xml:space="preserve">smlouvy je závazek zhotovitele realizovat pro objednatele </w:t>
      </w:r>
      <w:r w:rsidR="005B3A40" w:rsidRPr="00BE2197">
        <w:rPr>
          <w:rFonts w:cs="Times New Roman"/>
        </w:rPr>
        <w:t xml:space="preserve">na svůj náklad a nebezpečí </w:t>
      </w:r>
      <w:r w:rsidR="00DB0698" w:rsidRPr="00BE2197">
        <w:rPr>
          <w:rFonts w:cs="Times New Roman"/>
        </w:rPr>
        <w:t xml:space="preserve">dílo, které spočívá </w:t>
      </w:r>
      <w:r w:rsidR="005B3A40" w:rsidRPr="00BE2197">
        <w:rPr>
          <w:rFonts w:cs="Times New Roman"/>
        </w:rPr>
        <w:t xml:space="preserve">v </w:t>
      </w:r>
      <w:r w:rsidR="00FB7D5A">
        <w:t>je vytvoření spotu na téma Pražské židle o délce do 45 vteřin. Spot bude v rozlišení Full HD a upravený pro využití na sociálních sítí, Youtube kanálu IPR Praha a do kin dle storyboardu (příloha č. 1), video bude obsahovat především záběry z míst, kde se židle nacházejí, sestřih situací, které se díky nim odehrávají.</w:t>
      </w:r>
      <w:r w:rsidR="001D54B4" w:rsidRPr="00BE2197">
        <w:rPr>
          <w:rFonts w:cs="Times New Roman"/>
        </w:rPr>
        <w:t xml:space="preserve"> </w:t>
      </w:r>
      <w:r w:rsidR="00D353D9" w:rsidRPr="00BE2197">
        <w:rPr>
          <w:rFonts w:cs="Times New Roman"/>
        </w:rPr>
        <w:t>(dále jen „dílo“</w:t>
      </w:r>
      <w:r w:rsidR="00883398" w:rsidRPr="00BE2197">
        <w:rPr>
          <w:rFonts w:cs="Times New Roman"/>
        </w:rPr>
        <w:t xml:space="preserve"> nebo „předmět smlouvy“</w:t>
      </w:r>
      <w:r w:rsidR="00D353D9" w:rsidRPr="00BE2197">
        <w:rPr>
          <w:rFonts w:cs="Times New Roman"/>
        </w:rPr>
        <w:t>)</w:t>
      </w:r>
      <w:r w:rsidR="00883398" w:rsidRPr="00BE2197">
        <w:rPr>
          <w:rFonts w:cs="Times New Roman"/>
        </w:rPr>
        <w:t xml:space="preserve"> a závazek objednatele</w:t>
      </w:r>
      <w:r w:rsidR="00C14350" w:rsidRPr="00BE2197">
        <w:rPr>
          <w:rFonts w:cs="Times New Roman"/>
        </w:rPr>
        <w:t xml:space="preserve"> řádně provedené dílo převzít a</w:t>
      </w:r>
      <w:r w:rsidR="00883398" w:rsidRPr="00BE2197">
        <w:rPr>
          <w:rFonts w:cs="Times New Roman"/>
        </w:rPr>
        <w:t xml:space="preserve"> v sou</w:t>
      </w:r>
      <w:r w:rsidR="007D31B3" w:rsidRPr="00BE2197">
        <w:rPr>
          <w:rFonts w:cs="Times New Roman"/>
        </w:rPr>
        <w:t>ladu s</w:t>
      </w:r>
      <w:r w:rsidR="00F0129B" w:rsidRPr="00BE2197">
        <w:rPr>
          <w:rFonts w:cs="Times New Roman"/>
        </w:rPr>
        <w:t xml:space="preserve"> čl</w:t>
      </w:r>
      <w:r w:rsidR="00F0129B" w:rsidRPr="007D31B3">
        <w:rPr>
          <w:rFonts w:cs="Times New Roman"/>
        </w:rPr>
        <w:t>. II</w:t>
      </w:r>
      <w:r w:rsidR="00883398" w:rsidRPr="007D31B3">
        <w:rPr>
          <w:rFonts w:cs="Times New Roman"/>
        </w:rPr>
        <w:t xml:space="preserve"> této</w:t>
      </w:r>
      <w:r w:rsidR="00883398" w:rsidRPr="0060154C">
        <w:rPr>
          <w:rFonts w:cs="Times New Roman"/>
        </w:rPr>
        <w:t xml:space="preserve"> smlouvy uhradit zhotoviteli cenu </w:t>
      </w:r>
      <w:r w:rsidR="00C14350">
        <w:rPr>
          <w:rFonts w:cs="Times New Roman"/>
        </w:rPr>
        <w:t>díla</w:t>
      </w:r>
      <w:r w:rsidR="00D353D9" w:rsidRPr="0060154C">
        <w:rPr>
          <w:rFonts w:cs="Times New Roman"/>
        </w:rPr>
        <w:t>.</w:t>
      </w:r>
    </w:p>
    <w:p w:rsidR="00883398" w:rsidRPr="0060154C" w:rsidRDefault="00883398" w:rsidP="0060154C">
      <w:pPr>
        <w:pStyle w:val="Zkladntext2"/>
        <w:numPr>
          <w:ilvl w:val="0"/>
          <w:numId w:val="2"/>
        </w:numPr>
        <w:suppressAutoHyphens w:val="0"/>
        <w:spacing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Objednatel se zavazuje poskytnout zhotoviteli </w:t>
      </w:r>
      <w:r w:rsidR="00DA6E4E">
        <w:rPr>
          <w:rFonts w:cs="Times New Roman"/>
        </w:rPr>
        <w:t>součinnost</w:t>
      </w:r>
      <w:r w:rsidR="00DA6E4E" w:rsidRPr="0060154C">
        <w:rPr>
          <w:rFonts w:cs="Times New Roman"/>
        </w:rPr>
        <w:t xml:space="preserve"> nutn</w:t>
      </w:r>
      <w:r w:rsidR="00DA6E4E">
        <w:rPr>
          <w:rFonts w:cs="Times New Roman"/>
        </w:rPr>
        <w:t>ou</w:t>
      </w:r>
      <w:r w:rsidR="00DA6E4E" w:rsidRPr="0060154C">
        <w:rPr>
          <w:rFonts w:cs="Times New Roman"/>
        </w:rPr>
        <w:t xml:space="preserve"> </w:t>
      </w:r>
      <w:r w:rsidRPr="0060154C">
        <w:rPr>
          <w:rFonts w:cs="Times New Roman"/>
        </w:rPr>
        <w:t>k realizaci díla.</w:t>
      </w:r>
    </w:p>
    <w:p w:rsidR="00DB0698" w:rsidRPr="00FB7D5A" w:rsidRDefault="001D54B4" w:rsidP="0060154C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FB7D5A">
        <w:rPr>
          <w:rFonts w:cs="Times New Roman"/>
        </w:rPr>
        <w:lastRenderedPageBreak/>
        <w:t>Podrobná specifikace předmětu smlouvy je uvedena v Příloze č. 1, která tvoří nedílnou součást této smlouvy</w:t>
      </w:r>
      <w:r w:rsidR="003F6D6A" w:rsidRPr="00FB7D5A">
        <w:rPr>
          <w:rFonts w:cs="Times New Roman"/>
        </w:rPr>
        <w:t>.</w:t>
      </w:r>
    </w:p>
    <w:p w:rsidR="002A1B71" w:rsidRPr="002772C6" w:rsidRDefault="002A1B71" w:rsidP="0060154C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2772C6">
        <w:rPr>
          <w:rFonts w:cs="Times New Roman"/>
        </w:rPr>
        <w:t xml:space="preserve">Plnění předmětu smlouvy bude provedeno za podmínek stanovených </w:t>
      </w:r>
      <w:r w:rsidR="002772C6" w:rsidRPr="002772C6">
        <w:rPr>
          <w:rFonts w:cs="Times New Roman"/>
        </w:rPr>
        <w:t>v této smlouvě (včetně příloh).</w:t>
      </w:r>
    </w:p>
    <w:p w:rsidR="00283F23" w:rsidRPr="0060154C" w:rsidRDefault="00283F23" w:rsidP="0060154C">
      <w:pPr>
        <w:pStyle w:val="Zkladntext"/>
        <w:spacing w:after="120" w:line="276" w:lineRule="auto"/>
        <w:ind w:hanging="284"/>
        <w:rPr>
          <w:rFonts w:cs="Times New Roman"/>
          <w:b/>
          <w:u w:val="single"/>
        </w:rPr>
      </w:pPr>
    </w:p>
    <w:p w:rsidR="001D54B4" w:rsidRPr="0060154C" w:rsidRDefault="001D54B4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60154C">
        <w:rPr>
          <w:rFonts w:cs="Times New Roman"/>
          <w:b/>
          <w:u w:val="single"/>
        </w:rPr>
        <w:t>I</w:t>
      </w:r>
      <w:r w:rsidR="007F30BA" w:rsidRPr="0060154C">
        <w:rPr>
          <w:rFonts w:cs="Times New Roman"/>
          <w:b/>
          <w:u w:val="single"/>
        </w:rPr>
        <w:t>I</w:t>
      </w:r>
      <w:r w:rsidRPr="0060154C">
        <w:rPr>
          <w:rFonts w:cs="Times New Roman"/>
          <w:b/>
          <w:u w:val="single"/>
        </w:rPr>
        <w:t>. Cena a platební podmínky</w:t>
      </w:r>
    </w:p>
    <w:p w:rsidR="00CE703C" w:rsidRPr="00FB7D5A" w:rsidRDefault="001D54B4" w:rsidP="00FB7D5A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Celková cena za zpracování předmětného díla činí</w:t>
      </w:r>
      <w:r w:rsidR="00FB7D5A">
        <w:rPr>
          <w:rFonts w:cs="Times New Roman"/>
        </w:rPr>
        <w:t xml:space="preserve"> </w:t>
      </w:r>
      <w:r w:rsidR="00FB7D5A" w:rsidRPr="00FB7D5A">
        <w:rPr>
          <w:rFonts w:cs="Times New Roman"/>
          <w:b/>
        </w:rPr>
        <w:t>130.000</w:t>
      </w:r>
      <w:r w:rsidRPr="00FB7D5A">
        <w:rPr>
          <w:rFonts w:cs="Times New Roman"/>
          <w:b/>
        </w:rPr>
        <w:t>,- Kč</w:t>
      </w:r>
      <w:r w:rsidR="00CE703C" w:rsidRPr="00FB7D5A">
        <w:rPr>
          <w:rFonts w:cs="Times New Roman"/>
          <w:b/>
        </w:rPr>
        <w:t xml:space="preserve"> </w:t>
      </w:r>
      <w:r w:rsidR="00CE703C" w:rsidRPr="00FB7D5A">
        <w:rPr>
          <w:rFonts w:cs="Times New Roman"/>
        </w:rPr>
        <w:t>(slovy:</w:t>
      </w:r>
      <w:r w:rsidR="00FB7D5A" w:rsidRPr="00FB7D5A">
        <w:rPr>
          <w:rFonts w:cs="Times New Roman"/>
        </w:rPr>
        <w:t xml:space="preserve"> stotřicettisíc</w:t>
      </w:r>
      <w:r w:rsidR="00CE703C" w:rsidRPr="00FB7D5A">
        <w:rPr>
          <w:rFonts w:cs="Times New Roman"/>
        </w:rPr>
        <w:t xml:space="preserve"> korun českých)</w:t>
      </w:r>
      <w:r w:rsidR="00FB7D5A">
        <w:rPr>
          <w:rFonts w:cs="Times New Roman"/>
        </w:rPr>
        <w:t>.</w:t>
      </w:r>
      <w:r w:rsidRPr="00FB7D5A">
        <w:rPr>
          <w:rFonts w:cs="Times New Roman"/>
        </w:rPr>
        <w:t xml:space="preserve"> </w:t>
      </w:r>
    </w:p>
    <w:p w:rsidR="007D31B3" w:rsidRPr="007D31B3" w:rsidRDefault="007D31B3" w:rsidP="0060154C">
      <w:pPr>
        <w:pStyle w:val="Zkladntext2"/>
        <w:numPr>
          <w:ilvl w:val="0"/>
          <w:numId w:val="4"/>
        </w:numPr>
        <w:suppressAutoHyphens w:val="0"/>
        <w:spacing w:line="276" w:lineRule="auto"/>
        <w:ind w:left="0" w:hanging="284"/>
        <w:jc w:val="both"/>
        <w:rPr>
          <w:rFonts w:cs="Times New Roman"/>
        </w:rPr>
      </w:pPr>
      <w:r w:rsidRPr="007D31B3">
        <w:rPr>
          <w:rFonts w:cs="Times New Roman"/>
        </w:rPr>
        <w:t>Platba za splnění předmětu smlouvy se uskuteční jednorázově po předání kompletního díla</w:t>
      </w:r>
      <w:r>
        <w:rPr>
          <w:rFonts w:cs="Times New Roman"/>
        </w:rPr>
        <w:t xml:space="preserve">, </w:t>
      </w:r>
      <w:r w:rsidR="00713149">
        <w:rPr>
          <w:rFonts w:cs="Times New Roman"/>
        </w:rPr>
        <w:br/>
      </w:r>
      <w:r>
        <w:rPr>
          <w:rFonts w:cs="Times New Roman"/>
        </w:rPr>
        <w:t>a to po </w:t>
      </w:r>
      <w:r w:rsidRPr="007D31B3">
        <w:rPr>
          <w:rFonts w:cs="Times New Roman"/>
        </w:rPr>
        <w:t>oboustranném podepsání akceptačního protokolu.</w:t>
      </w:r>
    </w:p>
    <w:p w:rsidR="003B6E46" w:rsidRPr="0060154C" w:rsidRDefault="00AD68DF" w:rsidP="0060154C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Cena uvedená v čl. II</w:t>
      </w:r>
      <w:r w:rsidR="008D7BC0" w:rsidRPr="0060154C">
        <w:rPr>
          <w:rFonts w:cs="Times New Roman"/>
        </w:rPr>
        <w:t xml:space="preserve"> odst. 1</w:t>
      </w:r>
      <w:r w:rsidR="001D54B4" w:rsidRPr="0060154C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:rsidR="003B6E46" w:rsidRPr="0060154C" w:rsidRDefault="001D54B4" w:rsidP="0060154C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Sjednaná cena v sobě zahrnuje veškeré náklady zhotovitele za realizaci díla podle této smlouvy</w:t>
      </w:r>
      <w:r w:rsidR="00BB5233">
        <w:rPr>
          <w:rFonts w:cs="Times New Roman"/>
        </w:rPr>
        <w:t xml:space="preserve"> a </w:t>
      </w:r>
      <w:r w:rsidR="00DA6E4E">
        <w:rPr>
          <w:rFonts w:cs="Times New Roman"/>
        </w:rPr>
        <w:t xml:space="preserve">zhotovitel nemá nárok na jakoukoliv další platbu související s prováděním díla. </w:t>
      </w:r>
      <w:r w:rsidRPr="0060154C">
        <w:rPr>
          <w:rFonts w:cs="Times New Roman"/>
        </w:rPr>
        <w:t xml:space="preserve"> </w:t>
      </w:r>
    </w:p>
    <w:p w:rsidR="003B6E46" w:rsidRPr="0060154C" w:rsidRDefault="001D54B4" w:rsidP="0060154C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Objednatel je povinen zaplatit zhotoviteli cenu za provedení díla na základě řádně a oprávněně vystaveného daňového dokladu (faktury), a to se splatností 21 dnů ode dne doručení faktury objednateli. </w:t>
      </w:r>
    </w:p>
    <w:p w:rsidR="003B6E46" w:rsidRPr="0060154C" w:rsidRDefault="001D54B4" w:rsidP="0060154C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Řádným vystavením faktury se rozumí vystavení faktury zhotovitelem, jež má veškeré náležitosti daňového dokladu požadované </w:t>
      </w:r>
      <w:r w:rsidR="00173A25" w:rsidRPr="0060154C">
        <w:rPr>
          <w:rFonts w:cs="Times New Roman"/>
        </w:rPr>
        <w:t>právními předpisy, zejména zákonem č. 235/2004 Sb., o dani z přidané hodnoty, ve znění pozdějších předpisů</w:t>
      </w:r>
      <w:r w:rsidRPr="0060154C">
        <w:rPr>
          <w:rFonts w:cs="Times New Roman"/>
        </w:rPr>
        <w:t>.</w:t>
      </w:r>
      <w:r w:rsidR="0031420E" w:rsidRPr="0060154C">
        <w:rPr>
          <w:rFonts w:cs="Times New Roman"/>
        </w:rPr>
        <w:t xml:space="preserve"> </w:t>
      </w:r>
      <w:r w:rsidR="0031420E" w:rsidRPr="0060154C">
        <w:rPr>
          <w:rFonts w:cs="Times New Roman"/>
          <w:b/>
        </w:rPr>
        <w:t>Na faktuře musí být uvedeno číslo smlouvy</w:t>
      </w:r>
      <w:r w:rsidR="0031420E" w:rsidRPr="0060154C">
        <w:rPr>
          <w:rFonts w:cs="Times New Roman"/>
        </w:rPr>
        <w:t>.</w:t>
      </w:r>
    </w:p>
    <w:p w:rsidR="003B6E46" w:rsidRPr="00FB7D5A" w:rsidRDefault="001D54B4" w:rsidP="0060154C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B7D5A">
        <w:rPr>
          <w:rFonts w:cs="Times New Roman"/>
        </w:rPr>
        <w:t xml:space="preserve">Oprávněným vystavením faktury se rozumí vystavení faktury zhotovitelem </w:t>
      </w:r>
      <w:r w:rsidRPr="00FB7D5A">
        <w:rPr>
          <w:rFonts w:cs="Times New Roman"/>
        </w:rPr>
        <w:br/>
        <w:t xml:space="preserve">za provedené a </w:t>
      </w:r>
      <w:r w:rsidR="00DA6E4E" w:rsidRPr="00FB7D5A">
        <w:rPr>
          <w:rFonts w:cs="Times New Roman"/>
        </w:rPr>
        <w:t xml:space="preserve">na základě akceptačního protokolu </w:t>
      </w:r>
      <w:r w:rsidRPr="00FB7D5A">
        <w:rPr>
          <w:rFonts w:cs="Times New Roman"/>
        </w:rPr>
        <w:t xml:space="preserve">předané dílo dle čl. </w:t>
      </w:r>
      <w:r w:rsidR="00F0129B" w:rsidRPr="00FB7D5A">
        <w:rPr>
          <w:rFonts w:cs="Times New Roman"/>
        </w:rPr>
        <w:t>I</w:t>
      </w:r>
      <w:r w:rsidRPr="00FB7D5A">
        <w:rPr>
          <w:rFonts w:cs="Times New Roman"/>
        </w:rPr>
        <w:t>V této smlouvy</w:t>
      </w:r>
      <w:r w:rsidR="00FB7D5A" w:rsidRPr="00FB7D5A">
        <w:rPr>
          <w:rFonts w:cs="Times New Roman"/>
        </w:rPr>
        <w:t>.</w:t>
      </w:r>
    </w:p>
    <w:p w:rsidR="003B6E46" w:rsidRPr="0060154C" w:rsidRDefault="001D54B4" w:rsidP="0060154C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V případě, že faktura nebude vystavena oprávněně, není objednatel povinen ji proplatit.  </w:t>
      </w:r>
    </w:p>
    <w:p w:rsidR="003B6E46" w:rsidRPr="0060154C" w:rsidRDefault="001D54B4" w:rsidP="0060154C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V případě, že faktura nebude vystavena řádně</w:t>
      </w:r>
      <w:r w:rsidR="00173A25" w:rsidRPr="0060154C">
        <w:rPr>
          <w:rFonts w:cs="Times New Roman"/>
        </w:rPr>
        <w:t xml:space="preserve"> v souladu se zákonem a nebude obsahovat předepsané náležitosti</w:t>
      </w:r>
      <w:r w:rsidRPr="0060154C">
        <w:rPr>
          <w:rFonts w:cs="Times New Roman"/>
        </w:rPr>
        <w:t>, je objednatel oprávněn vrátit ji zhotoviteli k doplnění. V takovém případě se zastaví plynutí lhůty splatnosti a nová lhůta splatnosti začne běžet doručením opravené faktury.</w:t>
      </w:r>
    </w:p>
    <w:p w:rsidR="001D54B4" w:rsidRPr="0060154C" w:rsidRDefault="001D54B4" w:rsidP="0060154C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Objednatel neposkytuje zálohy.</w:t>
      </w:r>
    </w:p>
    <w:p w:rsidR="00BF2C3F" w:rsidRPr="0060154C" w:rsidRDefault="00BF2C3F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</w:p>
    <w:p w:rsidR="001D54B4" w:rsidRPr="0060154C" w:rsidRDefault="007F30BA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60154C">
        <w:rPr>
          <w:rFonts w:cs="Times New Roman"/>
          <w:b/>
          <w:u w:val="single"/>
        </w:rPr>
        <w:t>III</w:t>
      </w:r>
      <w:r w:rsidR="001D54B4" w:rsidRPr="0060154C">
        <w:rPr>
          <w:rFonts w:cs="Times New Roman"/>
          <w:b/>
          <w:u w:val="single"/>
        </w:rPr>
        <w:t xml:space="preserve">. Termín </w:t>
      </w:r>
      <w:r w:rsidR="00283F23" w:rsidRPr="0060154C">
        <w:rPr>
          <w:rFonts w:cs="Times New Roman"/>
          <w:b/>
          <w:u w:val="single"/>
        </w:rPr>
        <w:t>plnění</w:t>
      </w:r>
    </w:p>
    <w:p w:rsidR="00877083" w:rsidRPr="0060154C" w:rsidRDefault="00877083" w:rsidP="0060154C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  <w:i/>
        </w:rPr>
      </w:pPr>
      <w:r w:rsidRPr="0060154C">
        <w:rPr>
          <w:rFonts w:cs="Times New Roman"/>
        </w:rPr>
        <w:t xml:space="preserve">Zhotovitel je povinen předat objednateli celé dílo nejpozději </w:t>
      </w:r>
      <w:r w:rsidRPr="00BE2197">
        <w:rPr>
          <w:rFonts w:cs="Times New Roman"/>
        </w:rPr>
        <w:t xml:space="preserve">do </w:t>
      </w:r>
      <w:r w:rsidR="00FC2EE8">
        <w:rPr>
          <w:rFonts w:cs="Times New Roman"/>
        </w:rPr>
        <w:t>22</w:t>
      </w:r>
      <w:r w:rsidR="00FB7D5A">
        <w:rPr>
          <w:rFonts w:cs="Times New Roman"/>
        </w:rPr>
        <w:t>.9.2017</w:t>
      </w:r>
    </w:p>
    <w:p w:rsidR="00283F23" w:rsidRDefault="00283F23" w:rsidP="00FB7D5A">
      <w:pPr>
        <w:pStyle w:val="Zkladntext2"/>
        <w:numPr>
          <w:ilvl w:val="0"/>
          <w:numId w:val="5"/>
        </w:numPr>
        <w:spacing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V případě, že termín </w:t>
      </w:r>
      <w:r w:rsidR="00822F7E">
        <w:rPr>
          <w:rFonts w:cs="Times New Roman"/>
        </w:rPr>
        <w:t>plněn</w:t>
      </w:r>
      <w:r w:rsidR="00822F7E" w:rsidRPr="0060154C">
        <w:rPr>
          <w:rFonts w:cs="Times New Roman"/>
        </w:rPr>
        <w:t xml:space="preserve">í </w:t>
      </w:r>
      <w:r w:rsidRPr="0060154C">
        <w:rPr>
          <w:rFonts w:cs="Times New Roman"/>
        </w:rPr>
        <w:t>vychází na víkend či svátek, posouvá se termín odevzdání na nejbližší následující pracovní den.</w:t>
      </w:r>
    </w:p>
    <w:p w:rsidR="0038330D" w:rsidRPr="0060154C" w:rsidRDefault="0038330D" w:rsidP="00FB7D5A">
      <w:pPr>
        <w:pStyle w:val="Zkladntext2"/>
        <w:numPr>
          <w:ilvl w:val="0"/>
          <w:numId w:val="5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Zhotovitel a objednatel sepíší o předání předávací protokol (postačí prosté potvrzení o předání), </w:t>
      </w:r>
      <w:r w:rsidR="00713149">
        <w:rPr>
          <w:rFonts w:cs="Times New Roman"/>
        </w:rPr>
        <w:br/>
      </w:r>
      <w:r>
        <w:rPr>
          <w:rFonts w:cs="Times New Roman"/>
        </w:rPr>
        <w:t>teprve po kontrole odevzdaného díla spolu podepíší akceptační protokol.</w:t>
      </w:r>
    </w:p>
    <w:p w:rsidR="001D54B4" w:rsidRPr="0060154C" w:rsidRDefault="001D54B4" w:rsidP="0060154C">
      <w:pPr>
        <w:spacing w:after="120" w:line="276" w:lineRule="auto"/>
        <w:ind w:hanging="284"/>
        <w:jc w:val="both"/>
        <w:rPr>
          <w:rFonts w:cs="Times New Roman"/>
        </w:rPr>
      </w:pPr>
    </w:p>
    <w:p w:rsidR="001D54B4" w:rsidRPr="0060154C" w:rsidRDefault="007F30BA" w:rsidP="0060154C">
      <w:pPr>
        <w:spacing w:after="120" w:line="276" w:lineRule="auto"/>
        <w:ind w:hanging="284"/>
        <w:jc w:val="center"/>
        <w:rPr>
          <w:rFonts w:cs="Times New Roman"/>
          <w:b/>
        </w:rPr>
      </w:pPr>
      <w:r w:rsidRPr="0060154C">
        <w:rPr>
          <w:rFonts w:cs="Times New Roman"/>
          <w:b/>
          <w:u w:val="single"/>
        </w:rPr>
        <w:t>I</w:t>
      </w:r>
      <w:r w:rsidR="001D54B4" w:rsidRPr="0060154C">
        <w:rPr>
          <w:rFonts w:cs="Times New Roman"/>
          <w:b/>
          <w:u w:val="single"/>
        </w:rPr>
        <w:t xml:space="preserve">V. </w:t>
      </w:r>
      <w:r w:rsidR="0038330D">
        <w:rPr>
          <w:rFonts w:cs="Times New Roman"/>
          <w:b/>
          <w:u w:val="single"/>
        </w:rPr>
        <w:t>Způsob plnění</w:t>
      </w:r>
      <w:r w:rsidR="00FE0EDB" w:rsidRPr="0060154C">
        <w:rPr>
          <w:rFonts w:cs="Times New Roman"/>
          <w:b/>
          <w:u w:val="single"/>
        </w:rPr>
        <w:t xml:space="preserve"> a místo předání </w:t>
      </w:r>
      <w:r w:rsidR="001D54B4" w:rsidRPr="0060154C">
        <w:rPr>
          <w:rFonts w:cs="Times New Roman"/>
          <w:b/>
          <w:u w:val="single"/>
        </w:rPr>
        <w:t>díla</w:t>
      </w:r>
    </w:p>
    <w:p w:rsidR="00D81FE6" w:rsidRPr="002772C6" w:rsidRDefault="00FE0EDB" w:rsidP="00FB7D5A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2772C6">
        <w:rPr>
          <w:rFonts w:cs="Times New Roman"/>
        </w:rPr>
        <w:t xml:space="preserve">Zhotovitel se zavazuje zpracovat a odevzdat dílo </w:t>
      </w:r>
      <w:r w:rsidR="00FB7D5A" w:rsidRPr="002772C6">
        <w:rPr>
          <w:rFonts w:cs="Times New Roman"/>
        </w:rPr>
        <w:t>ve formátu Full HD.</w:t>
      </w:r>
    </w:p>
    <w:p w:rsidR="003B6E46" w:rsidRPr="0060154C" w:rsidRDefault="001D54B4" w:rsidP="0060154C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Místem předání dí</w:t>
      </w:r>
      <w:r w:rsidR="00877083" w:rsidRPr="0060154C">
        <w:rPr>
          <w:rFonts w:cs="Times New Roman"/>
        </w:rPr>
        <w:t>la je sídlo objednatele, Vyše</w:t>
      </w:r>
      <w:r w:rsidR="00FB7D5A">
        <w:rPr>
          <w:rFonts w:cs="Times New Roman"/>
        </w:rPr>
        <w:t>hradská 57, PSČ: 128 00 Praha 2.</w:t>
      </w:r>
    </w:p>
    <w:p w:rsidR="003B6E46" w:rsidRPr="0060154C" w:rsidRDefault="001D54B4" w:rsidP="0060154C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lastRenderedPageBreak/>
        <w:t>Předání a převzetí díla</w:t>
      </w:r>
      <w:r w:rsidR="00EF70E1" w:rsidRPr="0060154C">
        <w:rPr>
          <w:rFonts w:cs="Times New Roman"/>
        </w:rPr>
        <w:t xml:space="preserve"> </w:t>
      </w:r>
      <w:r w:rsidRPr="0060154C">
        <w:rPr>
          <w:rFonts w:cs="Times New Roman"/>
        </w:rPr>
        <w:t xml:space="preserve">se uskuteční na základě oběma stranami podepsaného akceptačního protokolu, </w:t>
      </w:r>
      <w:r w:rsidR="00C14350">
        <w:rPr>
          <w:rFonts w:cs="Times New Roman"/>
        </w:rPr>
        <w:t xml:space="preserve">jehož vzor </w:t>
      </w:r>
      <w:r w:rsidR="00700E30">
        <w:rPr>
          <w:rFonts w:cs="Times New Roman"/>
        </w:rPr>
        <w:t>tvoří</w:t>
      </w:r>
      <w:r w:rsidR="00C14350" w:rsidRPr="0060154C">
        <w:rPr>
          <w:rFonts w:cs="Times New Roman"/>
        </w:rPr>
        <w:t xml:space="preserve"> </w:t>
      </w:r>
      <w:r w:rsidRPr="0060154C">
        <w:rPr>
          <w:rFonts w:cs="Times New Roman"/>
        </w:rPr>
        <w:t xml:space="preserve">jako </w:t>
      </w:r>
      <w:r w:rsidR="00B16EA8">
        <w:rPr>
          <w:rFonts w:cs="Times New Roman"/>
        </w:rPr>
        <w:t>p</w:t>
      </w:r>
      <w:r w:rsidRPr="0060154C">
        <w:rPr>
          <w:rFonts w:cs="Times New Roman"/>
        </w:rPr>
        <w:t xml:space="preserve">říloha č. </w:t>
      </w:r>
      <w:r w:rsidRPr="00FB7D5A">
        <w:rPr>
          <w:rFonts w:cs="Times New Roman"/>
        </w:rPr>
        <w:t>2</w:t>
      </w:r>
      <w:r w:rsidRPr="0060154C">
        <w:rPr>
          <w:rFonts w:cs="Times New Roman"/>
        </w:rPr>
        <w:t xml:space="preserve"> nedílnou součást této smlouvy.  Akceptační protokol bude podepsán pouze tehdy, bude-li předávané předm</w:t>
      </w:r>
      <w:r w:rsidR="00EF70E1" w:rsidRPr="0060154C">
        <w:rPr>
          <w:rFonts w:cs="Times New Roman"/>
        </w:rPr>
        <w:t>ětné dílo splňovat požadavky na </w:t>
      </w:r>
      <w:r w:rsidRPr="0060154C">
        <w:rPr>
          <w:rFonts w:cs="Times New Roman"/>
        </w:rPr>
        <w:t>kvalitu stanovené v čl. V</w:t>
      </w:r>
      <w:r w:rsidR="002D2B5D" w:rsidRPr="0060154C">
        <w:rPr>
          <w:rFonts w:cs="Times New Roman"/>
        </w:rPr>
        <w:t>I</w:t>
      </w:r>
      <w:r w:rsidRPr="0060154C">
        <w:rPr>
          <w:rFonts w:cs="Times New Roman"/>
        </w:rPr>
        <w:t xml:space="preserve"> této smlouvy. Teprve podpisem akceptačníh</w:t>
      </w:r>
      <w:r w:rsidR="00502231" w:rsidRPr="0060154C">
        <w:rPr>
          <w:rFonts w:cs="Times New Roman"/>
        </w:rPr>
        <w:t>o protokolu se dílo považuje za </w:t>
      </w:r>
      <w:r w:rsidRPr="0060154C">
        <w:rPr>
          <w:rFonts w:cs="Times New Roman"/>
        </w:rPr>
        <w:t>provedené</w:t>
      </w:r>
      <w:r w:rsidR="00877083" w:rsidRPr="0060154C">
        <w:rPr>
          <w:rFonts w:cs="Times New Roman"/>
        </w:rPr>
        <w:t xml:space="preserve"> a </w:t>
      </w:r>
      <w:r w:rsidRPr="0060154C">
        <w:rPr>
          <w:rFonts w:cs="Times New Roman"/>
        </w:rPr>
        <w:t>převzaté a zhotoviteli vzniká právo v souladu s čl. II této smlouvy na její zaplacení.</w:t>
      </w:r>
    </w:p>
    <w:p w:rsidR="003B6E46" w:rsidRPr="0060154C" w:rsidRDefault="001D54B4" w:rsidP="0060154C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Objednatel není povinen dílo převzít a uzavřít akceptační protokol, pokud dílo nesplňuje některý z požadavků na jeho kvalitu stanovenou v čl. V</w:t>
      </w:r>
      <w:r w:rsidR="00EF70E1" w:rsidRPr="0060154C">
        <w:rPr>
          <w:rFonts w:cs="Times New Roman"/>
        </w:rPr>
        <w:t>I</w:t>
      </w:r>
      <w:r w:rsidRPr="0060154C">
        <w:rPr>
          <w:rFonts w:cs="Times New Roman"/>
        </w:rPr>
        <w:t xml:space="preserve"> této smlouvy.</w:t>
      </w:r>
    </w:p>
    <w:p w:rsidR="00C84C0B" w:rsidRPr="0060154C" w:rsidRDefault="00C84C0B" w:rsidP="0060154C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Vlastnické právo k dílu přechází na objednatele okamžikem jeho předání a převzetí dle tohoto článku.</w:t>
      </w:r>
    </w:p>
    <w:p w:rsidR="00C84C0B" w:rsidRPr="0060154C" w:rsidRDefault="002D2B5D" w:rsidP="0060154C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Do doby stanovené v odst. 5</w:t>
      </w:r>
      <w:r w:rsidR="00C84C0B" w:rsidRPr="0060154C">
        <w:rPr>
          <w:rFonts w:cs="Times New Roman"/>
        </w:rPr>
        <w:t xml:space="preserve"> tohoto článku nese nebezpečí škody na díle zhotovitel. </w:t>
      </w:r>
    </w:p>
    <w:p w:rsidR="00EF70E1" w:rsidRPr="0060154C" w:rsidRDefault="00EF70E1" w:rsidP="0060154C">
      <w:pPr>
        <w:spacing w:after="120" w:line="276" w:lineRule="auto"/>
        <w:ind w:hanging="284"/>
        <w:jc w:val="both"/>
        <w:rPr>
          <w:rFonts w:cs="Times New Roman"/>
          <w:i/>
          <w:highlight w:val="cyan"/>
        </w:rPr>
      </w:pPr>
    </w:p>
    <w:p w:rsidR="00EF70E1" w:rsidRPr="00FB7D5A" w:rsidRDefault="007F30BA" w:rsidP="0060154C">
      <w:pPr>
        <w:spacing w:after="120" w:line="276" w:lineRule="auto"/>
        <w:ind w:hanging="284"/>
        <w:jc w:val="center"/>
        <w:outlineLvl w:val="0"/>
        <w:rPr>
          <w:rFonts w:cs="Times New Roman"/>
          <w:b/>
          <w:u w:val="single"/>
        </w:rPr>
      </w:pPr>
      <w:r w:rsidRPr="00FB7D5A">
        <w:rPr>
          <w:rFonts w:cs="Times New Roman"/>
          <w:b/>
          <w:u w:val="single"/>
        </w:rPr>
        <w:t>V</w:t>
      </w:r>
      <w:r w:rsidR="00EF70E1" w:rsidRPr="00FB7D5A">
        <w:rPr>
          <w:rFonts w:cs="Times New Roman"/>
          <w:b/>
          <w:u w:val="single"/>
        </w:rPr>
        <w:t>. U</w:t>
      </w:r>
      <w:r w:rsidR="00CA3B91" w:rsidRPr="00FB7D5A">
        <w:rPr>
          <w:rFonts w:cs="Times New Roman"/>
          <w:b/>
          <w:u w:val="single"/>
        </w:rPr>
        <w:t>stanovení o poddoda</w:t>
      </w:r>
      <w:r w:rsidR="00EF70E1" w:rsidRPr="00FB7D5A">
        <w:rPr>
          <w:rFonts w:cs="Times New Roman"/>
          <w:b/>
          <w:u w:val="single"/>
        </w:rPr>
        <w:t>vatelích</w:t>
      </w:r>
    </w:p>
    <w:p w:rsidR="00BB5233" w:rsidRDefault="00BB5233" w:rsidP="00CA08E1">
      <w:pPr>
        <w:pStyle w:val="Odstavecseseznamem"/>
        <w:widowControl w:val="0"/>
        <w:suppressAutoHyphens w:val="0"/>
        <w:spacing w:after="120" w:line="276" w:lineRule="auto"/>
        <w:ind w:left="0"/>
        <w:contextualSpacing w:val="0"/>
        <w:jc w:val="both"/>
        <w:rPr>
          <w:szCs w:val="24"/>
        </w:rPr>
      </w:pPr>
      <w:r>
        <w:rPr>
          <w:szCs w:val="24"/>
        </w:rPr>
        <w:t>Zhotovite</w:t>
      </w:r>
      <w:r w:rsidRPr="00CC52F8">
        <w:rPr>
          <w:szCs w:val="24"/>
        </w:rPr>
        <w:t xml:space="preserve">l se </w:t>
      </w:r>
      <w:r w:rsidRPr="00FB7D5A">
        <w:rPr>
          <w:szCs w:val="24"/>
        </w:rPr>
        <w:t>zavazuje v souladu s podanou nabídkou na veřejnou zakázku „</w:t>
      </w:r>
      <w:r w:rsidR="00FB7D5A" w:rsidRPr="00FB7D5A">
        <w:rPr>
          <w:szCs w:val="24"/>
        </w:rPr>
        <w:t>Spot: Pražské židle</w:t>
      </w:r>
      <w:r w:rsidRPr="00FB7D5A">
        <w:rPr>
          <w:szCs w:val="24"/>
        </w:rPr>
        <w:t>“ zajišťovat veškeré smluvní povinnosti sám, tj. bez účasti poddodavatelů.</w:t>
      </w:r>
      <w:r w:rsidRPr="00CC52F8">
        <w:rPr>
          <w:szCs w:val="24"/>
        </w:rPr>
        <w:t xml:space="preserve"> </w:t>
      </w:r>
    </w:p>
    <w:p w:rsidR="00CA08E1" w:rsidRPr="00CC52F8" w:rsidRDefault="00CA08E1" w:rsidP="00CA08E1">
      <w:pPr>
        <w:pStyle w:val="Odstavecseseznamem"/>
        <w:widowControl w:val="0"/>
        <w:suppressAutoHyphens w:val="0"/>
        <w:spacing w:after="120" w:line="276" w:lineRule="auto"/>
        <w:ind w:left="0"/>
        <w:contextualSpacing w:val="0"/>
        <w:jc w:val="both"/>
        <w:rPr>
          <w:szCs w:val="24"/>
        </w:rPr>
      </w:pPr>
    </w:p>
    <w:p w:rsidR="001D54B4" w:rsidRPr="0060154C" w:rsidRDefault="001D54B4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60154C">
        <w:rPr>
          <w:rFonts w:cs="Times New Roman"/>
          <w:b/>
          <w:u w:val="single"/>
        </w:rPr>
        <w:t>V</w:t>
      </w:r>
      <w:r w:rsidR="007F30BA" w:rsidRPr="0060154C">
        <w:rPr>
          <w:rFonts w:cs="Times New Roman"/>
          <w:b/>
          <w:u w:val="single"/>
        </w:rPr>
        <w:t>I</w:t>
      </w:r>
      <w:r w:rsidRPr="0060154C">
        <w:rPr>
          <w:rFonts w:cs="Times New Roman"/>
          <w:b/>
          <w:u w:val="single"/>
        </w:rPr>
        <w:t>. Kvalita díla</w:t>
      </w:r>
    </w:p>
    <w:p w:rsidR="003B6E46" w:rsidRPr="0060154C" w:rsidRDefault="001D54B4" w:rsidP="0060154C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Dílo musí být zhotovitelem provedeno </w:t>
      </w:r>
      <w:r w:rsidR="00F63739" w:rsidRPr="0060154C">
        <w:rPr>
          <w:rFonts w:cs="Times New Roman"/>
        </w:rPr>
        <w:t>řádně, ve stanoveném termínu a s odbornou péčí</w:t>
      </w:r>
      <w:r w:rsidRPr="0060154C">
        <w:rPr>
          <w:rFonts w:cs="Times New Roman"/>
        </w:rPr>
        <w:t>.</w:t>
      </w:r>
    </w:p>
    <w:p w:rsidR="00EF70E1" w:rsidRDefault="00F63739" w:rsidP="0060154C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Řádně a ve stanoveném termínu se rozumí </w:t>
      </w:r>
      <w:r w:rsidR="00520434" w:rsidRPr="0060154C">
        <w:rPr>
          <w:rFonts w:cs="Times New Roman"/>
        </w:rPr>
        <w:t xml:space="preserve">provedení </w:t>
      </w:r>
      <w:r w:rsidR="001D54B4" w:rsidRPr="0060154C">
        <w:rPr>
          <w:rFonts w:cs="Times New Roman"/>
        </w:rPr>
        <w:t xml:space="preserve">díla v souladu s čl. </w:t>
      </w:r>
      <w:r w:rsidR="002D2B5D" w:rsidRPr="0060154C">
        <w:rPr>
          <w:rFonts w:cs="Times New Roman"/>
        </w:rPr>
        <w:t>III</w:t>
      </w:r>
      <w:r w:rsidR="00520434" w:rsidRPr="0060154C">
        <w:rPr>
          <w:rFonts w:cs="Times New Roman"/>
        </w:rPr>
        <w:t xml:space="preserve"> této smlouvy, ve stavu, jež odpovídá požadavkům na kvalitu díla, resp. podmínkám stanoveným v právních </w:t>
      </w:r>
      <w:r w:rsidR="00520434" w:rsidRPr="00FB7D5A">
        <w:rPr>
          <w:rFonts w:cs="Times New Roman"/>
        </w:rPr>
        <w:t>předpisech a závazně technických normách</w:t>
      </w:r>
      <w:r w:rsidR="00520434" w:rsidRPr="00BE2197">
        <w:rPr>
          <w:rFonts w:cs="Times New Roman"/>
        </w:rPr>
        <w:t>, požadav</w:t>
      </w:r>
      <w:r w:rsidR="00FB7D5A">
        <w:rPr>
          <w:rFonts w:cs="Times New Roman"/>
        </w:rPr>
        <w:t>kům na kvalitu předmětu smlouvy.</w:t>
      </w:r>
    </w:p>
    <w:p w:rsidR="005C754A" w:rsidRPr="0060154C" w:rsidRDefault="005C754A" w:rsidP="005C754A">
      <w:pPr>
        <w:spacing w:after="120" w:line="276" w:lineRule="auto"/>
        <w:jc w:val="both"/>
        <w:rPr>
          <w:rFonts w:cs="Times New Roman"/>
        </w:rPr>
      </w:pPr>
    </w:p>
    <w:p w:rsidR="00EF70E1" w:rsidRPr="0060154C" w:rsidRDefault="007F30BA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60154C">
        <w:rPr>
          <w:rFonts w:cs="Times New Roman"/>
          <w:b/>
          <w:u w:val="single"/>
        </w:rPr>
        <w:t>VII</w:t>
      </w:r>
      <w:r w:rsidR="00C84C0B" w:rsidRPr="0060154C">
        <w:rPr>
          <w:rFonts w:cs="Times New Roman"/>
          <w:b/>
          <w:u w:val="single"/>
        </w:rPr>
        <w:t xml:space="preserve">. </w:t>
      </w:r>
      <w:r w:rsidR="00BF2C3F" w:rsidRPr="0060154C">
        <w:rPr>
          <w:rFonts w:cs="Times New Roman"/>
          <w:b/>
          <w:u w:val="single"/>
        </w:rPr>
        <w:t>Odpovědnost za vady díla</w:t>
      </w:r>
    </w:p>
    <w:p w:rsidR="00CC0ACD" w:rsidRPr="0060154C" w:rsidRDefault="00CC0ACD" w:rsidP="0060154C">
      <w:pPr>
        <w:numPr>
          <w:ilvl w:val="0"/>
          <w:numId w:val="1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Zhotovitel odpovídá za to, že předmět této smlouvy</w:t>
      </w:r>
      <w:r w:rsidR="00FB7D5A">
        <w:rPr>
          <w:rFonts w:cs="Times New Roman"/>
        </w:rPr>
        <w:t xml:space="preserve"> </w:t>
      </w:r>
      <w:r w:rsidRPr="0060154C">
        <w:rPr>
          <w:rFonts w:cs="Times New Roman"/>
        </w:rPr>
        <w:t>je provedený podle podmínek</w:t>
      </w:r>
      <w:r w:rsidR="00FB7D5A">
        <w:rPr>
          <w:rFonts w:cs="Times New Roman"/>
        </w:rPr>
        <w:t xml:space="preserve"> smlouvy, zadávací dokumentace </w:t>
      </w:r>
      <w:r w:rsidRPr="0060154C">
        <w:rPr>
          <w:rFonts w:cs="Times New Roman"/>
        </w:rPr>
        <w:t>a vlastnosti stanovené právními předpisy, technickými normami, případně vlastnosti obvyklé.</w:t>
      </w:r>
    </w:p>
    <w:p w:rsidR="00C84C0B" w:rsidRPr="0060154C" w:rsidRDefault="00EF70E1" w:rsidP="0060154C">
      <w:pPr>
        <w:numPr>
          <w:ilvl w:val="0"/>
          <w:numId w:val="1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Vady vytčené v akceptačním protokolu</w:t>
      </w:r>
      <w:r w:rsidR="00E16D0E">
        <w:rPr>
          <w:rFonts w:cs="Times New Roman"/>
        </w:rPr>
        <w:t>,</w:t>
      </w:r>
      <w:r w:rsidR="00E16D0E" w:rsidRPr="00E16D0E">
        <w:rPr>
          <w:rFonts w:cs="Times New Roman"/>
        </w:rPr>
        <w:t xml:space="preserve"> </w:t>
      </w:r>
      <w:r w:rsidR="00E16D0E">
        <w:rPr>
          <w:rFonts w:cs="Times New Roman"/>
        </w:rPr>
        <w:t>které nebrání akceptaci,</w:t>
      </w:r>
      <w:r w:rsidRPr="0060154C">
        <w:rPr>
          <w:rFonts w:cs="Times New Roman"/>
        </w:rPr>
        <w:t xml:space="preserve"> se zhotovitel zavazuje odstranit </w:t>
      </w:r>
      <w:r w:rsidR="00713149">
        <w:rPr>
          <w:rFonts w:cs="Times New Roman"/>
        </w:rPr>
        <w:br/>
      </w:r>
      <w:r w:rsidRPr="0060154C">
        <w:rPr>
          <w:rFonts w:cs="Times New Roman"/>
        </w:rPr>
        <w:t xml:space="preserve">ve lhůtách stanovených v akceptačním protokolu, </w:t>
      </w:r>
      <w:r w:rsidR="00CA6CE4">
        <w:rPr>
          <w:rFonts w:cs="Times New Roman"/>
        </w:rPr>
        <w:t xml:space="preserve">jehož vzor tvoří </w:t>
      </w:r>
      <w:r w:rsidRPr="0060154C">
        <w:rPr>
          <w:rFonts w:cs="Times New Roman"/>
        </w:rPr>
        <w:t>jako příloha č</w:t>
      </w:r>
      <w:r w:rsidRPr="00FB7D5A">
        <w:rPr>
          <w:rFonts w:cs="Times New Roman"/>
        </w:rPr>
        <w:t>. 2 nedílnou</w:t>
      </w:r>
      <w:r w:rsidRPr="0060154C">
        <w:rPr>
          <w:rFonts w:cs="Times New Roman"/>
        </w:rPr>
        <w:t xml:space="preserve"> součást této smlouvy, </w:t>
      </w:r>
      <w:r w:rsidRPr="00FB7D5A">
        <w:rPr>
          <w:rFonts w:cs="Times New Roman"/>
        </w:rPr>
        <w:t xml:space="preserve">případně v souladu s podmínkami dle </w:t>
      </w:r>
      <w:r w:rsidR="00B16EA8" w:rsidRPr="00FB7D5A">
        <w:rPr>
          <w:rFonts w:cs="Times New Roman"/>
        </w:rPr>
        <w:t>p</w:t>
      </w:r>
      <w:r w:rsidRPr="00FB7D5A">
        <w:rPr>
          <w:rFonts w:cs="Times New Roman"/>
        </w:rPr>
        <w:t>řílohy č. 1 této smlouvy.</w:t>
      </w:r>
      <w:r w:rsidRPr="0060154C">
        <w:rPr>
          <w:rFonts w:cs="Times New Roman"/>
        </w:rPr>
        <w:t xml:space="preserve"> </w:t>
      </w:r>
    </w:p>
    <w:p w:rsidR="00BF472E" w:rsidRPr="00FC2EE8" w:rsidRDefault="00BF472E" w:rsidP="0060154C">
      <w:pPr>
        <w:numPr>
          <w:ilvl w:val="0"/>
          <w:numId w:val="1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C2EE8">
        <w:rPr>
          <w:rFonts w:cs="Times New Roman"/>
        </w:rPr>
        <w:t>V případě prodlení zhotovitele s odstraněním vad</w:t>
      </w:r>
      <w:r w:rsidR="00503EBE" w:rsidRPr="00FC2EE8">
        <w:rPr>
          <w:rFonts w:cs="Times New Roman"/>
        </w:rPr>
        <w:t xml:space="preserve"> vytčených</w:t>
      </w:r>
      <w:r w:rsidR="00713149" w:rsidRPr="00FC2EE8">
        <w:rPr>
          <w:rFonts w:cs="Times New Roman"/>
        </w:rPr>
        <w:t xml:space="preserve"> v akceptačním protokolu</w:t>
      </w:r>
      <w:r w:rsidRPr="00FC2EE8">
        <w:rPr>
          <w:rFonts w:cs="Times New Roman"/>
        </w:rPr>
        <w:t>, má objednatel vedle vyúčtování smluvní pokuty právo pověřit odstraněním vady popř. vad třetí osobu. Objednateli v tomto případě vzniká právo nárokovat zaplacení vynaložených finančních nákladů na odstranění vady na zhotoviteli.</w:t>
      </w:r>
    </w:p>
    <w:p w:rsidR="00BF472E" w:rsidRPr="00FC2EE8" w:rsidRDefault="00BF472E" w:rsidP="0060154C">
      <w:pPr>
        <w:pStyle w:val="Zkladntext2"/>
        <w:numPr>
          <w:ilvl w:val="0"/>
          <w:numId w:val="19"/>
        </w:numPr>
        <w:suppressAutoHyphens w:val="0"/>
        <w:spacing w:line="276" w:lineRule="auto"/>
        <w:ind w:left="0" w:hanging="284"/>
        <w:jc w:val="both"/>
        <w:rPr>
          <w:rFonts w:cs="Times New Roman"/>
        </w:rPr>
      </w:pPr>
      <w:r w:rsidRPr="00FC2EE8">
        <w:rPr>
          <w:rFonts w:cs="Times New Roman"/>
        </w:rPr>
        <w:t>Zhotovitel ručí za případné dotčení práva jakékoliv třetí osoby vyplývající z průmyslového nebo duševního vlastnictví související s plněním předmětu smlouvy, a to na území České republiky i mimo něj.</w:t>
      </w:r>
    </w:p>
    <w:p w:rsidR="00BF472E" w:rsidRPr="0060154C" w:rsidRDefault="00180CDB" w:rsidP="0060154C">
      <w:pPr>
        <w:pStyle w:val="Zkladntext2"/>
        <w:numPr>
          <w:ilvl w:val="0"/>
          <w:numId w:val="19"/>
        </w:numPr>
        <w:suppressAutoHyphens w:val="0"/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Pokud bude mít dílo právní vady, z</w:t>
      </w:r>
      <w:r w:rsidRPr="0060154C">
        <w:rPr>
          <w:rFonts w:cs="Times New Roman"/>
        </w:rPr>
        <w:t xml:space="preserve">hotovitel </w:t>
      </w:r>
      <w:r w:rsidR="00BF472E" w:rsidRPr="0060154C">
        <w:rPr>
          <w:rFonts w:cs="Times New Roman"/>
        </w:rPr>
        <w:t xml:space="preserve">je povinen na vlastní náklady učinit všechna opatření nezbytná </w:t>
      </w:r>
      <w:r w:rsidR="00BF472E" w:rsidRPr="0060154C">
        <w:rPr>
          <w:rFonts w:cs="Times New Roman"/>
        </w:rPr>
        <w:br/>
        <w:t>k odstranění právní vady předmětu smlouvy.  Zhotovitel nese veškeré náklady a hradí veškeré oprávněné nároky třetích osob.</w:t>
      </w:r>
    </w:p>
    <w:p w:rsidR="00BF472E" w:rsidRPr="0060154C" w:rsidRDefault="00BF472E" w:rsidP="0060154C">
      <w:pPr>
        <w:numPr>
          <w:ilvl w:val="0"/>
          <w:numId w:val="1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lastRenderedPageBreak/>
        <w:t>V případě, že by se zhotovitel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:rsidR="0060154C" w:rsidRPr="0060154C" w:rsidRDefault="0060154C" w:rsidP="005A6059">
      <w:pPr>
        <w:pStyle w:val="Zkladntext2"/>
        <w:spacing w:line="276" w:lineRule="auto"/>
        <w:rPr>
          <w:rFonts w:cs="Times New Roman"/>
          <w:b/>
          <w:u w:val="single"/>
        </w:rPr>
      </w:pPr>
    </w:p>
    <w:p w:rsidR="00C84C0B" w:rsidRPr="0060154C" w:rsidRDefault="007F30BA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60154C">
        <w:rPr>
          <w:rFonts w:cs="Times New Roman"/>
          <w:b/>
          <w:u w:val="single"/>
        </w:rPr>
        <w:t>VIII</w:t>
      </w:r>
      <w:r w:rsidR="00C84C0B" w:rsidRPr="0060154C">
        <w:rPr>
          <w:rFonts w:cs="Times New Roman"/>
          <w:b/>
          <w:u w:val="single"/>
        </w:rPr>
        <w:t>. Smluvní pokuta</w:t>
      </w:r>
    </w:p>
    <w:p w:rsidR="00C84C0B" w:rsidRPr="0060154C" w:rsidRDefault="00C84C0B" w:rsidP="0060154C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Za prodlení s termínem předání díla dle čl. </w:t>
      </w:r>
      <w:r w:rsidR="005030DF" w:rsidRPr="0060154C">
        <w:rPr>
          <w:rFonts w:cs="Times New Roman"/>
        </w:rPr>
        <w:t>III</w:t>
      </w:r>
      <w:r w:rsidRPr="0060154C">
        <w:rPr>
          <w:rFonts w:cs="Times New Roman"/>
        </w:rPr>
        <w:t xml:space="preserve"> této smlouvy zaplatí zhotovitel objednateli smluvní pokutu ve </w:t>
      </w:r>
      <w:r w:rsidRPr="00FC2EE8">
        <w:rPr>
          <w:rFonts w:cs="Times New Roman"/>
        </w:rPr>
        <w:t xml:space="preserve">výši </w:t>
      </w:r>
      <w:r w:rsidR="002772C6" w:rsidRPr="00FC2EE8">
        <w:rPr>
          <w:rFonts w:cs="Times New Roman"/>
        </w:rPr>
        <w:t>1000</w:t>
      </w:r>
      <w:r w:rsidRPr="00FC2EE8">
        <w:rPr>
          <w:rFonts w:cs="Times New Roman"/>
        </w:rPr>
        <w:t>,- Kč</w:t>
      </w:r>
      <w:r w:rsidRPr="0060154C">
        <w:rPr>
          <w:rFonts w:cs="Times New Roman"/>
        </w:rPr>
        <w:t xml:space="preserve"> (slovy: </w:t>
      </w:r>
      <w:r w:rsidR="002772C6">
        <w:rPr>
          <w:rFonts w:cs="Times New Roman"/>
        </w:rPr>
        <w:t xml:space="preserve">tisíc </w:t>
      </w:r>
      <w:r w:rsidRPr="0060154C">
        <w:rPr>
          <w:rFonts w:cs="Times New Roman"/>
        </w:rPr>
        <w:t>korun českých) za každý započatý den prodlení.</w:t>
      </w:r>
    </w:p>
    <w:p w:rsidR="009B2A9A" w:rsidRPr="007D31B3" w:rsidRDefault="009B2A9A" w:rsidP="0060154C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D31B3">
        <w:rPr>
          <w:rFonts w:cs="Times New Roman"/>
        </w:rPr>
        <w:t>Zhotovitel je dále povinen objednateli zaplatit smluvní pokutu za porušení níže uvedených ustanovení této smlouvy:</w:t>
      </w:r>
    </w:p>
    <w:p w:rsidR="009B2A9A" w:rsidRPr="002772C6" w:rsidRDefault="005030DF" w:rsidP="0060154C">
      <w:pPr>
        <w:numPr>
          <w:ilvl w:val="0"/>
          <w:numId w:val="3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2772C6">
        <w:rPr>
          <w:rFonts w:cs="Times New Roman"/>
        </w:rPr>
        <w:t>Z</w:t>
      </w:r>
      <w:r w:rsidR="009B2A9A" w:rsidRPr="002772C6">
        <w:rPr>
          <w:rFonts w:cs="Times New Roman"/>
        </w:rPr>
        <w:t xml:space="preserve">a každé jednotlivé porušení povinnosti uvedené v čl. </w:t>
      </w:r>
      <w:r w:rsidRPr="002772C6">
        <w:rPr>
          <w:rFonts w:cs="Times New Roman"/>
        </w:rPr>
        <w:t>I</w:t>
      </w:r>
      <w:r w:rsidR="009B2A9A" w:rsidRPr="002772C6">
        <w:rPr>
          <w:rFonts w:cs="Times New Roman"/>
        </w:rPr>
        <w:t>X odst. 4 této smlouvy je zhotovitel povinen zaplatit objednateli smluvní pokutu ve výši 50.000,- Kč.</w:t>
      </w:r>
    </w:p>
    <w:p w:rsidR="005030DF" w:rsidRPr="002772C6" w:rsidRDefault="005030DF" w:rsidP="0060154C">
      <w:pPr>
        <w:numPr>
          <w:ilvl w:val="0"/>
          <w:numId w:val="3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2772C6">
        <w:rPr>
          <w:rFonts w:cs="Times New Roman"/>
          <w:iCs/>
        </w:rPr>
        <w:t>Z</w:t>
      </w:r>
      <w:r w:rsidR="009B2A9A" w:rsidRPr="002772C6">
        <w:rPr>
          <w:rFonts w:cs="Times New Roman"/>
          <w:iCs/>
        </w:rPr>
        <w:t xml:space="preserve">a každé jednotlivé porušení povinností uvedených v čl. </w:t>
      </w:r>
      <w:r w:rsidRPr="002772C6">
        <w:rPr>
          <w:rFonts w:cs="Times New Roman"/>
          <w:iCs/>
        </w:rPr>
        <w:t>X</w:t>
      </w:r>
      <w:r w:rsidR="009B2A9A" w:rsidRPr="002772C6">
        <w:rPr>
          <w:rFonts w:cs="Times New Roman"/>
          <w:iCs/>
        </w:rPr>
        <w:t xml:space="preserve"> této smlouvy  týkajících se ochrany důvěrných informací a obchodního tajemství, je </w:t>
      </w:r>
      <w:r w:rsidR="0060154C" w:rsidRPr="002772C6">
        <w:rPr>
          <w:rFonts w:cs="Times New Roman"/>
          <w:iCs/>
        </w:rPr>
        <w:t>zhotovitel</w:t>
      </w:r>
      <w:r w:rsidR="009B2A9A" w:rsidRPr="002772C6">
        <w:rPr>
          <w:rFonts w:cs="Times New Roman"/>
          <w:iCs/>
        </w:rPr>
        <w:t xml:space="preserve"> povinen zaplatit objednateli smluvní pokutu ve výši 50.000,- Kč</w:t>
      </w:r>
      <w:r w:rsidRPr="002772C6">
        <w:rPr>
          <w:rFonts w:cs="Times New Roman"/>
          <w:iCs/>
        </w:rPr>
        <w:t>.</w:t>
      </w:r>
    </w:p>
    <w:p w:rsidR="00C84C0B" w:rsidRPr="0060154C" w:rsidRDefault="00C84C0B" w:rsidP="0060154C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V případě škody vzniklé objednateli porušením povinnosti zhotovitele, je tento povinen škodu objednateli uhradit. </w:t>
      </w:r>
    </w:p>
    <w:p w:rsidR="00C84C0B" w:rsidRPr="0060154C" w:rsidRDefault="00C84C0B" w:rsidP="0060154C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Objednatel je oprávněn smluvní pokutu, případně vzniklou náhradu škody, na které mu v důsledku porušení závazku zhotovitele vznikl právní nárok, započíst proti kterékoliv úhradě, která přísluší zhotoviteli dle příslušných ustanovení smlouvy.</w:t>
      </w:r>
    </w:p>
    <w:p w:rsidR="00C84C0B" w:rsidRPr="0060154C" w:rsidRDefault="002772C6" w:rsidP="0060154C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Smluvní </w:t>
      </w:r>
      <w:r w:rsidRPr="002772C6">
        <w:rPr>
          <w:rFonts w:cs="Times New Roman"/>
        </w:rPr>
        <w:t>pokut</w:t>
      </w:r>
      <w:r w:rsidR="00C84C0B" w:rsidRPr="002772C6">
        <w:rPr>
          <w:rFonts w:cs="Times New Roman"/>
        </w:rPr>
        <w:t>y</w:t>
      </w:r>
      <w:r w:rsidRPr="002772C6">
        <w:rPr>
          <w:rFonts w:cs="Times New Roman"/>
        </w:rPr>
        <w:t xml:space="preserve"> sjednan</w:t>
      </w:r>
      <w:r w:rsidR="00C84C0B" w:rsidRPr="002772C6">
        <w:rPr>
          <w:rFonts w:cs="Times New Roman"/>
        </w:rPr>
        <w:t>é</w:t>
      </w:r>
      <w:r w:rsidR="00C84C0B" w:rsidRPr="0060154C">
        <w:rPr>
          <w:rFonts w:cs="Times New Roman"/>
        </w:rPr>
        <w:t xml:space="preserve"> dle  tohoto článku je splatná do 15 kalendářních dnů </w:t>
      </w:r>
      <w:r w:rsidR="00C84C0B" w:rsidRPr="0060154C">
        <w:rPr>
          <w:rFonts w:cs="Times New Roman"/>
        </w:rPr>
        <w:br/>
        <w:t>od okamžiku každého jednotlivého porušení ustanovení specifikovaného v této smlouvě</w:t>
      </w:r>
      <w:r w:rsidR="00173A25" w:rsidRPr="0060154C">
        <w:rPr>
          <w:rFonts w:cs="Times New Roman"/>
        </w:rPr>
        <w:t>, a to na účet objednatele uvedený v záhlaví této smlouvy</w:t>
      </w:r>
      <w:r w:rsidR="00C84C0B" w:rsidRPr="0060154C">
        <w:rPr>
          <w:rFonts w:cs="Times New Roman"/>
        </w:rPr>
        <w:t xml:space="preserve">. Objednatel je oprávněn započíst splatnou smluvní pokutu proti jakékoli pohledávce zhotovitele vůči objednateli. </w:t>
      </w:r>
    </w:p>
    <w:p w:rsidR="00C84C0B" w:rsidRPr="0060154C" w:rsidRDefault="00C84C0B" w:rsidP="0060154C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Ustanovením tohoto článku o smluvní pokutě není dotčeno domáhat se práva </w:t>
      </w:r>
      <w:r w:rsidRPr="0060154C">
        <w:rPr>
          <w:rFonts w:cs="Times New Roman"/>
        </w:rPr>
        <w:br/>
        <w:t>na náhradu škody, smluvní st</w:t>
      </w:r>
      <w:r w:rsidR="00BF2C3F" w:rsidRPr="0060154C">
        <w:rPr>
          <w:rFonts w:cs="Times New Roman"/>
        </w:rPr>
        <w:t>rany tedy nebudou aplikovat ustanovení</w:t>
      </w:r>
      <w:r w:rsidRPr="0060154C">
        <w:rPr>
          <w:rFonts w:cs="Times New Roman"/>
        </w:rPr>
        <w:t xml:space="preserve"> § 2050 občanského zákoníku.</w:t>
      </w:r>
    </w:p>
    <w:p w:rsidR="00712A47" w:rsidRDefault="00712A47" w:rsidP="0060154C">
      <w:pPr>
        <w:pStyle w:val="Standardnte"/>
        <w:spacing w:after="120" w:line="276" w:lineRule="auto"/>
        <w:ind w:hanging="284"/>
        <w:jc w:val="center"/>
        <w:rPr>
          <w:rFonts w:cs="Times New Roman"/>
          <w:b/>
          <w:sz w:val="22"/>
          <w:u w:val="single"/>
        </w:rPr>
      </w:pPr>
    </w:p>
    <w:p w:rsidR="00BE6807" w:rsidRPr="002772C6" w:rsidRDefault="00BE6807" w:rsidP="0060154C">
      <w:pPr>
        <w:pStyle w:val="Standardnte"/>
        <w:spacing w:after="120" w:line="276" w:lineRule="auto"/>
        <w:ind w:hanging="284"/>
        <w:jc w:val="center"/>
        <w:rPr>
          <w:rFonts w:cs="Times New Roman"/>
          <w:b/>
          <w:color w:val="auto"/>
          <w:sz w:val="22"/>
          <w:u w:val="single"/>
        </w:rPr>
      </w:pPr>
      <w:r w:rsidRPr="002772C6">
        <w:rPr>
          <w:rFonts w:cs="Times New Roman"/>
          <w:b/>
          <w:sz w:val="22"/>
          <w:u w:val="single"/>
        </w:rPr>
        <w:t xml:space="preserve"> </w:t>
      </w:r>
      <w:r w:rsidR="007F30BA" w:rsidRPr="002772C6">
        <w:rPr>
          <w:rFonts w:cs="Times New Roman"/>
          <w:b/>
          <w:sz w:val="22"/>
          <w:u w:val="single"/>
        </w:rPr>
        <w:t>I</w:t>
      </w:r>
      <w:r w:rsidR="00EF70E1" w:rsidRPr="002772C6">
        <w:rPr>
          <w:rFonts w:cs="Times New Roman"/>
          <w:b/>
          <w:sz w:val="22"/>
          <w:u w:val="single"/>
        </w:rPr>
        <w:t>X</w:t>
      </w:r>
      <w:r w:rsidRPr="002772C6">
        <w:rPr>
          <w:rFonts w:cs="Times New Roman"/>
          <w:b/>
          <w:sz w:val="22"/>
          <w:u w:val="single"/>
        </w:rPr>
        <w:t xml:space="preserve">. </w:t>
      </w:r>
      <w:r w:rsidRPr="002772C6">
        <w:rPr>
          <w:rFonts w:cs="Times New Roman"/>
          <w:b/>
          <w:color w:val="auto"/>
          <w:sz w:val="22"/>
          <w:u w:val="single"/>
        </w:rPr>
        <w:t>Ustanovení o právním vztahu k autorskému zákonu</w:t>
      </w:r>
    </w:p>
    <w:p w:rsidR="00BE6807" w:rsidRPr="002772C6" w:rsidRDefault="00BE6807" w:rsidP="0060154C">
      <w:pPr>
        <w:pStyle w:val="Zkladntext2"/>
        <w:spacing w:line="276" w:lineRule="auto"/>
        <w:ind w:hanging="284"/>
        <w:jc w:val="center"/>
        <w:rPr>
          <w:rFonts w:cs="Times New Roman"/>
          <w:b/>
          <w:u w:val="single"/>
        </w:rPr>
      </w:pPr>
      <w:r w:rsidRPr="002772C6">
        <w:rPr>
          <w:rFonts w:cs="Times New Roman"/>
          <w:b/>
          <w:u w:val="single"/>
        </w:rPr>
        <w:t>„licenční doložka“</w:t>
      </w:r>
    </w:p>
    <w:p w:rsidR="00BF472E" w:rsidRPr="002772C6" w:rsidRDefault="00BE6807" w:rsidP="0060154C">
      <w:pPr>
        <w:pStyle w:val="Nadpis"/>
        <w:numPr>
          <w:ilvl w:val="6"/>
          <w:numId w:val="28"/>
        </w:numPr>
        <w:spacing w:after="120" w:line="276" w:lineRule="auto"/>
        <w:ind w:left="0" w:hanging="284"/>
        <w:jc w:val="both"/>
        <w:rPr>
          <w:rFonts w:ascii="Times New Roman" w:hAnsi="Times New Roman" w:cs="Times New Roman"/>
          <w:sz w:val="22"/>
          <w:lang w:val="cs-CZ"/>
        </w:rPr>
      </w:pPr>
      <w:r w:rsidRPr="002772C6">
        <w:rPr>
          <w:rFonts w:ascii="Times New Roman" w:hAnsi="Times New Roman" w:cs="Times New Roman"/>
          <w:sz w:val="22"/>
          <w:lang w:val="cs-CZ"/>
        </w:rPr>
        <w:t>Zhotovitel poskytne objednateli výhradní</w:t>
      </w:r>
      <w:r w:rsidR="00B36174" w:rsidRPr="002772C6">
        <w:rPr>
          <w:rFonts w:ascii="Times New Roman" w:hAnsi="Times New Roman" w:cs="Times New Roman"/>
          <w:sz w:val="22"/>
          <w:lang w:val="cs-CZ"/>
        </w:rPr>
        <w:t xml:space="preserve"> neomezenou licenci k předmětu smlouvy</w:t>
      </w:r>
      <w:r w:rsidRPr="002772C6">
        <w:rPr>
          <w:rFonts w:ascii="Times New Roman" w:hAnsi="Times New Roman" w:cs="Times New Roman"/>
          <w:sz w:val="22"/>
          <w:lang w:val="cs-CZ"/>
        </w:rPr>
        <w:t xml:space="preserve">, </w:t>
      </w:r>
      <w:r w:rsidR="00B36174" w:rsidRPr="002772C6">
        <w:rPr>
          <w:rFonts w:ascii="Times New Roman" w:hAnsi="Times New Roman" w:cs="Times New Roman"/>
          <w:sz w:val="22"/>
          <w:lang w:val="cs-CZ"/>
        </w:rPr>
        <w:t xml:space="preserve">a to věcně, </w:t>
      </w:r>
      <w:r w:rsidRPr="002772C6">
        <w:rPr>
          <w:rFonts w:ascii="Times New Roman" w:hAnsi="Times New Roman" w:cs="Times New Roman"/>
          <w:sz w:val="22"/>
          <w:lang w:val="cs-CZ"/>
        </w:rPr>
        <w:t xml:space="preserve">časově a </w:t>
      </w:r>
      <w:r w:rsidR="00B36174" w:rsidRPr="002772C6">
        <w:rPr>
          <w:rFonts w:ascii="Times New Roman" w:hAnsi="Times New Roman" w:cs="Times New Roman"/>
          <w:sz w:val="22"/>
          <w:lang w:val="cs-CZ"/>
        </w:rPr>
        <w:t>místně</w:t>
      </w:r>
      <w:r w:rsidRPr="002772C6">
        <w:rPr>
          <w:rFonts w:ascii="Times New Roman" w:hAnsi="Times New Roman" w:cs="Times New Roman"/>
          <w:sz w:val="22"/>
          <w:lang w:val="cs-CZ"/>
        </w:rPr>
        <w:t>.</w:t>
      </w:r>
    </w:p>
    <w:p w:rsidR="00BE6807" w:rsidRPr="002772C6" w:rsidRDefault="00BE6807" w:rsidP="0060154C">
      <w:pPr>
        <w:pStyle w:val="Nadpis"/>
        <w:numPr>
          <w:ilvl w:val="6"/>
          <w:numId w:val="28"/>
        </w:numPr>
        <w:spacing w:after="120" w:line="276" w:lineRule="auto"/>
        <w:ind w:left="0" w:hanging="284"/>
        <w:jc w:val="both"/>
        <w:rPr>
          <w:rFonts w:ascii="Times New Roman" w:hAnsi="Times New Roman" w:cs="Times New Roman"/>
          <w:sz w:val="22"/>
          <w:lang w:val="cs-CZ"/>
        </w:rPr>
      </w:pPr>
      <w:r w:rsidRPr="002772C6">
        <w:rPr>
          <w:rFonts w:ascii="Times New Roman" w:hAnsi="Times New Roman" w:cs="Times New Roman"/>
          <w:sz w:val="22"/>
          <w:lang w:val="cs-CZ"/>
        </w:rPr>
        <w:t xml:space="preserve">Objednatel je oprávněn </w:t>
      </w:r>
      <w:r w:rsidR="00B36174" w:rsidRPr="002772C6">
        <w:rPr>
          <w:rFonts w:ascii="Times New Roman" w:hAnsi="Times New Roman" w:cs="Times New Roman"/>
          <w:sz w:val="22"/>
          <w:lang w:val="cs-CZ"/>
        </w:rPr>
        <w:t>zcela nebo zčásti oprávnění tvořící součást licence poskytnout třetí osobě (podlicence)</w:t>
      </w:r>
      <w:r w:rsidRPr="002772C6">
        <w:rPr>
          <w:rFonts w:ascii="Times New Roman" w:hAnsi="Times New Roman" w:cs="Times New Roman"/>
          <w:sz w:val="22"/>
          <w:lang w:val="cs-CZ"/>
        </w:rPr>
        <w:t>.</w:t>
      </w:r>
    </w:p>
    <w:p w:rsidR="001D54B4" w:rsidRPr="002772C6" w:rsidRDefault="00BE6807" w:rsidP="0060154C">
      <w:pPr>
        <w:pStyle w:val="Zkladntext2"/>
        <w:numPr>
          <w:ilvl w:val="6"/>
          <w:numId w:val="28"/>
        </w:numPr>
        <w:spacing w:line="276" w:lineRule="auto"/>
        <w:ind w:left="0" w:hanging="284"/>
        <w:jc w:val="both"/>
        <w:rPr>
          <w:rFonts w:cs="Times New Roman"/>
        </w:rPr>
      </w:pPr>
      <w:r w:rsidRPr="002772C6">
        <w:rPr>
          <w:rFonts w:cs="Times New Roman"/>
        </w:rPr>
        <w:t xml:space="preserve">Odměna za poskytnutí licence je zahrnuta </w:t>
      </w:r>
      <w:r w:rsidR="00C84C0B" w:rsidRPr="002772C6">
        <w:rPr>
          <w:rFonts w:cs="Times New Roman"/>
        </w:rPr>
        <w:t>v ceně provedení díla dle čl. </w:t>
      </w:r>
      <w:r w:rsidR="00E90682" w:rsidRPr="002772C6">
        <w:rPr>
          <w:rFonts w:cs="Times New Roman"/>
        </w:rPr>
        <w:t>II</w:t>
      </w:r>
      <w:r w:rsidRPr="002772C6">
        <w:rPr>
          <w:rFonts w:cs="Times New Roman"/>
        </w:rPr>
        <w:t xml:space="preserve"> této smlouvy.</w:t>
      </w:r>
    </w:p>
    <w:p w:rsidR="00BF472E" w:rsidRPr="002772C6" w:rsidRDefault="00BF472E" w:rsidP="0060154C">
      <w:pPr>
        <w:pStyle w:val="Zkladntext2"/>
        <w:numPr>
          <w:ilvl w:val="6"/>
          <w:numId w:val="28"/>
        </w:numPr>
        <w:spacing w:line="276" w:lineRule="auto"/>
        <w:ind w:left="0" w:hanging="284"/>
        <w:jc w:val="both"/>
        <w:rPr>
          <w:rFonts w:cs="Times New Roman"/>
        </w:rPr>
      </w:pPr>
      <w:r w:rsidRPr="002772C6">
        <w:rPr>
          <w:rFonts w:cs="Times New Roman"/>
        </w:rPr>
        <w:t xml:space="preserve">Pro vyloučení všech pochybností platí, že se zhotovitel zavazuje zajistit právo používat patenty, ochranné známky, licence, průmyslové vzory, know-how, software a práva z duševního vlastnictví, nezbytně se vztahující k předmětu smlouvy, které jsou nutné pro provoz a jeho využití, </w:t>
      </w:r>
      <w:r w:rsidRPr="002772C6">
        <w:rPr>
          <w:rFonts w:cs="Times New Roman"/>
        </w:rPr>
        <w:br/>
        <w:t>a to současně s předáním předmětu smlouvy nebo jeho části objednateli.</w:t>
      </w:r>
    </w:p>
    <w:p w:rsidR="001D54B4" w:rsidRPr="0060154C" w:rsidRDefault="001D54B4" w:rsidP="0060154C">
      <w:pPr>
        <w:pStyle w:val="Zkladntext"/>
        <w:spacing w:after="120" w:line="276" w:lineRule="auto"/>
        <w:ind w:hanging="284"/>
        <w:rPr>
          <w:rFonts w:cs="Times New Roman"/>
          <w:highlight w:val="yellow"/>
        </w:rPr>
      </w:pPr>
    </w:p>
    <w:p w:rsidR="00883398" w:rsidRPr="0060154C" w:rsidRDefault="007F30BA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60154C">
        <w:rPr>
          <w:rFonts w:cs="Times New Roman"/>
          <w:b/>
          <w:u w:val="single"/>
        </w:rPr>
        <w:lastRenderedPageBreak/>
        <w:t>X</w:t>
      </w:r>
      <w:r w:rsidR="00883398" w:rsidRPr="0060154C">
        <w:rPr>
          <w:rFonts w:cs="Times New Roman"/>
          <w:b/>
          <w:u w:val="single"/>
        </w:rPr>
        <w:t>. Ochrana důvěrných informací</w:t>
      </w:r>
    </w:p>
    <w:p w:rsidR="00883398" w:rsidRPr="0060154C" w:rsidRDefault="00883398" w:rsidP="0060154C">
      <w:pPr>
        <w:spacing w:after="120" w:line="276" w:lineRule="auto"/>
        <w:ind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1. 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 v souladu se zákonem o registru smluv). </w:t>
      </w:r>
    </w:p>
    <w:p w:rsidR="00883398" w:rsidRPr="0060154C" w:rsidRDefault="00883398" w:rsidP="0060154C">
      <w:pPr>
        <w:spacing w:after="120" w:line="276" w:lineRule="auto"/>
        <w:ind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2. 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</w:t>
      </w:r>
      <w:r w:rsidR="00713149">
        <w:rPr>
          <w:rFonts w:cs="Times New Roman"/>
        </w:rPr>
        <w:br/>
      </w:r>
      <w:r w:rsidRPr="0060154C">
        <w:rPr>
          <w:rFonts w:cs="Times New Roman"/>
        </w:rPr>
        <w:t>nejsou v obchodních kruzích běžně dostupné a mají být podle vůle smluvních stran utajeny.</w:t>
      </w:r>
    </w:p>
    <w:p w:rsidR="00883398" w:rsidRPr="0060154C" w:rsidRDefault="00883398" w:rsidP="0060154C">
      <w:pPr>
        <w:spacing w:after="120" w:line="276" w:lineRule="auto"/>
        <w:ind w:hanging="284"/>
        <w:jc w:val="both"/>
        <w:rPr>
          <w:rFonts w:cs="Times New Roman"/>
        </w:rPr>
      </w:pPr>
      <w:r w:rsidRPr="0060154C">
        <w:rPr>
          <w:rFonts w:cs="Times New Roman"/>
        </w:rPr>
        <w:t>3. Smluvní strany se zavazují, že ke skutečnostem tvořícím obchodní tajemství, umožní přístup pouze pracovníkům a osobám, které se smluvně zavázaly mlčenlivostí o skutečnostech tvořících obchodní tajemství.</w:t>
      </w:r>
    </w:p>
    <w:p w:rsidR="00883398" w:rsidRPr="0060154C" w:rsidRDefault="00883398" w:rsidP="0060154C">
      <w:pPr>
        <w:spacing w:after="120" w:line="276" w:lineRule="auto"/>
        <w:ind w:hanging="284"/>
        <w:jc w:val="both"/>
        <w:rPr>
          <w:rFonts w:cs="Times New Roman"/>
        </w:rPr>
      </w:pPr>
      <w:r w:rsidRPr="0060154C">
        <w:rPr>
          <w:rFonts w:cs="Times New Roman"/>
        </w:rPr>
        <w:t>4. Smluvní strany jsou povinny zachovávat obchodní tajemství i po skončení tohoto smluvního vztahu po dobu, po kterou trvají skutečnosti obchodní tajemství tvořící.</w:t>
      </w:r>
    </w:p>
    <w:p w:rsidR="00883398" w:rsidRPr="0060154C" w:rsidRDefault="00883398" w:rsidP="0060154C">
      <w:pPr>
        <w:spacing w:after="120" w:line="276" w:lineRule="auto"/>
        <w:ind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5. Smluvní strany se zavazují, že informace získané od druhé smluvní strany nebo při spolupráci </w:t>
      </w:r>
      <w:r w:rsidR="00713149">
        <w:rPr>
          <w:rFonts w:cs="Times New Roman"/>
        </w:rPr>
        <w:br/>
      </w:r>
      <w:r w:rsidRPr="0060154C">
        <w:rPr>
          <w:rFonts w:cs="Times New Roman"/>
        </w:rPr>
        <w:t>s ní nevyužijí k vlastní výdělečné činnosti a ani neumožní, aby je k výdělečné činnosti využila třetí osoba.</w:t>
      </w:r>
    </w:p>
    <w:p w:rsidR="00883398" w:rsidRPr="0060154C" w:rsidRDefault="00883398" w:rsidP="0060154C">
      <w:pPr>
        <w:pStyle w:val="Zkladntext"/>
        <w:spacing w:after="120" w:line="276" w:lineRule="auto"/>
        <w:ind w:hanging="284"/>
        <w:rPr>
          <w:rFonts w:cs="Times New Roman"/>
          <w:highlight w:val="yellow"/>
        </w:rPr>
      </w:pPr>
    </w:p>
    <w:p w:rsidR="001D54B4" w:rsidRPr="0060154C" w:rsidRDefault="001D54B4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60154C">
        <w:rPr>
          <w:rFonts w:cs="Times New Roman"/>
          <w:b/>
          <w:u w:val="single"/>
        </w:rPr>
        <w:t>X</w:t>
      </w:r>
      <w:r w:rsidR="00C84C0B" w:rsidRPr="0060154C">
        <w:rPr>
          <w:rFonts w:cs="Times New Roman"/>
          <w:b/>
          <w:u w:val="single"/>
        </w:rPr>
        <w:t>I</w:t>
      </w:r>
      <w:r w:rsidRPr="0060154C">
        <w:rPr>
          <w:rFonts w:cs="Times New Roman"/>
          <w:b/>
          <w:u w:val="single"/>
        </w:rPr>
        <w:t>. Trvání a ukončení smlouvy</w:t>
      </w:r>
    </w:p>
    <w:p w:rsidR="000F439E" w:rsidRPr="0060154C" w:rsidRDefault="000F439E" w:rsidP="0060154C">
      <w:pPr>
        <w:numPr>
          <w:ilvl w:val="0"/>
          <w:numId w:val="11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Tato smlouva se uzavírá na dobu</w:t>
      </w:r>
      <w:r w:rsidR="00847BD4">
        <w:rPr>
          <w:rFonts w:cs="Times New Roman"/>
        </w:rPr>
        <w:t xml:space="preserve"> určitou, účinnosti nabývá dnem </w:t>
      </w:r>
      <w:r w:rsidR="00847BD4">
        <w:t>zveřejnění v registru smluv</w:t>
      </w:r>
      <w:r w:rsidRPr="0060154C">
        <w:rPr>
          <w:rFonts w:cs="Times New Roman"/>
        </w:rPr>
        <w:t xml:space="preserve"> a končí </w:t>
      </w:r>
      <w:r w:rsidRPr="00BE2197">
        <w:rPr>
          <w:rFonts w:cs="Times New Roman"/>
        </w:rPr>
        <w:t xml:space="preserve">dnem </w:t>
      </w:r>
      <w:r w:rsidR="002772C6" w:rsidRPr="00F47ADB">
        <w:rPr>
          <w:rFonts w:cs="Times New Roman"/>
        </w:rPr>
        <w:t>splněním závazku vymezeném v čl. I této smlouvy.</w:t>
      </w:r>
    </w:p>
    <w:p w:rsidR="001D54B4" w:rsidRPr="0060154C" w:rsidRDefault="001D54B4" w:rsidP="0060154C">
      <w:pPr>
        <w:numPr>
          <w:ilvl w:val="0"/>
          <w:numId w:val="11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Smlouva může zaniknout:</w:t>
      </w:r>
    </w:p>
    <w:p w:rsidR="001D54B4" w:rsidRPr="0060154C" w:rsidRDefault="001D54B4" w:rsidP="0060154C">
      <w:pPr>
        <w:numPr>
          <w:ilvl w:val="0"/>
          <w:numId w:val="3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písemnou dohodou smluvních stran,</w:t>
      </w:r>
    </w:p>
    <w:p w:rsidR="001D54B4" w:rsidRPr="0060154C" w:rsidRDefault="006F12D4" w:rsidP="0060154C">
      <w:pPr>
        <w:numPr>
          <w:ilvl w:val="0"/>
          <w:numId w:val="3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písemnou výpovědí za podmínek uvedených v odst. 3 tohoto článku</w:t>
      </w:r>
      <w:r w:rsidR="001D54B4" w:rsidRPr="0060154C">
        <w:rPr>
          <w:rFonts w:cs="Times New Roman"/>
        </w:rPr>
        <w:t xml:space="preserve">, </w:t>
      </w:r>
    </w:p>
    <w:p w:rsidR="001D54B4" w:rsidRPr="0060154C" w:rsidRDefault="001D54B4" w:rsidP="0060154C">
      <w:pPr>
        <w:numPr>
          <w:ilvl w:val="0"/>
          <w:numId w:val="3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odstoupením od smlouvy.</w:t>
      </w:r>
    </w:p>
    <w:p w:rsidR="00581438" w:rsidRPr="0060154C" w:rsidRDefault="001D54B4" w:rsidP="0060154C">
      <w:pPr>
        <w:numPr>
          <w:ilvl w:val="0"/>
          <w:numId w:val="11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Objednatel má právo odstoupit od této smlouvy</w:t>
      </w:r>
      <w:r w:rsidR="00581438" w:rsidRPr="0060154C">
        <w:rPr>
          <w:rFonts w:cs="Times New Roman"/>
        </w:rPr>
        <w:t>:</w:t>
      </w:r>
    </w:p>
    <w:p w:rsidR="00581438" w:rsidRPr="0060154C" w:rsidRDefault="001D54B4" w:rsidP="0060154C">
      <w:pPr>
        <w:numPr>
          <w:ilvl w:val="0"/>
          <w:numId w:val="29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neodstraní-li zhotovitel vady díla </w:t>
      </w:r>
      <w:r w:rsidR="00CE0024">
        <w:rPr>
          <w:rFonts w:cs="Times New Roman"/>
        </w:rPr>
        <w:t>ani v dodatečné lhůtě nad rámec lhůty</w:t>
      </w:r>
      <w:r w:rsidR="0041139D">
        <w:rPr>
          <w:rFonts w:cs="Times New Roman"/>
        </w:rPr>
        <w:t xml:space="preserve"> pro odstranění vad</w:t>
      </w:r>
      <w:r w:rsidR="005A6059">
        <w:rPr>
          <w:rFonts w:cs="Times New Roman"/>
        </w:rPr>
        <w:t xml:space="preserve"> bránících užívání díla</w:t>
      </w:r>
      <w:r w:rsidRPr="0060154C">
        <w:rPr>
          <w:rFonts w:cs="Times New Roman"/>
        </w:rPr>
        <w:t xml:space="preserve"> stanovené v akceptační</w:t>
      </w:r>
      <w:r w:rsidR="0060154C">
        <w:rPr>
          <w:rFonts w:cs="Times New Roman"/>
        </w:rPr>
        <w:t>m protokolu nebo oznámí-li před </w:t>
      </w:r>
      <w:r w:rsidRPr="0060154C">
        <w:rPr>
          <w:rFonts w:cs="Times New Roman"/>
        </w:rPr>
        <w:t xml:space="preserve">jejím uplynutím, </w:t>
      </w:r>
      <w:r w:rsidR="00713149">
        <w:rPr>
          <w:rFonts w:cs="Times New Roman"/>
        </w:rPr>
        <w:br/>
      </w:r>
      <w:r w:rsidRPr="0060154C">
        <w:rPr>
          <w:rFonts w:cs="Times New Roman"/>
        </w:rPr>
        <w:t>že vady neodstraní</w:t>
      </w:r>
      <w:r w:rsidR="00581438" w:rsidRPr="0060154C">
        <w:rPr>
          <w:rFonts w:cs="Times New Roman"/>
        </w:rPr>
        <w:t>,</w:t>
      </w:r>
    </w:p>
    <w:p w:rsidR="00581438" w:rsidRPr="0060154C" w:rsidRDefault="00581438" w:rsidP="0060154C">
      <w:pPr>
        <w:numPr>
          <w:ilvl w:val="0"/>
          <w:numId w:val="29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eastAsia="Calibri" w:cs="Times New Roman"/>
          <w:lang w:eastAsia="en-US"/>
        </w:rPr>
        <w:t>jestliže byl prohlášen úpadek zhotovitele ve smyslu zák</w:t>
      </w:r>
      <w:r w:rsidR="0060154C">
        <w:rPr>
          <w:rFonts w:eastAsia="Calibri" w:cs="Times New Roman"/>
          <w:lang w:eastAsia="en-US"/>
        </w:rPr>
        <w:t xml:space="preserve">ona </w:t>
      </w:r>
      <w:r w:rsidRPr="0060154C">
        <w:rPr>
          <w:rFonts w:eastAsia="Calibri" w:cs="Times New Roman"/>
          <w:lang w:eastAsia="en-US"/>
        </w:rPr>
        <w:t>č. 182/</w:t>
      </w:r>
      <w:r w:rsidR="0060154C">
        <w:rPr>
          <w:rFonts w:eastAsia="Calibri" w:cs="Times New Roman"/>
          <w:lang w:eastAsia="en-US"/>
        </w:rPr>
        <w:t>2006 Sb., insolvenční zákon, ve </w:t>
      </w:r>
      <w:r w:rsidRPr="0060154C">
        <w:rPr>
          <w:rFonts w:eastAsia="Calibri" w:cs="Times New Roman"/>
          <w:lang w:eastAsia="en-US"/>
        </w:rPr>
        <w:t>znění pozdějších předpisů,</w:t>
      </w:r>
    </w:p>
    <w:p w:rsidR="00581438" w:rsidRPr="0060154C" w:rsidRDefault="00581438" w:rsidP="0060154C">
      <w:pPr>
        <w:numPr>
          <w:ilvl w:val="0"/>
          <w:numId w:val="29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eastAsia="Calibri" w:cs="Times New Roman"/>
          <w:lang w:eastAsia="en-US"/>
        </w:rPr>
        <w:t>pokud bude zhotovitel v prodl</w:t>
      </w:r>
      <w:r w:rsidR="0060154C">
        <w:rPr>
          <w:rFonts w:eastAsia="Calibri" w:cs="Times New Roman"/>
          <w:lang w:eastAsia="en-US"/>
        </w:rPr>
        <w:t xml:space="preserve">ení s dodáním předmětu smlouvy </w:t>
      </w:r>
      <w:r w:rsidRPr="0060154C">
        <w:rPr>
          <w:rFonts w:eastAsia="Calibri" w:cs="Times New Roman"/>
          <w:lang w:eastAsia="en-US"/>
        </w:rPr>
        <w:t>či jeho části o více než 30 dní,</w:t>
      </w:r>
    </w:p>
    <w:p w:rsidR="00581438" w:rsidRPr="0060154C" w:rsidRDefault="00581438" w:rsidP="0060154C">
      <w:pPr>
        <w:numPr>
          <w:ilvl w:val="0"/>
          <w:numId w:val="29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eastAsia="Calibri" w:cs="Times New Roman"/>
          <w:lang w:eastAsia="en-US"/>
        </w:rPr>
        <w:t>jestliže předmět smlouvy nebude splňovat parametry stanovené v této smlouvě, zadávací dokumentaci dle čl. I odst. 3 této smlouvy, obecně závaznými právními předpisy či technickými normami,</w:t>
      </w:r>
    </w:p>
    <w:p w:rsidR="00581438" w:rsidRPr="0060154C" w:rsidRDefault="00581438" w:rsidP="0060154C">
      <w:pPr>
        <w:numPr>
          <w:ilvl w:val="0"/>
          <w:numId w:val="29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eastAsia="Calibri" w:cs="Times New Roman"/>
          <w:lang w:eastAsia="en-US"/>
        </w:rPr>
        <w:t>jestliže zhotovitel pozbude opráv</w:t>
      </w:r>
      <w:r w:rsidR="0060154C">
        <w:rPr>
          <w:rFonts w:eastAsia="Calibri" w:cs="Times New Roman"/>
          <w:lang w:eastAsia="en-US"/>
        </w:rPr>
        <w:t xml:space="preserve">nění, které vyžaduje provedení </w:t>
      </w:r>
      <w:r w:rsidRPr="0060154C">
        <w:rPr>
          <w:rFonts w:eastAsia="Calibri" w:cs="Times New Roman"/>
          <w:lang w:eastAsia="en-US"/>
        </w:rPr>
        <w:t>a dodání předmětu smlouvy,</w:t>
      </w:r>
    </w:p>
    <w:p w:rsidR="001D54B4" w:rsidRPr="00DA4E01" w:rsidRDefault="00581438" w:rsidP="0060154C">
      <w:pPr>
        <w:numPr>
          <w:ilvl w:val="0"/>
          <w:numId w:val="29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eastAsia="Calibri" w:cs="Times New Roman"/>
          <w:lang w:eastAsia="en-US"/>
        </w:rPr>
        <w:lastRenderedPageBreak/>
        <w:t>jestliže zhotovitel vstoupí do likvidace.</w:t>
      </w:r>
    </w:p>
    <w:p w:rsidR="00DA4E01" w:rsidRPr="002772C6" w:rsidRDefault="00DA4E01" w:rsidP="00DA4E01">
      <w:pPr>
        <w:numPr>
          <w:ilvl w:val="0"/>
          <w:numId w:val="29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2772C6">
        <w:rPr>
          <w:rFonts w:eastAsia="Calibri" w:cs="Times New Roman"/>
          <w:lang w:eastAsia="en-US"/>
        </w:rPr>
        <w:t>v případě, kdy bude plnění prováděno v rozporu s čl. V této smlouvy.</w:t>
      </w:r>
    </w:p>
    <w:p w:rsidR="00DA4E01" w:rsidRDefault="00DA4E01" w:rsidP="00DA4E01">
      <w:pPr>
        <w:suppressAutoHyphens w:val="0"/>
        <w:spacing w:after="120" w:line="276" w:lineRule="auto"/>
        <w:jc w:val="both"/>
        <w:rPr>
          <w:rFonts w:cs="Times New Roman"/>
        </w:rPr>
      </w:pPr>
    </w:p>
    <w:p w:rsidR="001D54B4" w:rsidRPr="0060154C" w:rsidRDefault="001D54B4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60154C">
        <w:rPr>
          <w:rFonts w:cs="Times New Roman"/>
          <w:b/>
          <w:u w:val="single"/>
        </w:rPr>
        <w:t>X</w:t>
      </w:r>
      <w:r w:rsidR="00C84C0B" w:rsidRPr="0060154C">
        <w:rPr>
          <w:rFonts w:cs="Times New Roman"/>
          <w:b/>
          <w:u w:val="single"/>
        </w:rPr>
        <w:t>II</w:t>
      </w:r>
      <w:r w:rsidRPr="0060154C">
        <w:rPr>
          <w:rFonts w:cs="Times New Roman"/>
          <w:b/>
          <w:u w:val="single"/>
        </w:rPr>
        <w:t>. Ustanovení o doručování</w:t>
      </w:r>
    </w:p>
    <w:p w:rsidR="00D55625" w:rsidRPr="0060154C" w:rsidRDefault="00D55625" w:rsidP="00D55625">
      <w:pPr>
        <w:numPr>
          <w:ilvl w:val="0"/>
          <w:numId w:val="12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Veškeré písemnosti související s touto smlouvou se doručují na adresu objednatele nebo zhotovitele uvedenou v této smlouvě. Pokud v průběhu plnění této smlouvy dojde ke změně adresy některého z účastníků, je povinen tento účastník neprodleně písemně oznámit druhému účastníkovi tuto změnu, a to způsobem uvedeným v tomto článku.  </w:t>
      </w:r>
    </w:p>
    <w:p w:rsidR="00D55625" w:rsidRPr="0060154C" w:rsidRDefault="00D55625" w:rsidP="00D55625">
      <w:pPr>
        <w:numPr>
          <w:ilvl w:val="0"/>
          <w:numId w:val="12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Nebyl-li objednatel nebo zhotovitel na uvedené adrese zastižen, písemnost se prostřednictvím poštovního doručovatele uloží na poště. Nevyzvedne-li si účastník zásilku do deseti kalendářních </w:t>
      </w:r>
      <w:r w:rsidR="00713149">
        <w:rPr>
          <w:rFonts w:cs="Times New Roman"/>
        </w:rPr>
        <w:br/>
      </w:r>
      <w:r w:rsidRPr="0060154C">
        <w:rPr>
          <w:rFonts w:cs="Times New Roman"/>
        </w:rPr>
        <w:t xml:space="preserve">dnů od uložení, považuje se poslední den této lhůty za den doručení, i když se účastník o doručení nedozvěděl. </w:t>
      </w:r>
    </w:p>
    <w:p w:rsidR="003B6E46" w:rsidRPr="00BE2197" w:rsidRDefault="001D54B4" w:rsidP="0060154C">
      <w:pPr>
        <w:numPr>
          <w:ilvl w:val="0"/>
          <w:numId w:val="12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E2197">
        <w:rPr>
          <w:rFonts w:cs="Times New Roman"/>
        </w:rPr>
        <w:t xml:space="preserve">Kontaktní osobou na straně objednatele je </w:t>
      </w:r>
      <w:r w:rsidR="00DE0F2F">
        <w:rPr>
          <w:rFonts w:cs="Times New Roman"/>
        </w:rPr>
        <w:t>Mgr. Adam Švejda</w:t>
      </w:r>
      <w:r w:rsidR="003B6E46" w:rsidRPr="00BE2197">
        <w:rPr>
          <w:rFonts w:cs="Times New Roman"/>
        </w:rPr>
        <w:t xml:space="preserve">, tel. </w:t>
      </w:r>
      <w:r w:rsidR="00FC2EE8">
        <w:rPr>
          <w:rFonts w:cs="Times New Roman"/>
        </w:rPr>
        <w:t>2360046</w:t>
      </w:r>
      <w:r w:rsidR="00DE0F2F">
        <w:rPr>
          <w:rFonts w:cs="Times New Roman"/>
        </w:rPr>
        <w:t>20</w:t>
      </w:r>
      <w:r w:rsidR="003B6E46" w:rsidRPr="00BE2197">
        <w:rPr>
          <w:rFonts w:cs="Times New Roman"/>
        </w:rPr>
        <w:t xml:space="preserve">, e-mail: </w:t>
      </w:r>
      <w:r w:rsidR="000C0B9F">
        <w:rPr>
          <w:rFonts w:cs="Times New Roman"/>
        </w:rPr>
        <w:t>xxxxxx</w:t>
      </w:r>
    </w:p>
    <w:p w:rsidR="001D54B4" w:rsidRPr="00BE2197" w:rsidRDefault="001D54B4" w:rsidP="0060154C">
      <w:pPr>
        <w:numPr>
          <w:ilvl w:val="0"/>
          <w:numId w:val="12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E2197">
        <w:rPr>
          <w:rFonts w:cs="Times New Roman"/>
        </w:rPr>
        <w:t xml:space="preserve">Kontaktní osobou na straně zhotovitele je </w:t>
      </w:r>
      <w:r w:rsidR="000C0B9F">
        <w:rPr>
          <w:rFonts w:cs="Times New Roman"/>
        </w:rPr>
        <w:t>xxxxxx</w:t>
      </w:r>
      <w:r w:rsidR="00DE0F2F">
        <w:rPr>
          <w:rFonts w:cs="Times New Roman"/>
        </w:rPr>
        <w:t>,</w:t>
      </w:r>
      <w:r w:rsidRPr="00BE2197">
        <w:rPr>
          <w:rFonts w:cs="Times New Roman"/>
        </w:rPr>
        <w:t xml:space="preserve"> tel. </w:t>
      </w:r>
      <w:r w:rsidR="000C0B9F">
        <w:rPr>
          <w:rFonts w:cs="Times New Roman"/>
        </w:rPr>
        <w:t>xxxxxx</w:t>
      </w:r>
      <w:r w:rsidRPr="00BE2197">
        <w:rPr>
          <w:rFonts w:cs="Times New Roman"/>
        </w:rPr>
        <w:t xml:space="preserve">, e-mail: </w:t>
      </w:r>
      <w:r w:rsidR="000C0B9F">
        <w:rPr>
          <w:rFonts w:cs="Times New Roman"/>
        </w:rPr>
        <w:t>xxxxxxx</w:t>
      </w:r>
    </w:p>
    <w:p w:rsidR="001D54B4" w:rsidRPr="0060154C" w:rsidRDefault="001D54B4" w:rsidP="0060154C">
      <w:pPr>
        <w:pStyle w:val="Standardnte"/>
        <w:spacing w:after="120" w:line="276" w:lineRule="auto"/>
        <w:ind w:hanging="284"/>
        <w:rPr>
          <w:rFonts w:cs="Times New Roman"/>
          <w:color w:val="auto"/>
          <w:sz w:val="22"/>
          <w:u w:val="single"/>
        </w:rPr>
      </w:pPr>
    </w:p>
    <w:p w:rsidR="001D54B4" w:rsidRPr="0060154C" w:rsidRDefault="007F30BA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60154C">
        <w:rPr>
          <w:rFonts w:cs="Times New Roman"/>
          <w:b/>
          <w:u w:val="single"/>
        </w:rPr>
        <w:t>XIII</w:t>
      </w:r>
      <w:r w:rsidR="001D54B4" w:rsidRPr="0060154C">
        <w:rPr>
          <w:rFonts w:cs="Times New Roman"/>
          <w:b/>
          <w:u w:val="single"/>
        </w:rPr>
        <w:t>. Závěrečná ustanovení</w:t>
      </w:r>
    </w:p>
    <w:p w:rsidR="003B6E46" w:rsidRPr="0060154C" w:rsidRDefault="001D54B4" w:rsidP="0060154C">
      <w:pPr>
        <w:numPr>
          <w:ilvl w:val="0"/>
          <w:numId w:val="1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60154C">
        <w:rPr>
          <w:rFonts w:cs="Times New Roman"/>
        </w:rPr>
        <w:t> </w:t>
      </w:r>
      <w:r w:rsidRPr="0060154C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:rsidR="003B6E46" w:rsidRPr="0060154C" w:rsidRDefault="001D54B4" w:rsidP="0060154C">
      <w:pPr>
        <w:numPr>
          <w:ilvl w:val="0"/>
          <w:numId w:val="1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Tuto smlouvu lze měnit, doplňovat nebo rušit pouze písemně, a to číslovanými dodatky, podepsanými oběma smluvními stranami.</w:t>
      </w:r>
    </w:p>
    <w:p w:rsidR="003B6E46" w:rsidRPr="0060154C" w:rsidRDefault="001D54B4" w:rsidP="0060154C">
      <w:pPr>
        <w:numPr>
          <w:ilvl w:val="0"/>
          <w:numId w:val="1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Smluvní strany se zároveň zavazují, že všechny informace, které jim byly svěřeny druhou smluvní stranou, nezpřístupní třetím osobám pro jiné účely, než pro plnění závazků stanovených </w:t>
      </w:r>
      <w:r w:rsidR="00713149">
        <w:rPr>
          <w:rFonts w:cs="Times New Roman"/>
        </w:rPr>
        <w:br/>
      </w:r>
      <w:r w:rsidRPr="0060154C">
        <w:rPr>
          <w:rFonts w:cs="Times New Roman"/>
        </w:rPr>
        <w:t>touto smlouvou.</w:t>
      </w:r>
    </w:p>
    <w:p w:rsidR="003B6E46" w:rsidRPr="0060154C" w:rsidRDefault="001D54B4" w:rsidP="0060154C">
      <w:pPr>
        <w:numPr>
          <w:ilvl w:val="0"/>
          <w:numId w:val="1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Tato smlouva je vyhotovena ve dvou stejnopisech, z nichž každý stejnopis má platnost originálu. Zhotovitel a objednatel obdrží po jednom vyhotovení.  </w:t>
      </w:r>
    </w:p>
    <w:p w:rsidR="003B6E46" w:rsidRPr="0060154C" w:rsidRDefault="0037586C" w:rsidP="0060154C">
      <w:pPr>
        <w:numPr>
          <w:ilvl w:val="0"/>
          <w:numId w:val="14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strany. K přechodu práv a povinností na právní nástupce stran se souhlas nevyžaduje.</w:t>
      </w:r>
    </w:p>
    <w:p w:rsidR="0092768E" w:rsidRDefault="0092768E" w:rsidP="0060154C">
      <w:pPr>
        <w:numPr>
          <w:ilvl w:val="0"/>
          <w:numId w:val="1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12A47">
        <w:rPr>
          <w:rFonts w:cs="Times New Roman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</w:t>
      </w:r>
      <w:r w:rsidR="004A5D1C" w:rsidRPr="00712A47">
        <w:rPr>
          <w:rFonts w:cs="Times New Roman"/>
        </w:rPr>
        <w:t>u smluv).</w:t>
      </w:r>
      <w:r w:rsidRPr="00712A47">
        <w:rPr>
          <w:rFonts w:cs="Times New Roman"/>
        </w:rPr>
        <w:t xml:space="preserve"> </w:t>
      </w:r>
      <w:r w:rsidR="004A5D1C" w:rsidRPr="00712A47">
        <w:rPr>
          <w:rFonts w:cs="Times New Roman"/>
        </w:rPr>
        <w:t>Objednat</w:t>
      </w:r>
      <w:r w:rsidRPr="00712A47">
        <w:rPr>
          <w:rFonts w:cs="Times New Roman"/>
        </w:rPr>
        <w:t>el zajistí zveřejnění smlouvy zasláním správci registru smluv nejpozději ve lhůtě do 30 dnů od podpisu smlouvy oběma smluvními stranami</w:t>
      </w:r>
      <w:r w:rsidR="00F62790" w:rsidRPr="00712A47">
        <w:rPr>
          <w:rFonts w:cs="Times New Roman"/>
        </w:rPr>
        <w:t xml:space="preserve">. Zhotovitel obdrží potvrzení o uveřejnění v registru smluv automaticky vygenerované správcem registru smluv </w:t>
      </w:r>
      <w:r w:rsidR="00713149" w:rsidRPr="00712A47">
        <w:rPr>
          <w:rFonts w:cs="Times New Roman"/>
        </w:rPr>
        <w:br/>
      </w:r>
      <w:r w:rsidR="00F62790" w:rsidRPr="00712A47">
        <w:rPr>
          <w:rFonts w:cs="Times New Roman"/>
        </w:rPr>
        <w:t>do své datové schránky</w:t>
      </w:r>
      <w:r w:rsidRPr="00712A47">
        <w:rPr>
          <w:rFonts w:cs="Times New Roman"/>
        </w:rPr>
        <w:t>.</w:t>
      </w:r>
      <w:r w:rsidRPr="0060154C">
        <w:rPr>
          <w:rFonts w:cs="Times New Roman"/>
        </w:rPr>
        <w:t xml:space="preserve"> Smluvní strany dále prohlašují, že  skutečnosti uvedené v  této smlouvě nepovažují za obchodní tajemství ve smyslu ustanovení § 504 občanského zákoníku a udělují svolení k jejich užití a zveřejnění bez stanovení jakýchkoliv dalších podmínek.</w:t>
      </w:r>
    </w:p>
    <w:p w:rsidR="0087204D" w:rsidRPr="00E63ACC" w:rsidRDefault="0087204D" w:rsidP="0087204D">
      <w:pPr>
        <w:numPr>
          <w:ilvl w:val="0"/>
          <w:numId w:val="1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63ACC">
        <w:rPr>
          <w:iCs/>
        </w:rPr>
        <w:t>Plnění předmětu této smlouvy v době mezi podpisem a před nabytím účinnosti této smlouvy</w:t>
      </w:r>
      <w:r>
        <w:rPr>
          <w:iCs/>
        </w:rPr>
        <w:t>, tedy před </w:t>
      </w:r>
      <w:r w:rsidRPr="00E63ACC">
        <w:rPr>
          <w:iCs/>
        </w:rPr>
        <w:t>zveřejněním v registru smluv, se považuje za plnění podle této smlouvy a práva a povinnosti z něj vzniklé se řídí touto smlouvou.</w:t>
      </w:r>
    </w:p>
    <w:p w:rsidR="0087204D" w:rsidRPr="00E63ACC" w:rsidRDefault="0087204D" w:rsidP="0087204D">
      <w:pPr>
        <w:numPr>
          <w:ilvl w:val="0"/>
          <w:numId w:val="1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63ACC">
        <w:rPr>
          <w:rFonts w:cs="Times New Roman"/>
        </w:rPr>
        <w:t xml:space="preserve">Zhotovitel podpisem této smlouvy souhlasí s poskytnutím informací o smlouvě v rozsahu </w:t>
      </w:r>
      <w:r>
        <w:rPr>
          <w:rFonts w:cs="Times New Roman"/>
        </w:rPr>
        <w:t>zákona č. </w:t>
      </w:r>
      <w:r w:rsidRPr="00E63ACC">
        <w:rPr>
          <w:rFonts w:cs="Times New Roman"/>
        </w:rPr>
        <w:t>106/1999 Sb., o svobodném přístupu k informacím, ve znění pozdějších předpisů.</w:t>
      </w:r>
    </w:p>
    <w:p w:rsidR="002C173E" w:rsidRPr="002772C6" w:rsidRDefault="002C173E" w:rsidP="0060154C">
      <w:pPr>
        <w:numPr>
          <w:ilvl w:val="0"/>
          <w:numId w:val="1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2772C6">
        <w:rPr>
          <w:rFonts w:cs="Times New Roman"/>
        </w:rPr>
        <w:t>Objednatel uzavírá smlouvu v so</w:t>
      </w:r>
      <w:r w:rsidR="00C529C5" w:rsidRPr="002772C6">
        <w:rPr>
          <w:rFonts w:cs="Times New Roman"/>
        </w:rPr>
        <w:t>uladu s ustanovením § 27 odst. 6</w:t>
      </w:r>
      <w:r w:rsidRPr="002772C6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:rsidR="003B6E46" w:rsidRPr="0060154C" w:rsidRDefault="001D54B4" w:rsidP="0060154C">
      <w:pPr>
        <w:numPr>
          <w:ilvl w:val="0"/>
          <w:numId w:val="1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Smluvní strany tímto prohlašují, že neexistuje žádné ústní ujednání, žádná smlouva či řízení týkající </w:t>
      </w:r>
      <w:r w:rsidR="00713149">
        <w:rPr>
          <w:rFonts w:cs="Times New Roman"/>
        </w:rPr>
        <w:br/>
      </w:r>
      <w:r w:rsidRPr="0060154C">
        <w:rPr>
          <w:rFonts w:cs="Times New Roman"/>
        </w:rPr>
        <w:t xml:space="preserve">se některé smluvní strany, které by nepříznivě ovlivnilo </w:t>
      </w:r>
      <w:r w:rsidR="0037586C" w:rsidRPr="0060154C">
        <w:rPr>
          <w:rFonts w:cs="Times New Roman"/>
        </w:rPr>
        <w:t>splnění závazků vyplývajících z </w:t>
      </w:r>
      <w:r w:rsidRPr="0060154C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:rsidR="001D54B4" w:rsidRPr="0060154C" w:rsidRDefault="001D54B4" w:rsidP="0060154C">
      <w:pPr>
        <w:numPr>
          <w:ilvl w:val="0"/>
          <w:numId w:val="1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Smluvní strany dále prohlašují, že si smlouvu, včetně jejích příloh pečlivě přečetly, všem ustanovením smlouvy rozumí, že nebyla uzavřena v tísni ani za jinak jednos</w:t>
      </w:r>
      <w:r w:rsidR="00BF2C3F" w:rsidRPr="0060154C">
        <w:rPr>
          <w:rFonts w:cs="Times New Roman"/>
        </w:rPr>
        <w:t>tranně nevýhodných podmínek. Na </w:t>
      </w:r>
      <w:r w:rsidRPr="0060154C">
        <w:rPr>
          <w:rFonts w:cs="Times New Roman"/>
        </w:rPr>
        <w:t>důkaz svého souhlasu učiněného vážně a svobodně smlouvu vlastnoručně podepisují.</w:t>
      </w:r>
    </w:p>
    <w:p w:rsidR="001D54B4" w:rsidRPr="0060154C" w:rsidRDefault="001D54B4" w:rsidP="0060154C">
      <w:pPr>
        <w:spacing w:after="120" w:line="276" w:lineRule="auto"/>
        <w:ind w:hanging="284"/>
        <w:jc w:val="both"/>
        <w:rPr>
          <w:rFonts w:cs="Times New Roman"/>
        </w:rPr>
      </w:pPr>
    </w:p>
    <w:p w:rsidR="001D54B4" w:rsidRPr="0060154C" w:rsidRDefault="001D54B4" w:rsidP="0060154C">
      <w:pPr>
        <w:spacing w:after="120" w:line="276" w:lineRule="auto"/>
        <w:ind w:hanging="284"/>
        <w:rPr>
          <w:rFonts w:cs="Times New Roman"/>
          <w:u w:val="single"/>
        </w:rPr>
      </w:pPr>
      <w:r w:rsidRPr="0060154C">
        <w:rPr>
          <w:rFonts w:cs="Times New Roman"/>
          <w:u w:val="single"/>
        </w:rPr>
        <w:t xml:space="preserve">Přílohy: </w:t>
      </w:r>
    </w:p>
    <w:p w:rsidR="001D54B4" w:rsidRPr="002772C6" w:rsidRDefault="001D54B4" w:rsidP="0060154C">
      <w:pPr>
        <w:spacing w:after="120" w:line="276" w:lineRule="auto"/>
        <w:ind w:hanging="284"/>
        <w:rPr>
          <w:rFonts w:cs="Times New Roman"/>
        </w:rPr>
      </w:pPr>
      <w:r w:rsidRPr="002772C6">
        <w:rPr>
          <w:rFonts w:cs="Times New Roman"/>
        </w:rPr>
        <w:t xml:space="preserve">č. 1 – </w:t>
      </w:r>
      <w:r w:rsidR="002772C6" w:rsidRPr="002772C6">
        <w:rPr>
          <w:rFonts w:cs="Times New Roman"/>
        </w:rPr>
        <w:t>Storyboard</w:t>
      </w:r>
    </w:p>
    <w:p w:rsidR="001D54B4" w:rsidRPr="0060154C" w:rsidRDefault="001D54B4" w:rsidP="0060154C">
      <w:pPr>
        <w:spacing w:after="120" w:line="276" w:lineRule="auto"/>
        <w:ind w:hanging="284"/>
        <w:rPr>
          <w:rFonts w:cs="Times New Roman"/>
        </w:rPr>
      </w:pPr>
      <w:r w:rsidRPr="0060154C">
        <w:rPr>
          <w:rFonts w:cs="Times New Roman"/>
        </w:rPr>
        <w:t>č. 2 –</w:t>
      </w:r>
      <w:r w:rsidR="005420F9">
        <w:rPr>
          <w:rFonts w:cs="Times New Roman"/>
        </w:rPr>
        <w:t xml:space="preserve"> Vzor</w:t>
      </w:r>
      <w:r w:rsidRPr="0060154C">
        <w:rPr>
          <w:rFonts w:cs="Times New Roman"/>
        </w:rPr>
        <w:t xml:space="preserve"> </w:t>
      </w:r>
      <w:r w:rsidR="005420F9">
        <w:rPr>
          <w:rFonts w:cs="Times New Roman"/>
        </w:rPr>
        <w:t>a</w:t>
      </w:r>
      <w:r w:rsidR="005420F9" w:rsidRPr="0060154C">
        <w:rPr>
          <w:rFonts w:cs="Times New Roman"/>
        </w:rPr>
        <w:t>kceptační</w:t>
      </w:r>
      <w:r w:rsidR="005420F9">
        <w:rPr>
          <w:rFonts w:cs="Times New Roman"/>
        </w:rPr>
        <w:t>ho</w:t>
      </w:r>
      <w:r w:rsidR="005420F9" w:rsidRPr="0060154C">
        <w:rPr>
          <w:rFonts w:cs="Times New Roman"/>
        </w:rPr>
        <w:t xml:space="preserve"> </w:t>
      </w:r>
      <w:r w:rsidRPr="0060154C">
        <w:rPr>
          <w:rFonts w:cs="Times New Roman"/>
        </w:rPr>
        <w:t>protokol</w:t>
      </w:r>
      <w:r w:rsidR="005420F9">
        <w:rPr>
          <w:rFonts w:cs="Times New Roman"/>
        </w:rPr>
        <w:t>u</w:t>
      </w:r>
    </w:p>
    <w:p w:rsidR="001D54B4" w:rsidRPr="0060154C" w:rsidRDefault="001D54B4" w:rsidP="0060154C">
      <w:pPr>
        <w:spacing w:after="120" w:line="276" w:lineRule="auto"/>
        <w:ind w:hanging="284"/>
        <w:rPr>
          <w:rFonts w:cs="Times New Roman"/>
        </w:rPr>
      </w:pPr>
    </w:p>
    <w:p w:rsidR="001D54B4" w:rsidRPr="0060154C" w:rsidRDefault="001D54B4" w:rsidP="0060154C">
      <w:pPr>
        <w:spacing w:after="120" w:line="276" w:lineRule="auto"/>
        <w:ind w:hanging="284"/>
        <w:rPr>
          <w:rFonts w:cs="Times New Roman"/>
        </w:rPr>
      </w:pPr>
    </w:p>
    <w:p w:rsidR="001D54B4" w:rsidRPr="0060154C" w:rsidRDefault="001D54B4" w:rsidP="0060154C">
      <w:pPr>
        <w:spacing w:after="120" w:line="276" w:lineRule="auto"/>
        <w:ind w:hanging="284"/>
        <w:rPr>
          <w:rFonts w:cs="Times New Roman"/>
        </w:rPr>
      </w:pPr>
      <w:r w:rsidRPr="0060154C">
        <w:rPr>
          <w:rFonts w:cs="Times New Roman"/>
        </w:rPr>
        <w:t>V Praze dne …………</w:t>
      </w:r>
      <w:r w:rsidRPr="0060154C">
        <w:rPr>
          <w:rFonts w:cs="Times New Roman"/>
        </w:rPr>
        <w:tab/>
      </w:r>
      <w:r w:rsidRPr="0060154C">
        <w:rPr>
          <w:rFonts w:cs="Times New Roman"/>
        </w:rPr>
        <w:tab/>
      </w:r>
      <w:r w:rsidRPr="0060154C">
        <w:rPr>
          <w:rFonts w:cs="Times New Roman"/>
        </w:rPr>
        <w:tab/>
      </w:r>
      <w:r w:rsidRPr="0060154C">
        <w:rPr>
          <w:rFonts w:cs="Times New Roman"/>
        </w:rPr>
        <w:tab/>
      </w:r>
      <w:r w:rsidR="003B6E46" w:rsidRPr="0060154C">
        <w:rPr>
          <w:rFonts w:cs="Times New Roman"/>
        </w:rPr>
        <w:tab/>
      </w:r>
      <w:r w:rsidRPr="0060154C">
        <w:rPr>
          <w:rFonts w:cs="Times New Roman"/>
        </w:rPr>
        <w:t>V ……….. dne ……………</w:t>
      </w:r>
    </w:p>
    <w:p w:rsidR="001D54B4" w:rsidRPr="0060154C" w:rsidRDefault="001D54B4" w:rsidP="0060154C">
      <w:pPr>
        <w:spacing w:after="120" w:line="276" w:lineRule="auto"/>
        <w:ind w:hanging="284"/>
        <w:rPr>
          <w:rFonts w:cs="Times New Roman"/>
        </w:rPr>
      </w:pPr>
    </w:p>
    <w:p w:rsidR="001D54B4" w:rsidRPr="0060154C" w:rsidRDefault="001D54B4" w:rsidP="0060154C">
      <w:pPr>
        <w:spacing w:after="120" w:line="276" w:lineRule="auto"/>
        <w:rPr>
          <w:rFonts w:cs="Times New Roman"/>
        </w:rPr>
      </w:pPr>
    </w:p>
    <w:p w:rsidR="001D54B4" w:rsidRPr="00BE2197" w:rsidRDefault="001D54B4" w:rsidP="0060154C">
      <w:pPr>
        <w:spacing w:after="120" w:line="276" w:lineRule="auto"/>
        <w:ind w:hanging="284"/>
        <w:rPr>
          <w:rFonts w:cs="Times New Roman"/>
        </w:rPr>
      </w:pPr>
      <w:r w:rsidRPr="00BE2197">
        <w:rPr>
          <w:rFonts w:cs="Times New Roman"/>
        </w:rPr>
        <w:t>………………………………..</w:t>
      </w:r>
      <w:r w:rsidRPr="00BE2197">
        <w:rPr>
          <w:rFonts w:cs="Times New Roman"/>
        </w:rPr>
        <w:tab/>
      </w:r>
      <w:r w:rsidRPr="00BE2197">
        <w:rPr>
          <w:rFonts w:cs="Times New Roman"/>
        </w:rPr>
        <w:tab/>
      </w:r>
      <w:r w:rsidRPr="00BE2197">
        <w:rPr>
          <w:rFonts w:cs="Times New Roman"/>
        </w:rPr>
        <w:tab/>
      </w:r>
      <w:r w:rsidR="003B6E46" w:rsidRPr="00BE2197">
        <w:rPr>
          <w:rFonts w:cs="Times New Roman"/>
        </w:rPr>
        <w:tab/>
      </w:r>
      <w:r w:rsidRPr="00BE2197">
        <w:rPr>
          <w:rFonts w:cs="Times New Roman"/>
        </w:rPr>
        <w:t>………………………………………….</w:t>
      </w:r>
    </w:p>
    <w:p w:rsidR="0060154C" w:rsidRPr="00BE2197" w:rsidRDefault="00E35D2B" w:rsidP="0060154C">
      <w:pPr>
        <w:spacing w:after="120" w:line="276" w:lineRule="auto"/>
        <w:ind w:hanging="284"/>
        <w:rPr>
          <w:rFonts w:cs="Times New Roman"/>
        </w:rPr>
      </w:pPr>
      <w:r w:rsidRPr="0087204D">
        <w:rPr>
          <w:rFonts w:cs="Times New Roman"/>
          <w:b/>
        </w:rPr>
        <w:t xml:space="preserve">Mgr. </w:t>
      </w:r>
      <w:r w:rsidR="002772C6">
        <w:rPr>
          <w:rFonts w:cs="Times New Roman"/>
          <w:b/>
        </w:rPr>
        <w:t>Adam Švejda</w:t>
      </w:r>
      <w:r w:rsidR="001D54B4" w:rsidRPr="00BE2197">
        <w:rPr>
          <w:rFonts w:cs="Times New Roman"/>
        </w:rPr>
        <w:t>,</w:t>
      </w:r>
      <w:r w:rsidR="001D54B4" w:rsidRPr="00BE2197">
        <w:rPr>
          <w:rFonts w:cs="Times New Roman"/>
        </w:rPr>
        <w:tab/>
      </w:r>
      <w:r w:rsidR="001D54B4" w:rsidRPr="00BE2197">
        <w:rPr>
          <w:rFonts w:cs="Times New Roman"/>
        </w:rPr>
        <w:tab/>
        <w:t xml:space="preserve">         </w:t>
      </w:r>
      <w:r w:rsidR="001D54B4" w:rsidRPr="00BE2197">
        <w:rPr>
          <w:rFonts w:cs="Times New Roman"/>
        </w:rPr>
        <w:tab/>
      </w:r>
      <w:r w:rsidR="003B6E46" w:rsidRPr="00BE2197">
        <w:rPr>
          <w:rFonts w:cs="Times New Roman"/>
        </w:rPr>
        <w:tab/>
      </w:r>
      <w:r w:rsidR="0060154C" w:rsidRPr="00BE2197">
        <w:rPr>
          <w:rFonts w:cs="Times New Roman"/>
        </w:rPr>
        <w:tab/>
      </w:r>
      <w:r w:rsidR="00712A47">
        <w:rPr>
          <w:rFonts w:cs="Times New Roman"/>
        </w:rPr>
        <w:t>Jitka Kotrlová</w:t>
      </w:r>
      <w:r w:rsidR="0060154C" w:rsidRPr="00BE2197">
        <w:rPr>
          <w:rFonts w:cs="Times New Roman"/>
        </w:rPr>
        <w:tab/>
      </w:r>
      <w:r w:rsidR="0060154C" w:rsidRPr="00BE2197">
        <w:rPr>
          <w:rFonts w:cs="Times New Roman"/>
        </w:rPr>
        <w:tab/>
      </w:r>
      <w:r w:rsidR="0060154C" w:rsidRPr="00BE2197">
        <w:rPr>
          <w:rFonts w:cs="Times New Roman"/>
        </w:rPr>
        <w:tab/>
      </w:r>
      <w:r w:rsidR="0060154C" w:rsidRPr="00BE2197">
        <w:rPr>
          <w:rFonts w:cs="Times New Roman"/>
        </w:rPr>
        <w:tab/>
      </w:r>
    </w:p>
    <w:p w:rsidR="00631198" w:rsidRPr="0060154C" w:rsidRDefault="00712A47" w:rsidP="0060154C">
      <w:pPr>
        <w:spacing w:after="120" w:line="276" w:lineRule="auto"/>
        <w:ind w:hanging="284"/>
        <w:rPr>
          <w:rFonts w:cs="Times New Roman"/>
        </w:rPr>
      </w:pPr>
      <w:r>
        <w:rPr>
          <w:rFonts w:cs="Times New Roman"/>
        </w:rPr>
        <w:t>ř</w:t>
      </w:r>
      <w:r w:rsidR="001D54B4" w:rsidRPr="00BE2197">
        <w:rPr>
          <w:rFonts w:cs="Times New Roman"/>
        </w:rPr>
        <w:t>editel</w:t>
      </w:r>
      <w:r w:rsidR="002772C6">
        <w:rPr>
          <w:rFonts w:cs="Times New Roman"/>
        </w:rPr>
        <w:t xml:space="preserve"> Sekce vnějších vztahů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jednatelka</w:t>
      </w:r>
    </w:p>
    <w:sectPr w:rsidR="00631198" w:rsidRPr="0060154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56F" w:rsidRDefault="006C656F">
      <w:r>
        <w:separator/>
      </w:r>
    </w:p>
  </w:endnote>
  <w:endnote w:type="continuationSeparator" w:id="0">
    <w:p w:rsidR="006C656F" w:rsidRDefault="006C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D149F6">
      <w:rPr>
        <w:b/>
        <w:noProof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D149F6">
      <w:rPr>
        <w:b/>
        <w:noProof/>
        <w:sz w:val="24"/>
        <w:szCs w:val="24"/>
      </w:rPr>
      <w:t>6</w:t>
    </w:r>
    <w:r>
      <w:rPr>
        <w:b/>
        <w:sz w:val="24"/>
        <w:szCs w:val="24"/>
      </w:rPr>
      <w:fldChar w:fldCharType="end"/>
    </w:r>
  </w:p>
  <w:p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56F" w:rsidRDefault="006C656F">
      <w:r>
        <w:separator/>
      </w:r>
    </w:p>
  </w:footnote>
  <w:footnote w:type="continuationSeparator" w:id="0">
    <w:p w:rsidR="006C656F" w:rsidRDefault="006C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B18" w:rsidRDefault="00A94B18">
    <w:pPr>
      <w:pStyle w:val="Standardnte"/>
      <w:tabs>
        <w:tab w:val="left" w:pos="828"/>
      </w:tabs>
      <w:rPr>
        <w:sz w:val="22"/>
      </w:rPr>
    </w:pPr>
  </w:p>
  <w:p w:rsidR="00A94B18" w:rsidRDefault="00A94B18">
    <w:pPr>
      <w:pStyle w:val="Standardnte"/>
      <w:tabs>
        <w:tab w:val="left" w:pos="828"/>
      </w:tabs>
      <w:rPr>
        <w:sz w:val="22"/>
      </w:rPr>
    </w:pPr>
    <w:r>
      <w:rPr>
        <w:sz w:val="22"/>
      </w:rPr>
      <w:t>č. smlouvy objednatele</w:t>
    </w:r>
    <w:r w:rsidRPr="00BE2197">
      <w:rPr>
        <w:sz w:val="22"/>
      </w:rPr>
      <w:t>: ZAK</w:t>
    </w:r>
    <w:r w:rsidR="00651395" w:rsidRPr="00BE2197">
      <w:rPr>
        <w:sz w:val="22"/>
      </w:rPr>
      <w:t xml:space="preserve"> </w:t>
    </w:r>
    <w:r w:rsidR="00FB7D5A">
      <w:rPr>
        <w:sz w:val="22"/>
      </w:rPr>
      <w:t>17-0177</w:t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  <w:t xml:space="preserve">    </w:t>
    </w:r>
  </w:p>
  <w:p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>
      <w:t xml:space="preserve">č. smlouvy zhotovitele:  </w:t>
    </w:r>
  </w:p>
  <w:p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34E7961"/>
    <w:multiLevelType w:val="hybridMultilevel"/>
    <w:tmpl w:val="5AB44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62D0FA7"/>
    <w:multiLevelType w:val="multilevel"/>
    <w:tmpl w:val="41C8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95B0B7D"/>
    <w:multiLevelType w:val="hybridMultilevel"/>
    <w:tmpl w:val="F46EE2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A8F3BFE"/>
    <w:multiLevelType w:val="hybridMultilevel"/>
    <w:tmpl w:val="7A1ACB32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16236039"/>
    <w:multiLevelType w:val="hybridMultilevel"/>
    <w:tmpl w:val="938E1A40"/>
    <w:lvl w:ilvl="0" w:tplc="0B8E9B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D4007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A7865330">
      <w:start w:val="1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DA594B"/>
    <w:multiLevelType w:val="hybridMultilevel"/>
    <w:tmpl w:val="C3681D0E"/>
    <w:lvl w:ilvl="0" w:tplc="26C0DB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3C591E"/>
    <w:multiLevelType w:val="hybridMultilevel"/>
    <w:tmpl w:val="1BBA20C8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C36067"/>
    <w:multiLevelType w:val="hybridMultilevel"/>
    <w:tmpl w:val="4E7C7A94"/>
    <w:lvl w:ilvl="0" w:tplc="0B8E9B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865330">
      <w:start w:val="1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49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210" w:hanging="360"/>
      </w:pPr>
    </w:lvl>
    <w:lvl w:ilvl="2" w:tplc="0405001B" w:tentative="1">
      <w:start w:val="1"/>
      <w:numFmt w:val="lowerRoman"/>
      <w:lvlText w:val="%3."/>
      <w:lvlJc w:val="right"/>
      <w:pPr>
        <w:ind w:left="2930" w:hanging="180"/>
      </w:pPr>
    </w:lvl>
    <w:lvl w:ilvl="3" w:tplc="0405000F" w:tentative="1">
      <w:start w:val="1"/>
      <w:numFmt w:val="decimal"/>
      <w:lvlText w:val="%4."/>
      <w:lvlJc w:val="left"/>
      <w:pPr>
        <w:ind w:left="3650" w:hanging="360"/>
      </w:pPr>
    </w:lvl>
    <w:lvl w:ilvl="4" w:tplc="04050019" w:tentative="1">
      <w:start w:val="1"/>
      <w:numFmt w:val="lowerLetter"/>
      <w:lvlText w:val="%5."/>
      <w:lvlJc w:val="left"/>
      <w:pPr>
        <w:ind w:left="4370" w:hanging="360"/>
      </w:pPr>
    </w:lvl>
    <w:lvl w:ilvl="5" w:tplc="0405001B" w:tentative="1">
      <w:start w:val="1"/>
      <w:numFmt w:val="lowerRoman"/>
      <w:lvlText w:val="%6."/>
      <w:lvlJc w:val="right"/>
      <w:pPr>
        <w:ind w:left="5090" w:hanging="180"/>
      </w:pPr>
    </w:lvl>
    <w:lvl w:ilvl="6" w:tplc="0405000F" w:tentative="1">
      <w:start w:val="1"/>
      <w:numFmt w:val="decimal"/>
      <w:lvlText w:val="%7."/>
      <w:lvlJc w:val="left"/>
      <w:pPr>
        <w:ind w:left="5810" w:hanging="360"/>
      </w:pPr>
    </w:lvl>
    <w:lvl w:ilvl="7" w:tplc="04050019" w:tentative="1">
      <w:start w:val="1"/>
      <w:numFmt w:val="lowerLetter"/>
      <w:lvlText w:val="%8."/>
      <w:lvlJc w:val="left"/>
      <w:pPr>
        <w:ind w:left="6530" w:hanging="360"/>
      </w:pPr>
    </w:lvl>
    <w:lvl w:ilvl="8" w:tplc="040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1" w15:restartNumberingAfterBreak="0">
    <w:nsid w:val="28C36940"/>
    <w:multiLevelType w:val="hybridMultilevel"/>
    <w:tmpl w:val="04600F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9F5B0A"/>
    <w:multiLevelType w:val="hybridMultilevel"/>
    <w:tmpl w:val="A0A2DF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E64650"/>
    <w:multiLevelType w:val="hybridMultilevel"/>
    <w:tmpl w:val="1BBA20C8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414EBD"/>
    <w:multiLevelType w:val="hybridMultilevel"/>
    <w:tmpl w:val="F84876DC"/>
    <w:lvl w:ilvl="0" w:tplc="0B8E9B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C201D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2" w:tplc="A7865330">
      <w:start w:val="1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7806561"/>
    <w:multiLevelType w:val="hybridMultilevel"/>
    <w:tmpl w:val="FEE6762C"/>
    <w:lvl w:ilvl="0" w:tplc="FCE80DEA">
      <w:start w:val="1"/>
      <w:numFmt w:val="decimal"/>
      <w:lvlText w:val="%1."/>
      <w:lvlJc w:val="left"/>
      <w:pPr>
        <w:ind w:left="436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8" w15:restartNumberingAfterBreak="0">
    <w:nsid w:val="3E7B3251"/>
    <w:multiLevelType w:val="hybridMultilevel"/>
    <w:tmpl w:val="1D64C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1B1C00"/>
    <w:multiLevelType w:val="multilevel"/>
    <w:tmpl w:val="41C8E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45714D61"/>
    <w:multiLevelType w:val="hybridMultilevel"/>
    <w:tmpl w:val="763074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7E84545"/>
    <w:multiLevelType w:val="multilevel"/>
    <w:tmpl w:val="41C8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48B6303E"/>
    <w:multiLevelType w:val="hybridMultilevel"/>
    <w:tmpl w:val="981602D0"/>
    <w:lvl w:ilvl="0" w:tplc="C174F918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167F2A"/>
    <w:multiLevelType w:val="multilevel"/>
    <w:tmpl w:val="41C8E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4A4D4086"/>
    <w:multiLevelType w:val="multilevel"/>
    <w:tmpl w:val="41C8E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57146115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7627E4"/>
    <w:multiLevelType w:val="multilevel"/>
    <w:tmpl w:val="2BD4E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2" w15:restartNumberingAfterBreak="0">
    <w:nsid w:val="7B7D32BC"/>
    <w:multiLevelType w:val="hybridMultilevel"/>
    <w:tmpl w:val="36CEF1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6"/>
  </w:num>
  <w:num w:numId="4">
    <w:abstractNumId w:val="48"/>
  </w:num>
  <w:num w:numId="5">
    <w:abstractNumId w:val="33"/>
  </w:num>
  <w:num w:numId="6">
    <w:abstractNumId w:val="31"/>
  </w:num>
  <w:num w:numId="7">
    <w:abstractNumId w:val="50"/>
  </w:num>
  <w:num w:numId="8">
    <w:abstractNumId w:val="52"/>
  </w:num>
  <w:num w:numId="9">
    <w:abstractNumId w:val="24"/>
  </w:num>
  <w:num w:numId="10">
    <w:abstractNumId w:val="34"/>
  </w:num>
  <w:num w:numId="11">
    <w:abstractNumId w:val="21"/>
  </w:num>
  <w:num w:numId="12">
    <w:abstractNumId w:val="49"/>
  </w:num>
  <w:num w:numId="13">
    <w:abstractNumId w:val="32"/>
  </w:num>
  <w:num w:numId="14">
    <w:abstractNumId w:val="44"/>
  </w:num>
  <w:num w:numId="15">
    <w:abstractNumId w:val="28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7"/>
  </w:num>
  <w:num w:numId="18">
    <w:abstractNumId w:val="27"/>
  </w:num>
  <w:num w:numId="19">
    <w:abstractNumId w:val="20"/>
  </w:num>
  <w:num w:numId="20">
    <w:abstractNumId w:val="41"/>
  </w:num>
  <w:num w:numId="21">
    <w:abstractNumId w:val="26"/>
  </w:num>
  <w:num w:numId="22">
    <w:abstractNumId w:val="23"/>
  </w:num>
  <w:num w:numId="23">
    <w:abstractNumId w:val="45"/>
  </w:num>
  <w:num w:numId="24">
    <w:abstractNumId w:val="39"/>
  </w:num>
  <w:num w:numId="25">
    <w:abstractNumId w:val="46"/>
  </w:num>
  <w:num w:numId="26">
    <w:abstractNumId w:val="29"/>
  </w:num>
  <w:num w:numId="27">
    <w:abstractNumId w:val="51"/>
  </w:num>
  <w:num w:numId="28">
    <w:abstractNumId w:val="37"/>
  </w:num>
  <w:num w:numId="29">
    <w:abstractNumId w:val="30"/>
  </w:num>
  <w:num w:numId="30">
    <w:abstractNumId w:val="40"/>
  </w:num>
  <w:num w:numId="31">
    <w:abstractNumId w:val="43"/>
  </w:num>
  <w:num w:numId="32">
    <w:abstractNumId w:val="35"/>
  </w:num>
  <w:num w:numId="33">
    <w:abstractNumId w:val="25"/>
  </w:num>
  <w:num w:numId="34">
    <w:abstractNumId w:val="22"/>
  </w:num>
  <w:num w:numId="35">
    <w:abstractNumId w:val="3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98"/>
    <w:rsid w:val="00003B35"/>
    <w:rsid w:val="00004080"/>
    <w:rsid w:val="000172DD"/>
    <w:rsid w:val="000214B8"/>
    <w:rsid w:val="00033DCA"/>
    <w:rsid w:val="00043028"/>
    <w:rsid w:val="000840F8"/>
    <w:rsid w:val="000C0B9F"/>
    <w:rsid w:val="000D58FD"/>
    <w:rsid w:val="000E19BD"/>
    <w:rsid w:val="000E5E8B"/>
    <w:rsid w:val="000E7CD4"/>
    <w:rsid w:val="000F439E"/>
    <w:rsid w:val="00127B5C"/>
    <w:rsid w:val="001423F0"/>
    <w:rsid w:val="00150A9D"/>
    <w:rsid w:val="00162DBA"/>
    <w:rsid w:val="0016457C"/>
    <w:rsid w:val="00173A25"/>
    <w:rsid w:val="00180CDB"/>
    <w:rsid w:val="00190A55"/>
    <w:rsid w:val="001A4B2B"/>
    <w:rsid w:val="001A6322"/>
    <w:rsid w:val="001D54B4"/>
    <w:rsid w:val="002234EC"/>
    <w:rsid w:val="002263BD"/>
    <w:rsid w:val="002440B2"/>
    <w:rsid w:val="002442B7"/>
    <w:rsid w:val="00253B68"/>
    <w:rsid w:val="002667F0"/>
    <w:rsid w:val="002772C6"/>
    <w:rsid w:val="00281EE1"/>
    <w:rsid w:val="00283F23"/>
    <w:rsid w:val="002A1B71"/>
    <w:rsid w:val="002C0981"/>
    <w:rsid w:val="002C173E"/>
    <w:rsid w:val="002D2B5D"/>
    <w:rsid w:val="002D6746"/>
    <w:rsid w:val="002E6AD1"/>
    <w:rsid w:val="002F69D5"/>
    <w:rsid w:val="0030359E"/>
    <w:rsid w:val="0031420E"/>
    <w:rsid w:val="00347907"/>
    <w:rsid w:val="00360039"/>
    <w:rsid w:val="0037586C"/>
    <w:rsid w:val="0038330D"/>
    <w:rsid w:val="003940F2"/>
    <w:rsid w:val="003B6E46"/>
    <w:rsid w:val="003F6D6A"/>
    <w:rsid w:val="0041139D"/>
    <w:rsid w:val="00483B1F"/>
    <w:rsid w:val="00491492"/>
    <w:rsid w:val="004A5D1C"/>
    <w:rsid w:val="004E197D"/>
    <w:rsid w:val="004F7C72"/>
    <w:rsid w:val="00502231"/>
    <w:rsid w:val="005030DF"/>
    <w:rsid w:val="00503EBE"/>
    <w:rsid w:val="00520434"/>
    <w:rsid w:val="00522DAD"/>
    <w:rsid w:val="00531CFB"/>
    <w:rsid w:val="005420F9"/>
    <w:rsid w:val="00552BAD"/>
    <w:rsid w:val="00552E17"/>
    <w:rsid w:val="0056225B"/>
    <w:rsid w:val="00581438"/>
    <w:rsid w:val="005818CC"/>
    <w:rsid w:val="005A6059"/>
    <w:rsid w:val="005B3195"/>
    <w:rsid w:val="005B3A40"/>
    <w:rsid w:val="005B7770"/>
    <w:rsid w:val="005C754A"/>
    <w:rsid w:val="0060154C"/>
    <w:rsid w:val="00631198"/>
    <w:rsid w:val="00651395"/>
    <w:rsid w:val="0067120C"/>
    <w:rsid w:val="00677C35"/>
    <w:rsid w:val="006B1D27"/>
    <w:rsid w:val="006C656F"/>
    <w:rsid w:val="006E3D1A"/>
    <w:rsid w:val="006F12D4"/>
    <w:rsid w:val="00700E30"/>
    <w:rsid w:val="00712A47"/>
    <w:rsid w:val="00713149"/>
    <w:rsid w:val="00735E37"/>
    <w:rsid w:val="00740905"/>
    <w:rsid w:val="0075251B"/>
    <w:rsid w:val="00754C9B"/>
    <w:rsid w:val="00770489"/>
    <w:rsid w:val="007751A9"/>
    <w:rsid w:val="00775F16"/>
    <w:rsid w:val="007B3CC0"/>
    <w:rsid w:val="007B3DB3"/>
    <w:rsid w:val="007C1397"/>
    <w:rsid w:val="007C5CDF"/>
    <w:rsid w:val="007D31B3"/>
    <w:rsid w:val="007D7B86"/>
    <w:rsid w:val="007E0EB3"/>
    <w:rsid w:val="007E736D"/>
    <w:rsid w:val="007F30BA"/>
    <w:rsid w:val="00802025"/>
    <w:rsid w:val="008054E1"/>
    <w:rsid w:val="008065AE"/>
    <w:rsid w:val="0081750C"/>
    <w:rsid w:val="00822F7E"/>
    <w:rsid w:val="00823114"/>
    <w:rsid w:val="008343E7"/>
    <w:rsid w:val="00847BD4"/>
    <w:rsid w:val="00860755"/>
    <w:rsid w:val="0087204D"/>
    <w:rsid w:val="00877083"/>
    <w:rsid w:val="00883398"/>
    <w:rsid w:val="00890F78"/>
    <w:rsid w:val="00895D6C"/>
    <w:rsid w:val="008B112F"/>
    <w:rsid w:val="008D7BC0"/>
    <w:rsid w:val="008F0C54"/>
    <w:rsid w:val="008F0F3B"/>
    <w:rsid w:val="009031EB"/>
    <w:rsid w:val="0092768E"/>
    <w:rsid w:val="0093217E"/>
    <w:rsid w:val="009572F4"/>
    <w:rsid w:val="0097291D"/>
    <w:rsid w:val="00974B02"/>
    <w:rsid w:val="009918E8"/>
    <w:rsid w:val="009B2A9A"/>
    <w:rsid w:val="009B5D97"/>
    <w:rsid w:val="009B60DD"/>
    <w:rsid w:val="009D40D5"/>
    <w:rsid w:val="009F3C46"/>
    <w:rsid w:val="009F6503"/>
    <w:rsid w:val="00A04ABD"/>
    <w:rsid w:val="00A5143A"/>
    <w:rsid w:val="00A94B18"/>
    <w:rsid w:val="00AB2247"/>
    <w:rsid w:val="00AB24EA"/>
    <w:rsid w:val="00AD68DF"/>
    <w:rsid w:val="00AF0A11"/>
    <w:rsid w:val="00B0160D"/>
    <w:rsid w:val="00B16EA8"/>
    <w:rsid w:val="00B36174"/>
    <w:rsid w:val="00B433EB"/>
    <w:rsid w:val="00B43F3B"/>
    <w:rsid w:val="00B44A86"/>
    <w:rsid w:val="00B541D8"/>
    <w:rsid w:val="00B914A9"/>
    <w:rsid w:val="00B95361"/>
    <w:rsid w:val="00BA3263"/>
    <w:rsid w:val="00BA69CF"/>
    <w:rsid w:val="00BB3F51"/>
    <w:rsid w:val="00BB5233"/>
    <w:rsid w:val="00BC221C"/>
    <w:rsid w:val="00BD6904"/>
    <w:rsid w:val="00BD7897"/>
    <w:rsid w:val="00BE2197"/>
    <w:rsid w:val="00BE6807"/>
    <w:rsid w:val="00BE7E88"/>
    <w:rsid w:val="00BF2C3F"/>
    <w:rsid w:val="00BF472E"/>
    <w:rsid w:val="00C02878"/>
    <w:rsid w:val="00C14350"/>
    <w:rsid w:val="00C529C5"/>
    <w:rsid w:val="00C529D5"/>
    <w:rsid w:val="00C6394F"/>
    <w:rsid w:val="00C64888"/>
    <w:rsid w:val="00C84C0B"/>
    <w:rsid w:val="00CA08E1"/>
    <w:rsid w:val="00CA3A54"/>
    <w:rsid w:val="00CA3B91"/>
    <w:rsid w:val="00CA6CE4"/>
    <w:rsid w:val="00CB3F5F"/>
    <w:rsid w:val="00CC0ACD"/>
    <w:rsid w:val="00CC1EAF"/>
    <w:rsid w:val="00CC4E18"/>
    <w:rsid w:val="00CD2A02"/>
    <w:rsid w:val="00CE0024"/>
    <w:rsid w:val="00CE6AD3"/>
    <w:rsid w:val="00CE703C"/>
    <w:rsid w:val="00CF4378"/>
    <w:rsid w:val="00D00A49"/>
    <w:rsid w:val="00D044BC"/>
    <w:rsid w:val="00D1144A"/>
    <w:rsid w:val="00D149F6"/>
    <w:rsid w:val="00D255D6"/>
    <w:rsid w:val="00D353D9"/>
    <w:rsid w:val="00D37798"/>
    <w:rsid w:val="00D55625"/>
    <w:rsid w:val="00D81FE6"/>
    <w:rsid w:val="00D92668"/>
    <w:rsid w:val="00DA4E01"/>
    <w:rsid w:val="00DA6E4E"/>
    <w:rsid w:val="00DA6F4E"/>
    <w:rsid w:val="00DB0698"/>
    <w:rsid w:val="00DB5EA5"/>
    <w:rsid w:val="00DE0F2F"/>
    <w:rsid w:val="00DE3B26"/>
    <w:rsid w:val="00E16D0E"/>
    <w:rsid w:val="00E35D2B"/>
    <w:rsid w:val="00E56F6F"/>
    <w:rsid w:val="00E6571B"/>
    <w:rsid w:val="00E90682"/>
    <w:rsid w:val="00EA430A"/>
    <w:rsid w:val="00EC43A6"/>
    <w:rsid w:val="00ED2987"/>
    <w:rsid w:val="00EE3BB6"/>
    <w:rsid w:val="00EF5181"/>
    <w:rsid w:val="00EF70E1"/>
    <w:rsid w:val="00F0129B"/>
    <w:rsid w:val="00F07B19"/>
    <w:rsid w:val="00F07CB6"/>
    <w:rsid w:val="00F21CE0"/>
    <w:rsid w:val="00F2559D"/>
    <w:rsid w:val="00F46574"/>
    <w:rsid w:val="00F62790"/>
    <w:rsid w:val="00F63739"/>
    <w:rsid w:val="00F758E8"/>
    <w:rsid w:val="00FB7D5A"/>
    <w:rsid w:val="00FC2EE8"/>
    <w:rsid w:val="00FC4E66"/>
    <w:rsid w:val="00FD3D64"/>
    <w:rsid w:val="00FE0EDB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166A99B-C539-4F72-810F-F0694506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0698"/>
    <w:pPr>
      <w:suppressAutoHyphens/>
    </w:pPr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NoSpacing">
    <w:name w:val="No Spacing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semiHidden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  <w:suppressAutoHyphens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23B87E-C885-4DBF-B49E-45F0F32F1211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1171D8E-269B-4140-BD22-85DDF129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2404</Words>
  <Characters>14186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cp:lastModifiedBy>Fedina Martin Mgr. (IPR/KRA)</cp:lastModifiedBy>
  <cp:revision>2</cp:revision>
  <cp:lastPrinted>2017-09-18T09:04:00Z</cp:lastPrinted>
  <dcterms:created xsi:type="dcterms:W3CDTF">2017-10-04T09:05:00Z</dcterms:created>
  <dcterms:modified xsi:type="dcterms:W3CDTF">2017-10-04T09:05:00Z</dcterms:modified>
</cp:coreProperties>
</file>