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71" w:rsidRDefault="00BF0A74">
      <w:pPr>
        <w:spacing w:after="308" w:line="249" w:lineRule="auto"/>
        <w:ind w:left="-5" w:hanging="3"/>
      </w:pPr>
      <w:bookmarkStart w:id="0" w:name="_GoBack"/>
      <w:bookmarkEnd w:id="0"/>
      <w:r>
        <w:t xml:space="preserve">Dodavatel akceptuje objednávku v souladu s ustanovením 1740 zákona č. 89/2012 Sb. s doplněním </w:t>
      </w:r>
      <w:r>
        <w:t>podstatně neměnícím podmínky objednávky.</w:t>
      </w:r>
    </w:p>
    <w:p w:rsidR="00965571" w:rsidRDefault="00BF0A74">
      <w:pPr>
        <w:spacing w:after="9" w:line="249" w:lineRule="auto"/>
        <w:ind w:left="-5" w:hanging="3"/>
      </w:pPr>
      <w:r>
        <w:t>Dodavatel bere na vědomí a souhlasí s tím, že objednatel uveřejnění smlouvy (s hodnotou nad 50.000,- Kč bez DPH) v registru smluv zřízeném podle zákona č. 340/2015 Sb.</w:t>
      </w:r>
    </w:p>
    <w:p w:rsidR="00965571" w:rsidRDefault="00965571">
      <w:pPr>
        <w:sectPr w:rsidR="00965571">
          <w:pgSz w:w="11866" w:h="16819"/>
          <w:pgMar w:top="10959" w:right="1656" w:bottom="972" w:left="1166" w:header="708" w:footer="708" w:gutter="0"/>
          <w:cols w:space="708"/>
        </w:sectPr>
      </w:pPr>
    </w:p>
    <w:p w:rsidR="00965571" w:rsidRDefault="00BF0A74">
      <w:pPr>
        <w:spacing w:after="9" w:line="249" w:lineRule="auto"/>
        <w:ind w:left="-5" w:hanging="3"/>
      </w:pPr>
      <w:r>
        <w:t>Datum:</w:t>
      </w:r>
    </w:p>
    <w:p w:rsidR="00965571" w:rsidRDefault="00BF0A74">
      <w:pPr>
        <w:spacing w:after="9" w:line="249" w:lineRule="auto"/>
        <w:ind w:left="-5" w:hanging="3"/>
      </w:pPr>
      <w:r>
        <w:t>Podpis:</w:t>
      </w:r>
    </w:p>
    <w:p w:rsidR="00965571" w:rsidRDefault="00BF0A74">
      <w:pPr>
        <w:spacing w:after="212"/>
        <w:ind w:left="1680" w:hanging="10"/>
      </w:pPr>
      <w:r>
        <w:rPr>
          <w:sz w:val="28"/>
        </w:rPr>
        <w:t>Digitálně podepsal Mgr. D gmar</w:t>
      </w:r>
    </w:p>
    <w:tbl>
      <w:tblPr>
        <w:tblStyle w:val="TableGrid"/>
        <w:tblpPr w:vertAnchor="page" w:horzAnchor="page" w:tblpX="1041" w:tblpY="7294"/>
        <w:tblOverlap w:val="never"/>
        <w:tblW w:w="9068" w:type="dxa"/>
        <w:tblInd w:w="0" w:type="dxa"/>
        <w:tblCellMar>
          <w:top w:w="14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76"/>
        <w:gridCol w:w="1049"/>
        <w:gridCol w:w="3024"/>
        <w:gridCol w:w="3019"/>
      </w:tblGrid>
      <w:tr w:rsidR="00965571">
        <w:trPr>
          <w:trHeight w:val="281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96"/>
            </w:pPr>
            <w:r>
              <w:lastRenderedPageBreak/>
              <w:t>Předmět plnění</w:t>
            </w:r>
          </w:p>
        </w:tc>
        <w:tc>
          <w:tcPr>
            <w:tcW w:w="3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5571" w:rsidRDefault="00965571"/>
        </w:tc>
        <w:tc>
          <w:tcPr>
            <w:tcW w:w="3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  <w:tr w:rsidR="00965571">
        <w:trPr>
          <w:trHeight w:val="281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96"/>
            </w:pPr>
            <w:r>
              <w:t>položka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103"/>
            </w:pPr>
            <w:r>
              <w:t>EAN/kód sÚl&lt;L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96"/>
            </w:pPr>
            <w:r>
              <w:t>počet kusů</w:t>
            </w:r>
          </w:p>
        </w:tc>
      </w:tr>
      <w:tr w:rsidR="00965571">
        <w:trPr>
          <w:trHeight w:val="281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363"/>
            </w:pPr>
            <w:r>
              <w:rPr>
                <w:noProof/>
              </w:rPr>
              <w:drawing>
                <wp:inline distT="0" distB="0" distL="0" distR="0">
                  <wp:extent cx="731520" cy="150876"/>
                  <wp:effectExtent l="0" t="0" r="0" b="0"/>
                  <wp:docPr id="2746" name="Picture 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  <w:tr w:rsidR="00965571">
        <w:trPr>
          <w:trHeight w:val="281"/>
        </w:trPr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96"/>
            </w:pPr>
            <w:r>
              <w:rPr>
                <w:noProof/>
              </w:rPr>
              <w:drawing>
                <wp:inline distT="0" distB="0" distL="0" distR="0">
                  <wp:extent cx="1165860" cy="150876"/>
                  <wp:effectExtent l="0" t="0" r="0" b="0"/>
                  <wp:docPr id="2695" name="Picture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9788" cy="150876"/>
                  <wp:effectExtent l="0" t="0" r="0" b="0"/>
                  <wp:docPr id="2606" name="Picture 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233"/>
            </w:pPr>
            <w:r>
              <w:rPr>
                <w:noProof/>
              </w:rPr>
              <w:drawing>
                <wp:inline distT="0" distB="0" distL="0" distR="0">
                  <wp:extent cx="804672" cy="150876"/>
                  <wp:effectExtent l="0" t="0" r="0" b="0"/>
                  <wp:docPr id="2734" name="Picture 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  <w:tr w:rsidR="00965571">
        <w:trPr>
          <w:trHeight w:val="278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  <w:tr w:rsidR="00965571">
        <w:trPr>
          <w:trHeight w:val="276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  <w:tr w:rsidR="00965571">
        <w:trPr>
          <w:trHeight w:val="281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</w:tr>
    </w:tbl>
    <w:tbl>
      <w:tblPr>
        <w:tblStyle w:val="TableGrid"/>
        <w:tblpPr w:vertAnchor="page" w:horzAnchor="page" w:tblpX="1020" w:tblpY="1375"/>
        <w:tblOverlap w:val="never"/>
        <w:tblW w:w="9072" w:type="dxa"/>
        <w:tblInd w:w="0" w:type="dxa"/>
        <w:tblCellMar>
          <w:top w:w="10" w:type="dxa"/>
          <w:left w:w="17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048"/>
        <w:gridCol w:w="1490"/>
        <w:gridCol w:w="198"/>
        <w:gridCol w:w="1218"/>
        <w:gridCol w:w="3118"/>
      </w:tblGrid>
      <w:tr w:rsidR="00965571">
        <w:trPr>
          <w:trHeight w:val="732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965571"/>
        </w:tc>
        <w:tc>
          <w:tcPr>
            <w:tcW w:w="60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65571" w:rsidRDefault="00BF0A74">
            <w:pPr>
              <w:spacing w:after="0"/>
              <w:ind w:left="328"/>
            </w:pPr>
            <w:r>
              <w:t>POTVRZENÍ OBJEDNÁVKY</w:t>
            </w:r>
          </w:p>
        </w:tc>
      </w:tr>
      <w:tr w:rsidR="00965571">
        <w:trPr>
          <w:trHeight w:val="302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101"/>
            </w:pPr>
            <w:r>
              <w:t>Číslo objednávky: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>
                  <wp:extent cx="754380" cy="150876"/>
                  <wp:effectExtent l="0" t="0" r="0" b="0"/>
                  <wp:docPr id="2621" name="Picture 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90372" cy="150876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71">
        <w:trPr>
          <w:trHeight w:val="274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108"/>
            </w:pPr>
            <w:r>
              <w:t>Datum vystavení objednávky: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4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148"/>
            </w:pPr>
            <w:r>
              <w:rPr>
                <w:noProof/>
              </w:rPr>
              <w:drawing>
                <wp:inline distT="0" distB="0" distL="0" distR="0">
                  <wp:extent cx="886968" cy="150876"/>
                  <wp:effectExtent l="0" t="0" r="0" b="0"/>
                  <wp:docPr id="2767" name="Picture 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571">
        <w:trPr>
          <w:trHeight w:val="28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108"/>
            </w:pPr>
            <w:r>
              <w:t>Předpokládané datum plnění: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4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76"/>
            </w:pPr>
            <w:r>
              <w:rPr>
                <w:noProof/>
              </w:rPr>
              <w:drawing>
                <wp:inline distT="0" distB="0" distL="0" distR="0">
                  <wp:extent cx="918972" cy="150876"/>
                  <wp:effectExtent l="0" t="0" r="0" b="0"/>
                  <wp:docPr id="2777" name="Picture 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Picture 27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72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page" w:horzAnchor="page" w:tblpX="1047" w:tblpY="9602"/>
        <w:tblOverlap w:val="never"/>
        <w:tblW w:w="9069" w:type="dxa"/>
        <w:tblInd w:w="0" w:type="dxa"/>
        <w:tblCellMar>
          <w:top w:w="0" w:type="dxa"/>
          <w:left w:w="11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89"/>
        <w:gridCol w:w="1220"/>
        <w:gridCol w:w="724"/>
        <w:gridCol w:w="616"/>
        <w:gridCol w:w="727"/>
        <w:gridCol w:w="472"/>
        <w:gridCol w:w="1814"/>
        <w:gridCol w:w="1807"/>
      </w:tblGrid>
      <w:tr w:rsidR="00965571">
        <w:trPr>
          <w:trHeight w:val="209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  <w:ind w:left="7"/>
            </w:pPr>
            <w:r>
              <w:rPr>
                <w:sz w:val="24"/>
              </w:rPr>
              <w:t>be DPH ( č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BF0A74">
            <w:pPr>
              <w:spacing w:after="0"/>
            </w:pPr>
            <w:r>
              <w:t>sazba PH</w:t>
            </w: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7"/>
            </w:pPr>
            <w:r>
              <w:t>DPH (Kč)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302"/>
            </w:pPr>
            <w:r>
              <w:rPr>
                <w:sz w:val="24"/>
              </w:rPr>
              <w:t>t ě DPH</w:t>
            </w:r>
          </w:p>
        </w:tc>
      </w:tr>
      <w:tr w:rsidR="00965571">
        <w:trPr>
          <w:trHeight w:val="283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5"/>
            </w:pPr>
            <w:r>
              <w:t>Celková cena: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965571"/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65571" w:rsidRDefault="00965571"/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571" w:rsidRDefault="00965571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5571" w:rsidRDefault="00965571"/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965571"/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79"/>
            </w:pPr>
            <w:r>
              <w:rPr>
                <w:noProof/>
              </w:rPr>
              <w:drawing>
                <wp:inline distT="0" distB="0" distL="0" distR="0">
                  <wp:extent cx="886968" cy="150876"/>
                  <wp:effectExtent l="0" t="0" r="0" b="0"/>
                  <wp:docPr id="2671" name="Picture 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page" w:horzAnchor="page" w:tblpX="1051" w:tblpY="10373"/>
        <w:tblOverlap w:val="never"/>
        <w:tblW w:w="9069" w:type="dxa"/>
        <w:tblInd w:w="0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7384"/>
      </w:tblGrid>
      <w:tr w:rsidR="00965571">
        <w:trPr>
          <w:trHeight w:val="276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</w:pPr>
            <w:r>
              <w:t>Způsob úhrad .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14"/>
            </w:pPr>
            <w:r>
              <w:t>bezhotovostně na základě daňového dokladu vystaveného dodavatelem</w:t>
            </w:r>
          </w:p>
        </w:tc>
      </w:tr>
    </w:tbl>
    <w:tbl>
      <w:tblPr>
        <w:tblStyle w:val="TableGrid"/>
        <w:tblpPr w:vertAnchor="page" w:horzAnchor="page" w:tblpX="1037" w:tblpY="3244"/>
        <w:tblOverlap w:val="never"/>
        <w:tblW w:w="9069" w:type="dxa"/>
        <w:tblInd w:w="0" w:type="dxa"/>
        <w:tblCellMar>
          <w:top w:w="53" w:type="dxa"/>
          <w:left w:w="101" w:type="dxa"/>
          <w:bottom w:w="0" w:type="dxa"/>
          <w:right w:w="238" w:type="dxa"/>
        </w:tblCellMar>
        <w:tblLook w:val="04A0" w:firstRow="1" w:lastRow="0" w:firstColumn="1" w:lastColumn="0" w:noHBand="0" w:noVBand="1"/>
      </w:tblPr>
      <w:tblGrid>
        <w:gridCol w:w="4255"/>
        <w:gridCol w:w="566"/>
        <w:gridCol w:w="4248"/>
      </w:tblGrid>
      <w:tr w:rsidR="00965571">
        <w:trPr>
          <w:trHeight w:val="3502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</w:pPr>
            <w:r>
              <w:t>OBJEDNATEL:</w:t>
            </w:r>
          </w:p>
          <w:p w:rsidR="00965571" w:rsidRDefault="00BF0A74">
            <w:pPr>
              <w:spacing w:after="0" w:line="220" w:lineRule="auto"/>
              <w:jc w:val="both"/>
            </w:pPr>
            <w:r>
              <w:t>Zdravotní ústav se sídlem v Ústí nad Labem se sídlem MoskevŠká 1531/15, 400 Ol Ústí</w:t>
            </w:r>
          </w:p>
          <w:p w:rsidR="00965571" w:rsidRDefault="00BF0A74">
            <w:pPr>
              <w:spacing w:after="795" w:line="255" w:lineRule="auto"/>
              <w:ind w:left="14" w:right="2405" w:hanging="7"/>
              <w:jc w:val="both"/>
            </w:pPr>
            <w:r>
              <w:t>nad Labem lč: 71009361 DIČ: CZ71009361</w:t>
            </w:r>
          </w:p>
          <w:p w:rsidR="00965571" w:rsidRDefault="00BF0A74">
            <w:pPr>
              <w:spacing w:after="0"/>
              <w:ind w:left="22"/>
            </w:pPr>
            <w:r>
              <w:t>Místo plnění:</w:t>
            </w:r>
          </w:p>
          <w:p w:rsidR="00965571" w:rsidRDefault="00BF0A74">
            <w:pPr>
              <w:spacing w:after="11"/>
              <w:ind w:left="7"/>
            </w:pPr>
            <w:r>
              <w:t>Zdravotní ústav se sídlem v Ústí nad Lab</w:t>
            </w:r>
            <w:r>
              <w:t>em</w:t>
            </w:r>
          </w:p>
          <w:p w:rsidR="00965571" w:rsidRDefault="00BF0A74">
            <w:pPr>
              <w:spacing w:after="0"/>
              <w:ind w:left="22"/>
            </w:pPr>
            <w:r>
              <w:t>Na Kabátě 229</w:t>
            </w:r>
          </w:p>
          <w:p w:rsidR="00965571" w:rsidRDefault="00BF0A74">
            <w:pPr>
              <w:spacing w:after="0"/>
              <w:ind w:left="7"/>
            </w:pPr>
            <w:r>
              <w:t>400 11 Ústí nad Labem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5571" w:rsidRDefault="00965571"/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571" w:rsidRDefault="00BF0A74">
            <w:pPr>
              <w:spacing w:after="0"/>
              <w:ind w:left="10"/>
            </w:pPr>
            <w:r>
              <w:t>DODAVATEL:</w:t>
            </w:r>
          </w:p>
          <w:p w:rsidR="00965571" w:rsidRDefault="00BF0A74">
            <w:pPr>
              <w:spacing w:after="0"/>
              <w:ind w:left="3"/>
            </w:pPr>
            <w:r>
              <w:rPr>
                <w:sz w:val="24"/>
              </w:rPr>
              <w:t>ČESKÁ LÉKÁRNA HOLDING, a.s.</w:t>
            </w:r>
          </w:p>
          <w:p w:rsidR="00965571" w:rsidRDefault="00BF0A74">
            <w:pPr>
              <w:spacing w:after="0"/>
              <w:ind w:left="3"/>
            </w:pPr>
            <w:r>
              <w:t>se sídlem Nové sady 996/25, Staré Brno,</w:t>
            </w:r>
          </w:p>
          <w:p w:rsidR="00965571" w:rsidRDefault="00BF0A74">
            <w:pPr>
              <w:spacing w:after="225" w:line="243" w:lineRule="auto"/>
              <w:ind w:left="10" w:right="321"/>
              <w:jc w:val="both"/>
            </w:pPr>
            <w:r>
              <w:t>602 OO Brno lč: 28511298 DIČ: CZ28511298 zapsaná v obchodním rejstříku vedeném Krajským soudem v Brně, SP. zn. B 6919</w:t>
            </w:r>
          </w:p>
          <w:p w:rsidR="00965571" w:rsidRDefault="00BF0A74">
            <w:pPr>
              <w:spacing w:after="0"/>
              <w:ind w:left="24"/>
            </w:pPr>
            <w:r>
              <w:t>Provozovna:</w:t>
            </w:r>
          </w:p>
          <w:p w:rsidR="00965571" w:rsidRDefault="00BF0A74">
            <w:pPr>
              <w:spacing w:after="0"/>
              <w:ind w:left="24"/>
            </w:pPr>
            <w:r>
              <w:t>Dr.Max LÉKÁRNA</w:t>
            </w:r>
          </w:p>
          <w:p w:rsidR="00965571" w:rsidRDefault="00BF0A74">
            <w:pPr>
              <w:spacing w:after="2"/>
              <w:ind w:left="24"/>
            </w:pPr>
            <w:r>
              <w:t>Krušnohorská 3371/2</w:t>
            </w:r>
          </w:p>
          <w:p w:rsidR="00965571" w:rsidRDefault="00BF0A74">
            <w:pPr>
              <w:spacing w:after="0"/>
              <w:ind w:left="10"/>
            </w:pPr>
            <w:r>
              <w:t>400 11 Ústí nad Labem</w:t>
            </w:r>
          </w:p>
        </w:tc>
      </w:tr>
    </w:tbl>
    <w:p w:rsidR="00965571" w:rsidRDefault="00BF0A74">
      <w:pPr>
        <w:tabs>
          <w:tab w:val="center" w:pos="2408"/>
          <w:tab w:val="center" w:pos="6430"/>
        </w:tabs>
        <w:spacing w:after="0"/>
      </w:pPr>
      <w:r>
        <w:rPr>
          <w:sz w:val="30"/>
        </w:rPr>
        <w:tab/>
        <w:t>Mgr.</w:t>
      </w:r>
      <w:r>
        <w:rPr>
          <w:sz w:val="30"/>
        </w:rPr>
        <w:tab/>
        <w:t>Přibíková</w:t>
      </w:r>
    </w:p>
    <w:p w:rsidR="00965571" w:rsidRDefault="00BF0A74">
      <w:pPr>
        <w:spacing w:after="0"/>
        <w:ind w:left="1665" w:hanging="10"/>
      </w:pPr>
      <w:r>
        <w:rPr>
          <w:sz w:val="30"/>
        </w:rPr>
        <w:t>DN: C=CZ, o=ČESKÁ LÉKÁR A</w:t>
      </w:r>
    </w:p>
    <w:p w:rsidR="00965571" w:rsidRDefault="00BF0A74">
      <w:pPr>
        <w:spacing w:after="3"/>
        <w:ind w:left="1680" w:hanging="10"/>
      </w:pPr>
      <w:r>
        <w:rPr>
          <w:sz w:val="28"/>
        </w:rPr>
        <w:t>HOLDING, a.s., ou=440, cn Mgr. Dagmar</w:t>
      </w:r>
      <w:r>
        <w:rPr>
          <w:sz w:val="28"/>
        </w:rPr>
        <w:tab/>
        <w:t>Dagmar Přibíková,</w:t>
      </w:r>
    </w:p>
    <w:p w:rsidR="00965571" w:rsidRDefault="00BF0A74">
      <w:pPr>
        <w:spacing w:after="586"/>
        <w:ind w:left="1680" w:hanging="10"/>
      </w:pPr>
      <w:r>
        <w:rPr>
          <w:sz w:val="28"/>
        </w:rPr>
        <w:t>email=svet.muj@centrum. z,</w:t>
      </w:r>
    </w:p>
    <w:p w:rsidR="00965571" w:rsidRDefault="00BF0A74">
      <w:pPr>
        <w:tabs>
          <w:tab w:val="center" w:pos="3211"/>
          <w:tab w:val="center" w:pos="7391"/>
        </w:tabs>
        <w:spacing w:after="3"/>
      </w:pPr>
      <w:r>
        <w:rPr>
          <w:sz w:val="28"/>
        </w:rPr>
        <w:tab/>
        <w:t>Přibíková</w:t>
      </w:r>
      <w:r>
        <w:rPr>
          <w:sz w:val="28"/>
        </w:rPr>
        <w:tab/>
        <w:t>serialNumber=QCA-15236</w:t>
      </w:r>
    </w:p>
    <w:p w:rsidR="00965571" w:rsidRDefault="00BF0A74">
      <w:pPr>
        <w:tabs>
          <w:tab w:val="center" w:pos="6962"/>
          <w:tab w:val="right" w:pos="9871"/>
        </w:tabs>
        <w:spacing w:after="3"/>
      </w:pPr>
      <w:r>
        <w:rPr>
          <w:sz w:val="28"/>
        </w:rPr>
        <w:tab/>
        <w:t xml:space="preserve">Datum: 2017.10.03 </w:t>
      </w:r>
      <w:r>
        <w:rPr>
          <w:sz w:val="28"/>
        </w:rPr>
        <w:tab/>
        <w:t>+02'00'</w:t>
      </w:r>
    </w:p>
    <w:sectPr w:rsidR="00965571">
      <w:type w:val="continuous"/>
      <w:pgSz w:w="11866" w:h="16819"/>
      <w:pgMar w:top="1375" w:right="814" w:bottom="972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71"/>
    <w:rsid w:val="00965571"/>
    <w:rsid w:val="00B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A389-BD75-459F-A371-67D333D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2017-10-04T10:23:00Z</dcterms:created>
  <dcterms:modified xsi:type="dcterms:W3CDTF">2017-10-04T10:23:00Z</dcterms:modified>
</cp:coreProperties>
</file>