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07775D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775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A515F1" w:rsidRPr="00F27E26" w:rsidRDefault="00CE4847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42.4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0" w:name="ext_cislo"/>
                  <w:r w:rsidR="0007775D">
                    <w:rPr>
                      <w:rFonts w:ascii="Arial" w:hAnsi="Arial" w:cs="Arial"/>
                    </w:rPr>
                    <w:t xml:space="preserve"> </w:t>
                  </w:r>
                  <w:bookmarkEnd w:id="0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1" w:name="ext_spis_znacka"/>
                  <w:r w:rsidR="0007775D">
                    <w:rPr>
                      <w:rFonts w:ascii="Arial" w:hAnsi="Arial" w:cs="Arial"/>
                    </w:rPr>
                    <w:t xml:space="preserve"> </w:t>
                  </w:r>
                  <w:bookmarkEnd w:id="1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2" w:name="DeliveredDate"/>
                  <w:r w:rsidR="0007775D">
                    <w:rPr>
                      <w:rFonts w:ascii="Arial" w:hAnsi="Arial" w:cs="Arial"/>
                    </w:rPr>
                    <w:t xml:space="preserve"> </w:t>
                  </w:r>
                  <w:bookmarkEnd w:id="2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3" w:name="i_cislo"/>
                  <w:r w:rsidR="0007775D">
                    <w:rPr>
                      <w:rFonts w:ascii="Arial" w:hAnsi="Arial" w:cs="Arial"/>
                    </w:rPr>
                    <w:t>14191/941/5.5880/2017</w:t>
                  </w:r>
                  <w:bookmarkEnd w:id="3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4" w:name="manager"/>
                  <w:r w:rsidR="0007775D">
                    <w:rPr>
                      <w:rFonts w:ascii="Arial" w:hAnsi="Arial" w:cs="Arial"/>
                    </w:rPr>
                    <w:t xml:space="preserve">Jiří </w:t>
                  </w:r>
                  <w:proofErr w:type="spellStart"/>
                  <w:r w:rsidR="0007775D">
                    <w:rPr>
                      <w:rFonts w:ascii="Arial" w:hAnsi="Arial" w:cs="Arial"/>
                    </w:rPr>
                    <w:t>Mojžíšek</w:t>
                  </w:r>
                  <w:bookmarkEnd w:id="4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5" w:name="titul_ods"/>
                  <w:r w:rsidR="0007775D">
                    <w:rPr>
                      <w:rFonts w:ascii="Arial" w:hAnsi="Arial" w:cs="Arial"/>
                    </w:rPr>
                    <w:t xml:space="preserve">Ing. </w:t>
                  </w:r>
                  <w:bookmarkEnd w:id="5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6" w:name="telefon_ods"/>
                  <w:r w:rsidR="0007775D">
                    <w:rPr>
                      <w:rFonts w:ascii="Arial" w:hAnsi="Arial" w:cs="Arial"/>
                    </w:rPr>
                    <w:t>596 657 2</w:t>
                  </w:r>
                  <w:bookmarkEnd w:id="6"/>
                  <w:r w:rsidR="0007775D">
                    <w:rPr>
                      <w:rFonts w:ascii="Arial" w:hAnsi="Arial" w:cs="Arial"/>
                    </w:rPr>
                    <w:t>90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email_ods"/>
                  <w:r w:rsidR="0007775D">
                    <w:rPr>
                      <w:rFonts w:ascii="Arial" w:hAnsi="Arial" w:cs="Arial"/>
                    </w:rPr>
                    <w:t>mojzisek@pod.cz</w:t>
                  </w:r>
                  <w:bookmarkEnd w:id="7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datum"/>
                  <w:proofErr w:type="gramStart"/>
                  <w:r w:rsidR="0007775D">
                    <w:rPr>
                      <w:rFonts w:ascii="Arial" w:hAnsi="Arial" w:cs="Arial"/>
                    </w:rPr>
                    <w:t>11.9.2017</w:t>
                  </w:r>
                  <w:bookmarkEnd w:id="8"/>
                  <w:proofErr w:type="gramEnd"/>
                </w:p>
              </w:txbxContent>
            </v:textbox>
            <w10:wrap type="square"/>
          </v:shape>
        </w:pict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1134"/>
        </w:tabs>
      </w:pPr>
      <w:r>
        <w:tab/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9" w:name="CompanyName"/>
      <w:r w:rsidR="0007775D">
        <w:rPr>
          <w:rFonts w:ascii="Arial" w:hAnsi="Arial"/>
        </w:rPr>
        <w:t>PROPOSIS, spol. s r.o.</w:t>
      </w:r>
      <w:bookmarkEnd w:id="9"/>
    </w:p>
    <w:p w:rsidR="00A515F1" w:rsidRPr="00360F9D" w:rsidRDefault="0007775D" w:rsidP="0007775D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/>
        </w:rPr>
      </w:pPr>
      <w:bookmarkStart w:id="10" w:name="Contactname"/>
      <w:r>
        <w:rPr>
          <w:rFonts w:ascii="Arial" w:hAnsi="Arial" w:cs="Arial"/>
        </w:rPr>
        <w:t xml:space="preserve"> </w:t>
      </w:r>
      <w:bookmarkStart w:id="11" w:name="Street"/>
      <w:bookmarkEnd w:id="10"/>
      <w:r>
        <w:rPr>
          <w:rFonts w:ascii="Arial" w:hAnsi="Arial"/>
        </w:rPr>
        <w:t>Okružní 267</w:t>
      </w:r>
      <w:bookmarkEnd w:id="11"/>
    </w:p>
    <w:p w:rsidR="00A515F1" w:rsidRPr="00BE541E" w:rsidRDefault="00A515F1" w:rsidP="00F27E26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12" w:name="ZIP"/>
      <w:proofErr w:type="gramStart"/>
      <w:r w:rsidR="0007775D">
        <w:rPr>
          <w:rFonts w:ascii="Arial" w:hAnsi="Arial"/>
        </w:rPr>
        <w:t>747 19</w:t>
      </w:r>
      <w:bookmarkEnd w:id="12"/>
      <w:r w:rsidRPr="00BE541E">
        <w:rPr>
          <w:rFonts w:ascii="Arial" w:hAnsi="Arial"/>
        </w:rPr>
        <w:t xml:space="preserve">  </w:t>
      </w:r>
      <w:bookmarkStart w:id="13" w:name="City"/>
      <w:r w:rsidR="0007775D">
        <w:rPr>
          <w:rFonts w:ascii="Arial" w:hAnsi="Arial"/>
        </w:rPr>
        <w:t>Bohuslavice</w:t>
      </w:r>
      <w:bookmarkEnd w:id="13"/>
      <w:proofErr w:type="gramEnd"/>
    </w:p>
    <w:p w:rsidR="00A515F1" w:rsidRPr="00360F9D" w:rsidRDefault="00A515F1" w:rsidP="004E18AB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44947" w:rsidRDefault="00944947"/>
    <w:p w:rsidR="0007775D" w:rsidRDefault="0007775D" w:rsidP="0007775D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07775D" w:rsidRDefault="0007775D" w:rsidP="0007775D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07775D" w:rsidRDefault="0007775D" w:rsidP="0007775D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Objednávka č. </w:t>
      </w:r>
      <w:r>
        <w:rPr>
          <w:rFonts w:ascii="Arial" w:eastAsia="Calibri" w:hAnsi="Arial" w:cs="Arial"/>
          <w:b/>
        </w:rPr>
        <w:t>OVs2917/0527</w:t>
      </w:r>
      <w:r>
        <w:rPr>
          <w:rFonts w:ascii="Arial" w:eastAsia="Calibri" w:hAnsi="Arial" w:cs="Arial"/>
        </w:rPr>
        <w:tab/>
      </w:r>
      <w:r>
        <w:rPr>
          <w:rFonts w:ascii="Arial" w:hAnsi="Arial" w:cs="Arial"/>
          <w:b/>
        </w:rPr>
        <w:t>na zpracování dokumentace bouracích prací stavby č. 5880,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szCs w:val="22"/>
        </w:rPr>
        <w:t xml:space="preserve">02.040 Opatření v úseku </w:t>
      </w:r>
      <w:proofErr w:type="spellStart"/>
      <w:r>
        <w:rPr>
          <w:rFonts w:ascii="Arial" w:hAnsi="Arial" w:cs="Arial"/>
          <w:b/>
          <w:szCs w:val="22"/>
        </w:rPr>
        <w:t>Zátor</w:t>
      </w:r>
      <w:proofErr w:type="spellEnd"/>
      <w:r>
        <w:rPr>
          <w:rFonts w:ascii="Arial" w:hAnsi="Arial" w:cs="Arial"/>
          <w:b/>
          <w:szCs w:val="22"/>
        </w:rPr>
        <w:t xml:space="preserve"> – Loučky v rámci Opatření na horní Opavě</w:t>
      </w: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nabídky ze dne </w:t>
      </w:r>
      <w:proofErr w:type="gramStart"/>
      <w:r>
        <w:rPr>
          <w:rFonts w:ascii="Arial" w:hAnsi="Arial" w:cs="Arial"/>
        </w:rPr>
        <w:t>28.08.2017</w:t>
      </w:r>
      <w:proofErr w:type="gramEnd"/>
      <w:r>
        <w:rPr>
          <w:rFonts w:ascii="Arial" w:hAnsi="Arial" w:cs="Arial"/>
        </w:rPr>
        <w:t xml:space="preserve"> objednáváme u Vás zpracování dokumentace bouracích prací.</w:t>
      </w: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Předmětem plnění je vypracování projektové dokumentace bouracích prací dle § 5 vyhlášky č. 499/2006 Sb., o dokumentaci staveb v platném znění, v úrovni realizační dokumentace v rozsahu přílohy č. 8 této vyhlášky.</w:t>
      </w:r>
    </w:p>
    <w:p w:rsidR="0007775D" w:rsidRDefault="0007775D" w:rsidP="0007775D">
      <w:pPr>
        <w:jc w:val="both"/>
        <w:rPr>
          <w:rFonts w:ascii="Arial" w:hAnsi="Arial" w:cs="Arial"/>
          <w:color w:val="000000"/>
        </w:rPr>
      </w:pPr>
    </w:p>
    <w:p w:rsidR="0007775D" w:rsidRDefault="0007775D" w:rsidP="0007775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Dokumentace bouracích prací bude zpracována pro následující stavbu:</w:t>
      </w:r>
    </w:p>
    <w:p w:rsidR="0007775D" w:rsidRDefault="0007775D" w:rsidP="0007775D">
      <w:pPr>
        <w:jc w:val="both"/>
        <w:rPr>
          <w:rFonts w:ascii="Arial" w:hAnsi="Arial" w:cs="Arial"/>
          <w:color w:val="000000"/>
        </w:rPr>
      </w:pPr>
    </w:p>
    <w:p w:rsidR="0007775D" w:rsidRDefault="0007775D" w:rsidP="0007775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„Demolice hasičské zbrojnice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219, 02.040 Opatření v úseku </w:t>
      </w:r>
      <w:proofErr w:type="spellStart"/>
      <w:r>
        <w:rPr>
          <w:rFonts w:ascii="Arial" w:hAnsi="Arial" w:cs="Arial"/>
        </w:rPr>
        <w:t>Zátor</w:t>
      </w:r>
      <w:proofErr w:type="spellEnd"/>
      <w:r>
        <w:rPr>
          <w:rFonts w:ascii="Arial" w:hAnsi="Arial" w:cs="Arial"/>
        </w:rPr>
        <w:t xml:space="preserve"> - Loučky, stavba č. 5880“ bude obsahovat odstranění hasičské zbrojnice </w:t>
      </w:r>
      <w:proofErr w:type="spell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 xml:space="preserve">. 219 včetně veškerého vybavení a příslušenství – oplocení, zpevněné plochy, přípojky, apod. Hasičská zbrojnice se nachází v obci </w:t>
      </w:r>
      <w:proofErr w:type="spellStart"/>
      <w:r>
        <w:rPr>
          <w:rFonts w:ascii="Arial" w:hAnsi="Arial" w:cs="Arial"/>
        </w:rPr>
        <w:t>Zátor</w:t>
      </w:r>
      <w:proofErr w:type="spellEnd"/>
      <w:r>
        <w:rPr>
          <w:rFonts w:ascii="Arial" w:hAnsi="Arial" w:cs="Arial"/>
        </w:rPr>
        <w:t xml:space="preserve"> na parcele č. 43. </w:t>
      </w:r>
    </w:p>
    <w:p w:rsidR="0007775D" w:rsidRDefault="0007775D" w:rsidP="0007775D">
      <w:pPr>
        <w:pStyle w:val="Odstavecseseznamem"/>
        <w:rPr>
          <w:rFonts w:ascii="Arial" w:hAnsi="Arial" w:cs="Arial"/>
        </w:rPr>
      </w:pPr>
    </w:p>
    <w:p w:rsidR="0007775D" w:rsidRDefault="0007775D" w:rsidP="000777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Dokumentace stavby dle písm. a) bude dále obsahovat:</w:t>
      </w:r>
    </w:p>
    <w:p w:rsidR="0007775D" w:rsidRDefault="0007775D" w:rsidP="000777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7775D" w:rsidRDefault="0007775D" w:rsidP="0007775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zaměření stávajícího stavu objektů určených k demolici,</w:t>
      </w:r>
    </w:p>
    <w:p w:rsidR="0007775D" w:rsidRDefault="0007775D" w:rsidP="0007775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likvidaci veškerého odpadu v okolí stavby,</w:t>
      </w:r>
    </w:p>
    <w:p w:rsidR="0007775D" w:rsidRDefault="0007775D" w:rsidP="0007775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technické zprávě bude uveden odkaz na zjištěné reálné skládky k uložení odpadů po odstranění stavby, v oceněném rozpočtu bude uvedena reálná cena za uložení odpadu a reálná dovozní vzdálenost,</w:t>
      </w:r>
    </w:p>
    <w:p w:rsidR="0007775D" w:rsidRDefault="0007775D" w:rsidP="0007775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základy objektů budou vybourány do hloubky min. 1 m pod terén. Veškeré zpevněné plochy budou odstraněny, stavební suť bez obsahu závadných látek bude uložena v ploše stávajících objektů a vzniklé výkopy budou zasypány a </w:t>
      </w:r>
      <w:proofErr w:type="spellStart"/>
      <w:r>
        <w:rPr>
          <w:rFonts w:ascii="Arial" w:hAnsi="Arial" w:cs="Arial"/>
        </w:rPr>
        <w:t>prohutněny</w:t>
      </w:r>
      <w:proofErr w:type="spellEnd"/>
      <w:r>
        <w:rPr>
          <w:rFonts w:ascii="Arial" w:hAnsi="Arial" w:cs="Arial"/>
        </w:rPr>
        <w:t xml:space="preserve">. Veškeré nezatravněné plochy budou </w:t>
      </w:r>
      <w:proofErr w:type="spellStart"/>
      <w:r>
        <w:rPr>
          <w:rFonts w:ascii="Arial" w:hAnsi="Arial" w:cs="Arial"/>
        </w:rPr>
        <w:t>ohumusovány</w:t>
      </w:r>
      <w:proofErr w:type="spellEnd"/>
      <w:r>
        <w:rPr>
          <w:rFonts w:ascii="Arial" w:hAnsi="Arial" w:cs="Arial"/>
        </w:rPr>
        <w:t xml:space="preserve"> zeminou o mocnosti min. 200 mm a osety travní směsí,</w:t>
      </w:r>
    </w:p>
    <w:p w:rsidR="0007775D" w:rsidRDefault="0007775D" w:rsidP="0007775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příjezdy na místo stavby s identifikací pozemků a dotčených vlastníků,</w:t>
      </w:r>
    </w:p>
    <w:p w:rsidR="0007775D" w:rsidRDefault="0007775D" w:rsidP="0007775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nezbytně nutných kácení z důvodu příjezdu ke stavbě a provádění bouracích prací, bude projednáno a zajištěno povolení kácení dřevin,</w:t>
      </w:r>
    </w:p>
    <w:p w:rsidR="0007775D" w:rsidRDefault="0007775D" w:rsidP="0007775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oceněný a neoceněný rozpočet s výpočtem výkazu výměr,</w:t>
      </w:r>
    </w:p>
    <w:p w:rsidR="0007775D" w:rsidRDefault="0007775D" w:rsidP="0007775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vyjádření vlastníků inženýrských sítí a vyjádření orgánů státní správy potřených k odstranění staveb (1x v originálech, 4x v tištěné podobě jako součást projektové dokumentace, 1x na CD </w:t>
      </w:r>
      <w:proofErr w:type="spellStart"/>
      <w:r>
        <w:rPr>
          <w:rFonts w:ascii="Arial" w:hAnsi="Arial" w:cs="Arial"/>
        </w:rPr>
        <w:t>sken</w:t>
      </w:r>
      <w:proofErr w:type="spellEnd"/>
      <w:r>
        <w:rPr>
          <w:rFonts w:ascii="Arial" w:hAnsi="Arial" w:cs="Arial"/>
        </w:rPr>
        <w:t xml:space="preserve"> v PDF),</w:t>
      </w:r>
    </w:p>
    <w:p w:rsidR="0007775D" w:rsidRDefault="0007775D" w:rsidP="0007775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vyplněný formulář pro podání žádosti o vydání souhlasu s odstraněním stavby a žádost o povolení odstranění stavby vodního díla k příslušnému úřadu.</w:t>
      </w: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pStyle w:val="Zpat"/>
        <w:tabs>
          <w:tab w:val="left" w:pos="708"/>
        </w:tabs>
        <w:ind w:left="2832" w:hanging="2832"/>
        <w:jc w:val="both"/>
        <w:rPr>
          <w:rFonts w:ascii="Arial" w:hAnsi="Arial" w:cs="Arial"/>
          <w:b/>
        </w:rPr>
      </w:pPr>
    </w:p>
    <w:p w:rsidR="0007775D" w:rsidRDefault="0007775D" w:rsidP="0007775D">
      <w:pPr>
        <w:pStyle w:val="Zpat"/>
        <w:tabs>
          <w:tab w:val="left" w:pos="708"/>
        </w:tabs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Počet vyhotovení PD: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4 x v tištěné podobě (autorizované) + 1x na CD vč. rozpočtu (vše </w:t>
      </w:r>
      <w:r>
        <w:rPr>
          <w:rFonts w:ascii="Arial" w:hAnsi="Arial" w:cs="Arial"/>
        </w:rPr>
        <w:br/>
        <w:t>ve zdrojových formátech a formátu PDF)</w:t>
      </w:r>
    </w:p>
    <w:p w:rsidR="0007775D" w:rsidRDefault="0007775D" w:rsidP="0007775D">
      <w:pPr>
        <w:pStyle w:val="Zpat"/>
        <w:tabs>
          <w:tab w:val="left" w:pos="708"/>
        </w:tabs>
        <w:ind w:left="2832" w:hanging="2832"/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Termín odevzdání: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projektová dokumentace vč. projednání do 23. 02. 2018</w:t>
      </w:r>
    </w:p>
    <w:p w:rsidR="0007775D" w:rsidRDefault="0007775D" w:rsidP="00077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7775D" w:rsidRDefault="0007775D" w:rsidP="0007775D">
      <w:pPr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65 000,- Kč bez DPH</w:t>
      </w:r>
      <w:r>
        <w:rPr>
          <w:rFonts w:ascii="Arial" w:hAnsi="Arial" w:cs="Arial"/>
          <w:b/>
        </w:rPr>
        <w:tab/>
      </w:r>
    </w:p>
    <w:p w:rsidR="0007775D" w:rsidRDefault="0007775D" w:rsidP="0007775D">
      <w:pPr>
        <w:ind w:left="2127" w:hanging="2127"/>
        <w:jc w:val="both"/>
        <w:rPr>
          <w:rFonts w:ascii="Arial" w:hAnsi="Arial" w:cs="Arial"/>
          <w:b/>
        </w:rPr>
      </w:pPr>
    </w:p>
    <w:p w:rsidR="0007775D" w:rsidRDefault="0007775D" w:rsidP="0007775D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30 dnů ode dne vystavení a doručení objednateli</w:t>
      </w:r>
    </w:p>
    <w:p w:rsidR="0007775D" w:rsidRDefault="0007775D" w:rsidP="0007775D">
      <w:pPr>
        <w:ind w:left="2127" w:hanging="2127"/>
        <w:jc w:val="both"/>
        <w:rPr>
          <w:rFonts w:ascii="Arial" w:hAnsi="Arial" w:cs="Arial"/>
          <w:b/>
        </w:rPr>
      </w:pPr>
    </w:p>
    <w:p w:rsidR="0007775D" w:rsidRDefault="0007775D" w:rsidP="0007775D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24 měsíců</w:t>
      </w:r>
    </w:p>
    <w:p w:rsidR="0007775D" w:rsidRDefault="0007775D" w:rsidP="0007775D">
      <w:pPr>
        <w:ind w:left="2832" w:hanging="2832"/>
        <w:jc w:val="both"/>
        <w:rPr>
          <w:rFonts w:ascii="Arial" w:hAnsi="Arial" w:cs="Arial"/>
          <w:b/>
        </w:rPr>
      </w:pPr>
    </w:p>
    <w:p w:rsidR="0007775D" w:rsidRDefault="0007775D" w:rsidP="0007775D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V případě prodlení dodavatele s předáním díla do termínu uvedeném v této objednávce, zaplatí dodavatel objednateli smluvní pokutu </w:t>
      </w:r>
      <w:r>
        <w:rPr>
          <w:rFonts w:ascii="Arial" w:hAnsi="Arial" w:cs="Arial"/>
        </w:rPr>
        <w:br/>
        <w:t>ve výši 0,5 % z ceny díla bez DPH za každý den prodlení.</w:t>
      </w:r>
    </w:p>
    <w:p w:rsidR="0007775D" w:rsidRDefault="0007775D" w:rsidP="0007775D">
      <w:pPr>
        <w:tabs>
          <w:tab w:val="left" w:pos="1134"/>
        </w:tabs>
        <w:jc w:val="both"/>
        <w:rPr>
          <w:rFonts w:ascii="Arial" w:hAnsi="Arial" w:cs="Arial"/>
        </w:rPr>
      </w:pPr>
    </w:p>
    <w:p w:rsidR="0007775D" w:rsidRDefault="0007775D" w:rsidP="0007775D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Fakturace bude provedena dle skutečného rozsahu provedených prací. Podkladem pro vystavení faktury bude soupis prací odsouhlasený objednatelem.</w:t>
      </w:r>
    </w:p>
    <w:p w:rsidR="0007775D" w:rsidRDefault="0007775D" w:rsidP="0007775D">
      <w:pPr>
        <w:ind w:left="2127" w:hanging="2127"/>
        <w:jc w:val="both"/>
        <w:rPr>
          <w:rFonts w:ascii="Arial" w:hAnsi="Arial" w:cs="Arial"/>
          <w:b/>
        </w:rPr>
      </w:pPr>
    </w:p>
    <w:p w:rsidR="0007775D" w:rsidRDefault="0007775D" w:rsidP="0007775D">
      <w:pPr>
        <w:ind w:left="2127" w:hanging="2127"/>
        <w:jc w:val="both"/>
        <w:rPr>
          <w:rFonts w:ascii="Arial" w:hAnsi="Arial" w:cs="Arial"/>
          <w:b/>
        </w:rPr>
      </w:pPr>
    </w:p>
    <w:p w:rsidR="0007775D" w:rsidRDefault="0007775D" w:rsidP="0007775D">
      <w:pPr>
        <w:ind w:left="2127" w:hanging="2127"/>
        <w:jc w:val="both"/>
        <w:rPr>
          <w:rFonts w:ascii="Arial" w:hAnsi="Arial" w:cs="Arial"/>
          <w:b/>
        </w:rPr>
      </w:pPr>
    </w:p>
    <w:p w:rsidR="0007775D" w:rsidRDefault="0007775D" w:rsidP="0007775D">
      <w:pPr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ujednání:</w:t>
      </w:r>
    </w:p>
    <w:p w:rsidR="0007775D" w:rsidRDefault="0007775D" w:rsidP="0007775D">
      <w:pPr>
        <w:ind w:left="2127" w:hanging="2127"/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dodavatel nebude postupovat v souladu s platnými právními předpisy, má objednatel právo zrušit objednávku.</w:t>
      </w:r>
    </w:p>
    <w:p w:rsidR="0007775D" w:rsidRDefault="0007775D" w:rsidP="0007775D">
      <w:pPr>
        <w:jc w:val="both"/>
        <w:rPr>
          <w:rFonts w:ascii="Arial" w:hAnsi="Arial" w:cs="Arial"/>
          <w:color w:val="FF0000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účelem zveřejnění této smlouvy v registru smluv uděluje dodavatel souhlas na dobu neurčitou se zveřejněním svých osobních údajů v registru smluv. Smluvní strany nepovažují žádné ustanovení této smlouvy za obchodní tajemství.</w:t>
      </w: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výslovně souhlasí, že tato smlouva bude zveřejněna podle zák. č. 340/2015 Sb.,</w:t>
      </w:r>
      <w:r>
        <w:rPr>
          <w:rFonts w:ascii="Arial" w:hAnsi="Arial" w:cs="Arial"/>
        </w:rPr>
        <w:br/>
        <w:t xml:space="preserve">o registru smluv, ve znění pozdějších předpisů, a to včetně příloh, dodatků, odvozených </w:t>
      </w:r>
      <w:proofErr w:type="gramStart"/>
      <w:r>
        <w:rPr>
          <w:rFonts w:ascii="Arial" w:hAnsi="Arial" w:cs="Arial"/>
        </w:rPr>
        <w:t xml:space="preserve">dokumentů  a </w:t>
      </w:r>
      <w:proofErr w:type="spellStart"/>
      <w:r>
        <w:rPr>
          <w:rFonts w:ascii="Arial" w:hAnsi="Arial" w:cs="Arial"/>
        </w:rPr>
        <w:t>metadat</w:t>
      </w:r>
      <w:proofErr w:type="spellEnd"/>
      <w:proofErr w:type="gramEnd"/>
      <w:r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povinnosti uveřejní smlouvu druhá smluvní strana.</w:t>
      </w:r>
    </w:p>
    <w:p w:rsidR="0007775D" w:rsidRDefault="0007775D" w:rsidP="0007775D">
      <w:pPr>
        <w:jc w:val="both"/>
        <w:rPr>
          <w:rFonts w:ascii="Arial" w:hAnsi="Arial" w:cs="Arial"/>
          <w:color w:val="FF0000"/>
        </w:rPr>
      </w:pPr>
    </w:p>
    <w:p w:rsidR="0007775D" w:rsidRDefault="0007775D" w:rsidP="0007775D">
      <w:pPr>
        <w:jc w:val="both"/>
        <w:rPr>
          <w:rFonts w:ascii="Arial" w:hAnsi="Arial" w:cs="Arial"/>
          <w:color w:val="FF0000"/>
        </w:rPr>
      </w:pPr>
    </w:p>
    <w:p w:rsidR="0007775D" w:rsidRDefault="0007775D" w:rsidP="0007775D">
      <w:pPr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07775D" w:rsidRDefault="0007775D" w:rsidP="0007775D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07775D" w:rsidRDefault="0007775D" w:rsidP="0007775D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07775D" w:rsidRDefault="0007775D" w:rsidP="0007775D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>, generální ředitel</w:t>
      </w:r>
    </w:p>
    <w:p w:rsidR="0007775D" w:rsidRDefault="0007775D" w:rsidP="0007775D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</w:t>
      </w:r>
      <w:proofErr w:type="spellStart"/>
      <w:r>
        <w:rPr>
          <w:rFonts w:ascii="Arial" w:hAnsi="Arial" w:cs="Arial"/>
        </w:rPr>
        <w:t>Janoviak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07775D" w:rsidRDefault="0007775D" w:rsidP="0007775D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07775D" w:rsidRDefault="0007775D" w:rsidP="0007775D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Mojžíšek</w:t>
      </w:r>
      <w:proofErr w:type="spellEnd"/>
      <w:r>
        <w:rPr>
          <w:rFonts w:ascii="Arial" w:hAnsi="Arial" w:cs="Arial"/>
        </w:rPr>
        <w:t>, investiční referent</w:t>
      </w:r>
    </w:p>
    <w:p w:rsidR="0007775D" w:rsidRDefault="0007775D" w:rsidP="0007775D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Telefon: 596 657 111</w:t>
      </w:r>
    </w:p>
    <w:p w:rsidR="0007775D" w:rsidRDefault="0007775D" w:rsidP="0007775D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IČ: 70890021</w:t>
      </w:r>
    </w:p>
    <w:p w:rsidR="0007775D" w:rsidRDefault="0007775D" w:rsidP="0007775D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 CZ 70890021</w:t>
      </w:r>
    </w:p>
    <w:p w:rsidR="0007775D" w:rsidRDefault="0007775D" w:rsidP="0007775D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07775D" w:rsidRDefault="0007775D" w:rsidP="0007775D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Plátce DPH: ano</w:t>
      </w:r>
    </w:p>
    <w:p w:rsidR="0007775D" w:rsidRDefault="0007775D" w:rsidP="0007775D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07775D" w:rsidRDefault="0007775D" w:rsidP="0007775D">
      <w:pPr>
        <w:ind w:left="2124"/>
        <w:jc w:val="both"/>
        <w:rPr>
          <w:rFonts w:ascii="Arial" w:hAnsi="Arial" w:cs="Arial"/>
        </w:rPr>
      </w:pPr>
    </w:p>
    <w:p w:rsidR="0007775D" w:rsidRDefault="0007775D" w:rsidP="0007775D">
      <w:pPr>
        <w:ind w:left="2124"/>
        <w:jc w:val="both"/>
        <w:rPr>
          <w:rFonts w:ascii="Arial" w:hAnsi="Arial" w:cs="Arial"/>
        </w:rPr>
      </w:pPr>
    </w:p>
    <w:p w:rsidR="0007775D" w:rsidRDefault="0007775D" w:rsidP="0007775D">
      <w:pPr>
        <w:ind w:left="2124"/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07775D" w:rsidRDefault="0007775D" w:rsidP="0007775D">
      <w:pPr>
        <w:ind w:left="567" w:firstLine="709"/>
        <w:jc w:val="both"/>
        <w:rPr>
          <w:rFonts w:ascii="Arial" w:hAnsi="Arial" w:cs="Arial"/>
          <w:b/>
        </w:rPr>
      </w:pPr>
      <w:r>
        <w:rPr>
          <w:rStyle w:val="Siln"/>
          <w:rFonts w:ascii="Arial" w:hAnsi="Arial" w:cs="Arial"/>
        </w:rPr>
        <w:t>PROPOSIS spol. s r.o.</w:t>
      </w:r>
    </w:p>
    <w:p w:rsidR="0007775D" w:rsidRDefault="0007775D" w:rsidP="0007775D">
      <w:pPr>
        <w:ind w:left="567"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Okružní 267, 747 19 Bohuslavice</w:t>
      </w:r>
      <w:r>
        <w:rPr>
          <w:rFonts w:ascii="Arial" w:hAnsi="Arial" w:cs="Arial"/>
        </w:rPr>
        <w:t xml:space="preserve"> </w:t>
      </w:r>
    </w:p>
    <w:p w:rsidR="0007775D" w:rsidRDefault="0007775D" w:rsidP="0007775D">
      <w:pPr>
        <w:pStyle w:val="address"/>
        <w:ind w:left="567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Zastoupený: Rudolf Mokrý, jednatel</w:t>
      </w:r>
    </w:p>
    <w:p w:rsidR="0007775D" w:rsidRDefault="0007775D" w:rsidP="0007775D">
      <w:pPr>
        <w:pStyle w:val="address"/>
        <w:ind w:left="567" w:firstLine="708"/>
        <w:rPr>
          <w:rFonts w:ascii="Arial" w:hAnsi="Arial" w:cs="Arial"/>
          <w:color w:val="auto"/>
          <w:sz w:val="20"/>
          <w:szCs w:val="20"/>
        </w:rPr>
      </w:pPr>
    </w:p>
    <w:p w:rsidR="0007775D" w:rsidRDefault="0007775D" w:rsidP="0007775D">
      <w:pPr>
        <w:pStyle w:val="address"/>
        <w:ind w:left="567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Autorizovaná osoba: 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Ing. arch. David Mokrý, č. autorizace </w:t>
      </w:r>
      <w:r>
        <w:rPr>
          <w:rFonts w:ascii="Arial" w:hAnsi="Arial" w:cs="Arial"/>
          <w:color w:val="auto"/>
          <w:sz w:val="20"/>
          <w:szCs w:val="20"/>
        </w:rPr>
        <w:t>03596</w:t>
      </w:r>
    </w:p>
    <w:p w:rsidR="0007775D" w:rsidRDefault="0007775D" w:rsidP="0007775D">
      <w:pPr>
        <w:pStyle w:val="address"/>
        <w:ind w:left="567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Kontaktní osoba: Ing. Ondřej Mokrý</w:t>
      </w:r>
    </w:p>
    <w:p w:rsidR="0007775D" w:rsidRDefault="0007775D" w:rsidP="0007775D">
      <w:pPr>
        <w:pStyle w:val="address"/>
        <w:ind w:left="708" w:firstLine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Telefon: 739 339 213 </w:t>
      </w:r>
    </w:p>
    <w:p w:rsidR="0007775D" w:rsidRDefault="0007775D" w:rsidP="0007775D">
      <w:pPr>
        <w:pStyle w:val="Normlnweb"/>
        <w:spacing w:before="0" w:after="0"/>
        <w:ind w:left="127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IČ: 41035992</w:t>
      </w:r>
      <w:r>
        <w:rPr>
          <w:rFonts w:ascii="Arial" w:hAnsi="Arial" w:cs="Arial"/>
          <w:color w:val="auto"/>
          <w:sz w:val="20"/>
          <w:szCs w:val="20"/>
        </w:rPr>
        <w:br/>
        <w:t>DIČ: CZ41035992</w:t>
      </w:r>
    </w:p>
    <w:p w:rsidR="0007775D" w:rsidRDefault="0007775D" w:rsidP="0007775D">
      <w:pPr>
        <w:autoSpaceDE w:val="0"/>
        <w:autoSpaceDN w:val="0"/>
        <w:adjustRightInd w:val="0"/>
        <w:ind w:left="567" w:firstLine="708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eastAsia="Calibri" w:hAnsi="Arial" w:cs="Arial"/>
        </w:rPr>
        <w:t xml:space="preserve">Komerční banka a.s., č. </w:t>
      </w:r>
      <w:proofErr w:type="spellStart"/>
      <w:r>
        <w:rPr>
          <w:rFonts w:ascii="Arial" w:eastAsia="Calibri" w:hAnsi="Arial" w:cs="Arial"/>
        </w:rPr>
        <w:t>ú</w:t>
      </w:r>
      <w:proofErr w:type="spellEnd"/>
      <w:r>
        <w:rPr>
          <w:rFonts w:ascii="Arial" w:eastAsia="Calibri" w:hAnsi="Arial" w:cs="Arial"/>
        </w:rPr>
        <w:t>.: 102134761/0100</w:t>
      </w:r>
    </w:p>
    <w:p w:rsidR="0007775D" w:rsidRDefault="0007775D" w:rsidP="0007775D">
      <w:pPr>
        <w:autoSpaceDE w:val="0"/>
        <w:autoSpaceDN w:val="0"/>
        <w:adjustRightInd w:val="0"/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Plátce DPH: ne</w:t>
      </w:r>
    </w:p>
    <w:p w:rsidR="0007775D" w:rsidRDefault="0007775D" w:rsidP="0007775D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C, vložka 1957</w:t>
      </w:r>
    </w:p>
    <w:p w:rsidR="0007775D" w:rsidRDefault="0007775D" w:rsidP="0007775D">
      <w:pPr>
        <w:autoSpaceDE w:val="0"/>
        <w:autoSpaceDN w:val="0"/>
        <w:adjustRightInd w:val="0"/>
        <w:ind w:leftChars="567" w:left="1134"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7775D" w:rsidRDefault="0007775D" w:rsidP="0007775D">
      <w:pPr>
        <w:jc w:val="both"/>
        <w:rPr>
          <w:rFonts w:ascii="Arial" w:hAnsi="Arial" w:cs="Arial"/>
          <w:color w:val="FF0000"/>
        </w:rPr>
      </w:pPr>
    </w:p>
    <w:p w:rsidR="0007775D" w:rsidRDefault="0007775D" w:rsidP="0007775D">
      <w:pPr>
        <w:jc w:val="both"/>
        <w:rPr>
          <w:rFonts w:ascii="Arial" w:hAnsi="Arial" w:cs="Arial"/>
          <w:color w:val="FF0000"/>
        </w:rPr>
      </w:pPr>
    </w:p>
    <w:p w:rsidR="0007775D" w:rsidRDefault="0007775D" w:rsidP="0007775D">
      <w:pPr>
        <w:jc w:val="both"/>
        <w:rPr>
          <w:rFonts w:ascii="Arial" w:hAnsi="Arial" w:cs="Arial"/>
          <w:color w:val="FF0000"/>
        </w:rPr>
      </w:pPr>
    </w:p>
    <w:p w:rsidR="0007775D" w:rsidRDefault="0007775D" w:rsidP="0007775D">
      <w:pPr>
        <w:jc w:val="both"/>
        <w:rPr>
          <w:rFonts w:ascii="Arial" w:hAnsi="Arial" w:cs="Arial"/>
          <w:color w:val="FF0000"/>
        </w:rPr>
      </w:pPr>
    </w:p>
    <w:p w:rsidR="0007775D" w:rsidRDefault="0007775D" w:rsidP="0007775D">
      <w:pPr>
        <w:jc w:val="both"/>
        <w:rPr>
          <w:rFonts w:ascii="Arial" w:hAnsi="Arial" w:cs="Arial"/>
          <w:color w:val="FF0000"/>
        </w:rPr>
      </w:pPr>
    </w:p>
    <w:p w:rsidR="0007775D" w:rsidRDefault="0007775D" w:rsidP="000777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 Miroslav </w:t>
      </w:r>
      <w:proofErr w:type="spellStart"/>
      <w:r>
        <w:rPr>
          <w:rFonts w:ascii="Arial" w:hAnsi="Arial" w:cs="Arial"/>
          <w:b/>
        </w:rPr>
        <w:t>Janoviak</w:t>
      </w:r>
      <w:proofErr w:type="spellEnd"/>
      <w:r>
        <w:rPr>
          <w:rFonts w:ascii="Arial" w:hAnsi="Arial" w:cs="Arial"/>
          <w:b/>
        </w:rPr>
        <w:t xml:space="preserve">, </w:t>
      </w:r>
      <w:proofErr w:type="gramStart"/>
      <w:r>
        <w:rPr>
          <w:rFonts w:ascii="Arial" w:hAnsi="Arial" w:cs="Arial"/>
          <w:b/>
        </w:rPr>
        <w:t>LL.M.</w:t>
      </w:r>
      <w:proofErr w:type="gramEnd"/>
    </w:p>
    <w:p w:rsidR="0007775D" w:rsidRDefault="0007775D" w:rsidP="000777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investiční ředitel</w:t>
      </w: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 vědomí:</w:t>
      </w:r>
      <w:r>
        <w:rPr>
          <w:rFonts w:ascii="Arial" w:hAnsi="Arial" w:cs="Arial"/>
        </w:rPr>
        <w:tab/>
        <w:t>Povodí Odry, státní podnik – OOK, pí Vaverková</w:t>
      </w: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  <w:r>
        <w:pict>
          <v:rect id="_x0000_s1028" style="position:absolute;left:0;text-align:left;margin-left:-25.35pt;margin-top:2.1pt;width:512.4pt;height:111.7pt;z-index:251662336" filled="f"/>
        </w:pict>
      </w:r>
    </w:p>
    <w:p w:rsidR="0007775D" w:rsidRDefault="0007775D" w:rsidP="000777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dodavatele o přijetí a akceptaci objednávky:</w:t>
      </w:r>
    </w:p>
    <w:p w:rsidR="0007775D" w:rsidRDefault="0007775D" w:rsidP="0007775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 příp. faxem)</w:t>
      </w:r>
    </w:p>
    <w:p w:rsidR="0007775D" w:rsidRDefault="0007775D" w:rsidP="0007775D">
      <w:pPr>
        <w:jc w:val="both"/>
        <w:rPr>
          <w:rFonts w:ascii="Arial" w:hAnsi="Arial" w:cs="Arial"/>
          <w:b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</w:p>
    <w:p w:rsidR="0007775D" w:rsidRDefault="0007775D" w:rsidP="0007775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Datum:   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  <w:proofErr w:type="gramEnd"/>
      <w:r>
        <w:rPr>
          <w:rFonts w:ascii="Arial" w:hAnsi="Arial" w:cs="Arial"/>
        </w:rPr>
        <w:t>:   ...............................</w:t>
      </w:r>
    </w:p>
    <w:p w:rsidR="00AB6192" w:rsidRDefault="00AB6192"/>
    <w:sectPr w:rsidR="00AB6192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5BD" w:rsidRDefault="005A55BD" w:rsidP="006771A6">
      <w:r>
        <w:separator/>
      </w:r>
    </w:p>
  </w:endnote>
  <w:endnote w:type="continuationSeparator" w:id="0">
    <w:p w:rsidR="005A55BD" w:rsidRDefault="005A55BD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5D" w:rsidRDefault="0007775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5D" w:rsidRDefault="0007775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5D" w:rsidRDefault="0007775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5BD" w:rsidRDefault="005A55BD" w:rsidP="006771A6">
      <w:r>
        <w:separator/>
      </w:r>
    </w:p>
  </w:footnote>
  <w:footnote w:type="continuationSeparator" w:id="0">
    <w:p w:rsidR="005A55BD" w:rsidRDefault="005A55BD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5D" w:rsidRDefault="0007775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5D" w:rsidRPr="0007775D" w:rsidRDefault="0007775D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5D" w:rsidRDefault="0007775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1029"/>
    <w:multiLevelType w:val="hybridMultilevel"/>
    <w:tmpl w:val="386874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9125A"/>
    <w:multiLevelType w:val="hybridMultilevel"/>
    <w:tmpl w:val="C3AE9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7775D"/>
    <w:rsid w:val="000C393F"/>
    <w:rsid w:val="000D0BE1"/>
    <w:rsid w:val="000E3D07"/>
    <w:rsid w:val="001C5BFC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4E18AB"/>
    <w:rsid w:val="004E4A93"/>
    <w:rsid w:val="005A55BD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E4847"/>
    <w:rsid w:val="00CF161F"/>
    <w:rsid w:val="00D17346"/>
    <w:rsid w:val="00E47FFA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7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75D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775D"/>
    <w:pPr>
      <w:spacing w:before="136" w:after="285"/>
    </w:pPr>
    <w:rPr>
      <w:color w:val="7F7F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7775D"/>
    <w:pPr>
      <w:ind w:left="708"/>
    </w:pPr>
  </w:style>
  <w:style w:type="paragraph" w:customStyle="1" w:styleId="Normlntuen">
    <w:name w:val="Normální tuený"/>
    <w:basedOn w:val="Normln"/>
    <w:uiPriority w:val="99"/>
    <w:semiHidden/>
    <w:rsid w:val="0007775D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address">
    <w:name w:val="address"/>
    <w:basedOn w:val="Normln"/>
    <w:uiPriority w:val="99"/>
    <w:semiHidden/>
    <w:rsid w:val="0007775D"/>
    <w:rPr>
      <w:color w:val="7F7F7F"/>
      <w:sz w:val="24"/>
      <w:szCs w:val="24"/>
    </w:rPr>
  </w:style>
  <w:style w:type="character" w:styleId="Siln">
    <w:name w:val="Strong"/>
    <w:basedOn w:val="Standardnpsmoodstavce"/>
    <w:uiPriority w:val="22"/>
    <w:qFormat/>
    <w:rsid w:val="000777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89720-F96D-4559-8A2D-1DA35583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801</Words>
  <Characters>4729</Characters>
  <Application>Microsoft Office Word</Application>
  <DocSecurity>0</DocSecurity>
  <Lines>39</Lines>
  <Paragraphs>11</Paragraphs>
  <ScaleCrop>false</ScaleCrop>
  <Company>Povodí Odry, státní podnik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cp:lastPrinted>2017-09-11T12:39:00Z</cp:lastPrinted>
  <dcterms:created xsi:type="dcterms:W3CDTF">2017-09-11T12:37:00Z</dcterms:created>
  <dcterms:modified xsi:type="dcterms:W3CDTF">2017-09-11T12:40:00Z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C:\Users\Nevrlova\AppData\Local\Temp\tmpPrintFiles\27494A9A897A7F43C125819800453981\_Objednávka č_ OVs2917_0527 na zpracování dokumentace bouracích prací stavby č_ 5880, 02_040 Opatření v úseku Zátor – Loučky v rámci Opatření na horní Opavě.doc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27494A9A897A7F43C125819800453981</vt:lpwstr>
  </property>
  <property fmtid="{D5CDD505-2E9C-101B-9397-08002B2CF9AE}" pid="6" name="source_idx">
    <vt:lpwstr>#27494A9A897A7F43C125819800453981</vt:lpwstr>
  </property>
  <property fmtid="{D5CDD505-2E9C-101B-9397-08002B2CF9AE}" pid="7" name="link_idx">
    <vt:lpwstr>27494A9A897A7F43C125819800453981</vt:lpwstr>
  </property>
  <property fmtid="{D5CDD505-2E9C-101B-9397-08002B2CF9AE}" pid="8" name="manager">
    <vt:lpwstr>CN=Jiri Mojzisek/OU=OVA/O=POVODI_ODRY/C=CZ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