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7CAEA" w14:textId="77777777" w:rsidR="008752CE" w:rsidRPr="00147DC0" w:rsidRDefault="008752CE" w:rsidP="00285BA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jc w:val="center"/>
        <w:rPr>
          <w:b/>
          <w:sz w:val="32"/>
        </w:rPr>
      </w:pPr>
    </w:p>
    <w:p w14:paraId="4F802117" w14:textId="77777777" w:rsidR="008752CE" w:rsidRPr="0035671E" w:rsidRDefault="00CF0540" w:rsidP="00285BA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jc w:val="center"/>
        <w:rPr>
          <w:b/>
          <w:sz w:val="32"/>
        </w:rPr>
      </w:pPr>
      <w:r w:rsidRPr="0035671E">
        <w:rPr>
          <w:b/>
          <w:sz w:val="32"/>
        </w:rPr>
        <w:t>SMLOUVA O NÁJMU PROSTOR SLOUŽÍCÍCH K</w:t>
      </w:r>
      <w:r w:rsidR="008752CE" w:rsidRPr="0035671E">
        <w:rPr>
          <w:b/>
          <w:sz w:val="32"/>
        </w:rPr>
        <w:t> </w:t>
      </w:r>
      <w:r w:rsidRPr="0035671E">
        <w:rPr>
          <w:b/>
          <w:sz w:val="32"/>
        </w:rPr>
        <w:t>PODNIKÁNÍ</w:t>
      </w:r>
    </w:p>
    <w:p w14:paraId="01823E09" w14:textId="77777777" w:rsidR="008752CE" w:rsidRPr="0035671E" w:rsidRDefault="008752CE" w:rsidP="00285BA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jc w:val="center"/>
        <w:rPr>
          <w:b/>
          <w:sz w:val="32"/>
        </w:rPr>
      </w:pPr>
    </w:p>
    <w:p w14:paraId="7C92881A" w14:textId="77777777" w:rsidR="00CF0540" w:rsidRPr="0035671E" w:rsidRDefault="00CF0540" w:rsidP="00285BAA">
      <w:pPr>
        <w:spacing w:after="0" w:line="240" w:lineRule="auto"/>
        <w:rPr>
          <w:sz w:val="24"/>
        </w:rPr>
      </w:pPr>
    </w:p>
    <w:p w14:paraId="1C7C4D6D" w14:textId="77777777" w:rsidR="008752CE" w:rsidRPr="0035671E" w:rsidRDefault="008752CE" w:rsidP="00285BAA">
      <w:pPr>
        <w:spacing w:after="0" w:line="240" w:lineRule="auto"/>
        <w:rPr>
          <w:b/>
          <w:sz w:val="24"/>
        </w:rPr>
      </w:pPr>
    </w:p>
    <w:p w14:paraId="67B316E7" w14:textId="77777777" w:rsidR="00CF0540" w:rsidRPr="0035671E" w:rsidRDefault="00CF0540" w:rsidP="00285BAA">
      <w:pPr>
        <w:spacing w:after="0" w:line="240" w:lineRule="auto"/>
        <w:rPr>
          <w:b/>
          <w:sz w:val="24"/>
        </w:rPr>
      </w:pPr>
      <w:r w:rsidRPr="0035671E">
        <w:rPr>
          <w:b/>
          <w:sz w:val="24"/>
        </w:rPr>
        <w:t>Akademie výtvarných umění v Praze</w:t>
      </w:r>
    </w:p>
    <w:p w14:paraId="5C82809F" w14:textId="77777777" w:rsidR="00CF0540" w:rsidRPr="0035671E" w:rsidRDefault="00E53BE6" w:rsidP="00285BAA">
      <w:pPr>
        <w:spacing w:after="0" w:line="240" w:lineRule="auto"/>
        <w:rPr>
          <w:sz w:val="24"/>
        </w:rPr>
      </w:pPr>
      <w:r w:rsidRPr="0035671E">
        <w:rPr>
          <w:sz w:val="24"/>
        </w:rPr>
        <w:t xml:space="preserve">sídlem </w:t>
      </w:r>
      <w:r w:rsidR="00CF0540" w:rsidRPr="0035671E">
        <w:rPr>
          <w:sz w:val="24"/>
        </w:rPr>
        <w:t>U Akademie 4</w:t>
      </w:r>
    </w:p>
    <w:p w14:paraId="158D3266" w14:textId="77777777" w:rsidR="00CF0540" w:rsidRPr="0035671E" w:rsidRDefault="00CF0540" w:rsidP="00285BAA">
      <w:pPr>
        <w:spacing w:after="0" w:line="240" w:lineRule="auto"/>
        <w:rPr>
          <w:sz w:val="24"/>
        </w:rPr>
      </w:pPr>
      <w:r w:rsidRPr="0035671E">
        <w:rPr>
          <w:sz w:val="24"/>
        </w:rPr>
        <w:t>170 22 Praha 7</w:t>
      </w:r>
    </w:p>
    <w:p w14:paraId="64D33657" w14:textId="77777777" w:rsidR="00CF0540" w:rsidRPr="0035671E" w:rsidRDefault="00CF0540" w:rsidP="00285BAA">
      <w:pPr>
        <w:spacing w:after="0" w:line="240" w:lineRule="auto"/>
        <w:rPr>
          <w:sz w:val="24"/>
        </w:rPr>
      </w:pPr>
      <w:r w:rsidRPr="0035671E">
        <w:rPr>
          <w:sz w:val="24"/>
        </w:rPr>
        <w:t>IČO</w:t>
      </w:r>
      <w:r w:rsidR="00E53BE6" w:rsidRPr="0035671E">
        <w:rPr>
          <w:sz w:val="24"/>
        </w:rPr>
        <w:t>:</w:t>
      </w:r>
      <w:r w:rsidRPr="0035671E">
        <w:rPr>
          <w:sz w:val="24"/>
        </w:rPr>
        <w:t xml:space="preserve"> 60461446</w:t>
      </w:r>
    </w:p>
    <w:p w14:paraId="15D885CB" w14:textId="77777777" w:rsidR="00CF0540" w:rsidRPr="0035671E" w:rsidRDefault="00CF0540" w:rsidP="00285BAA">
      <w:pPr>
        <w:spacing w:after="0" w:line="240" w:lineRule="auto"/>
        <w:rPr>
          <w:sz w:val="24"/>
        </w:rPr>
      </w:pPr>
      <w:r w:rsidRPr="0035671E">
        <w:rPr>
          <w:sz w:val="24"/>
        </w:rPr>
        <w:t>DIČ</w:t>
      </w:r>
      <w:r w:rsidR="00E53BE6" w:rsidRPr="0035671E">
        <w:rPr>
          <w:sz w:val="24"/>
        </w:rPr>
        <w:t>:</w:t>
      </w:r>
      <w:r w:rsidRPr="0035671E">
        <w:rPr>
          <w:sz w:val="24"/>
        </w:rPr>
        <w:t xml:space="preserve"> CZ60461446</w:t>
      </w:r>
    </w:p>
    <w:p w14:paraId="2E917C96" w14:textId="77777777" w:rsidR="00F2380E" w:rsidRPr="0035671E" w:rsidRDefault="00F2380E" w:rsidP="00285BAA">
      <w:pPr>
        <w:spacing w:after="0" w:line="240" w:lineRule="auto"/>
        <w:rPr>
          <w:sz w:val="24"/>
        </w:rPr>
      </w:pPr>
      <w:r w:rsidRPr="0035671E">
        <w:rPr>
          <w:sz w:val="24"/>
        </w:rPr>
        <w:t>Č.běžného účtu: 3584260247/0100</w:t>
      </w:r>
    </w:p>
    <w:p w14:paraId="1E65570B" w14:textId="77777777" w:rsidR="00F2380E" w:rsidRPr="0035671E" w:rsidRDefault="00CF0540" w:rsidP="00285BAA">
      <w:pPr>
        <w:spacing w:after="0" w:line="240" w:lineRule="auto"/>
        <w:rPr>
          <w:sz w:val="24"/>
        </w:rPr>
      </w:pPr>
      <w:r w:rsidRPr="0035671E">
        <w:rPr>
          <w:sz w:val="24"/>
        </w:rPr>
        <w:t xml:space="preserve">zastoupena </w:t>
      </w:r>
      <w:r w:rsidR="00F2380E" w:rsidRPr="0035671E">
        <w:rPr>
          <w:sz w:val="24"/>
        </w:rPr>
        <w:t>kvestorem PhDr.Evženem Mrázkem</w:t>
      </w:r>
    </w:p>
    <w:p w14:paraId="30C8FE97" w14:textId="77777777" w:rsidR="00CF0540" w:rsidRPr="0035671E" w:rsidRDefault="00F2380E" w:rsidP="00285BAA">
      <w:pPr>
        <w:spacing w:after="0" w:line="240" w:lineRule="auto"/>
        <w:rPr>
          <w:sz w:val="24"/>
        </w:rPr>
      </w:pPr>
      <w:r w:rsidRPr="0035671E">
        <w:rPr>
          <w:sz w:val="24"/>
        </w:rPr>
        <w:t xml:space="preserve"> </w:t>
      </w:r>
      <w:r w:rsidR="00285BAA" w:rsidRPr="0035671E">
        <w:rPr>
          <w:sz w:val="24"/>
        </w:rPr>
        <w:t>(</w:t>
      </w:r>
      <w:r w:rsidR="00CF0540" w:rsidRPr="0035671E">
        <w:rPr>
          <w:sz w:val="24"/>
        </w:rPr>
        <w:t>na straně jedné jako „</w:t>
      </w:r>
      <w:r w:rsidR="00CF0540" w:rsidRPr="0035671E">
        <w:rPr>
          <w:b/>
          <w:sz w:val="24"/>
        </w:rPr>
        <w:t>pronajímatel</w:t>
      </w:r>
      <w:r w:rsidR="00CF0540" w:rsidRPr="0035671E">
        <w:rPr>
          <w:sz w:val="24"/>
        </w:rPr>
        <w:t>“</w:t>
      </w:r>
      <w:r w:rsidR="00285BAA" w:rsidRPr="0035671E">
        <w:rPr>
          <w:sz w:val="24"/>
        </w:rPr>
        <w:t>)</w:t>
      </w:r>
    </w:p>
    <w:p w14:paraId="29DBA62C" w14:textId="77777777" w:rsidR="00285BAA" w:rsidRPr="0035671E" w:rsidRDefault="00285BAA" w:rsidP="00285BAA">
      <w:pPr>
        <w:spacing w:after="0" w:line="240" w:lineRule="auto"/>
        <w:rPr>
          <w:sz w:val="24"/>
        </w:rPr>
      </w:pPr>
    </w:p>
    <w:p w14:paraId="6A82AC1D" w14:textId="77777777" w:rsidR="00CF0540" w:rsidRPr="0035671E" w:rsidRDefault="00CF0540" w:rsidP="00285BAA">
      <w:pPr>
        <w:spacing w:after="0" w:line="240" w:lineRule="auto"/>
        <w:rPr>
          <w:sz w:val="24"/>
        </w:rPr>
      </w:pPr>
      <w:r w:rsidRPr="0035671E">
        <w:rPr>
          <w:sz w:val="24"/>
        </w:rPr>
        <w:t>a</w:t>
      </w:r>
    </w:p>
    <w:p w14:paraId="3211D557" w14:textId="77777777" w:rsidR="00285BAA" w:rsidRPr="0035671E" w:rsidRDefault="00285BAA" w:rsidP="00285BAA">
      <w:pPr>
        <w:spacing w:after="0" w:line="240" w:lineRule="auto"/>
        <w:rPr>
          <w:sz w:val="24"/>
        </w:rPr>
      </w:pPr>
    </w:p>
    <w:p w14:paraId="7132274B" w14:textId="77777777" w:rsidR="005D7924" w:rsidRPr="0035671E" w:rsidRDefault="005D7924" w:rsidP="005D7924">
      <w:pPr>
        <w:rPr>
          <w:rFonts w:eastAsia="Times New Roman"/>
        </w:rPr>
      </w:pPr>
      <w:r w:rsidRPr="0035671E">
        <w:rPr>
          <w:rFonts w:eastAsia="Times New Roman"/>
        </w:rPr>
        <w:t>Brand Atelier a.s.</w:t>
      </w:r>
    </w:p>
    <w:p w14:paraId="2C1A6D65" w14:textId="77777777" w:rsidR="005D7924" w:rsidRPr="0035671E" w:rsidRDefault="005D7924" w:rsidP="005D7924">
      <w:pPr>
        <w:rPr>
          <w:rFonts w:eastAsia="Times New Roman"/>
        </w:rPr>
      </w:pPr>
      <w:r w:rsidRPr="0035671E">
        <w:rPr>
          <w:rFonts w:eastAsia="Times New Roman"/>
        </w:rPr>
        <w:t>Radlická 180 / 50</w:t>
      </w:r>
    </w:p>
    <w:p w14:paraId="0CE38CFE" w14:textId="77777777" w:rsidR="005D7924" w:rsidRPr="0035671E" w:rsidRDefault="005D7924" w:rsidP="005D7924">
      <w:pPr>
        <w:rPr>
          <w:rFonts w:eastAsia="Times New Roman"/>
        </w:rPr>
      </w:pPr>
      <w:r w:rsidRPr="0035671E">
        <w:rPr>
          <w:rFonts w:eastAsia="Times New Roman"/>
        </w:rPr>
        <w:t>Praha 5, 150 00</w:t>
      </w:r>
    </w:p>
    <w:p w14:paraId="10A4A2D3" w14:textId="77777777" w:rsidR="005D7924" w:rsidRPr="0035671E" w:rsidRDefault="005D7924" w:rsidP="005D7924">
      <w:pPr>
        <w:rPr>
          <w:rFonts w:eastAsia="Times New Roman"/>
        </w:rPr>
      </w:pPr>
      <w:r w:rsidRPr="0035671E">
        <w:rPr>
          <w:rFonts w:eastAsia="Times New Roman"/>
        </w:rPr>
        <w:t>IC: 24710776</w:t>
      </w:r>
    </w:p>
    <w:p w14:paraId="1707351F" w14:textId="77777777" w:rsidR="005D7924" w:rsidRPr="0035671E" w:rsidRDefault="005D7924" w:rsidP="005D7924">
      <w:pPr>
        <w:rPr>
          <w:rFonts w:eastAsia="Times New Roman"/>
        </w:rPr>
      </w:pPr>
      <w:r w:rsidRPr="0035671E">
        <w:rPr>
          <w:rFonts w:eastAsia="Times New Roman"/>
        </w:rPr>
        <w:t>DIC: CZ24710776</w:t>
      </w:r>
    </w:p>
    <w:p w14:paraId="78AB32A9" w14:textId="035F5DE8" w:rsidR="00306C1E" w:rsidRPr="0035671E" w:rsidRDefault="00306C1E" w:rsidP="0035671E">
      <w:pPr>
        <w:rPr>
          <w:sz w:val="24"/>
        </w:rPr>
      </w:pPr>
      <w:r w:rsidRPr="0035671E">
        <w:rPr>
          <w:sz w:val="24"/>
        </w:rPr>
        <w:t>Kontaktní osoba:</w:t>
      </w:r>
      <w:r w:rsidR="005D7924" w:rsidRPr="0035671E">
        <w:rPr>
          <w:sz w:val="24"/>
        </w:rPr>
        <w:t xml:space="preserve"> </w:t>
      </w:r>
      <w:r w:rsidR="0035671E" w:rsidRPr="0035671E">
        <w:rPr>
          <w:sz w:val="24"/>
        </w:rPr>
        <w:t xml:space="preserve"> paní </w:t>
      </w:r>
      <w:r w:rsidR="0035671E" w:rsidRPr="0035671E">
        <w:rPr>
          <w:rFonts w:ascii="Avenir" w:eastAsia="Times New Roman" w:hAnsi="Avenir"/>
          <w:b/>
          <w:bCs/>
          <w:color w:val="000000"/>
          <w:sz w:val="27"/>
          <w:szCs w:val="27"/>
        </w:rPr>
        <w:t>LUCIE BABIČKOVÁ</w:t>
      </w:r>
      <w:r w:rsidR="0035671E" w:rsidRPr="0035671E">
        <w:rPr>
          <w:rFonts w:ascii="Avenir" w:eastAsia="Times New Roman" w:hAnsi="Avenir"/>
          <w:color w:val="000000"/>
          <w:sz w:val="27"/>
          <w:szCs w:val="27"/>
        </w:rPr>
        <w:br/>
      </w:r>
      <w:r w:rsidRPr="0035671E">
        <w:rPr>
          <w:sz w:val="24"/>
        </w:rPr>
        <w:t xml:space="preserve">Telefon: </w:t>
      </w:r>
      <w:r w:rsidR="0035671E" w:rsidRPr="0035671E">
        <w:rPr>
          <w:rFonts w:ascii="Avenir" w:eastAsia="Times New Roman" w:hAnsi="Avenir"/>
          <w:color w:val="000000"/>
          <w:sz w:val="27"/>
          <w:szCs w:val="27"/>
        </w:rPr>
        <w:t>(+420) 608 555 350</w:t>
      </w:r>
    </w:p>
    <w:p w14:paraId="5AC37893" w14:textId="10D65273" w:rsidR="00306C1E" w:rsidRPr="0035671E" w:rsidRDefault="00306C1E" w:rsidP="00285BAA">
      <w:pPr>
        <w:spacing w:after="0" w:line="240" w:lineRule="auto"/>
        <w:rPr>
          <w:sz w:val="24"/>
        </w:rPr>
      </w:pPr>
      <w:r w:rsidRPr="0035671E">
        <w:rPr>
          <w:sz w:val="24"/>
        </w:rPr>
        <w:t>e-mail:</w:t>
      </w:r>
      <w:r w:rsidR="0035671E" w:rsidRPr="0035671E">
        <w:rPr>
          <w:rFonts w:ascii="Avenir" w:eastAsia="Times New Roman" w:hAnsi="Avenir"/>
          <w:color w:val="000000"/>
          <w:sz w:val="27"/>
          <w:szCs w:val="27"/>
        </w:rPr>
        <w:t xml:space="preserve"> </w:t>
      </w:r>
      <w:hyperlink r:id="rId7" w:history="1">
        <w:r w:rsidR="0035671E" w:rsidRPr="0035671E">
          <w:rPr>
            <w:rStyle w:val="Hypertextovodkaz"/>
            <w:rFonts w:ascii="Avenir" w:eastAsia="Times New Roman" w:hAnsi="Avenir"/>
            <w:sz w:val="27"/>
            <w:szCs w:val="27"/>
          </w:rPr>
          <w:t>lucie@kevinmurphy.cz</w:t>
        </w:r>
      </w:hyperlink>
    </w:p>
    <w:p w14:paraId="17F590EC" w14:textId="7CA2398F" w:rsidR="00CF0540" w:rsidRPr="0035671E" w:rsidRDefault="00285BAA" w:rsidP="00285BAA">
      <w:pPr>
        <w:spacing w:after="0" w:line="240" w:lineRule="auto"/>
        <w:rPr>
          <w:sz w:val="24"/>
        </w:rPr>
      </w:pPr>
      <w:r w:rsidRPr="0035671E">
        <w:rPr>
          <w:sz w:val="24"/>
        </w:rPr>
        <w:t>(</w:t>
      </w:r>
      <w:r w:rsidR="00CF0540" w:rsidRPr="0035671E">
        <w:rPr>
          <w:sz w:val="24"/>
        </w:rPr>
        <w:t>na straně druhé jako „</w:t>
      </w:r>
      <w:r w:rsidR="00CF0540" w:rsidRPr="0035671E">
        <w:rPr>
          <w:b/>
          <w:sz w:val="24"/>
        </w:rPr>
        <w:t>nájemce</w:t>
      </w:r>
      <w:r w:rsidR="00CF0540" w:rsidRPr="0035671E">
        <w:rPr>
          <w:sz w:val="24"/>
        </w:rPr>
        <w:t>“</w:t>
      </w:r>
      <w:r w:rsidRPr="0035671E">
        <w:rPr>
          <w:sz w:val="24"/>
        </w:rPr>
        <w:t>)</w:t>
      </w:r>
    </w:p>
    <w:p w14:paraId="3B5EE9D7" w14:textId="77777777" w:rsidR="0035671E" w:rsidRDefault="0035671E" w:rsidP="00285BAA">
      <w:pPr>
        <w:spacing w:after="0" w:line="240" w:lineRule="auto"/>
        <w:rPr>
          <w:sz w:val="24"/>
        </w:rPr>
      </w:pPr>
    </w:p>
    <w:p w14:paraId="42C56854" w14:textId="76873090" w:rsidR="008752CE" w:rsidRPr="0035671E" w:rsidRDefault="00285BAA" w:rsidP="00285BAA">
      <w:pPr>
        <w:spacing w:after="0" w:line="240" w:lineRule="auto"/>
        <w:rPr>
          <w:sz w:val="24"/>
        </w:rPr>
      </w:pPr>
      <w:r w:rsidRPr="0035671E">
        <w:rPr>
          <w:sz w:val="24"/>
        </w:rPr>
        <w:t>(</w:t>
      </w:r>
      <w:r w:rsidR="008752CE" w:rsidRPr="0035671E">
        <w:rPr>
          <w:sz w:val="24"/>
        </w:rPr>
        <w:t>pronajímatel a nájemce společně také jako „</w:t>
      </w:r>
      <w:r w:rsidR="008752CE" w:rsidRPr="0035671E">
        <w:rPr>
          <w:b/>
          <w:sz w:val="24"/>
        </w:rPr>
        <w:t>smluvní</w:t>
      </w:r>
      <w:r w:rsidR="008752CE" w:rsidRPr="0035671E">
        <w:rPr>
          <w:sz w:val="24"/>
        </w:rPr>
        <w:t xml:space="preserve"> </w:t>
      </w:r>
      <w:r w:rsidR="008752CE" w:rsidRPr="0035671E">
        <w:rPr>
          <w:b/>
          <w:sz w:val="24"/>
        </w:rPr>
        <w:t>strany</w:t>
      </w:r>
      <w:r w:rsidR="008752CE" w:rsidRPr="0035671E">
        <w:rPr>
          <w:sz w:val="24"/>
        </w:rPr>
        <w:t>“</w:t>
      </w:r>
      <w:r w:rsidRPr="0035671E">
        <w:rPr>
          <w:sz w:val="24"/>
        </w:rPr>
        <w:t>)</w:t>
      </w:r>
    </w:p>
    <w:p w14:paraId="2A403A01" w14:textId="77777777" w:rsidR="008752CE" w:rsidRPr="0035671E" w:rsidRDefault="008752CE" w:rsidP="00285BAA">
      <w:pPr>
        <w:spacing w:after="0" w:line="240" w:lineRule="auto"/>
        <w:jc w:val="center"/>
        <w:rPr>
          <w:sz w:val="24"/>
        </w:rPr>
      </w:pPr>
    </w:p>
    <w:p w14:paraId="7CFE09E2" w14:textId="77777777" w:rsidR="00CF0540" w:rsidRPr="0035671E" w:rsidRDefault="00CF0540" w:rsidP="00285BAA">
      <w:pPr>
        <w:spacing w:after="0" w:line="240" w:lineRule="auto"/>
        <w:jc w:val="center"/>
        <w:rPr>
          <w:sz w:val="24"/>
        </w:rPr>
      </w:pPr>
      <w:r w:rsidRPr="0035671E">
        <w:rPr>
          <w:sz w:val="24"/>
        </w:rPr>
        <w:t>uzavřeli níž uvedeného dne, měsíce a roku ve smyslu ust. § 2302 a násl. zák. č. 89/2012 Sb., v platném znění (dále jen „občanský zákoník“) tuto</w:t>
      </w:r>
    </w:p>
    <w:p w14:paraId="38CE14EB" w14:textId="77777777" w:rsidR="00CF0540" w:rsidRPr="0035671E" w:rsidRDefault="00CF0540" w:rsidP="00285BAA">
      <w:pPr>
        <w:spacing w:after="0" w:line="240" w:lineRule="auto"/>
        <w:rPr>
          <w:sz w:val="24"/>
        </w:rPr>
      </w:pPr>
    </w:p>
    <w:p w14:paraId="550551EA" w14:textId="77777777" w:rsidR="00CF0540" w:rsidRPr="0035671E" w:rsidRDefault="00644F55" w:rsidP="00285BAA">
      <w:pPr>
        <w:spacing w:after="0" w:line="240" w:lineRule="auto"/>
        <w:jc w:val="center"/>
        <w:rPr>
          <w:b/>
          <w:sz w:val="32"/>
          <w:szCs w:val="28"/>
        </w:rPr>
      </w:pPr>
      <w:r w:rsidRPr="0035671E">
        <w:rPr>
          <w:b/>
          <w:sz w:val="32"/>
          <w:szCs w:val="28"/>
        </w:rPr>
        <w:t xml:space="preserve">Smlouvu č. </w:t>
      </w:r>
      <w:r w:rsidR="00F2380E" w:rsidRPr="0035671E">
        <w:rPr>
          <w:b/>
          <w:sz w:val="32"/>
          <w:szCs w:val="28"/>
        </w:rPr>
        <w:t xml:space="preserve"> </w:t>
      </w:r>
      <w:r w:rsidR="005D7924" w:rsidRPr="0035671E">
        <w:rPr>
          <w:b/>
          <w:sz w:val="32"/>
          <w:szCs w:val="28"/>
        </w:rPr>
        <w:t>K01</w:t>
      </w:r>
      <w:r w:rsidR="00263176" w:rsidRPr="0035671E">
        <w:rPr>
          <w:b/>
          <w:sz w:val="32"/>
          <w:szCs w:val="28"/>
        </w:rPr>
        <w:t>/2017</w:t>
      </w:r>
    </w:p>
    <w:p w14:paraId="48244FFB" w14:textId="77777777" w:rsidR="00CF0540" w:rsidRPr="0035671E" w:rsidRDefault="00CF0540" w:rsidP="00285BAA">
      <w:pPr>
        <w:spacing w:after="0" w:line="240" w:lineRule="auto"/>
        <w:jc w:val="center"/>
        <w:rPr>
          <w:b/>
          <w:sz w:val="32"/>
          <w:szCs w:val="28"/>
        </w:rPr>
      </w:pPr>
      <w:r w:rsidRPr="0035671E">
        <w:rPr>
          <w:b/>
          <w:sz w:val="32"/>
          <w:szCs w:val="28"/>
        </w:rPr>
        <w:t>o nájmu prostor sloužících k</w:t>
      </w:r>
      <w:r w:rsidR="00BA29F7" w:rsidRPr="0035671E">
        <w:rPr>
          <w:b/>
          <w:sz w:val="32"/>
          <w:szCs w:val="28"/>
        </w:rPr>
        <w:t> </w:t>
      </w:r>
      <w:r w:rsidRPr="0035671E">
        <w:rPr>
          <w:b/>
          <w:sz w:val="32"/>
          <w:szCs w:val="28"/>
        </w:rPr>
        <w:t>podnikání</w:t>
      </w:r>
    </w:p>
    <w:p w14:paraId="341D1F16" w14:textId="77777777" w:rsidR="00BA29F7" w:rsidRPr="0035671E" w:rsidRDefault="00BA29F7" w:rsidP="00285BAA">
      <w:pPr>
        <w:spacing w:after="0" w:line="240" w:lineRule="auto"/>
        <w:jc w:val="center"/>
        <w:rPr>
          <w:sz w:val="28"/>
          <w:szCs w:val="28"/>
        </w:rPr>
      </w:pPr>
      <w:r w:rsidRPr="0035671E">
        <w:rPr>
          <w:sz w:val="28"/>
          <w:szCs w:val="28"/>
        </w:rPr>
        <w:t>(dále jen „</w:t>
      </w:r>
      <w:r w:rsidRPr="0035671E">
        <w:rPr>
          <w:b/>
          <w:sz w:val="28"/>
          <w:szCs w:val="28"/>
        </w:rPr>
        <w:t>smlouva</w:t>
      </w:r>
      <w:r w:rsidRPr="0035671E">
        <w:rPr>
          <w:sz w:val="28"/>
          <w:szCs w:val="28"/>
        </w:rPr>
        <w:t>“)</w:t>
      </w:r>
      <w:r w:rsidR="00285BAA" w:rsidRPr="0035671E">
        <w:rPr>
          <w:sz w:val="28"/>
          <w:szCs w:val="28"/>
        </w:rPr>
        <w:t>:</w:t>
      </w:r>
    </w:p>
    <w:p w14:paraId="5C3E4CBB" w14:textId="77777777" w:rsidR="00285BAA" w:rsidRPr="0035671E" w:rsidRDefault="00285BAA" w:rsidP="00285BAA">
      <w:pPr>
        <w:spacing w:after="0" w:line="240" w:lineRule="auto"/>
        <w:jc w:val="center"/>
        <w:rPr>
          <w:sz w:val="28"/>
          <w:szCs w:val="28"/>
        </w:rPr>
      </w:pPr>
    </w:p>
    <w:p w14:paraId="5D12958C" w14:textId="77777777" w:rsidR="00CF0540" w:rsidRPr="0035671E" w:rsidRDefault="00CF0540" w:rsidP="00285BAA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  <w:sz w:val="24"/>
        </w:rPr>
      </w:pPr>
    </w:p>
    <w:p w14:paraId="2D00001D" w14:textId="77777777" w:rsidR="00BA29F7" w:rsidRPr="0035671E" w:rsidRDefault="003A5D0F" w:rsidP="00285BAA">
      <w:pPr>
        <w:spacing w:after="0" w:line="240" w:lineRule="auto"/>
        <w:jc w:val="center"/>
        <w:rPr>
          <w:b/>
          <w:sz w:val="24"/>
        </w:rPr>
      </w:pPr>
      <w:r w:rsidRPr="0035671E">
        <w:rPr>
          <w:b/>
          <w:sz w:val="24"/>
        </w:rPr>
        <w:t>Úvodní ustanovení</w:t>
      </w:r>
    </w:p>
    <w:p w14:paraId="741133B8" w14:textId="77777777" w:rsidR="003A5D0F" w:rsidRPr="0035671E" w:rsidRDefault="003A5D0F" w:rsidP="00285BAA">
      <w:pPr>
        <w:spacing w:after="0" w:line="240" w:lineRule="auto"/>
        <w:jc w:val="both"/>
        <w:rPr>
          <w:b/>
          <w:sz w:val="24"/>
        </w:rPr>
      </w:pPr>
      <w:r w:rsidRPr="0035671E">
        <w:rPr>
          <w:sz w:val="24"/>
        </w:rPr>
        <w:t xml:space="preserve">Pronajímatel touto smlouvou přenechává nájemci k dočasnému </w:t>
      </w:r>
      <w:r w:rsidR="00BA29F7" w:rsidRPr="0035671E">
        <w:rPr>
          <w:sz w:val="24"/>
        </w:rPr>
        <w:t>užívání předmět nájmu specifikovaný v čl. II této smlouvy a nájemce se zavazuje platit pronajímateli nájemné, to vše za podmínek níže specifikovaných.</w:t>
      </w:r>
    </w:p>
    <w:p w14:paraId="52FA1C38" w14:textId="77777777" w:rsidR="00CF0540" w:rsidRPr="0035671E" w:rsidRDefault="00CF0540" w:rsidP="00285BAA">
      <w:pPr>
        <w:spacing w:after="0" w:line="240" w:lineRule="auto"/>
        <w:jc w:val="center"/>
        <w:rPr>
          <w:b/>
          <w:sz w:val="24"/>
        </w:rPr>
      </w:pPr>
    </w:p>
    <w:p w14:paraId="60196C47" w14:textId="77777777" w:rsidR="003A5D0F" w:rsidRPr="0035671E" w:rsidRDefault="003A5D0F" w:rsidP="00285BAA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  <w:sz w:val="24"/>
        </w:rPr>
      </w:pPr>
    </w:p>
    <w:p w14:paraId="4A5BDB20" w14:textId="77777777" w:rsidR="003A5D0F" w:rsidRPr="0035671E" w:rsidRDefault="00540BE1" w:rsidP="00285BAA">
      <w:pPr>
        <w:spacing w:after="0" w:line="240" w:lineRule="auto"/>
        <w:jc w:val="center"/>
        <w:rPr>
          <w:b/>
          <w:sz w:val="24"/>
        </w:rPr>
      </w:pPr>
      <w:r w:rsidRPr="0035671E">
        <w:rPr>
          <w:b/>
          <w:sz w:val="24"/>
        </w:rPr>
        <w:t>Předmět nájmu</w:t>
      </w:r>
    </w:p>
    <w:p w14:paraId="40F233B7" w14:textId="77777777" w:rsidR="003A5D0F" w:rsidRPr="0035671E" w:rsidRDefault="00285BAA" w:rsidP="00285BAA">
      <w:pPr>
        <w:pStyle w:val="Odstavecseseznamem"/>
        <w:spacing w:after="0" w:line="240" w:lineRule="auto"/>
        <w:ind w:left="0"/>
        <w:jc w:val="both"/>
        <w:rPr>
          <w:sz w:val="24"/>
        </w:rPr>
      </w:pPr>
      <w:r w:rsidRPr="0035671E">
        <w:rPr>
          <w:sz w:val="24"/>
        </w:rPr>
        <w:t xml:space="preserve">2.1. </w:t>
      </w:r>
      <w:r w:rsidR="00BE1C89" w:rsidRPr="0035671E">
        <w:rPr>
          <w:sz w:val="24"/>
        </w:rPr>
        <w:t xml:space="preserve">Pronajímatel </w:t>
      </w:r>
      <w:r w:rsidR="00540BE1" w:rsidRPr="0035671E">
        <w:rPr>
          <w:sz w:val="24"/>
        </w:rPr>
        <w:t xml:space="preserve">je vlastníkem budovy </w:t>
      </w:r>
      <w:r w:rsidR="00872E39" w:rsidRPr="0035671E">
        <w:rPr>
          <w:sz w:val="24"/>
        </w:rPr>
        <w:t>č.p. 172 v Praze 7, část obce Bubeneč, stojící na pozemku p.č. 493, zastavěná plocha a nádvoří, to vše zapsáno v katastru nemovitostí vedeném Katastrálním úřadem pro hlavní město Prahu, Katastrální pracoviště Praha, na listu vlastnictví č. 268, katastrální území Bubeneč, obec Praha. Budova se nachází na adrese U Akademie 4, 170 22 Praha 7. (dále jen „nemovitost“).</w:t>
      </w:r>
    </w:p>
    <w:p w14:paraId="26B6CC33" w14:textId="77777777" w:rsidR="003A5D0F" w:rsidRPr="0035671E" w:rsidRDefault="003A5D0F" w:rsidP="00285BAA">
      <w:pPr>
        <w:pStyle w:val="Odstavecseseznamem"/>
        <w:spacing w:after="0" w:line="240" w:lineRule="auto"/>
        <w:ind w:left="851"/>
        <w:jc w:val="both"/>
        <w:rPr>
          <w:sz w:val="24"/>
        </w:rPr>
      </w:pPr>
    </w:p>
    <w:p w14:paraId="4DC47666" w14:textId="77777777" w:rsidR="00F2380E" w:rsidRPr="0035671E" w:rsidRDefault="002F18FC" w:rsidP="002F18FC">
      <w:pPr>
        <w:spacing w:after="0" w:line="240" w:lineRule="auto"/>
        <w:jc w:val="both"/>
        <w:rPr>
          <w:sz w:val="24"/>
        </w:rPr>
      </w:pPr>
      <w:r w:rsidRPr="0035671E">
        <w:rPr>
          <w:sz w:val="24"/>
        </w:rPr>
        <w:t xml:space="preserve">2.2. </w:t>
      </w:r>
      <w:r w:rsidR="00263176" w:rsidRPr="0035671E">
        <w:rPr>
          <w:sz w:val="24"/>
        </w:rPr>
        <w:t>Předmětem nájmu je</w:t>
      </w:r>
      <w:r w:rsidR="00F2380E" w:rsidRPr="0035671E">
        <w:rPr>
          <w:sz w:val="24"/>
        </w:rPr>
        <w:t>:</w:t>
      </w:r>
    </w:p>
    <w:p w14:paraId="04FF17E7" w14:textId="77777777" w:rsidR="00F2380E" w:rsidRPr="0035671E" w:rsidRDefault="00F2380E" w:rsidP="002F18FC">
      <w:pPr>
        <w:spacing w:after="0" w:line="240" w:lineRule="auto"/>
        <w:jc w:val="both"/>
        <w:rPr>
          <w:sz w:val="24"/>
        </w:rPr>
      </w:pPr>
    </w:p>
    <w:p w14:paraId="49449B29" w14:textId="77777777" w:rsidR="003A5D0F" w:rsidRPr="0035671E" w:rsidRDefault="00035B1C" w:rsidP="003567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5671E">
        <w:rPr>
          <w:sz w:val="24"/>
        </w:rPr>
        <w:t>ateliér č. 8 nacházející se v přízemí nemovitosti</w:t>
      </w:r>
    </w:p>
    <w:p w14:paraId="68014E1B" w14:textId="77777777" w:rsidR="00F2380E" w:rsidRPr="0035671E" w:rsidRDefault="00035B1C" w:rsidP="003567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5671E">
        <w:rPr>
          <w:sz w:val="24"/>
        </w:rPr>
        <w:t xml:space="preserve">ateliér č. 9 nacházející se v přízemí </w:t>
      </w:r>
      <w:r w:rsidR="00F2380E" w:rsidRPr="0035671E">
        <w:rPr>
          <w:sz w:val="24"/>
        </w:rPr>
        <w:t>nemovitosti</w:t>
      </w:r>
    </w:p>
    <w:p w14:paraId="47E272F0" w14:textId="6F9A5F81" w:rsidR="00F2380E" w:rsidRPr="0035671E" w:rsidRDefault="0035671E" w:rsidP="003567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5671E">
        <w:rPr>
          <w:sz w:val="24"/>
        </w:rPr>
        <w:t xml:space="preserve">DAVU </w:t>
      </w:r>
    </w:p>
    <w:p w14:paraId="55603149" w14:textId="77777777" w:rsidR="005D7924" w:rsidRPr="0035671E" w:rsidRDefault="005D7924" w:rsidP="00F2380E">
      <w:pPr>
        <w:spacing w:after="0" w:line="240" w:lineRule="auto"/>
        <w:jc w:val="both"/>
        <w:rPr>
          <w:sz w:val="24"/>
        </w:rPr>
      </w:pPr>
    </w:p>
    <w:p w14:paraId="3A56F272" w14:textId="77777777" w:rsidR="003A5D0F" w:rsidRPr="0035671E" w:rsidRDefault="003A5D0F" w:rsidP="00285BAA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  <w:sz w:val="24"/>
        </w:rPr>
      </w:pPr>
    </w:p>
    <w:p w14:paraId="349FC4B9" w14:textId="77777777" w:rsidR="003A5D0F" w:rsidRPr="0035671E" w:rsidRDefault="003A5D0F" w:rsidP="00285BAA">
      <w:pPr>
        <w:spacing w:after="0" w:line="240" w:lineRule="auto"/>
        <w:jc w:val="center"/>
        <w:rPr>
          <w:b/>
          <w:sz w:val="24"/>
        </w:rPr>
      </w:pPr>
      <w:r w:rsidRPr="0035671E">
        <w:rPr>
          <w:b/>
          <w:sz w:val="24"/>
        </w:rPr>
        <w:t>Účel nájmu</w:t>
      </w:r>
    </w:p>
    <w:p w14:paraId="704AC7B8" w14:textId="77777777" w:rsidR="003A5D0F" w:rsidRPr="0035671E" w:rsidRDefault="002F18FC" w:rsidP="002F18FC">
      <w:pPr>
        <w:spacing w:after="0" w:line="240" w:lineRule="auto"/>
        <w:jc w:val="both"/>
        <w:rPr>
          <w:sz w:val="24"/>
        </w:rPr>
      </w:pPr>
      <w:r w:rsidRPr="0035671E">
        <w:rPr>
          <w:sz w:val="24"/>
        </w:rPr>
        <w:t xml:space="preserve">3.1. </w:t>
      </w:r>
      <w:r w:rsidR="003A5D0F" w:rsidRPr="0035671E">
        <w:rPr>
          <w:sz w:val="24"/>
        </w:rPr>
        <w:t xml:space="preserve">Pronajímatel touto smlouvou přenechává </w:t>
      </w:r>
      <w:r w:rsidR="00BA29F7" w:rsidRPr="0035671E">
        <w:rPr>
          <w:sz w:val="24"/>
        </w:rPr>
        <w:t xml:space="preserve">nájemci k dočasnému užívání </w:t>
      </w:r>
      <w:r w:rsidR="00E34518" w:rsidRPr="0035671E">
        <w:rPr>
          <w:sz w:val="24"/>
        </w:rPr>
        <w:t xml:space="preserve">předmět nájmu výlučně za účelem focení. </w:t>
      </w:r>
      <w:r w:rsidR="00BA29F7" w:rsidRPr="0035671E">
        <w:rPr>
          <w:sz w:val="24"/>
        </w:rPr>
        <w:t xml:space="preserve"> K jinému účelu není nájemce oprávněn předmět nájmu užívat.</w:t>
      </w:r>
    </w:p>
    <w:p w14:paraId="7FDCC7DD" w14:textId="77777777" w:rsidR="009C32FB" w:rsidRPr="0035671E" w:rsidRDefault="009C32FB" w:rsidP="00285BAA">
      <w:pPr>
        <w:pStyle w:val="Odstavecseseznamem"/>
        <w:spacing w:after="0" w:line="240" w:lineRule="auto"/>
        <w:ind w:left="851"/>
        <w:jc w:val="both"/>
        <w:rPr>
          <w:sz w:val="24"/>
        </w:rPr>
      </w:pPr>
    </w:p>
    <w:p w14:paraId="53EC6A63" w14:textId="77777777" w:rsidR="00DF1769" w:rsidRPr="0035671E" w:rsidRDefault="002F18FC" w:rsidP="002F18FC">
      <w:pPr>
        <w:spacing w:after="0" w:line="240" w:lineRule="auto"/>
        <w:jc w:val="both"/>
        <w:rPr>
          <w:sz w:val="24"/>
        </w:rPr>
      </w:pPr>
      <w:r w:rsidRPr="0035671E">
        <w:rPr>
          <w:sz w:val="24"/>
        </w:rPr>
        <w:t xml:space="preserve">3.2. </w:t>
      </w:r>
      <w:r w:rsidR="00DF1769" w:rsidRPr="0035671E">
        <w:rPr>
          <w:sz w:val="24"/>
        </w:rPr>
        <w:t xml:space="preserve">Smluvní strany shodně prohlašují, že předmět nájmu je způsobilý k užívání </w:t>
      </w:r>
      <w:r w:rsidR="009C32FB" w:rsidRPr="0035671E">
        <w:rPr>
          <w:sz w:val="24"/>
        </w:rPr>
        <w:t xml:space="preserve">obvyklým </w:t>
      </w:r>
      <w:r w:rsidR="00DF1769" w:rsidRPr="0035671E">
        <w:rPr>
          <w:sz w:val="24"/>
        </w:rPr>
        <w:t xml:space="preserve">způsobem </w:t>
      </w:r>
      <w:r w:rsidR="009C32FB" w:rsidRPr="0035671E">
        <w:rPr>
          <w:sz w:val="24"/>
        </w:rPr>
        <w:t xml:space="preserve">přiměřeným sjednanému </w:t>
      </w:r>
      <w:r w:rsidR="00DF1769" w:rsidRPr="0035671E">
        <w:rPr>
          <w:sz w:val="24"/>
        </w:rPr>
        <w:t>účel</w:t>
      </w:r>
      <w:r w:rsidR="009C32FB" w:rsidRPr="0035671E">
        <w:rPr>
          <w:sz w:val="24"/>
        </w:rPr>
        <w:t>u</w:t>
      </w:r>
      <w:r w:rsidR="00DF1769" w:rsidRPr="0035671E">
        <w:rPr>
          <w:sz w:val="24"/>
        </w:rPr>
        <w:t xml:space="preserve"> nájmu. Nájemce si řádně předmět nájmu prohlédl, podrobně se seznámil s faktickým stavem předmětu nájmu, jeho stavebním určením a neshledal žádné překážky, které by nájemci bránily v uzavření této smlouvy nebo které by vedly k nezpůsobilosti předmětu nájmu k využi</w:t>
      </w:r>
      <w:bookmarkStart w:id="0" w:name="_GoBack"/>
      <w:bookmarkEnd w:id="0"/>
      <w:r w:rsidR="00DF1769" w:rsidRPr="0035671E">
        <w:rPr>
          <w:sz w:val="24"/>
        </w:rPr>
        <w:t>tí v rámci účelu sjednaného touto smlouvou.</w:t>
      </w:r>
    </w:p>
    <w:p w14:paraId="2FBA309B" w14:textId="77777777" w:rsidR="00BA29F7" w:rsidRPr="0035671E" w:rsidRDefault="00BA29F7" w:rsidP="00285BAA">
      <w:pPr>
        <w:pStyle w:val="Odstavecseseznamem"/>
        <w:spacing w:after="0" w:line="240" w:lineRule="auto"/>
        <w:ind w:left="851"/>
        <w:rPr>
          <w:sz w:val="24"/>
        </w:rPr>
      </w:pPr>
    </w:p>
    <w:p w14:paraId="14E77F94" w14:textId="77777777" w:rsidR="00CF0540" w:rsidRPr="0035671E" w:rsidRDefault="00CF0540" w:rsidP="00285BAA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  <w:sz w:val="24"/>
        </w:rPr>
      </w:pPr>
    </w:p>
    <w:p w14:paraId="10161F5E" w14:textId="77777777" w:rsidR="00721875" w:rsidRPr="0035671E" w:rsidRDefault="00721875" w:rsidP="00285BAA">
      <w:pPr>
        <w:spacing w:after="0" w:line="240" w:lineRule="auto"/>
        <w:jc w:val="center"/>
        <w:rPr>
          <w:b/>
          <w:sz w:val="24"/>
        </w:rPr>
      </w:pPr>
      <w:r w:rsidRPr="0035671E">
        <w:rPr>
          <w:b/>
          <w:sz w:val="24"/>
        </w:rPr>
        <w:t>Doba nájmu</w:t>
      </w:r>
      <w:r w:rsidR="00345D51" w:rsidRPr="0035671E">
        <w:rPr>
          <w:b/>
          <w:sz w:val="24"/>
        </w:rPr>
        <w:t xml:space="preserve"> a nájemné</w:t>
      </w:r>
    </w:p>
    <w:p w14:paraId="3BBE2161" w14:textId="77777777" w:rsidR="00721875" w:rsidRPr="0035671E" w:rsidRDefault="002F18FC" w:rsidP="002F18FC">
      <w:pPr>
        <w:spacing w:after="0" w:line="240" w:lineRule="auto"/>
        <w:jc w:val="both"/>
        <w:rPr>
          <w:b/>
          <w:sz w:val="24"/>
        </w:rPr>
      </w:pPr>
      <w:r w:rsidRPr="0035671E">
        <w:rPr>
          <w:sz w:val="24"/>
        </w:rPr>
        <w:t xml:space="preserve">4.1. </w:t>
      </w:r>
      <w:r w:rsidR="00721875" w:rsidRPr="0035671E">
        <w:rPr>
          <w:sz w:val="24"/>
        </w:rPr>
        <w:t>Smluvní strany se dohodly, že se tato smlouva uzavírá na d</w:t>
      </w:r>
      <w:r w:rsidR="00E34518" w:rsidRPr="0035671E">
        <w:rPr>
          <w:sz w:val="24"/>
        </w:rPr>
        <w:t>obu určitou, a to na d</w:t>
      </w:r>
      <w:r w:rsidR="00F2380E" w:rsidRPr="0035671E">
        <w:rPr>
          <w:sz w:val="24"/>
        </w:rPr>
        <w:t>ny</w:t>
      </w:r>
      <w:r w:rsidR="00E34518" w:rsidRPr="0035671E">
        <w:rPr>
          <w:sz w:val="24"/>
        </w:rPr>
        <w:t xml:space="preserve"> 2</w:t>
      </w:r>
      <w:r w:rsidR="00F2380E" w:rsidRPr="0035671E">
        <w:rPr>
          <w:sz w:val="24"/>
        </w:rPr>
        <w:t>1</w:t>
      </w:r>
      <w:r w:rsidR="00E34518" w:rsidRPr="0035671E">
        <w:rPr>
          <w:sz w:val="24"/>
        </w:rPr>
        <w:t>.</w:t>
      </w:r>
      <w:r w:rsidR="00F2380E" w:rsidRPr="0035671E">
        <w:rPr>
          <w:sz w:val="24"/>
        </w:rPr>
        <w:t>9</w:t>
      </w:r>
      <w:r w:rsidR="00E34518" w:rsidRPr="0035671E">
        <w:rPr>
          <w:sz w:val="24"/>
        </w:rPr>
        <w:t>.201</w:t>
      </w:r>
      <w:r w:rsidR="00F2380E" w:rsidRPr="0035671E">
        <w:rPr>
          <w:sz w:val="24"/>
        </w:rPr>
        <w:t>7 do 23.9.2017</w:t>
      </w:r>
      <w:r w:rsidR="00E34518" w:rsidRPr="0035671E">
        <w:rPr>
          <w:sz w:val="24"/>
        </w:rPr>
        <w:t xml:space="preserve"> od 9 hod. do 1</w:t>
      </w:r>
      <w:r w:rsidR="00F2380E" w:rsidRPr="0035671E">
        <w:rPr>
          <w:sz w:val="24"/>
        </w:rPr>
        <w:t>8</w:t>
      </w:r>
      <w:r w:rsidR="00E34518" w:rsidRPr="0035671E">
        <w:rPr>
          <w:sz w:val="24"/>
        </w:rPr>
        <w:t xml:space="preserve"> hod.</w:t>
      </w:r>
      <w:r w:rsidR="00721875" w:rsidRPr="0035671E">
        <w:rPr>
          <w:sz w:val="24"/>
        </w:rPr>
        <w:t>, přičemž pronajímatel předá</w:t>
      </w:r>
      <w:r w:rsidR="008752CE" w:rsidRPr="0035671E">
        <w:rPr>
          <w:sz w:val="24"/>
        </w:rPr>
        <w:t xml:space="preserve"> nájemci</w:t>
      </w:r>
      <w:r w:rsidR="00E34518" w:rsidRPr="0035671E">
        <w:rPr>
          <w:sz w:val="24"/>
        </w:rPr>
        <w:t xml:space="preserve"> předmět nájmu dne 2</w:t>
      </w:r>
      <w:r w:rsidR="00F2380E" w:rsidRPr="0035671E">
        <w:rPr>
          <w:sz w:val="24"/>
        </w:rPr>
        <w:t>1</w:t>
      </w:r>
      <w:r w:rsidR="00E34518" w:rsidRPr="0035671E">
        <w:rPr>
          <w:sz w:val="24"/>
        </w:rPr>
        <w:t>.</w:t>
      </w:r>
      <w:r w:rsidR="00F2380E" w:rsidRPr="0035671E">
        <w:rPr>
          <w:sz w:val="24"/>
        </w:rPr>
        <w:t>9</w:t>
      </w:r>
      <w:r w:rsidR="00E34518" w:rsidRPr="0035671E">
        <w:rPr>
          <w:sz w:val="24"/>
        </w:rPr>
        <w:t>. 201</w:t>
      </w:r>
      <w:r w:rsidR="00F2380E" w:rsidRPr="0035671E">
        <w:rPr>
          <w:sz w:val="24"/>
        </w:rPr>
        <w:t>7</w:t>
      </w:r>
      <w:r w:rsidR="00E34518" w:rsidRPr="0035671E">
        <w:rPr>
          <w:sz w:val="24"/>
        </w:rPr>
        <w:t>.</w:t>
      </w:r>
    </w:p>
    <w:p w14:paraId="081363FA" w14:textId="77777777" w:rsidR="009C32FB" w:rsidRPr="0035671E" w:rsidRDefault="009C32FB" w:rsidP="00285BAA">
      <w:pPr>
        <w:pStyle w:val="Odstavecseseznamem"/>
        <w:spacing w:after="0" w:line="240" w:lineRule="auto"/>
        <w:ind w:left="851"/>
        <w:jc w:val="both"/>
        <w:rPr>
          <w:b/>
          <w:sz w:val="24"/>
        </w:rPr>
      </w:pPr>
    </w:p>
    <w:p w14:paraId="6AEF2A36" w14:textId="0AC997D0" w:rsidR="009C32FB" w:rsidRPr="0035671E" w:rsidRDefault="002F18FC" w:rsidP="002F18FC">
      <w:pPr>
        <w:spacing w:after="0" w:line="240" w:lineRule="auto"/>
        <w:jc w:val="both"/>
        <w:rPr>
          <w:b/>
          <w:sz w:val="24"/>
        </w:rPr>
      </w:pPr>
      <w:r w:rsidRPr="0035671E">
        <w:rPr>
          <w:sz w:val="24"/>
        </w:rPr>
        <w:t xml:space="preserve">4.2. </w:t>
      </w:r>
      <w:r w:rsidR="00345D51" w:rsidRPr="0035671E">
        <w:rPr>
          <w:sz w:val="24"/>
        </w:rPr>
        <w:t>Smluvní strany si sjednaly za užívání předmět</w:t>
      </w:r>
      <w:r w:rsidR="00E34518" w:rsidRPr="0035671E">
        <w:rPr>
          <w:sz w:val="24"/>
        </w:rPr>
        <w:t xml:space="preserve">u nájmu nájemné ve výši </w:t>
      </w:r>
      <w:r w:rsidR="0035671E" w:rsidRPr="0035671E">
        <w:rPr>
          <w:sz w:val="24"/>
        </w:rPr>
        <w:t>83 700</w:t>
      </w:r>
      <w:r w:rsidR="00E34518" w:rsidRPr="0035671E">
        <w:rPr>
          <w:sz w:val="24"/>
        </w:rPr>
        <w:t>,-(slovy:</w:t>
      </w:r>
      <w:r w:rsidR="0035671E" w:rsidRPr="0035671E">
        <w:rPr>
          <w:sz w:val="24"/>
        </w:rPr>
        <w:t xml:space="preserve"> osumdesttřisedumset tisíc</w:t>
      </w:r>
      <w:r w:rsidR="00E34518" w:rsidRPr="0035671E">
        <w:rPr>
          <w:sz w:val="24"/>
        </w:rPr>
        <w:t xml:space="preserve"> korun</w:t>
      </w:r>
      <w:r w:rsidR="006A645E" w:rsidRPr="0035671E">
        <w:rPr>
          <w:sz w:val="24"/>
        </w:rPr>
        <w:t xml:space="preserve">) + DPH 21%. </w:t>
      </w:r>
      <w:r w:rsidR="00345D51" w:rsidRPr="0035671E">
        <w:rPr>
          <w:sz w:val="24"/>
        </w:rPr>
        <w:t>Nájemné je splatné</w:t>
      </w:r>
      <w:r w:rsidR="006A645E" w:rsidRPr="0035671E">
        <w:rPr>
          <w:sz w:val="24"/>
        </w:rPr>
        <w:t xml:space="preserve"> do 14 dní ode dne vystavení faktury pronajímatelem.</w:t>
      </w:r>
      <w:r w:rsidR="00345D51" w:rsidRPr="0035671E">
        <w:rPr>
          <w:sz w:val="24"/>
        </w:rPr>
        <w:t xml:space="preserve"> Nájemné bude nájemcem hrazeno bezhotovostním převodem na </w:t>
      </w:r>
      <w:r w:rsidR="006A645E" w:rsidRPr="0035671E">
        <w:rPr>
          <w:sz w:val="24"/>
        </w:rPr>
        <w:t>účet pronajímatele č: 3584260247/0100 vedený u KB.</w:t>
      </w:r>
    </w:p>
    <w:p w14:paraId="743342E3" w14:textId="77777777" w:rsidR="009C32FB" w:rsidRPr="0035671E" w:rsidRDefault="009C32FB" w:rsidP="00285BAA">
      <w:pPr>
        <w:pStyle w:val="Odstavecseseznamem"/>
        <w:spacing w:after="0" w:line="240" w:lineRule="auto"/>
        <w:ind w:left="851"/>
        <w:jc w:val="both"/>
        <w:rPr>
          <w:b/>
          <w:sz w:val="24"/>
        </w:rPr>
      </w:pPr>
    </w:p>
    <w:p w14:paraId="6D9A069B" w14:textId="77777777" w:rsidR="009C32FB" w:rsidRPr="0035671E" w:rsidRDefault="002F18FC" w:rsidP="002F18FC">
      <w:pPr>
        <w:spacing w:after="0" w:line="240" w:lineRule="auto"/>
        <w:jc w:val="both"/>
        <w:rPr>
          <w:b/>
          <w:sz w:val="24"/>
        </w:rPr>
      </w:pPr>
      <w:r w:rsidRPr="0035671E">
        <w:rPr>
          <w:sz w:val="24"/>
        </w:rPr>
        <w:t xml:space="preserve">4.3. </w:t>
      </w:r>
      <w:r w:rsidR="003C4D5C" w:rsidRPr="0035671E">
        <w:rPr>
          <w:sz w:val="24"/>
        </w:rPr>
        <w:t>Překročí-li nájemce dobu nájmu stanovenou v čl. 4.1.</w:t>
      </w:r>
      <w:r w:rsidRPr="0035671E">
        <w:rPr>
          <w:sz w:val="24"/>
        </w:rPr>
        <w:t xml:space="preserve"> této smlouvy</w:t>
      </w:r>
      <w:r w:rsidR="003C4D5C" w:rsidRPr="0035671E">
        <w:rPr>
          <w:sz w:val="24"/>
        </w:rPr>
        <w:t xml:space="preserve"> a vysloví-li s tím pronajímatel </w:t>
      </w:r>
      <w:r w:rsidR="006A645E" w:rsidRPr="0035671E">
        <w:rPr>
          <w:sz w:val="24"/>
        </w:rPr>
        <w:t xml:space="preserve">písemný </w:t>
      </w:r>
      <w:r w:rsidR="003C4D5C" w:rsidRPr="0035671E">
        <w:rPr>
          <w:sz w:val="24"/>
        </w:rPr>
        <w:t>souhlas, je nájemce oprávněn předmět nájmu užívat po dobu uvedenou v písemném souhlasu pronajímatele s tím, že za každou započat</w:t>
      </w:r>
      <w:r w:rsidRPr="0035671E">
        <w:rPr>
          <w:sz w:val="24"/>
        </w:rPr>
        <w:t>ý/</w:t>
      </w:r>
      <w:r w:rsidR="003C4D5C" w:rsidRPr="0035671E">
        <w:rPr>
          <w:sz w:val="24"/>
        </w:rPr>
        <w:t>ou hodinu</w:t>
      </w:r>
      <w:r w:rsidRPr="0035671E">
        <w:rPr>
          <w:sz w:val="24"/>
        </w:rPr>
        <w:t>/den</w:t>
      </w:r>
      <w:r w:rsidR="003C4D5C" w:rsidRPr="0035671E">
        <w:rPr>
          <w:sz w:val="24"/>
        </w:rPr>
        <w:t xml:space="preserve"> nad rámec doby </w:t>
      </w:r>
      <w:r w:rsidR="009C32FB" w:rsidRPr="0035671E">
        <w:rPr>
          <w:sz w:val="24"/>
        </w:rPr>
        <w:t xml:space="preserve">nájmu </w:t>
      </w:r>
      <w:r w:rsidR="003C4D5C" w:rsidRPr="0035671E">
        <w:rPr>
          <w:sz w:val="24"/>
        </w:rPr>
        <w:t>uvedené v čl. 4.1. této smlouvy je pronajímatel opráv</w:t>
      </w:r>
      <w:r w:rsidR="006A645E" w:rsidRPr="0035671E">
        <w:rPr>
          <w:sz w:val="24"/>
        </w:rPr>
        <w:t xml:space="preserve">něn nájemci fakturovat částku 1.000,- </w:t>
      </w:r>
      <w:r w:rsidR="003C4D5C" w:rsidRPr="0035671E">
        <w:rPr>
          <w:sz w:val="24"/>
        </w:rPr>
        <w:t>, která je splatná do 14 dní ode dne vystavení faktury.</w:t>
      </w:r>
    </w:p>
    <w:p w14:paraId="48FC6A29" w14:textId="77777777" w:rsidR="009C32FB" w:rsidRPr="0035671E" w:rsidRDefault="009C32FB" w:rsidP="00285BAA">
      <w:pPr>
        <w:pStyle w:val="Odstavecseseznamem"/>
        <w:spacing w:after="0" w:line="240" w:lineRule="auto"/>
        <w:ind w:left="851"/>
        <w:jc w:val="both"/>
        <w:rPr>
          <w:b/>
          <w:sz w:val="24"/>
        </w:rPr>
      </w:pPr>
    </w:p>
    <w:p w14:paraId="1681787F" w14:textId="77777777" w:rsidR="009C32FB" w:rsidRPr="0035671E" w:rsidRDefault="002F18FC" w:rsidP="002F18FC">
      <w:pPr>
        <w:spacing w:after="0" w:line="240" w:lineRule="auto"/>
        <w:jc w:val="both"/>
        <w:rPr>
          <w:b/>
          <w:sz w:val="24"/>
        </w:rPr>
      </w:pPr>
      <w:r w:rsidRPr="0035671E">
        <w:rPr>
          <w:sz w:val="24"/>
        </w:rPr>
        <w:t xml:space="preserve">4.4. </w:t>
      </w:r>
      <w:r w:rsidR="003C4D5C" w:rsidRPr="0035671E">
        <w:rPr>
          <w:sz w:val="24"/>
        </w:rPr>
        <w:t xml:space="preserve">V případě prodlení </w:t>
      </w:r>
      <w:r w:rsidRPr="0035671E">
        <w:rPr>
          <w:sz w:val="24"/>
        </w:rPr>
        <w:t xml:space="preserve">nájemce </w:t>
      </w:r>
      <w:r w:rsidR="003C4D5C" w:rsidRPr="0035671E">
        <w:rPr>
          <w:sz w:val="24"/>
        </w:rPr>
        <w:t xml:space="preserve">s úhradou </w:t>
      </w:r>
      <w:r w:rsidR="009C32FB" w:rsidRPr="0035671E">
        <w:rPr>
          <w:sz w:val="24"/>
        </w:rPr>
        <w:t>nájemného</w:t>
      </w:r>
      <w:r w:rsidR="003C4D5C" w:rsidRPr="0035671E">
        <w:rPr>
          <w:sz w:val="24"/>
        </w:rPr>
        <w:t xml:space="preserve"> je pronajímatel oprávněn uplatnit dle příslušných ustanovení občanského záko</w:t>
      </w:r>
      <w:r w:rsidR="00CC2EA8" w:rsidRPr="0035671E">
        <w:rPr>
          <w:sz w:val="24"/>
        </w:rPr>
        <w:t>níku smluvní pokutu ve výši 0,5</w:t>
      </w:r>
      <w:r w:rsidR="003C4D5C" w:rsidRPr="0035671E">
        <w:rPr>
          <w:sz w:val="24"/>
        </w:rPr>
        <w:t xml:space="preserve">% z dlužné </w:t>
      </w:r>
      <w:r w:rsidR="008752CE" w:rsidRPr="0035671E">
        <w:rPr>
          <w:sz w:val="24"/>
        </w:rPr>
        <w:t>částky za každý i započatý den prodlení s úhradu dlužné částky.</w:t>
      </w:r>
      <w:r w:rsidR="003C4D5C" w:rsidRPr="0035671E">
        <w:rPr>
          <w:sz w:val="24"/>
        </w:rPr>
        <w:t xml:space="preserve"> Smluvní pokuta dle tohoto odstavce je splatná do 14 dnů od data, kdy byla nájemci doručena písemná výzva k jejímu </w:t>
      </w:r>
      <w:r w:rsidR="009C32FB" w:rsidRPr="0035671E">
        <w:rPr>
          <w:sz w:val="24"/>
        </w:rPr>
        <w:t>zaplacení</w:t>
      </w:r>
      <w:r w:rsidR="003C4D5C" w:rsidRPr="0035671E">
        <w:rPr>
          <w:sz w:val="24"/>
        </w:rPr>
        <w:t xml:space="preserve"> ze </w:t>
      </w:r>
      <w:r w:rsidR="003C4D5C" w:rsidRPr="0035671E">
        <w:rPr>
          <w:sz w:val="24"/>
        </w:rPr>
        <w:lastRenderedPageBreak/>
        <w:t>strany pronajímatele, a to na bankovní účet pronajímatele uvedený v čl. 4.2. této smlouvy</w:t>
      </w:r>
      <w:r w:rsidR="00EB42F6" w:rsidRPr="0035671E">
        <w:rPr>
          <w:sz w:val="24"/>
        </w:rPr>
        <w:t>/v písemné výzvě</w:t>
      </w:r>
      <w:r w:rsidR="003C4D5C" w:rsidRPr="0035671E">
        <w:rPr>
          <w:sz w:val="24"/>
        </w:rPr>
        <w:t>.</w:t>
      </w:r>
    </w:p>
    <w:p w14:paraId="7FF84C31" w14:textId="77777777" w:rsidR="009C32FB" w:rsidRPr="0035671E" w:rsidRDefault="009C32FB" w:rsidP="00285BAA">
      <w:pPr>
        <w:pStyle w:val="Odstavecseseznamem"/>
        <w:spacing w:after="0" w:line="240" w:lineRule="auto"/>
        <w:ind w:left="851"/>
        <w:jc w:val="both"/>
        <w:rPr>
          <w:b/>
          <w:sz w:val="24"/>
        </w:rPr>
      </w:pPr>
    </w:p>
    <w:p w14:paraId="738FEC82" w14:textId="77777777" w:rsidR="003C4D5C" w:rsidRPr="0035671E" w:rsidRDefault="002F18FC" w:rsidP="002F18FC">
      <w:pPr>
        <w:spacing w:after="0" w:line="240" w:lineRule="auto"/>
        <w:jc w:val="both"/>
        <w:rPr>
          <w:b/>
          <w:sz w:val="24"/>
        </w:rPr>
      </w:pPr>
      <w:r w:rsidRPr="0035671E">
        <w:rPr>
          <w:sz w:val="24"/>
        </w:rPr>
        <w:t xml:space="preserve">4.5. </w:t>
      </w:r>
      <w:r w:rsidR="008752CE" w:rsidRPr="0035671E">
        <w:rPr>
          <w:sz w:val="24"/>
        </w:rPr>
        <w:t>Smluvní strany se dále dohodly, že v nájemném nejs</w:t>
      </w:r>
      <w:r w:rsidRPr="0035671E">
        <w:rPr>
          <w:sz w:val="24"/>
        </w:rPr>
        <w:t>ou zahrnuty náklady na případné</w:t>
      </w:r>
      <w:r w:rsidR="008752CE" w:rsidRPr="0035671E">
        <w:rPr>
          <w:sz w:val="24"/>
        </w:rPr>
        <w:t xml:space="preserve"> úprav</w:t>
      </w:r>
      <w:r w:rsidRPr="0035671E">
        <w:rPr>
          <w:sz w:val="24"/>
        </w:rPr>
        <w:t>y</w:t>
      </w:r>
      <w:r w:rsidR="008752CE" w:rsidRPr="0035671E">
        <w:rPr>
          <w:sz w:val="24"/>
        </w:rPr>
        <w:t xml:space="preserve"> </w:t>
      </w:r>
      <w:r w:rsidRPr="0035671E">
        <w:rPr>
          <w:sz w:val="24"/>
        </w:rPr>
        <w:t>předmětu nájmu.</w:t>
      </w:r>
      <w:r w:rsidR="008752CE" w:rsidRPr="0035671E">
        <w:rPr>
          <w:sz w:val="24"/>
        </w:rPr>
        <w:t xml:space="preserve"> </w:t>
      </w:r>
      <w:r w:rsidR="00F56006" w:rsidRPr="0035671E">
        <w:rPr>
          <w:sz w:val="24"/>
        </w:rPr>
        <w:t xml:space="preserve">Veškeré úpravy </w:t>
      </w:r>
      <w:r w:rsidRPr="0035671E">
        <w:rPr>
          <w:sz w:val="24"/>
        </w:rPr>
        <w:t>předmětu nájmu</w:t>
      </w:r>
      <w:r w:rsidR="00F56006" w:rsidRPr="0035671E">
        <w:rPr>
          <w:sz w:val="24"/>
        </w:rPr>
        <w:t xml:space="preserve"> mohou být prováděny ze strany nájemce jen s předchozím souhlasem pronajímatele. </w:t>
      </w:r>
      <w:r w:rsidRPr="0035671E">
        <w:rPr>
          <w:sz w:val="24"/>
        </w:rPr>
        <w:t xml:space="preserve">Jiné náklady vynaložené nájemcem na úpravu, změnu či zhodnocení předmětu nájmu nebudou ze strany pronajímatele v průběhu nájmu ani po jeho skončení nijak kompenzovány. </w:t>
      </w:r>
      <w:r w:rsidR="008752CE" w:rsidRPr="0035671E">
        <w:rPr>
          <w:sz w:val="24"/>
        </w:rPr>
        <w:t>Pokud se smluvní strany dohodnou</w:t>
      </w:r>
      <w:r w:rsidR="00F56006" w:rsidRPr="0035671E">
        <w:rPr>
          <w:sz w:val="24"/>
        </w:rPr>
        <w:t xml:space="preserve">, že úpravu </w:t>
      </w:r>
      <w:r w:rsidRPr="0035671E">
        <w:rPr>
          <w:sz w:val="24"/>
        </w:rPr>
        <w:t>předmětu nájmu</w:t>
      </w:r>
      <w:r w:rsidR="00F56006" w:rsidRPr="0035671E">
        <w:rPr>
          <w:sz w:val="24"/>
        </w:rPr>
        <w:t xml:space="preserve"> provede dle požadavků nájemce pronajímatel, je pronajímatel</w:t>
      </w:r>
      <w:r w:rsidR="008752CE" w:rsidRPr="0035671E">
        <w:rPr>
          <w:sz w:val="24"/>
        </w:rPr>
        <w:t xml:space="preserve"> oprávněn</w:t>
      </w:r>
      <w:r w:rsidR="006A645E" w:rsidRPr="0035671E">
        <w:rPr>
          <w:sz w:val="24"/>
        </w:rPr>
        <w:t xml:space="preserve"> fakturovat nájemci částku 350,- </w:t>
      </w:r>
      <w:r w:rsidR="008752CE" w:rsidRPr="0035671E">
        <w:rPr>
          <w:sz w:val="24"/>
        </w:rPr>
        <w:t>za každou započatou hodinu</w:t>
      </w:r>
      <w:r w:rsidR="00F56006" w:rsidRPr="0035671E">
        <w:rPr>
          <w:sz w:val="24"/>
        </w:rPr>
        <w:t xml:space="preserve"> práce</w:t>
      </w:r>
      <w:r w:rsidR="008752CE" w:rsidRPr="0035671E">
        <w:rPr>
          <w:sz w:val="24"/>
        </w:rPr>
        <w:t>. Počet hodin bude smluvními stranami oboustranně písemně odsouhlasen</w:t>
      </w:r>
      <w:r w:rsidR="009C32FB" w:rsidRPr="0035671E">
        <w:rPr>
          <w:sz w:val="24"/>
        </w:rPr>
        <w:t xml:space="preserve"> před započetím prací</w:t>
      </w:r>
      <w:r w:rsidR="008752CE" w:rsidRPr="0035671E">
        <w:rPr>
          <w:sz w:val="24"/>
        </w:rPr>
        <w:t>.</w:t>
      </w:r>
      <w:r w:rsidRPr="0035671E">
        <w:rPr>
          <w:sz w:val="24"/>
        </w:rPr>
        <w:t xml:space="preserve"> </w:t>
      </w:r>
      <w:r w:rsidR="008752CE" w:rsidRPr="0035671E">
        <w:rPr>
          <w:sz w:val="24"/>
        </w:rPr>
        <w:t xml:space="preserve">Pronajímatel hradí náklady na spoluúčast pracovníků pronajímatele, bude-li tato spoluúčast mezi smluvními stranami dohodnuta. </w:t>
      </w:r>
    </w:p>
    <w:p w14:paraId="7371290A" w14:textId="77777777" w:rsidR="003C4D5C" w:rsidRPr="0035671E" w:rsidRDefault="003C4D5C" w:rsidP="00285BAA">
      <w:pPr>
        <w:spacing w:after="0" w:line="240" w:lineRule="auto"/>
        <w:jc w:val="both"/>
        <w:rPr>
          <w:sz w:val="24"/>
        </w:rPr>
      </w:pPr>
    </w:p>
    <w:p w14:paraId="5740618A" w14:textId="77777777" w:rsidR="003C4D5C" w:rsidRPr="0035671E" w:rsidRDefault="003C4D5C" w:rsidP="00285BAA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  <w:sz w:val="24"/>
        </w:rPr>
      </w:pPr>
    </w:p>
    <w:p w14:paraId="5BEABD2E" w14:textId="77777777" w:rsidR="008752CE" w:rsidRPr="0035671E" w:rsidRDefault="008752CE" w:rsidP="00285BAA">
      <w:pPr>
        <w:spacing w:after="0" w:line="240" w:lineRule="auto"/>
        <w:jc w:val="center"/>
        <w:rPr>
          <w:b/>
          <w:sz w:val="24"/>
        </w:rPr>
      </w:pPr>
      <w:r w:rsidRPr="0035671E">
        <w:rPr>
          <w:b/>
          <w:sz w:val="24"/>
        </w:rPr>
        <w:t>Práva a povinnosti smluvních stran</w:t>
      </w:r>
    </w:p>
    <w:p w14:paraId="57686394" w14:textId="77777777" w:rsidR="000A5788" w:rsidRPr="0035671E" w:rsidRDefault="002F18FC" w:rsidP="002F18FC">
      <w:pPr>
        <w:spacing w:after="0" w:line="240" w:lineRule="auto"/>
        <w:jc w:val="both"/>
        <w:rPr>
          <w:sz w:val="24"/>
        </w:rPr>
      </w:pPr>
      <w:r w:rsidRPr="0035671E">
        <w:rPr>
          <w:sz w:val="24"/>
        </w:rPr>
        <w:t xml:space="preserve">5.1. </w:t>
      </w:r>
      <w:r w:rsidR="000A5788" w:rsidRPr="0035671E">
        <w:rPr>
          <w:sz w:val="24"/>
        </w:rPr>
        <w:t>Pronajímatel se zavazuje předat předmět nájmu nájemci ve stavu způsobi</w:t>
      </w:r>
      <w:r w:rsidR="00351C50" w:rsidRPr="0035671E">
        <w:rPr>
          <w:sz w:val="24"/>
        </w:rPr>
        <w:t>lém ke smluvenému účelu užívání, a to v termínu sjednaném v čl. 4.1. této smlouvy.</w:t>
      </w:r>
    </w:p>
    <w:p w14:paraId="5AC104BF" w14:textId="77777777" w:rsidR="009C32FB" w:rsidRPr="0035671E" w:rsidRDefault="009C32FB" w:rsidP="00285BAA">
      <w:pPr>
        <w:pStyle w:val="Odstavecseseznamem"/>
        <w:spacing w:after="0" w:line="240" w:lineRule="auto"/>
        <w:ind w:left="851"/>
        <w:jc w:val="both"/>
        <w:rPr>
          <w:sz w:val="24"/>
        </w:rPr>
      </w:pPr>
    </w:p>
    <w:p w14:paraId="39E00760" w14:textId="77777777" w:rsidR="009C32FB" w:rsidRPr="0035671E" w:rsidRDefault="002F18FC" w:rsidP="002F18FC">
      <w:pPr>
        <w:spacing w:after="0" w:line="240" w:lineRule="auto"/>
        <w:jc w:val="both"/>
        <w:rPr>
          <w:sz w:val="24"/>
        </w:rPr>
      </w:pPr>
      <w:r w:rsidRPr="0035671E">
        <w:rPr>
          <w:sz w:val="24"/>
        </w:rPr>
        <w:t xml:space="preserve">5.2. </w:t>
      </w:r>
      <w:r w:rsidR="000A5788" w:rsidRPr="0035671E">
        <w:rPr>
          <w:sz w:val="24"/>
        </w:rPr>
        <w:t>Nájemce se zavazuje užívat předmět nájmu výluč</w:t>
      </w:r>
      <w:r w:rsidR="005325D0" w:rsidRPr="0035671E">
        <w:rPr>
          <w:sz w:val="24"/>
        </w:rPr>
        <w:t>ně ke sjednanému účelu jako řádný hospodář.</w:t>
      </w:r>
    </w:p>
    <w:p w14:paraId="6287CE9B" w14:textId="77777777" w:rsidR="009C32FB" w:rsidRPr="0035671E" w:rsidRDefault="009C32FB" w:rsidP="00285BAA">
      <w:pPr>
        <w:pStyle w:val="Odstavecseseznamem"/>
        <w:spacing w:after="0" w:line="240" w:lineRule="auto"/>
        <w:ind w:left="851"/>
        <w:jc w:val="both"/>
        <w:rPr>
          <w:sz w:val="24"/>
        </w:rPr>
      </w:pPr>
    </w:p>
    <w:p w14:paraId="0F0DFD42" w14:textId="77777777" w:rsidR="009C32FB" w:rsidRPr="0035671E" w:rsidRDefault="002F18FC" w:rsidP="002F18FC">
      <w:pPr>
        <w:spacing w:after="0" w:line="240" w:lineRule="auto"/>
        <w:jc w:val="both"/>
        <w:rPr>
          <w:sz w:val="24"/>
        </w:rPr>
      </w:pPr>
      <w:r w:rsidRPr="0035671E">
        <w:rPr>
          <w:sz w:val="24"/>
        </w:rPr>
        <w:t xml:space="preserve">5.3. </w:t>
      </w:r>
      <w:r w:rsidR="00F56006" w:rsidRPr="0035671E">
        <w:rPr>
          <w:sz w:val="24"/>
        </w:rPr>
        <w:t>Nájemce je oprávněn prezento</w:t>
      </w:r>
      <w:r w:rsidR="00351C50" w:rsidRPr="0035671E">
        <w:rPr>
          <w:sz w:val="24"/>
        </w:rPr>
        <w:t>vat předmět náj</w:t>
      </w:r>
      <w:r w:rsidR="009C32FB" w:rsidRPr="0035671E">
        <w:rPr>
          <w:sz w:val="24"/>
        </w:rPr>
        <w:t xml:space="preserve">mu jako jiné fiktivní místo </w:t>
      </w:r>
      <w:r w:rsidR="00351C50" w:rsidRPr="0035671E">
        <w:rPr>
          <w:sz w:val="24"/>
        </w:rPr>
        <w:t xml:space="preserve">a je oprávněn </w:t>
      </w:r>
      <w:r w:rsidRPr="0035671E">
        <w:rPr>
          <w:sz w:val="24"/>
        </w:rPr>
        <w:t xml:space="preserve">po výslovném předchozím souhlasu pronajímatele ke každému takovému autorskému dílu </w:t>
      </w:r>
      <w:r w:rsidR="00351C50" w:rsidRPr="0035671E">
        <w:rPr>
          <w:sz w:val="24"/>
        </w:rPr>
        <w:t>komerčně využívat fotografie/obrazy pořízené v předmětu nájmu prostřednictvím jakéhokoli média, a to celosvětově bez časového či jiného omezení.</w:t>
      </w:r>
    </w:p>
    <w:p w14:paraId="26B98480" w14:textId="77777777" w:rsidR="009C32FB" w:rsidRPr="0035671E" w:rsidRDefault="009C32FB" w:rsidP="00285BAA">
      <w:pPr>
        <w:pStyle w:val="Odstavecseseznamem"/>
        <w:spacing w:after="0" w:line="240" w:lineRule="auto"/>
        <w:ind w:left="851"/>
        <w:jc w:val="both"/>
        <w:rPr>
          <w:sz w:val="24"/>
        </w:rPr>
      </w:pPr>
    </w:p>
    <w:p w14:paraId="361CECD4" w14:textId="77777777" w:rsidR="009C32FB" w:rsidRPr="0035671E" w:rsidRDefault="002F18FC" w:rsidP="002F18FC">
      <w:pPr>
        <w:spacing w:after="0" w:line="240" w:lineRule="auto"/>
        <w:jc w:val="both"/>
        <w:rPr>
          <w:sz w:val="24"/>
        </w:rPr>
      </w:pPr>
      <w:r w:rsidRPr="0035671E">
        <w:rPr>
          <w:sz w:val="24"/>
        </w:rPr>
        <w:t xml:space="preserve">5.4. </w:t>
      </w:r>
      <w:r w:rsidR="00EB42F6" w:rsidRPr="0035671E">
        <w:rPr>
          <w:sz w:val="24"/>
        </w:rPr>
        <w:t>Nájemce se zavazuje dodržovat právní, provozní a technické předpisy upravující užívání předmětu nájmu, dále se zavazuje užívat předmět nájmu tak, aby nebyla rušena výuka v budově a nedocházelo k narušování práv pronajímatele ani jiných osob nacházejících se v nemovitosti, zejména v pronajatém prostoru nikdo nebude jakkoli rušit, omezovat či znemožňovat výkon práv jiných osob.</w:t>
      </w:r>
    </w:p>
    <w:p w14:paraId="0EB6620D" w14:textId="77777777" w:rsidR="009C32FB" w:rsidRPr="0035671E" w:rsidRDefault="009C32FB" w:rsidP="00285BAA">
      <w:pPr>
        <w:pStyle w:val="Odstavecseseznamem"/>
        <w:spacing w:after="0" w:line="240" w:lineRule="auto"/>
        <w:ind w:left="851"/>
        <w:jc w:val="both"/>
        <w:rPr>
          <w:sz w:val="24"/>
        </w:rPr>
      </w:pPr>
    </w:p>
    <w:p w14:paraId="05DC48D2" w14:textId="77777777" w:rsidR="00EB42F6" w:rsidRPr="0035671E" w:rsidRDefault="002F18FC" w:rsidP="002F18FC">
      <w:pPr>
        <w:spacing w:after="0" w:line="240" w:lineRule="auto"/>
        <w:jc w:val="both"/>
        <w:rPr>
          <w:sz w:val="24"/>
        </w:rPr>
      </w:pPr>
      <w:r w:rsidRPr="0035671E">
        <w:rPr>
          <w:sz w:val="24"/>
        </w:rPr>
        <w:t xml:space="preserve">5.5. </w:t>
      </w:r>
      <w:r w:rsidR="00EB42F6" w:rsidRPr="0035671E">
        <w:rPr>
          <w:sz w:val="24"/>
        </w:rPr>
        <w:t>V</w:t>
      </w:r>
      <w:r w:rsidR="0075379F" w:rsidRPr="0035671E">
        <w:rPr>
          <w:sz w:val="24"/>
        </w:rPr>
        <w:t> </w:t>
      </w:r>
      <w:r w:rsidR="00EB42F6" w:rsidRPr="0035671E">
        <w:rPr>
          <w:sz w:val="24"/>
        </w:rPr>
        <w:t>případě</w:t>
      </w:r>
      <w:r w:rsidR="0075379F" w:rsidRPr="0035671E">
        <w:rPr>
          <w:sz w:val="24"/>
        </w:rPr>
        <w:t>, že nájemce, jeho zaměstnanci či třetí osoba, které nájemce nebo jeho zaměstnanci umožnili přístup do pronajatých prostor, způsobí škodu na předmětu nájmu</w:t>
      </w:r>
      <w:r w:rsidR="00EB42F6" w:rsidRPr="0035671E">
        <w:rPr>
          <w:sz w:val="24"/>
        </w:rPr>
        <w:t>, je nájemce po</w:t>
      </w:r>
      <w:r w:rsidR="0075379F" w:rsidRPr="0035671E">
        <w:rPr>
          <w:sz w:val="24"/>
        </w:rPr>
        <w:t xml:space="preserve">vinen </w:t>
      </w:r>
      <w:r w:rsidRPr="0035671E">
        <w:rPr>
          <w:sz w:val="24"/>
        </w:rPr>
        <w:t xml:space="preserve">bezodkladně </w:t>
      </w:r>
      <w:r w:rsidR="0075379F" w:rsidRPr="0035671E">
        <w:rPr>
          <w:sz w:val="24"/>
        </w:rPr>
        <w:t xml:space="preserve">nahradit </w:t>
      </w:r>
      <w:r w:rsidR="00351C50" w:rsidRPr="0035671E">
        <w:rPr>
          <w:sz w:val="24"/>
        </w:rPr>
        <w:t xml:space="preserve">pronajímateli </w:t>
      </w:r>
      <w:r w:rsidR="0075379F" w:rsidRPr="0035671E">
        <w:rPr>
          <w:sz w:val="24"/>
        </w:rPr>
        <w:t>veškerou takto vzniklou škodu</w:t>
      </w:r>
      <w:r w:rsidR="00351C50" w:rsidRPr="0035671E">
        <w:rPr>
          <w:sz w:val="24"/>
        </w:rPr>
        <w:t xml:space="preserve"> podle obecných ustanovení občanského zákoníku o náhradě škody.</w:t>
      </w:r>
      <w:r w:rsidR="00EB42F6" w:rsidRPr="0035671E">
        <w:rPr>
          <w:sz w:val="24"/>
        </w:rPr>
        <w:t xml:space="preserve"> </w:t>
      </w:r>
    </w:p>
    <w:p w14:paraId="6EE24753" w14:textId="77777777" w:rsidR="002F18FC" w:rsidRPr="0035671E" w:rsidRDefault="002F18FC" w:rsidP="002F18FC">
      <w:pPr>
        <w:spacing w:after="0" w:line="240" w:lineRule="auto"/>
        <w:jc w:val="both"/>
        <w:rPr>
          <w:sz w:val="24"/>
        </w:rPr>
      </w:pPr>
    </w:p>
    <w:p w14:paraId="79D72D57" w14:textId="77777777" w:rsidR="000D68AD" w:rsidRPr="0035671E" w:rsidRDefault="002F18FC" w:rsidP="002F18FC">
      <w:pPr>
        <w:spacing w:after="0" w:line="240" w:lineRule="auto"/>
        <w:jc w:val="both"/>
        <w:rPr>
          <w:sz w:val="24"/>
        </w:rPr>
      </w:pPr>
      <w:r w:rsidRPr="0035671E">
        <w:rPr>
          <w:sz w:val="24"/>
        </w:rPr>
        <w:t xml:space="preserve">5.6. </w:t>
      </w:r>
      <w:r w:rsidR="00EB42F6" w:rsidRPr="0035671E">
        <w:rPr>
          <w:sz w:val="24"/>
        </w:rPr>
        <w:t xml:space="preserve">Nájemce je povinen v případě zjištění havárie, poruch či </w:t>
      </w:r>
      <w:r w:rsidR="005325D0" w:rsidRPr="0035671E">
        <w:rPr>
          <w:sz w:val="24"/>
        </w:rPr>
        <w:t>závad</w:t>
      </w:r>
      <w:r w:rsidR="00EB42F6" w:rsidRPr="0035671E">
        <w:rPr>
          <w:sz w:val="24"/>
        </w:rPr>
        <w:t xml:space="preserve"> v pronajatém prostoru</w:t>
      </w:r>
      <w:r w:rsidR="005325D0" w:rsidRPr="0035671E">
        <w:rPr>
          <w:sz w:val="24"/>
        </w:rPr>
        <w:t>, v jejichž důsledku může vzniknout škoda,</w:t>
      </w:r>
      <w:r w:rsidR="00EB42F6" w:rsidRPr="0035671E">
        <w:rPr>
          <w:sz w:val="24"/>
        </w:rPr>
        <w:t xml:space="preserve"> neprodleně informovat zástup</w:t>
      </w:r>
      <w:r w:rsidR="000D68AD" w:rsidRPr="0035671E">
        <w:rPr>
          <w:sz w:val="24"/>
        </w:rPr>
        <w:t>ce pronajímatele:</w:t>
      </w:r>
    </w:p>
    <w:p w14:paraId="4EF35BEA" w14:textId="77777777" w:rsidR="00EB42F6" w:rsidRPr="0035671E" w:rsidRDefault="000D68AD" w:rsidP="002F18FC">
      <w:pPr>
        <w:spacing w:after="0" w:line="240" w:lineRule="auto"/>
        <w:jc w:val="both"/>
        <w:rPr>
          <w:sz w:val="24"/>
        </w:rPr>
      </w:pPr>
      <w:r w:rsidRPr="0035671E">
        <w:rPr>
          <w:sz w:val="24"/>
        </w:rPr>
        <w:t xml:space="preserve">pí. </w:t>
      </w:r>
      <w:r w:rsidR="00F2380E" w:rsidRPr="0035671E">
        <w:rPr>
          <w:sz w:val="24"/>
        </w:rPr>
        <w:t xml:space="preserve">Janu </w:t>
      </w:r>
      <w:r w:rsidRPr="0035671E">
        <w:rPr>
          <w:sz w:val="24"/>
        </w:rPr>
        <w:t>Jenšovskou</w:t>
      </w:r>
      <w:r w:rsidR="00615C0D" w:rsidRPr="0035671E">
        <w:rPr>
          <w:sz w:val="24"/>
        </w:rPr>
        <w:t>,</w:t>
      </w:r>
      <w:r w:rsidRPr="0035671E">
        <w:rPr>
          <w:sz w:val="24"/>
        </w:rPr>
        <w:t xml:space="preserve"> tel.č. 603194842</w:t>
      </w:r>
      <w:r w:rsidR="00615C0D" w:rsidRPr="0035671E">
        <w:rPr>
          <w:sz w:val="24"/>
        </w:rPr>
        <w:t>, e-mail: jana.jensovska@avu.cz</w:t>
      </w:r>
      <w:r w:rsidR="00F2380E" w:rsidRPr="0035671E">
        <w:rPr>
          <w:sz w:val="24"/>
        </w:rPr>
        <w:t xml:space="preserve"> nebo p.</w:t>
      </w:r>
      <w:r w:rsidR="00615C0D" w:rsidRPr="0035671E">
        <w:rPr>
          <w:sz w:val="24"/>
        </w:rPr>
        <w:t>Petra Sulka, tel.č. 603 162 235, e-mail: petr.sulkek@avu.cz</w:t>
      </w:r>
      <w:r w:rsidRPr="0035671E">
        <w:rPr>
          <w:sz w:val="24"/>
        </w:rPr>
        <w:t>.</w:t>
      </w:r>
    </w:p>
    <w:p w14:paraId="6919FCD7" w14:textId="77777777" w:rsidR="001566BC" w:rsidRPr="0035671E" w:rsidRDefault="001566BC" w:rsidP="00285BAA">
      <w:pPr>
        <w:pStyle w:val="Odstavecseseznamem"/>
        <w:spacing w:after="0" w:line="240" w:lineRule="auto"/>
        <w:ind w:left="851"/>
        <w:jc w:val="both"/>
        <w:rPr>
          <w:sz w:val="24"/>
        </w:rPr>
      </w:pPr>
    </w:p>
    <w:p w14:paraId="2505C655" w14:textId="77777777" w:rsidR="001566BC" w:rsidRPr="0035671E" w:rsidRDefault="002F18FC" w:rsidP="002F18FC">
      <w:pPr>
        <w:spacing w:after="0" w:line="240" w:lineRule="auto"/>
        <w:jc w:val="both"/>
        <w:rPr>
          <w:sz w:val="24"/>
        </w:rPr>
      </w:pPr>
      <w:r w:rsidRPr="0035671E">
        <w:rPr>
          <w:sz w:val="24"/>
        </w:rPr>
        <w:t xml:space="preserve">5.7. </w:t>
      </w:r>
      <w:r w:rsidR="0075379F" w:rsidRPr="0035671E">
        <w:rPr>
          <w:sz w:val="24"/>
        </w:rPr>
        <w:t>Nájemce se zavazuje chránit dobré jméno a pověst pronajímatele a předmět nájmu užívat tak, aby nepoškodil oprávněné zájmy pronajímatele.</w:t>
      </w:r>
    </w:p>
    <w:p w14:paraId="699678E1" w14:textId="77777777" w:rsidR="001566BC" w:rsidRPr="0035671E" w:rsidRDefault="001566BC" w:rsidP="00285BAA">
      <w:pPr>
        <w:pStyle w:val="Odstavecseseznamem"/>
        <w:spacing w:after="0" w:line="240" w:lineRule="auto"/>
        <w:ind w:left="851"/>
        <w:jc w:val="both"/>
        <w:rPr>
          <w:sz w:val="24"/>
        </w:rPr>
      </w:pPr>
    </w:p>
    <w:p w14:paraId="4CA82CF3" w14:textId="77777777" w:rsidR="001566BC" w:rsidRPr="0035671E" w:rsidRDefault="002F18FC" w:rsidP="002F18FC">
      <w:pPr>
        <w:spacing w:after="0" w:line="240" w:lineRule="auto"/>
        <w:jc w:val="both"/>
        <w:rPr>
          <w:sz w:val="24"/>
        </w:rPr>
      </w:pPr>
      <w:r w:rsidRPr="0035671E">
        <w:rPr>
          <w:sz w:val="24"/>
        </w:rPr>
        <w:t xml:space="preserve">5.8. </w:t>
      </w:r>
      <w:r w:rsidR="0075379F" w:rsidRPr="0035671E">
        <w:rPr>
          <w:sz w:val="24"/>
        </w:rPr>
        <w:t>Nájemce není oprávněn dát předmět nájmu do podnájmu.</w:t>
      </w:r>
    </w:p>
    <w:p w14:paraId="6AD13E9E" w14:textId="77777777" w:rsidR="001566BC" w:rsidRPr="0035671E" w:rsidRDefault="001566BC" w:rsidP="00285BAA">
      <w:pPr>
        <w:pStyle w:val="Odstavecseseznamem"/>
        <w:spacing w:after="0" w:line="240" w:lineRule="auto"/>
        <w:ind w:left="851"/>
        <w:jc w:val="both"/>
        <w:rPr>
          <w:sz w:val="24"/>
        </w:rPr>
      </w:pPr>
    </w:p>
    <w:p w14:paraId="785C1327" w14:textId="77777777" w:rsidR="001566BC" w:rsidRPr="0035671E" w:rsidRDefault="002F18FC" w:rsidP="002F18FC">
      <w:pPr>
        <w:spacing w:after="0" w:line="240" w:lineRule="auto"/>
        <w:jc w:val="both"/>
        <w:rPr>
          <w:sz w:val="24"/>
        </w:rPr>
      </w:pPr>
      <w:r w:rsidRPr="0035671E">
        <w:rPr>
          <w:sz w:val="24"/>
        </w:rPr>
        <w:t xml:space="preserve">5.9. </w:t>
      </w:r>
      <w:r w:rsidR="005325D0" w:rsidRPr="0035671E">
        <w:rPr>
          <w:sz w:val="24"/>
        </w:rPr>
        <w:t>Nájemce se zavazuje neprovádět žádné stavební změny, úpravy, rekonstrukce či jinou změnu věci</w:t>
      </w:r>
      <w:r w:rsidR="00765759" w:rsidRPr="0035671E">
        <w:rPr>
          <w:sz w:val="24"/>
        </w:rPr>
        <w:t xml:space="preserve"> bez předchozího písemného souhlasu pronajímatele.</w:t>
      </w:r>
      <w:r w:rsidR="005325D0" w:rsidRPr="0035671E">
        <w:rPr>
          <w:sz w:val="24"/>
        </w:rPr>
        <w:t xml:space="preserve"> Za porušení povinností dle tohoto odstavce je v případě vzniklé škody pronajímatel oprávněn požadovat uhrazení této škody nájemcem. </w:t>
      </w:r>
    </w:p>
    <w:p w14:paraId="7F57C4C3" w14:textId="77777777" w:rsidR="001566BC" w:rsidRPr="0035671E" w:rsidRDefault="001566BC" w:rsidP="00285BAA">
      <w:pPr>
        <w:pStyle w:val="Odstavecseseznamem"/>
        <w:spacing w:after="0" w:line="240" w:lineRule="auto"/>
        <w:ind w:left="851"/>
        <w:jc w:val="both"/>
        <w:rPr>
          <w:sz w:val="24"/>
        </w:rPr>
      </w:pPr>
    </w:p>
    <w:p w14:paraId="652467F2" w14:textId="77777777" w:rsidR="00765759" w:rsidRPr="0035671E" w:rsidRDefault="002F18FC" w:rsidP="002F18FC">
      <w:pPr>
        <w:spacing w:after="0" w:line="240" w:lineRule="auto"/>
        <w:jc w:val="both"/>
        <w:rPr>
          <w:sz w:val="24"/>
        </w:rPr>
      </w:pPr>
      <w:r w:rsidRPr="0035671E">
        <w:rPr>
          <w:sz w:val="24"/>
        </w:rPr>
        <w:t xml:space="preserve">5.10. </w:t>
      </w:r>
      <w:r w:rsidR="00765759" w:rsidRPr="0035671E">
        <w:rPr>
          <w:sz w:val="24"/>
        </w:rPr>
        <w:t>Pronajímatel nenese odpovědnost za ztrátu věcí vnesených do předmětu nájmu a uložených v nemovitosti nájemcem, jeho zaměstnanci či třetími osobami, které do předmětu nájmu vstoupili se souhlasem nájemce.</w:t>
      </w:r>
    </w:p>
    <w:p w14:paraId="40B4998A" w14:textId="77777777" w:rsidR="00615C0D" w:rsidRPr="0035671E" w:rsidRDefault="00615C0D" w:rsidP="002F18FC">
      <w:pPr>
        <w:spacing w:after="0" w:line="240" w:lineRule="auto"/>
        <w:jc w:val="both"/>
        <w:rPr>
          <w:sz w:val="24"/>
        </w:rPr>
      </w:pPr>
    </w:p>
    <w:p w14:paraId="6B7308D0" w14:textId="77777777" w:rsidR="00306C1E" w:rsidRPr="0035671E" w:rsidRDefault="00615C0D" w:rsidP="00306C1E">
      <w:pPr>
        <w:spacing w:after="0" w:line="240" w:lineRule="auto"/>
        <w:jc w:val="both"/>
        <w:rPr>
          <w:sz w:val="24"/>
        </w:rPr>
      </w:pPr>
      <w:r w:rsidRPr="0035671E">
        <w:rPr>
          <w:sz w:val="24"/>
        </w:rPr>
        <w:t>5.11 Pronajímatel souhlasí, aby si</w:t>
      </w:r>
      <w:r w:rsidR="00306C1E" w:rsidRPr="0035671E">
        <w:rPr>
          <w:sz w:val="24"/>
        </w:rPr>
        <w:t xml:space="preserve"> u důvodu podmínek pojištění majetku nájemce</w:t>
      </w:r>
      <w:r w:rsidRPr="0035671E">
        <w:rPr>
          <w:sz w:val="24"/>
        </w:rPr>
        <w:t xml:space="preserve"> po dobu trvání pronájmu nájemce na vlastní náklady zajistil </w:t>
      </w:r>
      <w:r w:rsidR="00306C1E" w:rsidRPr="0035671E">
        <w:rPr>
          <w:sz w:val="24"/>
        </w:rPr>
        <w:t xml:space="preserve">fyzickou </w:t>
      </w:r>
      <w:r w:rsidRPr="0035671E">
        <w:rPr>
          <w:sz w:val="24"/>
        </w:rPr>
        <w:t>ochranu</w:t>
      </w:r>
      <w:r w:rsidR="0083104B" w:rsidRPr="0035671E">
        <w:rPr>
          <w:sz w:val="24"/>
        </w:rPr>
        <w:t>/ostrahu</w:t>
      </w:r>
      <w:r w:rsidRPr="0035671E">
        <w:rPr>
          <w:sz w:val="24"/>
        </w:rPr>
        <w:t xml:space="preserve"> zařízení uložených v ateliéru č. xy nacházející se v 1 patře nemovitosti.</w:t>
      </w:r>
      <w:r w:rsidR="00306C1E" w:rsidRPr="0035671E">
        <w:rPr>
          <w:sz w:val="24"/>
        </w:rPr>
        <w:t xml:space="preserve"> Osoba zajišťující fyzickou ochranu se může pohybovat pouze v chodbě  v levém/pravém traktu x tého patra nemovitosti. Nájemce poskytne identifikační a kontaktní údaje pronajímateli.</w:t>
      </w:r>
    </w:p>
    <w:p w14:paraId="372610EB" w14:textId="77777777" w:rsidR="00306C1E" w:rsidRPr="0035671E" w:rsidRDefault="00306C1E" w:rsidP="00306C1E">
      <w:pPr>
        <w:spacing w:after="0" w:line="240" w:lineRule="auto"/>
        <w:jc w:val="both"/>
        <w:rPr>
          <w:sz w:val="24"/>
        </w:rPr>
      </w:pPr>
    </w:p>
    <w:p w14:paraId="4A63DCDD" w14:textId="77777777" w:rsidR="0083104B" w:rsidRPr="0035671E" w:rsidRDefault="00306C1E" w:rsidP="0083104B">
      <w:pPr>
        <w:spacing w:after="0" w:line="240" w:lineRule="auto"/>
        <w:jc w:val="both"/>
        <w:rPr>
          <w:sz w:val="24"/>
        </w:rPr>
      </w:pPr>
      <w:r w:rsidRPr="0035671E">
        <w:rPr>
          <w:sz w:val="24"/>
        </w:rPr>
        <w:t xml:space="preserve">5.12 </w:t>
      </w:r>
      <w:r w:rsidR="0083104B" w:rsidRPr="0035671E">
        <w:rPr>
          <w:sz w:val="24"/>
        </w:rPr>
        <w:t xml:space="preserve">Technické věci spojené s pronájmem bude po dohodě pronajímatele a nájemce zajišťovat na základě dohody s nájemcem pan Josef Jonáš, zaměstnanec technického oddělení pronajímatele, telefon: </w:t>
      </w:r>
      <w:hyperlink r:id="rId8" w:history="1">
        <w:r w:rsidR="0083104B" w:rsidRPr="0035671E">
          <w:rPr>
            <w:rStyle w:val="Hypertextovodkaz"/>
            <w:sz w:val="24"/>
          </w:rPr>
          <w:t>Josef.jonas@avu.cz</w:t>
        </w:r>
      </w:hyperlink>
      <w:r w:rsidR="0083104B" w:rsidRPr="0035671E">
        <w:rPr>
          <w:sz w:val="24"/>
        </w:rPr>
        <w:t>, telefon: 721 081 355.</w:t>
      </w:r>
    </w:p>
    <w:p w14:paraId="741CEDC9" w14:textId="77777777" w:rsidR="00306C1E" w:rsidRPr="0035671E" w:rsidRDefault="00306C1E" w:rsidP="00306C1E">
      <w:pPr>
        <w:spacing w:after="0" w:line="240" w:lineRule="auto"/>
        <w:jc w:val="both"/>
        <w:rPr>
          <w:sz w:val="24"/>
        </w:rPr>
      </w:pPr>
    </w:p>
    <w:p w14:paraId="14DB409E" w14:textId="77777777" w:rsidR="00765759" w:rsidRPr="0035671E" w:rsidRDefault="00765759" w:rsidP="00285BAA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  <w:sz w:val="24"/>
        </w:rPr>
      </w:pPr>
    </w:p>
    <w:p w14:paraId="3A4AA5F8" w14:textId="77777777" w:rsidR="000A5788" w:rsidRPr="0035671E" w:rsidRDefault="00765759" w:rsidP="00285BAA">
      <w:pPr>
        <w:spacing w:after="0" w:line="240" w:lineRule="auto"/>
        <w:jc w:val="center"/>
        <w:rPr>
          <w:b/>
          <w:sz w:val="24"/>
        </w:rPr>
      </w:pPr>
      <w:r w:rsidRPr="0035671E">
        <w:rPr>
          <w:b/>
          <w:sz w:val="24"/>
        </w:rPr>
        <w:t>Skončení nájmu</w:t>
      </w:r>
    </w:p>
    <w:p w14:paraId="5CCDFA40" w14:textId="77777777" w:rsidR="00765759" w:rsidRPr="0035671E" w:rsidRDefault="00581DFE" w:rsidP="00581DFE">
      <w:pPr>
        <w:spacing w:after="0" w:line="240" w:lineRule="auto"/>
        <w:rPr>
          <w:sz w:val="24"/>
        </w:rPr>
      </w:pPr>
      <w:r w:rsidRPr="0035671E">
        <w:rPr>
          <w:sz w:val="24"/>
        </w:rPr>
        <w:t xml:space="preserve">6.1. </w:t>
      </w:r>
      <w:r w:rsidR="00765759" w:rsidRPr="0035671E">
        <w:rPr>
          <w:sz w:val="24"/>
        </w:rPr>
        <w:t>Nájem dle této smlouvy zaniká:</w:t>
      </w:r>
    </w:p>
    <w:p w14:paraId="65065D50" w14:textId="77777777" w:rsidR="00765759" w:rsidRPr="0035671E" w:rsidRDefault="00765759" w:rsidP="00285BAA">
      <w:pPr>
        <w:pStyle w:val="Odstavecseseznamem"/>
        <w:spacing w:after="0" w:line="240" w:lineRule="auto"/>
        <w:ind w:left="851"/>
        <w:rPr>
          <w:sz w:val="24"/>
        </w:rPr>
      </w:pPr>
    </w:p>
    <w:p w14:paraId="4036ADC3" w14:textId="77777777" w:rsidR="00765759" w:rsidRPr="0035671E" w:rsidRDefault="00765759" w:rsidP="00285BA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35671E">
        <w:rPr>
          <w:sz w:val="24"/>
        </w:rPr>
        <w:t>uplynutím sjednané doby nájmu nebo byl-li pronajímatelem udělen písemný souhlas s prodloužením doby nájmu ve smyslu čl. 4.3. této smlouvy, pak uplynutím této doby;</w:t>
      </w:r>
    </w:p>
    <w:p w14:paraId="0CB4FAAB" w14:textId="77777777" w:rsidR="00765759" w:rsidRPr="0035671E" w:rsidRDefault="00765759" w:rsidP="00285BA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35671E">
        <w:rPr>
          <w:sz w:val="24"/>
        </w:rPr>
        <w:t>písemnou výpovědí;</w:t>
      </w:r>
    </w:p>
    <w:p w14:paraId="16012A05" w14:textId="77777777" w:rsidR="00765759" w:rsidRPr="0035671E" w:rsidRDefault="00765759" w:rsidP="00285BA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35671E">
        <w:rPr>
          <w:sz w:val="24"/>
        </w:rPr>
        <w:t xml:space="preserve">písemnou </w:t>
      </w:r>
      <w:r w:rsidR="006C7DCD" w:rsidRPr="0035671E">
        <w:rPr>
          <w:sz w:val="24"/>
        </w:rPr>
        <w:t>dohodou smluvních stran;</w:t>
      </w:r>
    </w:p>
    <w:p w14:paraId="45B5C8A0" w14:textId="77777777" w:rsidR="006C7DCD" w:rsidRPr="0035671E" w:rsidRDefault="006C7DCD" w:rsidP="00285BA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35671E">
        <w:rPr>
          <w:sz w:val="24"/>
        </w:rPr>
        <w:t>jiným způsobem stanoveným zákonem.</w:t>
      </w:r>
    </w:p>
    <w:p w14:paraId="69DE6E8D" w14:textId="77777777" w:rsidR="001566BC" w:rsidRPr="0035671E" w:rsidRDefault="001566BC" w:rsidP="00285BAA">
      <w:pPr>
        <w:pStyle w:val="Odstavecseseznamem"/>
        <w:spacing w:after="0" w:line="240" w:lineRule="auto"/>
        <w:ind w:left="1211"/>
        <w:jc w:val="both"/>
        <w:rPr>
          <w:sz w:val="24"/>
        </w:rPr>
      </w:pPr>
    </w:p>
    <w:p w14:paraId="1543FB8E" w14:textId="77777777" w:rsidR="006C7DCD" w:rsidRPr="0035671E" w:rsidRDefault="00581DFE" w:rsidP="00581DFE">
      <w:pPr>
        <w:spacing w:after="0" w:line="240" w:lineRule="auto"/>
        <w:jc w:val="both"/>
        <w:rPr>
          <w:sz w:val="24"/>
        </w:rPr>
      </w:pPr>
      <w:r w:rsidRPr="0035671E">
        <w:rPr>
          <w:sz w:val="24"/>
        </w:rPr>
        <w:t xml:space="preserve">6.2. </w:t>
      </w:r>
      <w:r w:rsidR="00F56006" w:rsidRPr="0035671E">
        <w:rPr>
          <w:sz w:val="24"/>
        </w:rPr>
        <w:t>Nájemce je povinen předmět nájmu vyklidit a předat zástupci pronajímatele</w:t>
      </w:r>
      <w:r w:rsidR="001566BC" w:rsidRPr="0035671E">
        <w:rPr>
          <w:sz w:val="24"/>
        </w:rPr>
        <w:t>, který je uveden</w:t>
      </w:r>
      <w:r w:rsidR="00960EF1" w:rsidRPr="0035671E">
        <w:rPr>
          <w:sz w:val="24"/>
        </w:rPr>
        <w:t xml:space="preserve"> v čl. 5.6</w:t>
      </w:r>
      <w:r w:rsidR="00F56006" w:rsidRPr="0035671E">
        <w:rPr>
          <w:sz w:val="24"/>
        </w:rPr>
        <w:t xml:space="preserve">. této smlouvy v den skončení nájmu, a to ve stavu v jakém jej převzal, s přihlédnutím k běžnému </w:t>
      </w:r>
      <w:r w:rsidR="001566BC" w:rsidRPr="0035671E">
        <w:rPr>
          <w:sz w:val="24"/>
        </w:rPr>
        <w:t>opotřebení</w:t>
      </w:r>
      <w:r w:rsidR="00F56006" w:rsidRPr="0035671E">
        <w:rPr>
          <w:sz w:val="24"/>
        </w:rPr>
        <w:t>.</w:t>
      </w:r>
      <w:r w:rsidR="00351C50" w:rsidRPr="0035671E">
        <w:rPr>
          <w:sz w:val="24"/>
        </w:rPr>
        <w:t xml:space="preserve"> Nájemce je povinen odstranit na své náklady úpravy </w:t>
      </w:r>
      <w:r w:rsidRPr="0035671E">
        <w:rPr>
          <w:sz w:val="24"/>
        </w:rPr>
        <w:t>předmětu nájmu</w:t>
      </w:r>
      <w:r w:rsidR="00351C50" w:rsidRPr="0035671E">
        <w:rPr>
          <w:sz w:val="24"/>
        </w:rPr>
        <w:t xml:space="preserve">, které byly provedeny se souhlasem pronajímatele nebo jeho pověřenými pracovníky, ledaže se smluvní strany dohodnou jinak. </w:t>
      </w:r>
      <w:r w:rsidR="00F56006" w:rsidRPr="0035671E">
        <w:rPr>
          <w:sz w:val="24"/>
        </w:rPr>
        <w:t xml:space="preserve"> </w:t>
      </w:r>
      <w:r w:rsidRPr="0035671E">
        <w:rPr>
          <w:sz w:val="24"/>
        </w:rPr>
        <w:t xml:space="preserve">Nesplní-li nájemce povinnost předmět nájmu řádně a včas </w:t>
      </w:r>
      <w:r w:rsidR="00F56006" w:rsidRPr="0035671E">
        <w:rPr>
          <w:sz w:val="24"/>
        </w:rPr>
        <w:t>odevzd</w:t>
      </w:r>
      <w:r w:rsidRPr="0035671E">
        <w:rPr>
          <w:sz w:val="24"/>
        </w:rPr>
        <w:t>at</w:t>
      </w:r>
      <w:r w:rsidR="00F56006" w:rsidRPr="0035671E">
        <w:rPr>
          <w:sz w:val="24"/>
        </w:rPr>
        <w:t>, smluvní strany sjednávají, že pronajímatel je oprávněn předmět nájmu vyklidit na náklady a nebezpečí nájemce, k čemuž jej tímto nájemce výslovně zplnomocňuje. Právo na úhradu smluvní pokuty tímto není nijak dotčeno.</w:t>
      </w:r>
    </w:p>
    <w:p w14:paraId="6C163260" w14:textId="77777777" w:rsidR="001566BC" w:rsidRPr="0035671E" w:rsidRDefault="001566BC" w:rsidP="00285BAA">
      <w:pPr>
        <w:pStyle w:val="Odstavecseseznamem"/>
        <w:spacing w:after="0" w:line="240" w:lineRule="auto"/>
        <w:ind w:left="851"/>
        <w:jc w:val="both"/>
        <w:rPr>
          <w:sz w:val="24"/>
        </w:rPr>
      </w:pPr>
    </w:p>
    <w:p w14:paraId="2A978B21" w14:textId="77777777" w:rsidR="00351C50" w:rsidRPr="0035671E" w:rsidRDefault="00581DFE" w:rsidP="00581DFE">
      <w:pPr>
        <w:spacing w:after="0" w:line="240" w:lineRule="auto"/>
        <w:jc w:val="both"/>
        <w:rPr>
          <w:sz w:val="24"/>
        </w:rPr>
      </w:pPr>
      <w:r w:rsidRPr="0035671E">
        <w:rPr>
          <w:sz w:val="24"/>
        </w:rPr>
        <w:t xml:space="preserve">6.3. </w:t>
      </w:r>
      <w:r w:rsidR="00351C50" w:rsidRPr="0035671E">
        <w:rPr>
          <w:sz w:val="24"/>
        </w:rPr>
        <w:t>Poruší-li nájemce ke dni skončení nájmu závazek vyklidit předmět nájmu za podmínek uvedených v čl. 6.2. této smlouvy, je nájemce povinen zaplatit pronajímateli smluvní pokutu ve výši 1.000,- Kč za každý i započatý den prodlení, o který se termín předání předmětu nájmu prodlouží, ledaže se smluvní strany dohodnou jinak.</w:t>
      </w:r>
    </w:p>
    <w:p w14:paraId="12C14D61" w14:textId="77777777" w:rsidR="00581DFE" w:rsidRPr="0035671E" w:rsidRDefault="00581DFE" w:rsidP="00581DFE">
      <w:pPr>
        <w:spacing w:after="0" w:line="240" w:lineRule="auto"/>
        <w:jc w:val="both"/>
        <w:rPr>
          <w:sz w:val="24"/>
        </w:rPr>
      </w:pPr>
    </w:p>
    <w:p w14:paraId="1CC2344B" w14:textId="77777777" w:rsidR="00351C50" w:rsidRPr="0035671E" w:rsidRDefault="00581DFE" w:rsidP="00581DFE">
      <w:pPr>
        <w:spacing w:after="0" w:line="240" w:lineRule="auto"/>
        <w:jc w:val="both"/>
        <w:rPr>
          <w:sz w:val="24"/>
        </w:rPr>
      </w:pPr>
      <w:r w:rsidRPr="0035671E">
        <w:rPr>
          <w:sz w:val="24"/>
        </w:rPr>
        <w:lastRenderedPageBreak/>
        <w:t xml:space="preserve">6.4. </w:t>
      </w:r>
      <w:r w:rsidR="00E679E9" w:rsidRPr="0035671E">
        <w:rPr>
          <w:sz w:val="24"/>
        </w:rPr>
        <w:t>Nájemce je povinen v případě hrubého porušení podmínek této smlouvy uhradit nájemci smluvní pokutu ve výši 1.000,- Kč za každé jednotlivé porušení povinnosti. Tím není dotčeno právo pronajímatele na vypovězení této smlouvy.</w:t>
      </w:r>
    </w:p>
    <w:p w14:paraId="615CE19C" w14:textId="77777777" w:rsidR="001566BC" w:rsidRPr="0035671E" w:rsidRDefault="001566BC" w:rsidP="00285BAA">
      <w:pPr>
        <w:pStyle w:val="Odstavecseseznamem"/>
        <w:spacing w:after="0" w:line="240" w:lineRule="auto"/>
        <w:ind w:left="851"/>
        <w:jc w:val="both"/>
        <w:rPr>
          <w:sz w:val="24"/>
        </w:rPr>
      </w:pPr>
    </w:p>
    <w:p w14:paraId="4347F8A3" w14:textId="77777777" w:rsidR="00E679E9" w:rsidRPr="0035671E" w:rsidRDefault="00581DFE" w:rsidP="00581DFE">
      <w:pPr>
        <w:spacing w:after="0" w:line="240" w:lineRule="auto"/>
        <w:jc w:val="both"/>
        <w:rPr>
          <w:sz w:val="24"/>
        </w:rPr>
      </w:pPr>
      <w:r w:rsidRPr="0035671E">
        <w:rPr>
          <w:sz w:val="24"/>
        </w:rPr>
        <w:t xml:space="preserve">6.5. </w:t>
      </w:r>
      <w:r w:rsidR="00E679E9" w:rsidRPr="0035671E">
        <w:rPr>
          <w:sz w:val="24"/>
        </w:rPr>
        <w:t>Smluvní pokuta dle čl.6.3. a 6.4. této smlouvy je splatná do 14 dnů od doručení písemné výzvy adresované nájemci k úhradě smluvní pokuty, a to na bankovní účet pronajímatele uvedený v v čl. 4.2. této smlouvy/v písemné výzvě.</w:t>
      </w:r>
      <w:r w:rsidRPr="0035671E">
        <w:rPr>
          <w:sz w:val="24"/>
        </w:rPr>
        <w:t xml:space="preserve"> </w:t>
      </w:r>
      <w:r w:rsidR="00E679E9" w:rsidRPr="0035671E">
        <w:rPr>
          <w:sz w:val="24"/>
        </w:rPr>
        <w:t>Uhrazením smluvní pokuty není dotčeno právo pronajímatele domáhat se nároků na náhradu škody včetně zákonných úroků z prodlení.</w:t>
      </w:r>
    </w:p>
    <w:p w14:paraId="7AEECE16" w14:textId="77777777" w:rsidR="00F56006" w:rsidRPr="0035671E" w:rsidRDefault="00F56006" w:rsidP="00285BAA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  <w:sz w:val="24"/>
        </w:rPr>
      </w:pPr>
    </w:p>
    <w:p w14:paraId="36651C33" w14:textId="77777777" w:rsidR="00CF0540" w:rsidRPr="0035671E" w:rsidRDefault="00E679E9" w:rsidP="00285BAA">
      <w:pPr>
        <w:spacing w:after="0" w:line="240" w:lineRule="auto"/>
        <w:jc w:val="center"/>
        <w:rPr>
          <w:b/>
          <w:sz w:val="24"/>
        </w:rPr>
      </w:pPr>
      <w:r w:rsidRPr="0035671E">
        <w:rPr>
          <w:b/>
          <w:sz w:val="24"/>
        </w:rPr>
        <w:t>Závěrečná ustanovení</w:t>
      </w:r>
    </w:p>
    <w:p w14:paraId="5FF7B441" w14:textId="77777777" w:rsidR="00E679E9" w:rsidRPr="0035671E" w:rsidRDefault="00581DFE" w:rsidP="00581DFE">
      <w:pPr>
        <w:spacing w:after="0" w:line="240" w:lineRule="auto"/>
        <w:jc w:val="both"/>
        <w:rPr>
          <w:sz w:val="24"/>
        </w:rPr>
      </w:pPr>
      <w:r w:rsidRPr="0035671E">
        <w:rPr>
          <w:sz w:val="24"/>
        </w:rPr>
        <w:t xml:space="preserve">7.1. </w:t>
      </w:r>
      <w:r w:rsidR="00E679E9" w:rsidRPr="0035671E">
        <w:rPr>
          <w:sz w:val="24"/>
        </w:rPr>
        <w:t>Za pronajímatele je oprávněn činit veškerá právní jednání podle této smlouvy</w:t>
      </w:r>
      <w:r w:rsidR="00804222" w:rsidRPr="0035671E">
        <w:rPr>
          <w:sz w:val="24"/>
        </w:rPr>
        <w:t xml:space="preserve"> </w:t>
      </w:r>
      <w:r w:rsidR="00E679E9" w:rsidRPr="0035671E">
        <w:rPr>
          <w:sz w:val="24"/>
        </w:rPr>
        <w:t>rektor</w:t>
      </w:r>
      <w:r w:rsidR="00804222" w:rsidRPr="0035671E">
        <w:rPr>
          <w:sz w:val="24"/>
        </w:rPr>
        <w:t>.</w:t>
      </w:r>
      <w:r w:rsidR="00E679E9" w:rsidRPr="0035671E">
        <w:rPr>
          <w:sz w:val="24"/>
        </w:rPr>
        <w:t xml:space="preserve"> Za </w:t>
      </w:r>
      <w:r w:rsidR="00CC2EA8" w:rsidRPr="0035671E">
        <w:rPr>
          <w:sz w:val="24"/>
        </w:rPr>
        <w:t>nájemce je oprávněn činit veškerá právní jednání podle</w:t>
      </w:r>
      <w:r w:rsidR="000D68AD" w:rsidRPr="0035671E">
        <w:rPr>
          <w:sz w:val="24"/>
        </w:rPr>
        <w:t xml:space="preserve"> této smlouvy pan/paní Lenka Hegerová.</w:t>
      </w:r>
    </w:p>
    <w:p w14:paraId="3CCB18C0" w14:textId="77777777" w:rsidR="00581DFE" w:rsidRPr="0035671E" w:rsidRDefault="00581DFE" w:rsidP="00581DFE">
      <w:pPr>
        <w:spacing w:after="0" w:line="240" w:lineRule="auto"/>
        <w:jc w:val="both"/>
        <w:rPr>
          <w:sz w:val="24"/>
        </w:rPr>
      </w:pPr>
    </w:p>
    <w:p w14:paraId="5681503F" w14:textId="77777777" w:rsidR="00CC2EA8" w:rsidRPr="0035671E" w:rsidRDefault="00581DFE" w:rsidP="00581DFE">
      <w:pPr>
        <w:spacing w:after="0" w:line="240" w:lineRule="auto"/>
        <w:jc w:val="both"/>
        <w:rPr>
          <w:sz w:val="24"/>
        </w:rPr>
      </w:pPr>
      <w:r w:rsidRPr="0035671E">
        <w:rPr>
          <w:sz w:val="24"/>
        </w:rPr>
        <w:t xml:space="preserve">7.2. </w:t>
      </w:r>
      <w:r w:rsidR="00CC2EA8" w:rsidRPr="0035671E">
        <w:rPr>
          <w:sz w:val="24"/>
        </w:rPr>
        <w:t>Smluvní strany se výslovně dohodly na vyloučení ust. § 2315 a §§ 1765-1766 občanského zákoníku.</w:t>
      </w:r>
    </w:p>
    <w:p w14:paraId="39F05A34" w14:textId="77777777" w:rsidR="00581DFE" w:rsidRPr="0035671E" w:rsidRDefault="00581DFE" w:rsidP="00581DFE">
      <w:pPr>
        <w:spacing w:after="0" w:line="240" w:lineRule="auto"/>
        <w:jc w:val="both"/>
        <w:rPr>
          <w:sz w:val="24"/>
        </w:rPr>
      </w:pPr>
    </w:p>
    <w:p w14:paraId="54C14426" w14:textId="77777777" w:rsidR="00CC2EA8" w:rsidRPr="0035671E" w:rsidRDefault="00581DFE" w:rsidP="00581DFE">
      <w:pPr>
        <w:spacing w:after="0" w:line="240" w:lineRule="auto"/>
        <w:jc w:val="both"/>
        <w:rPr>
          <w:sz w:val="24"/>
        </w:rPr>
      </w:pPr>
      <w:r w:rsidRPr="0035671E">
        <w:rPr>
          <w:sz w:val="24"/>
        </w:rPr>
        <w:t xml:space="preserve">7.3. </w:t>
      </w:r>
      <w:r w:rsidR="00CC2EA8" w:rsidRPr="0035671E">
        <w:rPr>
          <w:sz w:val="24"/>
        </w:rPr>
        <w:t>Tato smlouva nabývá platnosti a účinnosti dnem podpisu obou smluvních stran.</w:t>
      </w:r>
    </w:p>
    <w:p w14:paraId="156035AE" w14:textId="77777777" w:rsidR="00581DFE" w:rsidRPr="0035671E" w:rsidRDefault="00581DFE" w:rsidP="00581DFE">
      <w:pPr>
        <w:spacing w:after="0" w:line="240" w:lineRule="auto"/>
        <w:jc w:val="both"/>
        <w:rPr>
          <w:sz w:val="24"/>
        </w:rPr>
      </w:pPr>
    </w:p>
    <w:p w14:paraId="26F81FD1" w14:textId="77777777" w:rsidR="00CC2EA8" w:rsidRPr="0035671E" w:rsidRDefault="00581DFE" w:rsidP="00581DFE">
      <w:pPr>
        <w:spacing w:after="0" w:line="240" w:lineRule="auto"/>
        <w:jc w:val="both"/>
        <w:rPr>
          <w:sz w:val="24"/>
        </w:rPr>
      </w:pPr>
      <w:r w:rsidRPr="0035671E">
        <w:rPr>
          <w:sz w:val="24"/>
        </w:rPr>
        <w:t xml:space="preserve">7.4. </w:t>
      </w:r>
      <w:r w:rsidR="00CC2EA8" w:rsidRPr="0035671E">
        <w:rPr>
          <w:sz w:val="24"/>
        </w:rPr>
        <w:t xml:space="preserve">Tato smlouva se vyhotovuje ve </w:t>
      </w:r>
      <w:r w:rsidRPr="0035671E">
        <w:rPr>
          <w:sz w:val="24"/>
        </w:rPr>
        <w:t>dvou</w:t>
      </w:r>
      <w:r w:rsidR="00CC2EA8" w:rsidRPr="0035671E">
        <w:rPr>
          <w:sz w:val="24"/>
        </w:rPr>
        <w:t xml:space="preserve"> prvopisech, z nichž </w:t>
      </w:r>
      <w:r w:rsidRPr="0035671E">
        <w:rPr>
          <w:sz w:val="24"/>
        </w:rPr>
        <w:t>jeden</w:t>
      </w:r>
      <w:r w:rsidR="00CC2EA8" w:rsidRPr="0035671E">
        <w:rPr>
          <w:sz w:val="24"/>
        </w:rPr>
        <w:t xml:space="preserve"> náleží </w:t>
      </w:r>
      <w:r w:rsidRPr="0035671E">
        <w:rPr>
          <w:sz w:val="24"/>
        </w:rPr>
        <w:t>každé smluvní straně</w:t>
      </w:r>
      <w:r w:rsidR="00CC2EA8" w:rsidRPr="0035671E">
        <w:rPr>
          <w:sz w:val="24"/>
        </w:rPr>
        <w:t>.</w:t>
      </w:r>
    </w:p>
    <w:p w14:paraId="17E952F8" w14:textId="77777777" w:rsidR="00581DFE" w:rsidRPr="0035671E" w:rsidRDefault="00581DFE" w:rsidP="00581DFE">
      <w:pPr>
        <w:spacing w:after="0" w:line="240" w:lineRule="auto"/>
        <w:jc w:val="both"/>
        <w:rPr>
          <w:sz w:val="24"/>
        </w:rPr>
      </w:pPr>
    </w:p>
    <w:p w14:paraId="6D20B6DA" w14:textId="77777777" w:rsidR="00CC2EA8" w:rsidRPr="0035671E" w:rsidRDefault="00581DFE" w:rsidP="00581DFE">
      <w:pPr>
        <w:spacing w:after="0" w:line="240" w:lineRule="auto"/>
        <w:jc w:val="both"/>
        <w:rPr>
          <w:sz w:val="24"/>
        </w:rPr>
      </w:pPr>
      <w:r w:rsidRPr="0035671E">
        <w:rPr>
          <w:sz w:val="24"/>
        </w:rPr>
        <w:t xml:space="preserve">7.5. </w:t>
      </w:r>
      <w:r w:rsidR="00CC2EA8" w:rsidRPr="0035671E">
        <w:rPr>
          <w:sz w:val="24"/>
        </w:rPr>
        <w:t>Tato smlouva může být měněna nebo doplňována výhradně písemně, oboustranně podepsanými dodatky, které budou posloupně číslovány.</w:t>
      </w:r>
    </w:p>
    <w:p w14:paraId="1B13C355" w14:textId="77777777" w:rsidR="00581DFE" w:rsidRPr="0035671E" w:rsidRDefault="00581DFE" w:rsidP="00581DFE">
      <w:pPr>
        <w:spacing w:after="0" w:line="240" w:lineRule="auto"/>
        <w:jc w:val="both"/>
        <w:rPr>
          <w:sz w:val="24"/>
        </w:rPr>
      </w:pPr>
    </w:p>
    <w:p w14:paraId="60394A5A" w14:textId="77777777" w:rsidR="00CC2EA8" w:rsidRPr="0035671E" w:rsidRDefault="00581DFE" w:rsidP="00581DFE">
      <w:pPr>
        <w:spacing w:after="0" w:line="240" w:lineRule="auto"/>
        <w:jc w:val="both"/>
        <w:rPr>
          <w:sz w:val="24"/>
        </w:rPr>
      </w:pPr>
      <w:r w:rsidRPr="0035671E">
        <w:rPr>
          <w:sz w:val="24"/>
        </w:rPr>
        <w:t xml:space="preserve">7.6. </w:t>
      </w:r>
      <w:r w:rsidR="00CC2EA8" w:rsidRPr="0035671E">
        <w:rPr>
          <w:sz w:val="24"/>
        </w:rPr>
        <w:t>Práva a povinnosti smluvních stran touto smlouvou výslovně neupravená se řídí příslušnými ustanoveními zákona č. 89/2012 Sb., občanského zákoníku, v platném znění.</w:t>
      </w:r>
    </w:p>
    <w:p w14:paraId="10E63A90" w14:textId="77777777" w:rsidR="00581DFE" w:rsidRPr="0035671E" w:rsidRDefault="00581DFE" w:rsidP="00581DFE">
      <w:pPr>
        <w:spacing w:after="0" w:line="240" w:lineRule="auto"/>
        <w:jc w:val="both"/>
        <w:rPr>
          <w:sz w:val="24"/>
        </w:rPr>
      </w:pPr>
    </w:p>
    <w:p w14:paraId="6B614DF2" w14:textId="77777777" w:rsidR="00CC2EA8" w:rsidRPr="0035671E" w:rsidRDefault="00581DFE" w:rsidP="00581DFE">
      <w:pPr>
        <w:spacing w:after="0" w:line="240" w:lineRule="auto"/>
        <w:jc w:val="both"/>
        <w:rPr>
          <w:sz w:val="24"/>
        </w:rPr>
      </w:pPr>
      <w:r w:rsidRPr="0035671E">
        <w:rPr>
          <w:sz w:val="24"/>
        </w:rPr>
        <w:t xml:space="preserve">7.7. </w:t>
      </w:r>
      <w:r w:rsidR="00CC2EA8" w:rsidRPr="0035671E">
        <w:rPr>
          <w:sz w:val="24"/>
        </w:rPr>
        <w:t xml:space="preserve">Vztahuje-li se důvod neplatnosti jen na některé ustanovení této smlouvy, je neplatným pouze toto ustanovení, pokud z jeho povahy nebo obsahu anebo z okolností, za nichž bylo sjednáno, nevyplývá, že jej nelze oddělit od ostatního obsahu smlouvy. </w:t>
      </w:r>
    </w:p>
    <w:p w14:paraId="0EF8407E" w14:textId="77777777" w:rsidR="00581DFE" w:rsidRPr="0035671E" w:rsidRDefault="00581DFE" w:rsidP="00581DFE">
      <w:pPr>
        <w:spacing w:after="0" w:line="240" w:lineRule="auto"/>
        <w:jc w:val="both"/>
        <w:rPr>
          <w:sz w:val="24"/>
        </w:rPr>
      </w:pPr>
    </w:p>
    <w:p w14:paraId="64CED3C0" w14:textId="77777777" w:rsidR="00CC2EA8" w:rsidRPr="0035671E" w:rsidRDefault="00581DFE" w:rsidP="00581DFE">
      <w:pPr>
        <w:spacing w:after="0" w:line="240" w:lineRule="auto"/>
        <w:jc w:val="both"/>
        <w:rPr>
          <w:sz w:val="24"/>
        </w:rPr>
      </w:pPr>
      <w:r w:rsidRPr="0035671E">
        <w:rPr>
          <w:sz w:val="24"/>
        </w:rPr>
        <w:t xml:space="preserve">7.8. </w:t>
      </w:r>
      <w:r w:rsidR="00CC2EA8" w:rsidRPr="0035671E">
        <w:rPr>
          <w:sz w:val="24"/>
        </w:rPr>
        <w:t>Tato smlouva představuje úplnou dohodu smluvních stran o předmětu této smlouvy. Tuto smlouvu je možné měnit pouze písemnou dohodou smluvních stran ve formě číslovaných dodatků této smlouvy, podepsaných oběma smluvními stranami či jejich oprávněnými zástupci.</w:t>
      </w:r>
    </w:p>
    <w:p w14:paraId="6D9E4C82" w14:textId="77777777" w:rsidR="00581DFE" w:rsidRPr="0035671E" w:rsidRDefault="00581DFE" w:rsidP="00581DFE">
      <w:pPr>
        <w:spacing w:after="0" w:line="240" w:lineRule="auto"/>
        <w:jc w:val="both"/>
        <w:rPr>
          <w:sz w:val="24"/>
        </w:rPr>
      </w:pPr>
    </w:p>
    <w:p w14:paraId="6CE9F64F" w14:textId="77777777" w:rsidR="001566BC" w:rsidRPr="0035671E" w:rsidRDefault="00581DFE" w:rsidP="00581DFE">
      <w:pPr>
        <w:spacing w:after="0" w:line="240" w:lineRule="auto"/>
        <w:jc w:val="both"/>
        <w:rPr>
          <w:sz w:val="24"/>
        </w:rPr>
      </w:pPr>
      <w:r w:rsidRPr="0035671E">
        <w:rPr>
          <w:sz w:val="24"/>
        </w:rPr>
        <w:t xml:space="preserve">7.9. </w:t>
      </w:r>
      <w:r w:rsidR="00CC2EA8" w:rsidRPr="0035671E">
        <w:rPr>
          <w:sz w:val="24"/>
        </w:rPr>
        <w:t>Smluvní strany prohlašují, že si tuto smlouvu pozorně přečetly, že je jim její text srozumitelný, že s jejím textem souhlasí a nepovažují smlouvu za nevýhodnou či v rozporu s dobrými mravy a že k jejímu podpisu přistupují svobodně, vážně, nikoli v tísni, v rozrušení či z lehkomyslnosti, na důkaz čehož připojují své vlastnoruční podpisy.</w:t>
      </w:r>
    </w:p>
    <w:p w14:paraId="669B21DE" w14:textId="77777777" w:rsidR="001566BC" w:rsidRPr="0035671E" w:rsidRDefault="001566BC" w:rsidP="00285BAA">
      <w:pPr>
        <w:pStyle w:val="Odstavecseseznamem"/>
        <w:spacing w:after="0" w:line="240" w:lineRule="auto"/>
        <w:ind w:left="851"/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C2EA8" w:rsidRPr="0035671E" w14:paraId="231207FF" w14:textId="77777777" w:rsidTr="008A27A6">
        <w:tc>
          <w:tcPr>
            <w:tcW w:w="4536" w:type="dxa"/>
            <w:hideMark/>
          </w:tcPr>
          <w:p w14:paraId="2F7D9280" w14:textId="77777777" w:rsidR="00CC2EA8" w:rsidRPr="0035671E" w:rsidRDefault="00960EF1" w:rsidP="00306C1E">
            <w:pPr>
              <w:spacing w:after="0" w:line="240" w:lineRule="auto"/>
              <w:rPr>
                <w:sz w:val="24"/>
              </w:rPr>
            </w:pPr>
            <w:r w:rsidRPr="0035671E">
              <w:rPr>
                <w:sz w:val="24"/>
              </w:rPr>
              <w:t xml:space="preserve">        </w:t>
            </w:r>
            <w:r w:rsidR="00CC2EA8" w:rsidRPr="0035671E">
              <w:rPr>
                <w:sz w:val="24"/>
              </w:rPr>
              <w:t xml:space="preserve">V Praze </w:t>
            </w:r>
            <w:r w:rsidRPr="0035671E">
              <w:rPr>
                <w:sz w:val="24"/>
              </w:rPr>
              <w:t>dne: 2</w:t>
            </w:r>
            <w:r w:rsidR="00306C1E" w:rsidRPr="0035671E">
              <w:rPr>
                <w:sz w:val="24"/>
              </w:rPr>
              <w:t>0</w:t>
            </w:r>
            <w:r w:rsidRPr="0035671E">
              <w:rPr>
                <w:sz w:val="24"/>
              </w:rPr>
              <w:t>.</w:t>
            </w:r>
            <w:r w:rsidR="00306C1E" w:rsidRPr="0035671E">
              <w:rPr>
                <w:sz w:val="24"/>
              </w:rPr>
              <w:t>9.2017</w:t>
            </w:r>
          </w:p>
        </w:tc>
        <w:tc>
          <w:tcPr>
            <w:tcW w:w="4536" w:type="dxa"/>
            <w:hideMark/>
          </w:tcPr>
          <w:p w14:paraId="7F6A10C3" w14:textId="77777777" w:rsidR="00CC2EA8" w:rsidRPr="0035671E" w:rsidRDefault="00960EF1" w:rsidP="00306C1E">
            <w:pPr>
              <w:spacing w:after="0" w:line="240" w:lineRule="auto"/>
              <w:jc w:val="center"/>
              <w:rPr>
                <w:sz w:val="24"/>
              </w:rPr>
            </w:pPr>
            <w:r w:rsidRPr="0035671E">
              <w:rPr>
                <w:sz w:val="24"/>
              </w:rPr>
              <w:t>V Praze dne: 2</w:t>
            </w:r>
            <w:r w:rsidR="00306C1E" w:rsidRPr="0035671E">
              <w:rPr>
                <w:sz w:val="24"/>
              </w:rPr>
              <w:t>0</w:t>
            </w:r>
            <w:r w:rsidRPr="0035671E">
              <w:rPr>
                <w:sz w:val="24"/>
              </w:rPr>
              <w:t>.</w:t>
            </w:r>
            <w:r w:rsidR="00306C1E" w:rsidRPr="0035671E">
              <w:rPr>
                <w:sz w:val="24"/>
              </w:rPr>
              <w:t>9</w:t>
            </w:r>
            <w:r w:rsidRPr="0035671E">
              <w:rPr>
                <w:sz w:val="24"/>
              </w:rPr>
              <w:t>. 201</w:t>
            </w:r>
            <w:r w:rsidR="00306C1E" w:rsidRPr="0035671E">
              <w:rPr>
                <w:sz w:val="24"/>
              </w:rPr>
              <w:t>7</w:t>
            </w:r>
          </w:p>
        </w:tc>
      </w:tr>
      <w:tr w:rsidR="00CC2EA8" w:rsidRPr="0035671E" w14:paraId="62797D49" w14:textId="77777777" w:rsidTr="008A27A6">
        <w:tc>
          <w:tcPr>
            <w:tcW w:w="4536" w:type="dxa"/>
          </w:tcPr>
          <w:p w14:paraId="153596DF" w14:textId="1254F2D5" w:rsidR="00CC2EA8" w:rsidRPr="0035671E" w:rsidRDefault="00CC2EA8" w:rsidP="008A27A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14:paraId="18391F7B" w14:textId="58B77D76" w:rsidR="00CC2EA8" w:rsidRPr="0035671E" w:rsidRDefault="00CC2EA8" w:rsidP="00285BAA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CC2EA8" w:rsidRPr="009C32FB" w14:paraId="6986DFD5" w14:textId="77777777" w:rsidTr="008A27A6">
        <w:tc>
          <w:tcPr>
            <w:tcW w:w="4536" w:type="dxa"/>
            <w:hideMark/>
          </w:tcPr>
          <w:p w14:paraId="7E924A66" w14:textId="22583D62" w:rsidR="008A27A6" w:rsidRDefault="008A27A6" w:rsidP="00285B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-----------------------------------------------</w:t>
            </w:r>
          </w:p>
          <w:p w14:paraId="69C83DEC" w14:textId="1A77BCCA" w:rsidR="00CC2EA8" w:rsidRPr="0035671E" w:rsidRDefault="00CC2EA8" w:rsidP="00285B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</w:rPr>
            </w:pPr>
            <w:r w:rsidRPr="0035671E">
              <w:rPr>
                <w:sz w:val="24"/>
              </w:rPr>
              <w:t>Akademie výtvarných umění v</w:t>
            </w:r>
            <w:r w:rsidR="008A27A6">
              <w:rPr>
                <w:sz w:val="24"/>
              </w:rPr>
              <w:t> </w:t>
            </w:r>
            <w:r w:rsidRPr="0035671E">
              <w:rPr>
                <w:sz w:val="24"/>
              </w:rPr>
              <w:t>Praze</w:t>
            </w:r>
          </w:p>
          <w:p w14:paraId="0C5C1EB2" w14:textId="57D785DC" w:rsidR="00CC2EA8" w:rsidRPr="00147DC0" w:rsidRDefault="00306C1E" w:rsidP="008A27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</w:rPr>
            </w:pPr>
            <w:r w:rsidRPr="0035671E">
              <w:rPr>
                <w:sz w:val="24"/>
              </w:rPr>
              <w:t>PhDr.Evžen Mráz</w:t>
            </w:r>
            <w:r w:rsidR="008A27A6">
              <w:rPr>
                <w:sz w:val="24"/>
              </w:rPr>
              <w:t>e</w:t>
            </w:r>
            <w:r w:rsidRPr="0035671E">
              <w:rPr>
                <w:sz w:val="24"/>
              </w:rPr>
              <w:t>k</w:t>
            </w:r>
            <w:r w:rsidR="008A27A6">
              <w:rPr>
                <w:sz w:val="24"/>
              </w:rPr>
              <w:t>, kvestor</w:t>
            </w:r>
          </w:p>
        </w:tc>
        <w:tc>
          <w:tcPr>
            <w:tcW w:w="4536" w:type="dxa"/>
            <w:hideMark/>
          </w:tcPr>
          <w:p w14:paraId="451248FD" w14:textId="36F7C262" w:rsidR="00CC2EA8" w:rsidRPr="00147DC0" w:rsidRDefault="008A27A6" w:rsidP="00306C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………………………………………………</w:t>
            </w:r>
          </w:p>
        </w:tc>
      </w:tr>
    </w:tbl>
    <w:p w14:paraId="7645EAFB" w14:textId="77777777" w:rsidR="0018401B" w:rsidRPr="00147DC0" w:rsidRDefault="0018401B" w:rsidP="00285BAA">
      <w:pPr>
        <w:spacing w:after="0" w:line="240" w:lineRule="auto"/>
        <w:rPr>
          <w:sz w:val="24"/>
        </w:rPr>
      </w:pPr>
    </w:p>
    <w:sectPr w:rsidR="0018401B" w:rsidRPr="00147DC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C992C" w14:textId="77777777" w:rsidR="008B11B5" w:rsidRDefault="008B11B5" w:rsidP="002A64ED">
      <w:pPr>
        <w:spacing w:after="0" w:line="240" w:lineRule="auto"/>
      </w:pPr>
      <w:r>
        <w:separator/>
      </w:r>
    </w:p>
  </w:endnote>
  <w:endnote w:type="continuationSeparator" w:id="0">
    <w:p w14:paraId="01438BA6" w14:textId="77777777" w:rsidR="008B11B5" w:rsidRDefault="008B11B5" w:rsidP="002A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7802322"/>
      <w:docPartObj>
        <w:docPartGallery w:val="Page Numbers (Bottom of Page)"/>
        <w:docPartUnique/>
      </w:docPartObj>
    </w:sdtPr>
    <w:sdtEndPr/>
    <w:sdtContent>
      <w:p w14:paraId="1428CFDC" w14:textId="2BD0FC4D" w:rsidR="0035671E" w:rsidRDefault="0035671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4F1">
          <w:rPr>
            <w:noProof/>
          </w:rPr>
          <w:t>3</w:t>
        </w:r>
        <w:r>
          <w:fldChar w:fldCharType="end"/>
        </w:r>
      </w:p>
    </w:sdtContent>
  </w:sdt>
  <w:p w14:paraId="27C99EB7" w14:textId="77777777" w:rsidR="0035671E" w:rsidRDefault="003567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86D60" w14:textId="77777777" w:rsidR="008B11B5" w:rsidRDefault="008B11B5" w:rsidP="002A64ED">
      <w:pPr>
        <w:spacing w:after="0" w:line="240" w:lineRule="auto"/>
      </w:pPr>
      <w:r>
        <w:separator/>
      </w:r>
    </w:p>
  </w:footnote>
  <w:footnote w:type="continuationSeparator" w:id="0">
    <w:p w14:paraId="43549BF0" w14:textId="77777777" w:rsidR="008B11B5" w:rsidRDefault="008B11B5" w:rsidP="002A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6A739" w14:textId="26F0F358" w:rsidR="002A64ED" w:rsidRDefault="008B11B5">
    <w:pPr>
      <w:pStyle w:val="Zhlav"/>
    </w:pPr>
    <w:fldSimple w:instr=" FILENAME \* MERGEFORMAT ">
      <w:r w:rsidR="00272BB6">
        <w:rPr>
          <w:noProof/>
        </w:rPr>
        <w:t>Brand Atelier a.s._Smlouva o  pronájmu ateliéru-K01-2017_20.9.2017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97443"/>
    <w:multiLevelType w:val="multilevel"/>
    <w:tmpl w:val="F83247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B3E71F4"/>
    <w:multiLevelType w:val="multilevel"/>
    <w:tmpl w:val="CA7A3FA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433D3257"/>
    <w:multiLevelType w:val="hybridMultilevel"/>
    <w:tmpl w:val="F702A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D1B0D"/>
    <w:multiLevelType w:val="hybridMultilevel"/>
    <w:tmpl w:val="ECDE9586"/>
    <w:lvl w:ilvl="0" w:tplc="4A6ED25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F8D311F"/>
    <w:multiLevelType w:val="multilevel"/>
    <w:tmpl w:val="FBFCA9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40"/>
    <w:rsid w:val="00035B1C"/>
    <w:rsid w:val="000A5788"/>
    <w:rsid w:val="000D68AD"/>
    <w:rsid w:val="00147DC0"/>
    <w:rsid w:val="001566BC"/>
    <w:rsid w:val="0018401B"/>
    <w:rsid w:val="00263176"/>
    <w:rsid w:val="00272BB6"/>
    <w:rsid w:val="00285BAA"/>
    <w:rsid w:val="002A64ED"/>
    <w:rsid w:val="002F18FC"/>
    <w:rsid w:val="00306C1E"/>
    <w:rsid w:val="00345D51"/>
    <w:rsid w:val="00351C50"/>
    <w:rsid w:val="0035671E"/>
    <w:rsid w:val="003A5D0F"/>
    <w:rsid w:val="003C4D5C"/>
    <w:rsid w:val="005325D0"/>
    <w:rsid w:val="00540BE1"/>
    <w:rsid w:val="00581DFE"/>
    <w:rsid w:val="005D7924"/>
    <w:rsid w:val="00615C0D"/>
    <w:rsid w:val="00644F55"/>
    <w:rsid w:val="006A645E"/>
    <w:rsid w:val="006C3B6C"/>
    <w:rsid w:val="006C7DCD"/>
    <w:rsid w:val="00721875"/>
    <w:rsid w:val="0075379F"/>
    <w:rsid w:val="00765759"/>
    <w:rsid w:val="0080305E"/>
    <w:rsid w:val="00804222"/>
    <w:rsid w:val="0083104B"/>
    <w:rsid w:val="00847755"/>
    <w:rsid w:val="00872E39"/>
    <w:rsid w:val="008752CE"/>
    <w:rsid w:val="008A27A6"/>
    <w:rsid w:val="008B11B5"/>
    <w:rsid w:val="00960EF1"/>
    <w:rsid w:val="009C32FB"/>
    <w:rsid w:val="00B17A28"/>
    <w:rsid w:val="00B324C0"/>
    <w:rsid w:val="00B92336"/>
    <w:rsid w:val="00BA29F7"/>
    <w:rsid w:val="00BE1C89"/>
    <w:rsid w:val="00C22518"/>
    <w:rsid w:val="00C3413C"/>
    <w:rsid w:val="00CC2EA8"/>
    <w:rsid w:val="00CF0540"/>
    <w:rsid w:val="00D657F3"/>
    <w:rsid w:val="00D73DBB"/>
    <w:rsid w:val="00DF1769"/>
    <w:rsid w:val="00E34518"/>
    <w:rsid w:val="00E53BE6"/>
    <w:rsid w:val="00E679E9"/>
    <w:rsid w:val="00EB42F6"/>
    <w:rsid w:val="00EF64F1"/>
    <w:rsid w:val="00F2380E"/>
    <w:rsid w:val="00F56006"/>
    <w:rsid w:val="00FA6C6C"/>
    <w:rsid w:val="00FA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583EB1"/>
  <w15:docId w15:val="{8ACC1070-8D28-438F-A37B-B4FB98C6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054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0B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E39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semiHidden/>
    <w:unhideWhenUsed/>
    <w:rsid w:val="00CC2EA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CC2EA8"/>
    <w:rPr>
      <w:rFonts w:ascii="Courier New" w:eastAsia="Times New Roman" w:hAnsi="Courier Ne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C32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32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32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32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32F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C32F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3104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A6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64ED"/>
  </w:style>
  <w:style w:type="paragraph" w:styleId="Zpat">
    <w:name w:val="footer"/>
    <w:basedOn w:val="Normln"/>
    <w:link w:val="ZpatChar"/>
    <w:uiPriority w:val="99"/>
    <w:unhideWhenUsed/>
    <w:rsid w:val="002A6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6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f.jonas@av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cie@kevinmurph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1626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Jasek</dc:creator>
  <cp:keywords/>
  <dc:description/>
  <cp:lastModifiedBy>Mrazek, Evzen</cp:lastModifiedBy>
  <cp:revision>2</cp:revision>
  <cp:lastPrinted>2017-09-21T05:48:00Z</cp:lastPrinted>
  <dcterms:created xsi:type="dcterms:W3CDTF">2017-10-04T09:27:00Z</dcterms:created>
  <dcterms:modified xsi:type="dcterms:W3CDTF">2017-10-04T09:27:00Z</dcterms:modified>
</cp:coreProperties>
</file>