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F09ED5F" w:rsidR="008832D4" w:rsidRPr="0052739A" w:rsidRDefault="001A3656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6F604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2376A" w:rsidRPr="0042376A">
              <w:rPr>
                <w:b/>
                <w:sz w:val="22"/>
              </w:rPr>
              <w:t>CPI Retail Portfolio VIII,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DED2647" w:rsidR="00403F8B" w:rsidRPr="008E78A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E78A4">
              <w:rPr>
                <w:sz w:val="22"/>
              </w:rPr>
              <w:t xml:space="preserve">v </w:t>
            </w:r>
            <w:r w:rsidR="0042376A" w:rsidRPr="008E78A4">
              <w:rPr>
                <w:sz w:val="22"/>
              </w:rPr>
              <w:t>obchodním rejstříku</w:t>
            </w:r>
            <w:r w:rsidR="00A9208C" w:rsidRPr="008E78A4">
              <w:rPr>
                <w:sz w:val="22"/>
              </w:rPr>
              <w:t xml:space="preserve"> </w:t>
            </w:r>
            <w:r w:rsidRPr="008E78A4">
              <w:rPr>
                <w:sz w:val="22"/>
              </w:rPr>
              <w:t>vedeném</w:t>
            </w:r>
            <w:r w:rsidR="00A9208C" w:rsidRPr="008E78A4">
              <w:rPr>
                <w:sz w:val="22"/>
              </w:rPr>
              <w:t xml:space="preserve"> </w:t>
            </w:r>
            <w:r w:rsidR="0042376A" w:rsidRPr="008E78A4">
              <w:rPr>
                <w:sz w:val="22"/>
              </w:rPr>
              <w:t>Městským soudem v Praze</w:t>
            </w:r>
            <w:r w:rsidR="005C7C14" w:rsidRPr="008E78A4">
              <w:rPr>
                <w:sz w:val="22"/>
              </w:rPr>
              <w:t>, spis.</w:t>
            </w:r>
            <w:r w:rsidR="00C65699" w:rsidRPr="008E78A4">
              <w:rPr>
                <w:sz w:val="22"/>
              </w:rPr>
              <w:t> </w:t>
            </w:r>
            <w:r w:rsidR="005C7C14" w:rsidRPr="008E78A4">
              <w:rPr>
                <w:sz w:val="22"/>
              </w:rPr>
              <w:t xml:space="preserve">zn. </w:t>
            </w:r>
            <w:r w:rsidR="0042376A" w:rsidRPr="008E78A4">
              <w:rPr>
                <w:sz w:val="22"/>
              </w:rPr>
              <w:t>C 125789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988B276" w:rsidR="00403F8B" w:rsidRPr="008E78A4" w:rsidRDefault="0042376A" w:rsidP="00075B31">
            <w:pPr>
              <w:spacing w:line="276" w:lineRule="auto"/>
              <w:ind w:right="0"/>
              <w:rPr>
                <w:sz w:val="22"/>
              </w:rPr>
            </w:pPr>
            <w:r w:rsidRPr="008E78A4">
              <w:rPr>
                <w:sz w:val="22"/>
              </w:rPr>
              <w:t>Purkyňova 2121/3, Nové Město, 110 00 Praha 1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E50E876" w:rsidR="00403F8B" w:rsidRPr="008E78A4" w:rsidRDefault="0042376A" w:rsidP="00A9208C">
            <w:pPr>
              <w:spacing w:line="276" w:lineRule="auto"/>
              <w:ind w:right="0"/>
              <w:rPr>
                <w:sz w:val="22"/>
              </w:rPr>
            </w:pPr>
            <w:r w:rsidRPr="008E78A4">
              <w:rPr>
                <w:sz w:val="22"/>
              </w:rPr>
              <w:t>27909310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993513A" w:rsidR="00403F8B" w:rsidRPr="00245D2D" w:rsidRDefault="0042376A" w:rsidP="00A9208C">
            <w:pPr>
              <w:spacing w:line="276" w:lineRule="auto"/>
              <w:ind w:right="0"/>
              <w:rPr>
                <w:sz w:val="22"/>
              </w:rPr>
            </w:pPr>
            <w:r w:rsidRPr="00245D2D">
              <w:rPr>
                <w:sz w:val="22"/>
              </w:rPr>
              <w:t>CZ27909310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6B2A62" w:rsidR="00403F8B" w:rsidRPr="00245D2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45D2D">
              <w:rPr>
                <w:sz w:val="22"/>
              </w:rPr>
              <w:t xml:space="preserve"> </w:t>
            </w:r>
            <w:r w:rsidR="001A3656">
              <w:rPr>
                <w:sz w:val="22"/>
              </w:rPr>
              <w:t>XXX</w:t>
            </w:r>
            <w:r w:rsidR="00245D2D" w:rsidRPr="00245D2D">
              <w:rPr>
                <w:sz w:val="22"/>
              </w:rPr>
              <w:t xml:space="preserve"> a </w:t>
            </w:r>
            <w:r w:rsidR="001A3656">
              <w:rPr>
                <w:sz w:val="22"/>
              </w:rPr>
              <w:t>XXX</w:t>
            </w:r>
            <w:r w:rsidR="00245D2D" w:rsidRPr="00245D2D">
              <w:rPr>
                <w:sz w:val="22"/>
              </w:rPr>
              <w:t>,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47E3E37" w:rsidR="00403F8B" w:rsidRPr="00245D2D" w:rsidRDefault="0042376A" w:rsidP="00A9208C">
            <w:pPr>
              <w:spacing w:line="276" w:lineRule="auto"/>
              <w:ind w:right="0"/>
              <w:rPr>
                <w:sz w:val="22"/>
              </w:rPr>
            </w:pPr>
            <w:r w:rsidRPr="00245D2D">
              <w:rPr>
                <w:sz w:val="22"/>
              </w:rPr>
              <w:t>zx8gmpr</w:t>
            </w:r>
            <w:r w:rsidR="00403F8B" w:rsidRPr="00245D2D">
              <w:rPr>
                <w:sz w:val="22"/>
              </w:rPr>
              <w:tab/>
            </w:r>
            <w:r w:rsidR="00403F8B" w:rsidRPr="00245D2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F4A7931" w:rsidR="00403F8B" w:rsidRPr="00245D2D" w:rsidRDefault="0042376A" w:rsidP="00075B31">
            <w:pPr>
              <w:spacing w:line="276" w:lineRule="auto"/>
              <w:ind w:right="0"/>
              <w:rPr>
                <w:sz w:val="22"/>
              </w:rPr>
            </w:pPr>
            <w:r w:rsidRPr="00245D2D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2A039B9" w:rsidR="00403F8B" w:rsidRPr="008E78A4" w:rsidRDefault="0042376A" w:rsidP="00075B31">
            <w:pPr>
              <w:spacing w:line="276" w:lineRule="auto"/>
              <w:ind w:right="0"/>
              <w:rPr>
                <w:sz w:val="22"/>
              </w:rPr>
            </w:pPr>
            <w:r w:rsidRPr="008E78A4">
              <w:rPr>
                <w:sz w:val="22"/>
              </w:rPr>
              <w:t>123-0756230287/0100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3F6EC3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662E44A" w:rsidR="00C25BAA" w:rsidRPr="0042376A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2376A">
        <w:rPr>
          <w:b/>
        </w:rPr>
        <w:t>9 657,-</w:t>
      </w:r>
      <w:r w:rsidR="00C25BAA" w:rsidRPr="0042376A">
        <w:rPr>
          <w:b/>
        </w:rPr>
        <w:t xml:space="preserve"> Kč </w:t>
      </w:r>
      <w:r w:rsidR="005C4318" w:rsidRPr="0042376A">
        <w:rPr>
          <w:b/>
        </w:rPr>
        <w:t>čtvrtletně</w:t>
      </w:r>
      <w:r w:rsidR="00640C23" w:rsidRPr="0042376A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2376A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86E75">
        <w:rPr>
          <w:b/>
          <w:bCs/>
        </w:rPr>
        <w:t>64522026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</w:t>
      </w:r>
      <w:r w:rsidR="00640C23" w:rsidRPr="0042376A">
        <w:t xml:space="preserve">tvrtletí je Provozovatel EPS povinen uhradit částku ve výši odpovídající poměrné části počtu dní trvalého střežení, která je splatná na základě faktury vystavené HZS kraje. Splatnost faktury je </w:t>
      </w:r>
      <w:r w:rsidR="0045021C" w:rsidRPr="0042376A">
        <w:t>30</w:t>
      </w:r>
      <w:r w:rsidR="00640C23" w:rsidRPr="0042376A">
        <w:t xml:space="preserve"> kalendářních dní ode dne prokazatelného doručení Provozovateli EPS;  </w:t>
      </w:r>
    </w:p>
    <w:p w14:paraId="521917B7" w14:textId="206E28E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2376A">
        <w:rPr>
          <w:b/>
          <w:sz w:val="22"/>
        </w:rPr>
        <w:t>jednorázov</w:t>
      </w:r>
      <w:r w:rsidR="002860B8" w:rsidRPr="0042376A">
        <w:rPr>
          <w:b/>
          <w:sz w:val="22"/>
        </w:rPr>
        <w:t>á</w:t>
      </w:r>
      <w:r w:rsidRPr="0042376A">
        <w:rPr>
          <w:b/>
          <w:sz w:val="22"/>
        </w:rPr>
        <w:t xml:space="preserve"> platb</w:t>
      </w:r>
      <w:r w:rsidR="002860B8" w:rsidRPr="0042376A">
        <w:rPr>
          <w:b/>
          <w:sz w:val="22"/>
        </w:rPr>
        <w:t>a</w:t>
      </w:r>
      <w:r w:rsidR="006D49E6" w:rsidRPr="0042376A">
        <w:rPr>
          <w:b/>
          <w:sz w:val="22"/>
        </w:rPr>
        <w:t xml:space="preserve"> </w:t>
      </w:r>
      <w:r w:rsidR="00B155BF" w:rsidRPr="0042376A">
        <w:rPr>
          <w:bCs/>
          <w:sz w:val="22"/>
        </w:rPr>
        <w:t>2</w:t>
      </w:r>
      <w:r w:rsidR="00D43E60" w:rsidRPr="0042376A">
        <w:rPr>
          <w:bCs/>
          <w:sz w:val="22"/>
        </w:rPr>
        <w:t>4 653,</w:t>
      </w:r>
      <w:r w:rsidR="006D49E6" w:rsidRPr="0042376A">
        <w:rPr>
          <w:bCs/>
          <w:sz w:val="22"/>
        </w:rPr>
        <w:t>-</w:t>
      </w:r>
      <w:r w:rsidRPr="0042376A">
        <w:rPr>
          <w:bCs/>
          <w:sz w:val="22"/>
        </w:rPr>
        <w:t xml:space="preserve"> Kč</w:t>
      </w:r>
      <w:r w:rsidRPr="0042376A">
        <w:rPr>
          <w:sz w:val="22"/>
        </w:rPr>
        <w:t xml:space="preserve"> </w:t>
      </w:r>
      <w:r w:rsidR="00640C23" w:rsidRPr="0042376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2376A">
        <w:rPr>
          <w:bCs/>
          <w:sz w:val="22"/>
        </w:rPr>
        <w:t>částka</w:t>
      </w:r>
      <w:r w:rsidR="00B155BF" w:rsidRPr="0042376A">
        <w:rPr>
          <w:b/>
          <w:sz w:val="22"/>
        </w:rPr>
        <w:t xml:space="preserve"> 0</w:t>
      </w:r>
      <w:r w:rsidR="00640C23" w:rsidRPr="0042376A">
        <w:rPr>
          <w:b/>
          <w:sz w:val="22"/>
        </w:rPr>
        <w:t>,- Kč</w:t>
      </w:r>
      <w:r w:rsidR="00640C23" w:rsidRPr="0042376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2376A">
        <w:rPr>
          <w:sz w:val="22"/>
        </w:rPr>
        <w:t>30</w:t>
      </w:r>
      <w:r w:rsidR="00640C23" w:rsidRPr="0042376A">
        <w:rPr>
          <w:sz w:val="22"/>
        </w:rPr>
        <w:t xml:space="preserve"> kalendá</w:t>
      </w:r>
      <w:r w:rsidR="00640C23" w:rsidRPr="00975CF8">
        <w:rPr>
          <w:sz w:val="22"/>
        </w:rPr>
        <w:t>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4993E7A" w14:textId="77777777" w:rsidR="0042376A" w:rsidRPr="00BE5FE2" w:rsidRDefault="0042376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906170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245D2D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  <w:bookmarkStart w:id="4" w:name="_GoBack"/>
      <w:bookmarkEnd w:id="4"/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245D2D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245D2D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245D2D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245D2D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E63295E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DA8AB11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14DCFE5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5ED1A06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9FD81FA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D61C574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EC837F9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51C121C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DF3F575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446772C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2109FB5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CA489AD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06BF1312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301822F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3EF99D0" w14:textId="6F9B9C06" w:rsidR="00245D2D" w:rsidRPr="00245D2D" w:rsidRDefault="00D15266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09EC8C9E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proofErr w:type="spellStart"/>
      <w:r w:rsidRPr="00245D2D">
        <w:rPr>
          <w:rFonts w:eastAsia="Times New Roman"/>
          <w:bCs/>
          <w:color w:val="auto"/>
          <w:sz w:val="22"/>
        </w:rPr>
        <w:t>Head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245D2D">
        <w:rPr>
          <w:rFonts w:eastAsia="Times New Roman"/>
          <w:bCs/>
          <w:color w:val="auto"/>
          <w:sz w:val="22"/>
        </w:rPr>
        <w:t>of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245D2D">
        <w:rPr>
          <w:rFonts w:eastAsia="Times New Roman"/>
          <w:bCs/>
          <w:color w:val="auto"/>
          <w:sz w:val="22"/>
        </w:rPr>
        <w:t>Property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and Facility Management </w:t>
      </w:r>
    </w:p>
    <w:p w14:paraId="52DB4AE3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na základě plné moci</w:t>
      </w:r>
    </w:p>
    <w:p w14:paraId="41D4B6DD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CPI Retail Portfolio VIII, s.r.o.</w:t>
      </w:r>
    </w:p>
    <w:p w14:paraId="5DC6465D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A4D2415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463E5FB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B9D5109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0DB29D1F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609E5735" w14:textId="5A5F6FE0" w:rsidR="00245D2D" w:rsidRPr="00245D2D" w:rsidRDefault="00D15266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35846498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proofErr w:type="spellStart"/>
      <w:r w:rsidRPr="00245D2D">
        <w:rPr>
          <w:rFonts w:eastAsia="Times New Roman"/>
          <w:bCs/>
          <w:color w:val="auto"/>
          <w:sz w:val="22"/>
        </w:rPr>
        <w:t>Head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245D2D">
        <w:rPr>
          <w:rFonts w:eastAsia="Times New Roman"/>
          <w:bCs/>
          <w:color w:val="auto"/>
          <w:sz w:val="22"/>
        </w:rPr>
        <w:t>of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</w:t>
      </w:r>
      <w:proofErr w:type="spellStart"/>
      <w:r w:rsidRPr="00245D2D">
        <w:rPr>
          <w:rFonts w:eastAsia="Times New Roman"/>
          <w:bCs/>
          <w:color w:val="auto"/>
          <w:sz w:val="22"/>
        </w:rPr>
        <w:t>Property</w:t>
      </w:r>
      <w:proofErr w:type="spellEnd"/>
      <w:r w:rsidRPr="00245D2D">
        <w:rPr>
          <w:rFonts w:eastAsia="Times New Roman"/>
          <w:bCs/>
          <w:color w:val="auto"/>
          <w:sz w:val="22"/>
        </w:rPr>
        <w:t xml:space="preserve"> Management Retail </w:t>
      </w:r>
      <w:proofErr w:type="spellStart"/>
      <w:r w:rsidRPr="00245D2D">
        <w:rPr>
          <w:rFonts w:eastAsia="Times New Roman"/>
          <w:bCs/>
          <w:color w:val="auto"/>
          <w:sz w:val="22"/>
        </w:rPr>
        <w:t>Warehouse</w:t>
      </w:r>
      <w:proofErr w:type="spellEnd"/>
    </w:p>
    <w:p w14:paraId="3313FAFA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na základě plné moci</w:t>
      </w:r>
    </w:p>
    <w:p w14:paraId="209027E8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D2D">
        <w:rPr>
          <w:rFonts w:eastAsia="Times New Roman"/>
          <w:bCs/>
          <w:color w:val="auto"/>
          <w:sz w:val="22"/>
        </w:rPr>
        <w:t>CPI Retail Portfolio VIII, s.r.o.</w:t>
      </w:r>
    </w:p>
    <w:p w14:paraId="47FC86B1" w14:textId="77777777" w:rsid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3E045610" w14:textId="77777777" w:rsid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405713B4" w14:textId="77777777" w:rsid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1878124E" w14:textId="77777777" w:rsidR="00245D2D" w:rsidRPr="00245D2D" w:rsidRDefault="00245D2D" w:rsidP="00245D2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245D2D" w:rsidRPr="00245D2D" w:rsidSect="00245D2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0371811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A3656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A3656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A3656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E974167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42376A">
        <w:rPr>
          <w:rFonts w:eastAsia="Times New Roman"/>
          <w:b/>
          <w:bCs/>
          <w:color w:val="auto"/>
          <w:sz w:val="22"/>
        </w:rPr>
        <w:t xml:space="preserve"> </w:t>
      </w:r>
      <w:r w:rsidR="0042376A" w:rsidRPr="0042376A">
        <w:rPr>
          <w:rFonts w:eastAsia="Times New Roman"/>
          <w:b/>
          <w:bCs/>
          <w:color w:val="auto"/>
          <w:sz w:val="22"/>
        </w:rPr>
        <w:t xml:space="preserve">01N292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42376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2376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D912FCE" w:rsidR="001B1932" w:rsidRPr="0042376A" w:rsidRDefault="001B1932" w:rsidP="0042376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Supermarket Albert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42376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2376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D19D694" w:rsidR="001B1932" w:rsidRPr="0042376A" w:rsidRDefault="001B1932" w:rsidP="0042376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Nad Řekou 618, 582 63 Ždírec nad Doubravou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B849696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Ždírec nad Doubravou [795640]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06DD71A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st. 1188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6144A93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1598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376A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228FCFF" w:rsidR="001B1932" w:rsidRPr="0042376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376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376A" w:rsidRPr="0042376A">
              <w:rPr>
                <w:color w:val="000000" w:themeColor="text1"/>
                <w:sz w:val="22"/>
                <w:szCs w:val="22"/>
              </w:rPr>
              <w:t>49.6961514N, 15.8063361E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  <w:gridCol w:w="2149"/>
        <w:gridCol w:w="2220"/>
        <w:gridCol w:w="1801"/>
      </w:tblGrid>
      <w:tr w:rsidR="00A37A7E" w:rsidRPr="00231AE7" w14:paraId="7E599A66" w14:textId="77777777" w:rsidTr="001A3656">
        <w:tc>
          <w:tcPr>
            <w:tcW w:w="289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4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2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0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A3656" w:rsidRPr="00231AE7" w14:paraId="4EE2C1E3" w14:textId="77777777" w:rsidTr="001A3656">
        <w:tc>
          <w:tcPr>
            <w:tcW w:w="2897" w:type="dxa"/>
          </w:tcPr>
          <w:p w14:paraId="4E852D78" w14:textId="05B945F8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2149" w:type="dxa"/>
          </w:tcPr>
          <w:p w14:paraId="662E3C84" w14:textId="4E5BAED0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2220" w:type="dxa"/>
          </w:tcPr>
          <w:p w14:paraId="16D491B0" w14:textId="2A199D63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1801" w:type="dxa"/>
          </w:tcPr>
          <w:p w14:paraId="73E5B878" w14:textId="77777777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A3656" w:rsidRPr="00231AE7" w14:paraId="7EA03601" w14:textId="77777777" w:rsidTr="001A3656">
        <w:trPr>
          <w:trHeight w:val="202"/>
        </w:trPr>
        <w:tc>
          <w:tcPr>
            <w:tcW w:w="2897" w:type="dxa"/>
          </w:tcPr>
          <w:p w14:paraId="6C3509B0" w14:textId="25EBD7E7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2149" w:type="dxa"/>
          </w:tcPr>
          <w:p w14:paraId="49C1982D" w14:textId="088F0402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2220" w:type="dxa"/>
          </w:tcPr>
          <w:p w14:paraId="22F7DE46" w14:textId="28EC1783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25B51">
              <w:rPr>
                <w:sz w:val="22"/>
              </w:rPr>
              <w:t>XXX</w:t>
            </w:r>
          </w:p>
        </w:tc>
        <w:tc>
          <w:tcPr>
            <w:tcW w:w="1801" w:type="dxa"/>
          </w:tcPr>
          <w:p w14:paraId="1A16FACC" w14:textId="77777777" w:rsidR="001A3656" w:rsidRPr="00222A5E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A3656">
        <w:tc>
          <w:tcPr>
            <w:tcW w:w="289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A3656">
        <w:tc>
          <w:tcPr>
            <w:tcW w:w="289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A3656">
        <w:tc>
          <w:tcPr>
            <w:tcW w:w="289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5E335F0" w14:textId="179F469D" w:rsidR="00FF1427" w:rsidRPr="002043D1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2043D1">
        <w:rPr>
          <w:rFonts w:eastAsia="Times New Roman"/>
          <w:b/>
          <w:color w:val="auto"/>
          <w:sz w:val="22"/>
        </w:rPr>
        <w:t>:</w:t>
      </w:r>
      <w:r w:rsidRPr="002043D1">
        <w:rPr>
          <w:color w:val="000000" w:themeColor="text1"/>
          <w:sz w:val="22"/>
        </w:rPr>
        <w:t xml:space="preserve"> </w:t>
      </w:r>
      <w:r w:rsidR="001A3656">
        <w:rPr>
          <w:sz w:val="22"/>
        </w:rPr>
        <w:t>XXX</w:t>
      </w:r>
    </w:p>
    <w:p w14:paraId="7898D9D4" w14:textId="148B7A14" w:rsidR="00FF1427" w:rsidRDefault="00FF1427" w:rsidP="00FF14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043D1">
        <w:rPr>
          <w:rFonts w:eastAsia="Times New Roman"/>
          <w:b/>
          <w:color w:val="auto"/>
          <w:sz w:val="22"/>
        </w:rPr>
        <w:t>E-mail:</w:t>
      </w:r>
      <w:r w:rsidR="001A3656" w:rsidRPr="001A3656">
        <w:rPr>
          <w:sz w:val="22"/>
        </w:rPr>
        <w:t xml:space="preserve"> </w:t>
      </w:r>
      <w:r w:rsidR="001A3656">
        <w:rPr>
          <w:sz w:val="22"/>
        </w:rPr>
        <w:t>XXX</w:t>
      </w:r>
    </w:p>
    <w:p w14:paraId="1AE98936" w14:textId="77777777" w:rsidR="00FF1427" w:rsidRDefault="00FF1427" w:rsidP="00FF14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0C41A560" w14:textId="2BCD07C8" w:rsidR="00FF1427" w:rsidRPr="002043D1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2043D1">
        <w:rPr>
          <w:rFonts w:eastAsia="Times New Roman"/>
          <w:b/>
          <w:color w:val="auto"/>
          <w:sz w:val="22"/>
        </w:rPr>
        <w:t>:</w:t>
      </w:r>
      <w:r w:rsidRPr="002043D1">
        <w:rPr>
          <w:color w:val="000000" w:themeColor="text1"/>
          <w:sz w:val="22"/>
        </w:rPr>
        <w:t xml:space="preserve"> </w:t>
      </w:r>
      <w:r w:rsidR="001A3656">
        <w:rPr>
          <w:sz w:val="22"/>
        </w:rPr>
        <w:t>XXX</w:t>
      </w:r>
    </w:p>
    <w:p w14:paraId="4D7215A9" w14:textId="122F4634" w:rsidR="00FF1427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43D1">
        <w:rPr>
          <w:rFonts w:eastAsia="Times New Roman"/>
          <w:b/>
          <w:color w:val="auto"/>
          <w:sz w:val="22"/>
        </w:rPr>
        <w:t>E-mail:</w:t>
      </w:r>
      <w:r w:rsidR="001A3656" w:rsidRPr="001A3656">
        <w:rPr>
          <w:sz w:val="22"/>
        </w:rPr>
        <w:t xml:space="preserve"> </w:t>
      </w:r>
      <w:r w:rsidR="001A3656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9995D62" w14:textId="1F091A53" w:rsidR="00FF1427" w:rsidRPr="002043D1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2043D1">
        <w:rPr>
          <w:rFonts w:eastAsia="Times New Roman"/>
          <w:b/>
          <w:color w:val="auto"/>
          <w:sz w:val="22"/>
        </w:rPr>
        <w:t>:</w:t>
      </w:r>
      <w:r w:rsidRPr="002043D1">
        <w:rPr>
          <w:color w:val="000000" w:themeColor="text1"/>
          <w:sz w:val="22"/>
        </w:rPr>
        <w:t xml:space="preserve"> </w:t>
      </w:r>
      <w:r w:rsidR="001A3656">
        <w:rPr>
          <w:sz w:val="22"/>
        </w:rPr>
        <w:t>XXX</w:t>
      </w:r>
    </w:p>
    <w:p w14:paraId="5BA0209D" w14:textId="2E4F3A1E" w:rsidR="00FF1427" w:rsidRDefault="00FF1427" w:rsidP="00FF14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043D1">
        <w:rPr>
          <w:rFonts w:eastAsia="Times New Roman"/>
          <w:b/>
          <w:color w:val="auto"/>
          <w:sz w:val="22"/>
        </w:rPr>
        <w:t xml:space="preserve">E-mail: </w:t>
      </w:r>
      <w:r w:rsidR="001A3656">
        <w:rPr>
          <w:sz w:val="22"/>
        </w:rPr>
        <w:t>XXX</w:t>
      </w:r>
    </w:p>
    <w:p w14:paraId="291000BA" w14:textId="77777777" w:rsidR="00FF1427" w:rsidRDefault="00FF1427" w:rsidP="00FF1427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65F8A34E" w14:textId="36C68290" w:rsidR="00FF1427" w:rsidRPr="002043D1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2043D1">
        <w:rPr>
          <w:rFonts w:eastAsia="Times New Roman"/>
          <w:b/>
          <w:color w:val="auto"/>
          <w:sz w:val="22"/>
        </w:rPr>
        <w:t>:</w:t>
      </w:r>
      <w:r w:rsidRPr="002043D1">
        <w:rPr>
          <w:color w:val="000000" w:themeColor="text1"/>
          <w:sz w:val="22"/>
        </w:rPr>
        <w:t xml:space="preserve"> </w:t>
      </w:r>
      <w:r w:rsidR="001A3656">
        <w:rPr>
          <w:sz w:val="22"/>
        </w:rPr>
        <w:t>XXX</w:t>
      </w:r>
    </w:p>
    <w:p w14:paraId="0E9DC8F9" w14:textId="1DB3B4E4" w:rsidR="00FF1427" w:rsidRDefault="00FF1427" w:rsidP="00FF142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043D1">
        <w:rPr>
          <w:rFonts w:eastAsia="Times New Roman"/>
          <w:b/>
          <w:color w:val="auto"/>
          <w:sz w:val="22"/>
        </w:rPr>
        <w:t xml:space="preserve">E-mail: </w:t>
      </w:r>
      <w:r w:rsidR="001A3656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A3656" w:rsidRPr="00231AE7" w14:paraId="030F449F" w14:textId="77777777" w:rsidTr="00022DB1">
        <w:tc>
          <w:tcPr>
            <w:tcW w:w="3238" w:type="dxa"/>
          </w:tcPr>
          <w:p w14:paraId="6D55FA18" w14:textId="1258F8F6" w:rsidR="001A3656" w:rsidRPr="0051295C" w:rsidRDefault="001A3656" w:rsidP="001A365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833DE20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52E2DB8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A3656" w:rsidRPr="00231AE7" w14:paraId="5D9EC0F8" w14:textId="77777777" w:rsidTr="00022DB1">
        <w:tc>
          <w:tcPr>
            <w:tcW w:w="3238" w:type="dxa"/>
          </w:tcPr>
          <w:p w14:paraId="7BC83324" w14:textId="7A66AB43" w:rsidR="001A3656" w:rsidRPr="0051295C" w:rsidRDefault="001A3656" w:rsidP="001A365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BCD4F9A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1929C30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3645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1A3656" w:rsidRPr="0051295C" w:rsidRDefault="001A3656" w:rsidP="001A36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B496E1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A3656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87FC1E9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A3656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6CF366D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A6DA4BC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Chotěboř</w:t>
            </w:r>
          </w:p>
        </w:tc>
        <w:tc>
          <w:tcPr>
            <w:tcW w:w="1985" w:type="dxa"/>
          </w:tcPr>
          <w:p w14:paraId="7D544E85" w14:textId="23887C61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F88CB93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Chotěboř</w:t>
            </w:r>
          </w:p>
        </w:tc>
        <w:tc>
          <w:tcPr>
            <w:tcW w:w="2835" w:type="dxa"/>
          </w:tcPr>
          <w:p w14:paraId="2D80931A" w14:textId="6D204999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886E75">
        <w:tc>
          <w:tcPr>
            <w:tcW w:w="2263" w:type="dxa"/>
            <w:vAlign w:val="center"/>
          </w:tcPr>
          <w:p w14:paraId="3FB9B36D" w14:textId="6DD4D9DB" w:rsidR="00F46E32" w:rsidRPr="00511D11" w:rsidRDefault="0042376A" w:rsidP="00886E7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1985" w:type="dxa"/>
            <w:vAlign w:val="center"/>
          </w:tcPr>
          <w:p w14:paraId="522529EC" w14:textId="6802A38F" w:rsidR="00F46E32" w:rsidRPr="00511D11" w:rsidRDefault="0042376A" w:rsidP="00886E7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76C62DF4" w14:textId="0AD5AA75" w:rsidR="00F46E32" w:rsidRPr="00511D11" w:rsidRDefault="0042376A" w:rsidP="00886E7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2835" w:type="dxa"/>
            <w:vAlign w:val="center"/>
          </w:tcPr>
          <w:p w14:paraId="2BDDE712" w14:textId="3FD2EEBE" w:rsidR="00F46E32" w:rsidRPr="00511D11" w:rsidRDefault="0042376A" w:rsidP="00886E7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Ždírec nad Doubravou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548313D7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1985" w:type="dxa"/>
          </w:tcPr>
          <w:p w14:paraId="4FC0C93F" w14:textId="227B8B48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707721A4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2835" w:type="dxa"/>
          </w:tcPr>
          <w:p w14:paraId="2D5EE8F5" w14:textId="51971BB0" w:rsidR="00F46E32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Městys Krucemburk</w:t>
            </w:r>
          </w:p>
        </w:tc>
      </w:tr>
      <w:tr w:rsidR="0042376A" w:rsidRPr="00222A5E" w14:paraId="04CB8875" w14:textId="77777777" w:rsidTr="003C1D09">
        <w:tc>
          <w:tcPr>
            <w:tcW w:w="2263" w:type="dxa"/>
          </w:tcPr>
          <w:p w14:paraId="7FC16DF8" w14:textId="7A10CCBA" w:rsidR="0042376A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1985" w:type="dxa"/>
          </w:tcPr>
          <w:p w14:paraId="3AA4C7DE" w14:textId="6E55CEBD" w:rsidR="0042376A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5E946464" w14:textId="7AF2E273" w:rsidR="0042376A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2835" w:type="dxa"/>
          </w:tcPr>
          <w:p w14:paraId="7DDC3ADF" w14:textId="31911B40" w:rsidR="0042376A" w:rsidRPr="00511D11" w:rsidRDefault="0042376A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Obec Sobíňov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2DA6" w14:textId="77777777" w:rsidR="00841DA6" w:rsidRDefault="00841DA6" w:rsidP="00287EE3">
      <w:pPr>
        <w:spacing w:after="0" w:line="240" w:lineRule="auto"/>
      </w:pPr>
      <w:r>
        <w:separator/>
      </w:r>
    </w:p>
  </w:endnote>
  <w:endnote w:type="continuationSeparator" w:id="0">
    <w:p w14:paraId="06F156A1" w14:textId="77777777" w:rsidR="00841DA6" w:rsidRDefault="00841DA6" w:rsidP="00287EE3">
      <w:pPr>
        <w:spacing w:after="0" w:line="240" w:lineRule="auto"/>
      </w:pPr>
      <w:r>
        <w:continuationSeparator/>
      </w:r>
    </w:p>
  </w:endnote>
  <w:endnote w:type="continuationNotice" w:id="1">
    <w:p w14:paraId="3621A1F5" w14:textId="77777777" w:rsidR="00841DA6" w:rsidRDefault="00841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D15266">
          <w:rPr>
            <w:noProof/>
            <w:sz w:val="20"/>
            <w:szCs w:val="20"/>
          </w:rPr>
          <w:t>14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FEAD2" w14:textId="77777777" w:rsidR="00841DA6" w:rsidRDefault="00841DA6" w:rsidP="00287EE3">
      <w:pPr>
        <w:spacing w:after="0" w:line="240" w:lineRule="auto"/>
      </w:pPr>
      <w:r>
        <w:separator/>
      </w:r>
    </w:p>
  </w:footnote>
  <w:footnote w:type="continuationSeparator" w:id="0">
    <w:p w14:paraId="28A0202D" w14:textId="77777777" w:rsidR="00841DA6" w:rsidRDefault="00841DA6" w:rsidP="00287EE3">
      <w:pPr>
        <w:spacing w:after="0" w:line="240" w:lineRule="auto"/>
      </w:pPr>
      <w:r>
        <w:continuationSeparator/>
      </w:r>
    </w:p>
  </w:footnote>
  <w:footnote w:type="continuationNotice" w:id="1">
    <w:p w14:paraId="56B99F81" w14:textId="77777777" w:rsidR="00841DA6" w:rsidRDefault="00841DA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AD671" w14:textId="626F13D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886E75">
      <w:rPr>
        <w:sz w:val="20"/>
        <w:szCs w:val="20"/>
      </w:rPr>
      <w:t xml:space="preserve"> HSJI-64-52/P-2026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1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1C2"/>
    <w:rsid w:val="000E7EE6"/>
    <w:rsid w:val="000F3280"/>
    <w:rsid w:val="000F32E6"/>
    <w:rsid w:val="000F3CA0"/>
    <w:rsid w:val="000F4D86"/>
    <w:rsid w:val="000F5286"/>
    <w:rsid w:val="000F6955"/>
    <w:rsid w:val="0010029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73CEA"/>
    <w:rsid w:val="00180507"/>
    <w:rsid w:val="00181983"/>
    <w:rsid w:val="001945CA"/>
    <w:rsid w:val="001946AB"/>
    <w:rsid w:val="0019530B"/>
    <w:rsid w:val="00197E12"/>
    <w:rsid w:val="001A23EC"/>
    <w:rsid w:val="001A3656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5D2D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6EC3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376A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4D4C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1DA6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22ED"/>
    <w:rsid w:val="008832D4"/>
    <w:rsid w:val="00886E75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E78A4"/>
    <w:rsid w:val="008F000F"/>
    <w:rsid w:val="008F11C9"/>
    <w:rsid w:val="008F144E"/>
    <w:rsid w:val="008F2D3D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266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06DE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36C6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427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3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4E2D-A0DE-4ED5-BC0F-209BC2AF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4690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</cp:lastModifiedBy>
  <cp:revision>63</cp:revision>
  <cp:lastPrinted>2023-09-04T10:49:00Z</cp:lastPrinted>
  <dcterms:created xsi:type="dcterms:W3CDTF">2023-09-26T07:39:00Z</dcterms:created>
  <dcterms:modified xsi:type="dcterms:W3CDTF">2026-06-18T11:39:00Z</dcterms:modified>
</cp:coreProperties>
</file>