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479E" w14:textId="77777777" w:rsidR="00F9369B" w:rsidRDefault="00D47698">
      <w:pPr>
        <w:jc w:val="center"/>
        <w:rPr>
          <w:b/>
          <w:sz w:val="28"/>
          <w:szCs w:val="28"/>
        </w:rPr>
      </w:pPr>
      <w:r>
        <w:rPr>
          <w:b/>
          <w:sz w:val="28"/>
          <w:szCs w:val="28"/>
        </w:rPr>
        <w:t>SMLOUVA O DÍLO</w:t>
      </w:r>
    </w:p>
    <w:p w14:paraId="7C42401A" w14:textId="6918C8BD" w:rsidR="00F9369B" w:rsidRDefault="00D47698">
      <w:pPr>
        <w:jc w:val="center"/>
        <w:rPr>
          <w:b/>
          <w:sz w:val="24"/>
        </w:rPr>
      </w:pPr>
      <w:r>
        <w:rPr>
          <w:b/>
          <w:sz w:val="24"/>
        </w:rPr>
        <w:t>Č.</w:t>
      </w:r>
      <w:r w:rsidR="00302675">
        <w:rPr>
          <w:b/>
          <w:sz w:val="24"/>
        </w:rPr>
        <w:t xml:space="preserve"> 260</w:t>
      </w:r>
      <w:r w:rsidR="00771490">
        <w:rPr>
          <w:b/>
          <w:sz w:val="24"/>
        </w:rPr>
        <w:t>825</w:t>
      </w:r>
    </w:p>
    <w:p w14:paraId="19DBADBA" w14:textId="7B0EE151" w:rsidR="00F9369B" w:rsidRDefault="00D47698" w:rsidP="00F02F79">
      <w:pPr>
        <w:jc w:val="center"/>
        <w:rPr>
          <w:sz w:val="24"/>
        </w:rPr>
      </w:pPr>
      <w:r>
        <w:rPr>
          <w:sz w:val="24"/>
        </w:rPr>
        <w:t xml:space="preserve">uzavřená podle </w:t>
      </w:r>
      <w:proofErr w:type="spellStart"/>
      <w:r>
        <w:rPr>
          <w:sz w:val="24"/>
        </w:rPr>
        <w:t>ust</w:t>
      </w:r>
      <w:proofErr w:type="spellEnd"/>
      <w:r>
        <w:rPr>
          <w:sz w:val="24"/>
        </w:rPr>
        <w:t>. § 2586 a násl. zákona č. 89/2012 Sb., občanského zákoníku, ve znění</w:t>
      </w:r>
      <w:r w:rsidR="00F02F79">
        <w:rPr>
          <w:sz w:val="24"/>
        </w:rPr>
        <w:t xml:space="preserve"> </w:t>
      </w:r>
      <w:r>
        <w:rPr>
          <w:sz w:val="24"/>
        </w:rPr>
        <w:t>pozdějších předpisů</w:t>
      </w:r>
    </w:p>
    <w:p w14:paraId="2A326692" w14:textId="77777777" w:rsidR="00F07E11" w:rsidRDefault="00F07E11">
      <w:pPr>
        <w:rPr>
          <w:sz w:val="24"/>
        </w:rPr>
      </w:pPr>
    </w:p>
    <w:p w14:paraId="48AFAA7B" w14:textId="77777777" w:rsidR="008D42B5" w:rsidRDefault="008D42B5">
      <w:pPr>
        <w:rPr>
          <w:sz w:val="24"/>
        </w:rPr>
      </w:pPr>
    </w:p>
    <w:p w14:paraId="10071DC3" w14:textId="77777777" w:rsidR="00F07E11" w:rsidRDefault="00F07E11">
      <w:pPr>
        <w:rPr>
          <w:sz w:val="24"/>
        </w:rPr>
      </w:pPr>
    </w:p>
    <w:p w14:paraId="0CF1A41F" w14:textId="77777777" w:rsidR="00F9369B" w:rsidRDefault="00D47698">
      <w:pPr>
        <w:spacing w:line="240" w:lineRule="atLeast"/>
        <w:rPr>
          <w:b/>
          <w:bCs/>
          <w:sz w:val="24"/>
        </w:rPr>
      </w:pPr>
      <w:r>
        <w:rPr>
          <w:b/>
          <w:sz w:val="24"/>
        </w:rPr>
        <w:t>Národní muzeum</w:t>
      </w:r>
      <w:r>
        <w:rPr>
          <w:sz w:val="24"/>
        </w:rPr>
        <w:t xml:space="preserve"> </w:t>
      </w:r>
    </w:p>
    <w:p w14:paraId="2D31FAD3" w14:textId="77777777" w:rsidR="00F9369B" w:rsidRDefault="00D47698">
      <w:pPr>
        <w:spacing w:line="276" w:lineRule="auto"/>
        <w:jc w:val="both"/>
        <w:rPr>
          <w:rFonts w:cs="Arial"/>
          <w:sz w:val="24"/>
        </w:rPr>
      </w:pPr>
      <w:r>
        <w:rPr>
          <w:rFonts w:cs="Arial"/>
          <w:sz w:val="24"/>
        </w:rPr>
        <w:t>příspěvková organizace nepodléhající zápisu do obchodního rejstříku, zřízená Ministerstvem kultury ČR, zřizovací listina č. j. 17461/2000 ve znění pozdějších změn a doplňků</w:t>
      </w:r>
    </w:p>
    <w:p w14:paraId="71704804" w14:textId="67B3D8AE" w:rsidR="00F9369B" w:rsidRDefault="00D47698">
      <w:pPr>
        <w:spacing w:line="240" w:lineRule="atLeast"/>
        <w:rPr>
          <w:sz w:val="24"/>
        </w:rPr>
      </w:pPr>
      <w:r>
        <w:rPr>
          <w:sz w:val="24"/>
        </w:rPr>
        <w:t xml:space="preserve">sídlo: Praha 1, </w:t>
      </w:r>
      <w:r w:rsidR="00F72B7D">
        <w:rPr>
          <w:sz w:val="24"/>
        </w:rPr>
        <w:t xml:space="preserve">Nové Město, </w:t>
      </w:r>
      <w:r>
        <w:rPr>
          <w:sz w:val="24"/>
        </w:rPr>
        <w:t xml:space="preserve">Václavské nám. </w:t>
      </w:r>
      <w:r w:rsidR="00F72B7D">
        <w:rPr>
          <w:sz w:val="24"/>
        </w:rPr>
        <w:t>1700/</w:t>
      </w:r>
      <w:r>
        <w:rPr>
          <w:sz w:val="24"/>
        </w:rPr>
        <w:t xml:space="preserve">68, PSČ: </w:t>
      </w:r>
      <w:r>
        <w:rPr>
          <w:rFonts w:cs="Calibri"/>
          <w:sz w:val="24"/>
        </w:rPr>
        <w:t>110 00</w:t>
      </w:r>
    </w:p>
    <w:p w14:paraId="27BF4235" w14:textId="77777777" w:rsidR="00F07E11" w:rsidRDefault="00F07E11" w:rsidP="00F07E11">
      <w:pPr>
        <w:spacing w:line="240" w:lineRule="atLeast"/>
        <w:rPr>
          <w:sz w:val="24"/>
        </w:rPr>
      </w:pPr>
      <w:r>
        <w:rPr>
          <w:sz w:val="24"/>
        </w:rPr>
        <w:t>IČ: 00023272, DIČ: CZ 00023272</w:t>
      </w:r>
    </w:p>
    <w:p w14:paraId="7B87B9B6" w14:textId="04E6EAE6" w:rsidR="00F9369B" w:rsidRDefault="00D47698" w:rsidP="00F72B7D">
      <w:pPr>
        <w:jc w:val="both"/>
        <w:rPr>
          <w:sz w:val="24"/>
        </w:rPr>
      </w:pPr>
      <w:r>
        <w:rPr>
          <w:sz w:val="24"/>
        </w:rPr>
        <w:t>zastoupené Mgr. et. Mgr. Z. Šámalem</w:t>
      </w:r>
      <w:r>
        <w:rPr>
          <w:rStyle w:val="spellingerror"/>
          <w:rFonts w:cs="Calibri"/>
          <w:sz w:val="24"/>
        </w:rPr>
        <w:t xml:space="preserve">, ředitelem </w:t>
      </w:r>
      <w:proofErr w:type="spellStart"/>
      <w:r>
        <w:rPr>
          <w:rStyle w:val="spellingerror"/>
          <w:rFonts w:cs="Calibri"/>
          <w:sz w:val="24"/>
        </w:rPr>
        <w:t>NpM</w:t>
      </w:r>
      <w:proofErr w:type="spellEnd"/>
    </w:p>
    <w:p w14:paraId="2897A951" w14:textId="77777777" w:rsidR="00F9369B" w:rsidRDefault="00D47698">
      <w:pPr>
        <w:rPr>
          <w:sz w:val="24"/>
        </w:rPr>
      </w:pPr>
      <w:r>
        <w:rPr>
          <w:sz w:val="24"/>
        </w:rPr>
        <w:t>(dále jen „objednatel“)</w:t>
      </w:r>
    </w:p>
    <w:p w14:paraId="5D475826" w14:textId="77777777" w:rsidR="00F9369B" w:rsidRDefault="00F9369B">
      <w:pPr>
        <w:rPr>
          <w:sz w:val="24"/>
        </w:rPr>
      </w:pPr>
    </w:p>
    <w:p w14:paraId="150D8DD6" w14:textId="77777777" w:rsidR="00F9369B" w:rsidRDefault="00D47698">
      <w:pPr>
        <w:rPr>
          <w:sz w:val="24"/>
        </w:rPr>
      </w:pPr>
      <w:r>
        <w:rPr>
          <w:sz w:val="24"/>
        </w:rPr>
        <w:t>a</w:t>
      </w:r>
    </w:p>
    <w:p w14:paraId="44071106" w14:textId="77777777" w:rsidR="00F9369B" w:rsidRDefault="00F9369B">
      <w:pPr>
        <w:rPr>
          <w:sz w:val="24"/>
        </w:rPr>
      </w:pPr>
    </w:p>
    <w:p w14:paraId="5E24FB8E" w14:textId="29CE2072" w:rsidR="00F9369B" w:rsidRDefault="00D47698">
      <w:pPr>
        <w:pStyle w:val="paragraph"/>
        <w:spacing w:before="0" w:beforeAutospacing="0" w:after="0" w:afterAutospacing="0"/>
        <w:jc w:val="both"/>
        <w:textAlignment w:val="baseline"/>
        <w:rPr>
          <w:rFonts w:ascii="Segoe UI" w:hAnsi="Segoe UI" w:cs="Segoe UI"/>
          <w:b/>
          <w:sz w:val="21"/>
          <w:szCs w:val="21"/>
        </w:rPr>
      </w:pPr>
      <w:r>
        <w:rPr>
          <w:rFonts w:ascii="Segoe UI" w:hAnsi="Segoe UI" w:cs="Segoe UI"/>
          <w:b/>
          <w:sz w:val="21"/>
          <w:szCs w:val="21"/>
        </w:rPr>
        <w:t>Jan</w:t>
      </w:r>
      <w:r w:rsidR="00492049">
        <w:rPr>
          <w:rFonts w:ascii="Segoe UI" w:hAnsi="Segoe UI" w:cs="Segoe UI"/>
          <w:b/>
          <w:sz w:val="21"/>
          <w:szCs w:val="21"/>
        </w:rPr>
        <w:t>a</w:t>
      </w:r>
      <w:r>
        <w:rPr>
          <w:rFonts w:ascii="Segoe UI" w:hAnsi="Segoe UI" w:cs="Segoe UI"/>
          <w:b/>
          <w:sz w:val="21"/>
          <w:szCs w:val="21"/>
        </w:rPr>
        <w:t xml:space="preserve"> Náprstkov</w:t>
      </w:r>
      <w:r w:rsidR="00492049">
        <w:rPr>
          <w:rFonts w:ascii="Segoe UI" w:hAnsi="Segoe UI" w:cs="Segoe UI"/>
          <w:b/>
          <w:sz w:val="21"/>
          <w:szCs w:val="21"/>
        </w:rPr>
        <w:t>á</w:t>
      </w:r>
    </w:p>
    <w:p w14:paraId="04E69598" w14:textId="0B79A4B1" w:rsidR="00F9369B" w:rsidRDefault="00D47698">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místo podnikání: Chodská 1696/6, Praha 2</w:t>
      </w:r>
      <w:r w:rsidR="00525153">
        <w:rPr>
          <w:rStyle w:val="normaltextrun"/>
          <w:rFonts w:ascii="Calibri" w:hAnsi="Calibri" w:cs="Calibri"/>
        </w:rPr>
        <w:t>,</w:t>
      </w:r>
      <w:r w:rsidR="00705935">
        <w:rPr>
          <w:rStyle w:val="normaltextrun"/>
          <w:rFonts w:ascii="Calibri" w:hAnsi="Calibri" w:cs="Calibri"/>
        </w:rPr>
        <w:t xml:space="preserve"> </w:t>
      </w:r>
      <w:r>
        <w:rPr>
          <w:rStyle w:val="normaltextrun"/>
          <w:rFonts w:ascii="Calibri" w:hAnsi="Calibri" w:cs="Calibri"/>
        </w:rPr>
        <w:t>IČ</w:t>
      </w:r>
      <w:r w:rsidR="00524E7A">
        <w:rPr>
          <w:rStyle w:val="normaltextrun"/>
          <w:rFonts w:ascii="Calibri" w:hAnsi="Calibri" w:cs="Calibri"/>
        </w:rPr>
        <w:t xml:space="preserve"> </w:t>
      </w:r>
      <w:r w:rsidR="00F33821" w:rsidRPr="00F33821">
        <w:rPr>
          <w:rStyle w:val="normaltextrun"/>
          <w:rFonts w:ascii="Calibri" w:hAnsi="Calibri" w:cs="Calibri"/>
        </w:rPr>
        <w:t>43080154</w:t>
      </w:r>
    </w:p>
    <w:p w14:paraId="675969A9" w14:textId="63BF734E" w:rsidR="00F07E11" w:rsidRDefault="00F07E11" w:rsidP="00F07E11">
      <w:pPr>
        <w:jc w:val="both"/>
        <w:rPr>
          <w:i/>
          <w:sz w:val="24"/>
        </w:rPr>
      </w:pPr>
      <w:r>
        <w:rPr>
          <w:sz w:val="24"/>
        </w:rPr>
        <w:t>povolení MK ČR k restaurování kulturních památek</w:t>
      </w:r>
      <w:r>
        <w:rPr>
          <w:rFonts w:cs="Calibri"/>
          <w:bCs/>
          <w:sz w:val="24"/>
        </w:rPr>
        <w:t xml:space="preserve"> </w:t>
      </w:r>
      <w:proofErr w:type="spellStart"/>
      <w:r>
        <w:rPr>
          <w:rFonts w:cs="Calibri"/>
          <w:bCs/>
          <w:sz w:val="24"/>
        </w:rPr>
        <w:t>reg</w:t>
      </w:r>
      <w:proofErr w:type="spellEnd"/>
      <w:r>
        <w:rPr>
          <w:rFonts w:cs="Calibri"/>
          <w:bCs/>
          <w:sz w:val="24"/>
        </w:rPr>
        <w:t>. pod čj. MK: 15075/91 ze dne 29.11</w:t>
      </w:r>
      <w:r w:rsidR="00525153">
        <w:rPr>
          <w:rFonts w:cs="Calibri"/>
          <w:bCs/>
          <w:sz w:val="24"/>
        </w:rPr>
        <w:t xml:space="preserve"> </w:t>
      </w:r>
      <w:r>
        <w:rPr>
          <w:rFonts w:cs="Calibri"/>
          <w:bCs/>
          <w:sz w:val="24"/>
        </w:rPr>
        <w:t>1991</w:t>
      </w:r>
    </w:p>
    <w:p w14:paraId="1D058C09" w14:textId="048EF649" w:rsidR="00F9369B" w:rsidRDefault="00E30215">
      <w:pPr>
        <w:rPr>
          <w:sz w:val="24"/>
          <w:highlight w:val="yellow"/>
        </w:rPr>
      </w:pPr>
      <w:r>
        <w:rPr>
          <w:sz w:val="24"/>
        </w:rPr>
        <w:t>č.</w:t>
      </w:r>
      <w:r w:rsidR="00492049">
        <w:rPr>
          <w:sz w:val="24"/>
        </w:rPr>
        <w:t xml:space="preserve"> </w:t>
      </w:r>
      <w:proofErr w:type="spellStart"/>
      <w:r>
        <w:rPr>
          <w:sz w:val="24"/>
        </w:rPr>
        <w:t>ú.</w:t>
      </w:r>
      <w:proofErr w:type="spellEnd"/>
      <w:r>
        <w:rPr>
          <w:sz w:val="24"/>
        </w:rPr>
        <w:t xml:space="preserve"> </w:t>
      </w:r>
      <w:proofErr w:type="spellStart"/>
      <w:r w:rsidR="00DA7729">
        <w:rPr>
          <w:sz w:val="24"/>
        </w:rPr>
        <w:t>xxxxxxxxxxxxxxxxxxxxxxx</w:t>
      </w:r>
      <w:proofErr w:type="spellEnd"/>
    </w:p>
    <w:p w14:paraId="5F7FC27B" w14:textId="7F9C3404" w:rsidR="00F9369B" w:rsidRDefault="00D47698">
      <w:pPr>
        <w:jc w:val="both"/>
        <w:rPr>
          <w:sz w:val="24"/>
        </w:rPr>
      </w:pPr>
      <w:r>
        <w:rPr>
          <w:sz w:val="24"/>
        </w:rPr>
        <w:t xml:space="preserve">tel: </w:t>
      </w:r>
      <w:proofErr w:type="spellStart"/>
      <w:r w:rsidR="00DA7729">
        <w:rPr>
          <w:sz w:val="24"/>
        </w:rPr>
        <w:t>xxxxxxxxxxxxxxxxxxxxxx</w:t>
      </w:r>
      <w:proofErr w:type="spellEnd"/>
    </w:p>
    <w:p w14:paraId="4354DBB3" w14:textId="77777777" w:rsidR="00F9369B" w:rsidRDefault="00D47698">
      <w:pPr>
        <w:rPr>
          <w:sz w:val="24"/>
        </w:rPr>
      </w:pPr>
      <w:r>
        <w:rPr>
          <w:sz w:val="24"/>
        </w:rPr>
        <w:t>(dále jen „zhotovitel“)</w:t>
      </w:r>
    </w:p>
    <w:p w14:paraId="69B164AC" w14:textId="77777777" w:rsidR="00F9369B" w:rsidRDefault="00F9369B">
      <w:pPr>
        <w:rPr>
          <w:sz w:val="24"/>
        </w:rPr>
      </w:pPr>
    </w:p>
    <w:p w14:paraId="43633159" w14:textId="77777777" w:rsidR="00F9369B" w:rsidRDefault="00F9369B">
      <w:pPr>
        <w:rPr>
          <w:sz w:val="24"/>
        </w:rPr>
      </w:pPr>
    </w:p>
    <w:p w14:paraId="4F68FC59" w14:textId="77777777" w:rsidR="00F9369B" w:rsidRDefault="00D47698">
      <w:pPr>
        <w:jc w:val="center"/>
        <w:rPr>
          <w:b/>
          <w:sz w:val="24"/>
        </w:rPr>
      </w:pPr>
      <w:r>
        <w:rPr>
          <w:b/>
          <w:sz w:val="24"/>
        </w:rPr>
        <w:t>Článek 1</w:t>
      </w:r>
    </w:p>
    <w:p w14:paraId="09A5B415" w14:textId="77777777" w:rsidR="00F9369B" w:rsidRDefault="00D47698">
      <w:pPr>
        <w:jc w:val="center"/>
        <w:rPr>
          <w:b/>
          <w:sz w:val="24"/>
        </w:rPr>
      </w:pPr>
      <w:r>
        <w:rPr>
          <w:b/>
          <w:sz w:val="24"/>
        </w:rPr>
        <w:t>PŘEDMĚT SMLOUVY</w:t>
      </w:r>
    </w:p>
    <w:p w14:paraId="34FA43A0" w14:textId="5B34451B" w:rsidR="00F9369B" w:rsidRPr="00F33821" w:rsidRDefault="00D47698" w:rsidP="00F33821">
      <w:pPr>
        <w:pStyle w:val="Odstavecseseznamem1"/>
        <w:numPr>
          <w:ilvl w:val="0"/>
          <w:numId w:val="1"/>
        </w:numPr>
        <w:jc w:val="both"/>
        <w:rPr>
          <w:sz w:val="24"/>
        </w:rPr>
      </w:pPr>
      <w:r>
        <w:rPr>
          <w:sz w:val="24"/>
        </w:rPr>
        <w:t xml:space="preserve">Předmětem </w:t>
      </w:r>
      <w:r w:rsidR="00E32765">
        <w:rPr>
          <w:sz w:val="24"/>
        </w:rPr>
        <w:t xml:space="preserve">této </w:t>
      </w:r>
      <w:r>
        <w:rPr>
          <w:sz w:val="24"/>
        </w:rPr>
        <w:t xml:space="preserve">smlouvy je provedení restaurátorských prací </w:t>
      </w:r>
      <w:proofErr w:type="spellStart"/>
      <w:r w:rsidR="00DA7729">
        <w:rPr>
          <w:sz w:val="24"/>
        </w:rPr>
        <w:t>xxxxxxxxxxxx</w:t>
      </w:r>
      <w:proofErr w:type="spellEnd"/>
      <w:r>
        <w:rPr>
          <w:sz w:val="24"/>
        </w:rPr>
        <w:t xml:space="preserve"> (viz.</w:t>
      </w:r>
      <w:r w:rsidR="00A12628">
        <w:rPr>
          <w:sz w:val="24"/>
        </w:rPr>
        <w:t xml:space="preserve"> </w:t>
      </w:r>
      <w:r>
        <w:rPr>
          <w:sz w:val="24"/>
        </w:rPr>
        <w:t xml:space="preserve">příloha) z </w:t>
      </w:r>
      <w:proofErr w:type="spellStart"/>
      <w:r w:rsidR="00DA7729">
        <w:rPr>
          <w:sz w:val="24"/>
        </w:rPr>
        <w:t>xxxxxxxxxxxxxxx</w:t>
      </w:r>
      <w:proofErr w:type="spellEnd"/>
      <w:r>
        <w:rPr>
          <w:sz w:val="24"/>
        </w:rPr>
        <w:t xml:space="preserve"> včetně kvalifikovaného provedení předchozího průzkumu a vypracování dokumentace k průběhu prací dle požadavku objednatele a dle restaurátorsk</w:t>
      </w:r>
      <w:r w:rsidR="00874B69">
        <w:rPr>
          <w:sz w:val="24"/>
        </w:rPr>
        <w:t>ých</w:t>
      </w:r>
      <w:r>
        <w:rPr>
          <w:sz w:val="24"/>
        </w:rPr>
        <w:t xml:space="preserve"> záměr</w:t>
      </w:r>
      <w:r w:rsidR="00874B69">
        <w:rPr>
          <w:sz w:val="24"/>
        </w:rPr>
        <w:t>ů</w:t>
      </w:r>
      <w:r>
        <w:rPr>
          <w:sz w:val="24"/>
        </w:rPr>
        <w:t xml:space="preserve"> na restaurování ze dn</w:t>
      </w:r>
      <w:r w:rsidR="00F33821">
        <w:rPr>
          <w:sz w:val="24"/>
        </w:rPr>
        <w:t xml:space="preserve">e </w:t>
      </w:r>
      <w:r w:rsidR="00525153">
        <w:rPr>
          <w:sz w:val="24"/>
        </w:rPr>
        <w:t>31.3.2026</w:t>
      </w:r>
      <w:r w:rsidR="00874B69">
        <w:rPr>
          <w:sz w:val="24"/>
        </w:rPr>
        <w:t>,</w:t>
      </w:r>
      <w:r w:rsidR="00622F9B">
        <w:rPr>
          <w:sz w:val="24"/>
        </w:rPr>
        <w:t xml:space="preserve"> </w:t>
      </w:r>
      <w:r w:rsidRPr="00F33821">
        <w:rPr>
          <w:sz w:val="24"/>
        </w:rPr>
        <w:t>kter</w:t>
      </w:r>
      <w:r w:rsidR="00874B69">
        <w:rPr>
          <w:sz w:val="24"/>
        </w:rPr>
        <w:t>é</w:t>
      </w:r>
      <w:r w:rsidRPr="00F33821">
        <w:rPr>
          <w:sz w:val="24"/>
        </w:rPr>
        <w:t xml:space="preserve"> j</w:t>
      </w:r>
      <w:r w:rsidR="00874B69">
        <w:rPr>
          <w:sz w:val="24"/>
        </w:rPr>
        <w:t>sou</w:t>
      </w:r>
      <w:r w:rsidRPr="00F33821">
        <w:rPr>
          <w:sz w:val="24"/>
        </w:rPr>
        <w:t xml:space="preserve"> přílohou č. 1 tvořící nedílnou součást této smlouvy (dále jen „dílo“).</w:t>
      </w:r>
    </w:p>
    <w:p w14:paraId="00011B3C" w14:textId="24B68034" w:rsidR="00F9369B" w:rsidRDefault="00D47698">
      <w:pPr>
        <w:pStyle w:val="Odstavecseseznamem1"/>
        <w:numPr>
          <w:ilvl w:val="0"/>
          <w:numId w:val="1"/>
        </w:numPr>
        <w:jc w:val="both"/>
        <w:rPr>
          <w:sz w:val="24"/>
        </w:rPr>
      </w:pPr>
      <w:r>
        <w:rPr>
          <w:sz w:val="24"/>
        </w:rPr>
        <w:t xml:space="preserve">Specifikace předmětů určených k restaurování dle podmínek této smlouvy: </w:t>
      </w:r>
    </w:p>
    <w:p w14:paraId="1EFDC6C6" w14:textId="060AD9A7" w:rsidR="00F9369B" w:rsidRDefault="00D47698">
      <w:pPr>
        <w:pStyle w:val="Odstavecseseznamem1"/>
        <w:ind w:left="360"/>
        <w:jc w:val="both"/>
        <w:rPr>
          <w:sz w:val="24"/>
        </w:rPr>
      </w:pPr>
      <w:r>
        <w:rPr>
          <w:i/>
          <w:sz w:val="24"/>
        </w:rPr>
        <w:t>Popis</w:t>
      </w:r>
      <w:r>
        <w:rPr>
          <w:sz w:val="24"/>
        </w:rPr>
        <w:t xml:space="preserve">: </w:t>
      </w:r>
      <w:proofErr w:type="spellStart"/>
      <w:r w:rsidR="00DA7729">
        <w:rPr>
          <w:sz w:val="24"/>
        </w:rPr>
        <w:t>xxxxxxxxxxxxxxxxxxxxxxxxxxxxxxxxxxxx</w:t>
      </w:r>
      <w:proofErr w:type="spellEnd"/>
    </w:p>
    <w:p w14:paraId="08BF4DB5" w14:textId="66663254" w:rsidR="00F9369B" w:rsidRDefault="00D47698">
      <w:pPr>
        <w:pStyle w:val="Odstavecseseznamem1"/>
        <w:ind w:left="360"/>
        <w:jc w:val="both"/>
        <w:rPr>
          <w:sz w:val="24"/>
        </w:rPr>
      </w:pPr>
      <w:r>
        <w:rPr>
          <w:i/>
          <w:sz w:val="24"/>
        </w:rPr>
        <w:t>Pojistná hodnota:</w:t>
      </w:r>
      <w:r>
        <w:rPr>
          <w:sz w:val="24"/>
        </w:rPr>
        <w:t xml:space="preserve"> </w:t>
      </w:r>
      <w:proofErr w:type="spellStart"/>
      <w:r w:rsidR="00DA7729">
        <w:rPr>
          <w:sz w:val="24"/>
        </w:rPr>
        <w:t>xxxxxxxxxxxxxxxxxxxxxxx</w:t>
      </w:r>
      <w:proofErr w:type="spellEnd"/>
    </w:p>
    <w:p w14:paraId="7D2073B8" w14:textId="77777777" w:rsidR="00BC2EA3" w:rsidRDefault="00BC2EA3" w:rsidP="00BC2EA3">
      <w:pPr>
        <w:pStyle w:val="Odstavecseseznamem1"/>
        <w:ind w:left="0"/>
        <w:jc w:val="both"/>
        <w:rPr>
          <w:iCs/>
          <w:sz w:val="24"/>
        </w:rPr>
      </w:pPr>
    </w:p>
    <w:p w14:paraId="0E10C380" w14:textId="77777777" w:rsidR="00BC2EA3" w:rsidRPr="00BC2EA3" w:rsidRDefault="00BC2EA3" w:rsidP="00BC2EA3">
      <w:pPr>
        <w:pStyle w:val="Odstavecseseznamem1"/>
        <w:ind w:left="0"/>
        <w:jc w:val="both"/>
        <w:rPr>
          <w:iCs/>
          <w:sz w:val="24"/>
        </w:rPr>
      </w:pPr>
    </w:p>
    <w:p w14:paraId="782AB614" w14:textId="77777777" w:rsidR="00F9369B" w:rsidRDefault="00D47698">
      <w:pPr>
        <w:jc w:val="center"/>
        <w:rPr>
          <w:b/>
          <w:sz w:val="24"/>
        </w:rPr>
      </w:pPr>
      <w:r>
        <w:rPr>
          <w:b/>
          <w:sz w:val="24"/>
        </w:rPr>
        <w:t>Článek 2</w:t>
      </w:r>
    </w:p>
    <w:p w14:paraId="199809EA" w14:textId="77777777" w:rsidR="00F9369B" w:rsidRDefault="00D47698">
      <w:pPr>
        <w:jc w:val="center"/>
        <w:rPr>
          <w:b/>
          <w:sz w:val="24"/>
        </w:rPr>
      </w:pPr>
      <w:r>
        <w:rPr>
          <w:b/>
          <w:sz w:val="24"/>
        </w:rPr>
        <w:t>ROZSAH DÍLA</w:t>
      </w:r>
    </w:p>
    <w:p w14:paraId="78C1182B" w14:textId="44F485E4" w:rsidR="00F9369B" w:rsidRDefault="00D47698">
      <w:pPr>
        <w:pStyle w:val="Odstavecseseznamem1"/>
        <w:numPr>
          <w:ilvl w:val="0"/>
          <w:numId w:val="2"/>
        </w:numPr>
        <w:jc w:val="both"/>
        <w:rPr>
          <w:sz w:val="24"/>
        </w:rPr>
      </w:pPr>
      <w:r>
        <w:rPr>
          <w:sz w:val="24"/>
        </w:rPr>
        <w:t>Rozsah díla je stanoven v</w:t>
      </w:r>
      <w:r>
        <w:rPr>
          <w:i/>
          <w:sz w:val="24"/>
        </w:rPr>
        <w:t> </w:t>
      </w:r>
      <w:r>
        <w:rPr>
          <w:sz w:val="24"/>
        </w:rPr>
        <w:t xml:space="preserve">příloze č. 1 této </w:t>
      </w:r>
      <w:r w:rsidR="00705935">
        <w:rPr>
          <w:sz w:val="24"/>
        </w:rPr>
        <w:t>smlouvy – Návrh</w:t>
      </w:r>
      <w:r>
        <w:rPr>
          <w:sz w:val="24"/>
        </w:rPr>
        <w:t xml:space="preserve"> restaurování sbírkového předmětu. </w:t>
      </w:r>
    </w:p>
    <w:p w14:paraId="22C9125F" w14:textId="5478FA1E" w:rsidR="00F9369B" w:rsidRDefault="00D47698">
      <w:pPr>
        <w:pStyle w:val="Odstavecseseznamem1"/>
        <w:numPr>
          <w:ilvl w:val="0"/>
          <w:numId w:val="2"/>
        </w:numPr>
        <w:jc w:val="both"/>
        <w:rPr>
          <w:sz w:val="24"/>
        </w:rPr>
      </w:pPr>
      <w:r>
        <w:rPr>
          <w:sz w:val="24"/>
        </w:rPr>
        <w:t xml:space="preserve">Dokumentace průběhu restaurátorských prací </w:t>
      </w:r>
      <w:r w:rsidR="00AF294A">
        <w:rPr>
          <w:sz w:val="24"/>
        </w:rPr>
        <w:t xml:space="preserve">bude </w:t>
      </w:r>
      <w:r>
        <w:rPr>
          <w:sz w:val="24"/>
        </w:rPr>
        <w:t>v písemné a obrazové digitální formě.</w:t>
      </w:r>
    </w:p>
    <w:p w14:paraId="16D29DF5" w14:textId="77777777" w:rsidR="00F9369B" w:rsidRDefault="00D47698">
      <w:pPr>
        <w:pStyle w:val="Odstavecseseznamem1"/>
        <w:numPr>
          <w:ilvl w:val="0"/>
          <w:numId w:val="2"/>
        </w:numPr>
        <w:jc w:val="both"/>
        <w:rPr>
          <w:sz w:val="24"/>
        </w:rPr>
      </w:pPr>
      <w:r>
        <w:rPr>
          <w:sz w:val="24"/>
        </w:rPr>
        <w:t xml:space="preserve">Zpracování závěrečné restaurátorské zprávy, která bude zahrnovat dokumentaci průběhu restaurování dle odst. 4. tohoto článku a která bude odevzdána ve dvou vyhotoveních. </w:t>
      </w:r>
    </w:p>
    <w:p w14:paraId="29027282" w14:textId="77777777" w:rsidR="00F9369B" w:rsidRDefault="00D47698">
      <w:pPr>
        <w:pStyle w:val="Odstavecseseznamem1"/>
        <w:numPr>
          <w:ilvl w:val="0"/>
          <w:numId w:val="2"/>
        </w:numPr>
        <w:jc w:val="both"/>
        <w:rPr>
          <w:sz w:val="24"/>
        </w:rPr>
      </w:pPr>
      <w:r>
        <w:rPr>
          <w:sz w:val="24"/>
        </w:rPr>
        <w:t>Zhotovitel vypracuje restaurátorskou zprávu dle tohoto schématu:</w:t>
      </w:r>
    </w:p>
    <w:p w14:paraId="5DEFA909" w14:textId="77777777" w:rsidR="00F9369B" w:rsidRDefault="00D47698">
      <w:pPr>
        <w:pStyle w:val="Odstavecseseznamem1"/>
        <w:numPr>
          <w:ilvl w:val="0"/>
          <w:numId w:val="3"/>
        </w:numPr>
        <w:jc w:val="both"/>
        <w:rPr>
          <w:sz w:val="24"/>
        </w:rPr>
      </w:pPr>
      <w:r>
        <w:rPr>
          <w:sz w:val="24"/>
        </w:rPr>
        <w:t xml:space="preserve">údaje a popis sbírkového předmětu </w:t>
      </w:r>
    </w:p>
    <w:p w14:paraId="4E34A6DE" w14:textId="77777777" w:rsidR="00F9369B" w:rsidRDefault="00D47698">
      <w:pPr>
        <w:pStyle w:val="Odstavecseseznamem1"/>
        <w:numPr>
          <w:ilvl w:val="0"/>
          <w:numId w:val="3"/>
        </w:numPr>
        <w:jc w:val="both"/>
        <w:rPr>
          <w:sz w:val="24"/>
        </w:rPr>
      </w:pPr>
      <w:r>
        <w:rPr>
          <w:sz w:val="24"/>
        </w:rPr>
        <w:t xml:space="preserve">stav sbírkového předmětu před restaurováním </w:t>
      </w:r>
    </w:p>
    <w:p w14:paraId="54F2825E" w14:textId="77777777" w:rsidR="00F9369B" w:rsidRDefault="00D47698">
      <w:pPr>
        <w:pStyle w:val="Odstavecseseznamem1"/>
        <w:numPr>
          <w:ilvl w:val="0"/>
          <w:numId w:val="3"/>
        </w:numPr>
        <w:jc w:val="both"/>
        <w:rPr>
          <w:sz w:val="24"/>
        </w:rPr>
      </w:pPr>
      <w:r>
        <w:rPr>
          <w:sz w:val="24"/>
        </w:rPr>
        <w:t xml:space="preserve">fotodokumentace </w:t>
      </w:r>
    </w:p>
    <w:p w14:paraId="76802351" w14:textId="77777777" w:rsidR="00F9369B" w:rsidRDefault="00D47698">
      <w:pPr>
        <w:pStyle w:val="Odstavecseseznamem1"/>
        <w:numPr>
          <w:ilvl w:val="0"/>
          <w:numId w:val="3"/>
        </w:numPr>
        <w:jc w:val="both"/>
        <w:rPr>
          <w:sz w:val="24"/>
        </w:rPr>
      </w:pPr>
      <w:r>
        <w:rPr>
          <w:sz w:val="24"/>
        </w:rPr>
        <w:t>popis předmětu po restaurování</w:t>
      </w:r>
    </w:p>
    <w:p w14:paraId="2CD7CC18" w14:textId="77777777" w:rsidR="00F9369B" w:rsidRDefault="00D47698">
      <w:pPr>
        <w:pStyle w:val="Odstavecseseznamem1"/>
        <w:numPr>
          <w:ilvl w:val="0"/>
          <w:numId w:val="2"/>
        </w:numPr>
        <w:jc w:val="both"/>
        <w:rPr>
          <w:sz w:val="24"/>
        </w:rPr>
      </w:pPr>
      <w:r>
        <w:rPr>
          <w:sz w:val="24"/>
        </w:rPr>
        <w:lastRenderedPageBreak/>
        <w:t xml:space="preserve">Zhotovitel předá objednateli dvě tištěná vyhotovení závěrečné restaurátorské zprávy a jedno vyhotovení v elektronické podobě současně s předáním dokončeného díla. </w:t>
      </w:r>
    </w:p>
    <w:p w14:paraId="6DBD7D52" w14:textId="77777777" w:rsidR="00F9369B" w:rsidRDefault="00F9369B">
      <w:pPr>
        <w:pStyle w:val="Bezmezer"/>
        <w:rPr>
          <w:sz w:val="24"/>
        </w:rPr>
      </w:pPr>
    </w:p>
    <w:p w14:paraId="197DB35E" w14:textId="77777777" w:rsidR="00F9369B" w:rsidRDefault="00F9369B">
      <w:pPr>
        <w:pStyle w:val="Bezmezer"/>
        <w:rPr>
          <w:sz w:val="24"/>
        </w:rPr>
      </w:pPr>
    </w:p>
    <w:p w14:paraId="0656EB4D" w14:textId="77777777" w:rsidR="00F9369B" w:rsidRDefault="00D47698">
      <w:pPr>
        <w:jc w:val="center"/>
        <w:rPr>
          <w:b/>
          <w:sz w:val="24"/>
        </w:rPr>
      </w:pPr>
      <w:r>
        <w:rPr>
          <w:b/>
          <w:sz w:val="24"/>
        </w:rPr>
        <w:t>Článek 3</w:t>
      </w:r>
    </w:p>
    <w:p w14:paraId="4F8DADC2" w14:textId="77777777" w:rsidR="00F9369B" w:rsidRDefault="00D47698">
      <w:pPr>
        <w:jc w:val="center"/>
        <w:rPr>
          <w:b/>
          <w:sz w:val="24"/>
        </w:rPr>
      </w:pPr>
      <w:r>
        <w:rPr>
          <w:b/>
          <w:sz w:val="24"/>
        </w:rPr>
        <w:t>DOBA A MÍSTO PLNĚNÍ</w:t>
      </w:r>
    </w:p>
    <w:p w14:paraId="094FBB94" w14:textId="42B478A0" w:rsidR="00F9369B" w:rsidRDefault="00D47698">
      <w:pPr>
        <w:pStyle w:val="Odstavecseseznamem1"/>
        <w:numPr>
          <w:ilvl w:val="0"/>
          <w:numId w:val="4"/>
        </w:numPr>
        <w:jc w:val="both"/>
        <w:rPr>
          <w:sz w:val="24"/>
        </w:rPr>
      </w:pPr>
      <w:r>
        <w:rPr>
          <w:sz w:val="24"/>
        </w:rPr>
        <w:t xml:space="preserve">Zhotovitel se zavazuje provést dílo v rozsahu předmětu plnění dle požadavku objednatele a v souladu s podmínkami této smlouvy do </w:t>
      </w:r>
      <w:r w:rsidR="00525153">
        <w:rPr>
          <w:sz w:val="24"/>
        </w:rPr>
        <w:t>6</w:t>
      </w:r>
      <w:r>
        <w:rPr>
          <w:sz w:val="24"/>
        </w:rPr>
        <w:t xml:space="preserve"> měsíců ode dne, kdy jej od objednatele k provedení díla převzal.</w:t>
      </w:r>
    </w:p>
    <w:p w14:paraId="52DBD6E9" w14:textId="3D1FEC0D" w:rsidR="00F9369B" w:rsidRDefault="00D47698">
      <w:pPr>
        <w:pStyle w:val="Odstavecseseznamem1"/>
        <w:numPr>
          <w:ilvl w:val="0"/>
          <w:numId w:val="4"/>
        </w:numPr>
        <w:jc w:val="both"/>
        <w:rPr>
          <w:sz w:val="24"/>
        </w:rPr>
      </w:pPr>
      <w:r>
        <w:rPr>
          <w:sz w:val="24"/>
        </w:rPr>
        <w:t xml:space="preserve">Zhotovitel bude předmět plnění provádět na adrese ateliéru </w:t>
      </w:r>
      <w:proofErr w:type="spellStart"/>
      <w:r w:rsidR="00DA7729">
        <w:rPr>
          <w:sz w:val="24"/>
        </w:rPr>
        <w:t>xxxxxxxxxxxxxxxxxxxxxxxxx</w:t>
      </w:r>
      <w:proofErr w:type="spellEnd"/>
      <w:r>
        <w:rPr>
          <w:rStyle w:val="normaltextrun"/>
          <w:rFonts w:cs="Calibri"/>
          <w:sz w:val="24"/>
        </w:rPr>
        <w:t>,</w:t>
      </w:r>
      <w:r>
        <w:rPr>
          <w:sz w:val="24"/>
        </w:rPr>
        <w:t xml:space="preserve"> kde také převezme a po restaurování zpět zástupci objednavatele předá sbírkový předmět.</w:t>
      </w:r>
    </w:p>
    <w:p w14:paraId="56D080AF" w14:textId="77777777" w:rsidR="00F9369B" w:rsidRDefault="00D47698">
      <w:pPr>
        <w:pStyle w:val="Odstavecseseznamem1"/>
        <w:numPr>
          <w:ilvl w:val="0"/>
          <w:numId w:val="4"/>
        </w:numPr>
        <w:jc w:val="both"/>
        <w:rPr>
          <w:sz w:val="24"/>
        </w:rPr>
      </w:pPr>
      <w:r>
        <w:rPr>
          <w:sz w:val="24"/>
        </w:rPr>
        <w:t>Sbírkový předmět musí být odborně zabalen. Při jeho předání objednatelem zhotoviteli balení zajišťuje objednatel, při navrácení pak zhotovitel.</w:t>
      </w:r>
    </w:p>
    <w:p w14:paraId="17E5A3D3" w14:textId="77777777" w:rsidR="00F9369B" w:rsidRDefault="00D47698">
      <w:pPr>
        <w:pStyle w:val="Odstavecseseznamem1"/>
        <w:numPr>
          <w:ilvl w:val="0"/>
          <w:numId w:val="4"/>
        </w:numPr>
        <w:jc w:val="both"/>
        <w:rPr>
          <w:sz w:val="24"/>
        </w:rPr>
      </w:pPr>
      <w:r>
        <w:rPr>
          <w:sz w:val="24"/>
        </w:rPr>
        <w:t>Náklady na dopravu hradí objednatel.</w:t>
      </w:r>
    </w:p>
    <w:p w14:paraId="5FCA9EDB" w14:textId="77777777" w:rsidR="00F9369B" w:rsidRDefault="00D47698">
      <w:pPr>
        <w:pStyle w:val="Odstavecseseznamem1"/>
        <w:numPr>
          <w:ilvl w:val="0"/>
          <w:numId w:val="4"/>
        </w:numPr>
        <w:jc w:val="both"/>
        <w:rPr>
          <w:sz w:val="24"/>
        </w:rPr>
      </w:pPr>
      <w:r>
        <w:rPr>
          <w:sz w:val="24"/>
        </w:rPr>
        <w:t>Objednatel je oprávněn kdykoli přerušit práce a restaurovaný předmět převzít zpět, což musí být zhotovitelem bezodkladně umožněno.</w:t>
      </w:r>
    </w:p>
    <w:p w14:paraId="7B3D2327" w14:textId="77777777" w:rsidR="00F9369B" w:rsidRDefault="00F9369B">
      <w:pPr>
        <w:pStyle w:val="Bezmezer"/>
        <w:rPr>
          <w:sz w:val="24"/>
        </w:rPr>
      </w:pPr>
    </w:p>
    <w:p w14:paraId="737A8913" w14:textId="77777777" w:rsidR="00F9369B" w:rsidRDefault="00F9369B">
      <w:pPr>
        <w:pStyle w:val="Bezmezer"/>
        <w:rPr>
          <w:sz w:val="24"/>
        </w:rPr>
      </w:pPr>
    </w:p>
    <w:p w14:paraId="3EE98C1F" w14:textId="77777777" w:rsidR="00F9369B" w:rsidRDefault="00D47698">
      <w:pPr>
        <w:jc w:val="center"/>
        <w:rPr>
          <w:b/>
          <w:sz w:val="24"/>
        </w:rPr>
      </w:pPr>
      <w:r>
        <w:rPr>
          <w:b/>
          <w:sz w:val="24"/>
        </w:rPr>
        <w:t>Článek 4</w:t>
      </w:r>
    </w:p>
    <w:p w14:paraId="20B16299" w14:textId="77777777" w:rsidR="00F9369B" w:rsidRDefault="00D47698">
      <w:pPr>
        <w:jc w:val="center"/>
        <w:rPr>
          <w:b/>
          <w:sz w:val="24"/>
        </w:rPr>
      </w:pPr>
      <w:r>
        <w:rPr>
          <w:b/>
          <w:sz w:val="24"/>
        </w:rPr>
        <w:t>CENA DÍLA</w:t>
      </w:r>
    </w:p>
    <w:p w14:paraId="5020392F" w14:textId="77777777" w:rsidR="00F9369B" w:rsidRDefault="00D47698">
      <w:pPr>
        <w:pStyle w:val="Odstavecseseznamem1"/>
        <w:numPr>
          <w:ilvl w:val="0"/>
          <w:numId w:val="5"/>
        </w:numPr>
        <w:jc w:val="both"/>
        <w:rPr>
          <w:sz w:val="24"/>
        </w:rPr>
      </w:pPr>
      <w:r>
        <w:rPr>
          <w:sz w:val="24"/>
        </w:rPr>
        <w:t xml:space="preserve">Cena je zpracována v souladu se zákonem č. 526/1990 Sb., o cenách a s prováděcími předpisy. </w:t>
      </w:r>
    </w:p>
    <w:p w14:paraId="7F3EA35A" w14:textId="77777777" w:rsidR="00F9369B" w:rsidRDefault="00D47698">
      <w:pPr>
        <w:pStyle w:val="Odstavecseseznamem1"/>
        <w:numPr>
          <w:ilvl w:val="0"/>
          <w:numId w:val="5"/>
        </w:numPr>
        <w:jc w:val="both"/>
        <w:rPr>
          <w:sz w:val="24"/>
        </w:rPr>
      </w:pPr>
      <w:r>
        <w:rPr>
          <w:sz w:val="24"/>
        </w:rPr>
        <w:t>Cena za zhotovení díla se sjednává dohodou smluvních stran. Cena díla vymezeného článkem 1 této smlouvy, činí: (dodavatel není plátcem DPH).</w:t>
      </w:r>
    </w:p>
    <w:p w14:paraId="114988C6" w14:textId="77777777" w:rsidR="00E30215" w:rsidRDefault="00E30215">
      <w:pPr>
        <w:pStyle w:val="Odstavecseseznamem1"/>
        <w:numPr>
          <w:ilvl w:val="0"/>
          <w:numId w:val="5"/>
        </w:numPr>
        <w:jc w:val="both"/>
        <w:rPr>
          <w:sz w:val="24"/>
        </w:rPr>
      </w:pP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113"/>
      </w:tblGrid>
      <w:tr w:rsidR="00F9369B" w14:paraId="47D4CFA7" w14:textId="77777777" w:rsidTr="00115AEE">
        <w:tc>
          <w:tcPr>
            <w:tcW w:w="3987" w:type="dxa"/>
          </w:tcPr>
          <w:p w14:paraId="7C491FE9" w14:textId="77777777" w:rsidR="00F9369B" w:rsidRDefault="00D47698">
            <w:pPr>
              <w:rPr>
                <w:sz w:val="24"/>
                <w:lang w:eastAsia="en-US"/>
              </w:rPr>
            </w:pPr>
            <w:r>
              <w:rPr>
                <w:sz w:val="24"/>
                <w:lang w:eastAsia="en-US"/>
              </w:rPr>
              <w:t>Cena díla celkem</w:t>
            </w:r>
          </w:p>
        </w:tc>
        <w:tc>
          <w:tcPr>
            <w:tcW w:w="5113" w:type="dxa"/>
          </w:tcPr>
          <w:p w14:paraId="1C5A1B44" w14:textId="01388349" w:rsidR="00F9369B" w:rsidRDefault="00000000">
            <w:pPr>
              <w:jc w:val="right"/>
              <w:rPr>
                <w:sz w:val="24"/>
                <w:lang w:eastAsia="en-US"/>
              </w:rPr>
            </w:pPr>
            <w:sdt>
              <w:sdtPr>
                <w:rPr>
                  <w:rFonts w:asciiTheme="minorHAnsi" w:hAnsiTheme="minorHAnsi" w:cstheme="minorHAnsi"/>
                </w:rPr>
                <w:id w:val="1727569940"/>
                <w:placeholder>
                  <w:docPart w:val="FA41A16155BF497CB10FC17D498BA393"/>
                </w:placeholder>
                <w:text/>
              </w:sdtPr>
              <w:sdtContent>
                <w:proofErr w:type="gramStart"/>
                <w:r w:rsidR="00525153">
                  <w:rPr>
                    <w:rFonts w:cstheme="minorHAnsi"/>
                  </w:rPr>
                  <w:t>283.800,-</w:t>
                </w:r>
                <w:proofErr w:type="gramEnd"/>
              </w:sdtContent>
            </w:sdt>
            <w:r w:rsidR="00D47698">
              <w:rPr>
                <w:sz w:val="24"/>
                <w:lang w:eastAsia="en-US"/>
              </w:rPr>
              <w:t xml:space="preserve"> Kč</w:t>
            </w:r>
          </w:p>
        </w:tc>
      </w:tr>
    </w:tbl>
    <w:p w14:paraId="4A2F0C3D" w14:textId="6DDC2FEA" w:rsidR="00F9369B" w:rsidRDefault="00D47698">
      <w:pPr>
        <w:ind w:firstLine="708"/>
        <w:rPr>
          <w:sz w:val="24"/>
        </w:rPr>
      </w:pPr>
      <w:r>
        <w:rPr>
          <w:sz w:val="24"/>
        </w:rPr>
        <w:t xml:space="preserve">Slovy: </w:t>
      </w:r>
      <w:proofErr w:type="spellStart"/>
      <w:r w:rsidR="00525153">
        <w:rPr>
          <w:sz w:val="24"/>
        </w:rPr>
        <w:t>dvěstěosmesáttřitisícosmset</w:t>
      </w:r>
      <w:proofErr w:type="spellEnd"/>
      <w:r>
        <w:rPr>
          <w:sz w:val="24"/>
        </w:rPr>
        <w:t xml:space="preserve"> korun českých</w:t>
      </w:r>
    </w:p>
    <w:p w14:paraId="09F56072" w14:textId="77777777" w:rsidR="00F9369B" w:rsidRDefault="00D47698">
      <w:pPr>
        <w:pStyle w:val="Odstavecseseznamem1"/>
        <w:numPr>
          <w:ilvl w:val="0"/>
          <w:numId w:val="5"/>
        </w:numPr>
        <w:jc w:val="both"/>
        <w:rPr>
          <w:sz w:val="24"/>
        </w:rPr>
      </w:pPr>
      <w:r>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2581B88D" w14:textId="77777777" w:rsidR="00F9369B" w:rsidRDefault="00D47698">
      <w:pPr>
        <w:pStyle w:val="Odstavecseseznamem1"/>
        <w:numPr>
          <w:ilvl w:val="0"/>
          <w:numId w:val="5"/>
        </w:numPr>
        <w:jc w:val="both"/>
        <w:rPr>
          <w:sz w:val="24"/>
        </w:rPr>
      </w:pPr>
      <w:r>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7C91C978" w14:textId="77777777" w:rsidR="00F9369B" w:rsidRDefault="00F9369B">
      <w:pPr>
        <w:pStyle w:val="Bezmezer"/>
        <w:rPr>
          <w:sz w:val="24"/>
        </w:rPr>
      </w:pPr>
    </w:p>
    <w:p w14:paraId="41F880C6" w14:textId="77777777" w:rsidR="00F9369B" w:rsidRDefault="00F9369B">
      <w:pPr>
        <w:pStyle w:val="Bezmezer"/>
        <w:rPr>
          <w:sz w:val="24"/>
        </w:rPr>
      </w:pPr>
    </w:p>
    <w:p w14:paraId="75711341" w14:textId="77777777" w:rsidR="00F9369B" w:rsidRDefault="00D47698">
      <w:pPr>
        <w:jc w:val="center"/>
        <w:rPr>
          <w:b/>
          <w:sz w:val="24"/>
        </w:rPr>
      </w:pPr>
      <w:r>
        <w:rPr>
          <w:b/>
          <w:sz w:val="24"/>
        </w:rPr>
        <w:t>Článek 5</w:t>
      </w:r>
    </w:p>
    <w:p w14:paraId="0DFC90F7" w14:textId="77777777" w:rsidR="00F9369B" w:rsidRDefault="00D47698">
      <w:pPr>
        <w:jc w:val="center"/>
        <w:rPr>
          <w:b/>
          <w:sz w:val="24"/>
        </w:rPr>
      </w:pPr>
      <w:r>
        <w:rPr>
          <w:b/>
          <w:sz w:val="24"/>
        </w:rPr>
        <w:t>PLATEBNÍ PODMÍNKY</w:t>
      </w:r>
    </w:p>
    <w:p w14:paraId="2D51FA05" w14:textId="5F7F9439" w:rsidR="00F9369B" w:rsidRDefault="00D47698" w:rsidP="004F48E4">
      <w:pPr>
        <w:pStyle w:val="Odstavecseseznamem1"/>
        <w:numPr>
          <w:ilvl w:val="0"/>
          <w:numId w:val="6"/>
        </w:numPr>
        <w:jc w:val="both"/>
        <w:rPr>
          <w:sz w:val="24"/>
        </w:rPr>
      </w:pPr>
      <w:r>
        <w:rPr>
          <w:sz w:val="24"/>
        </w:rPr>
        <w:t xml:space="preserve">Vyúčtování ceny díla </w:t>
      </w:r>
      <w:r w:rsidR="004F48E4">
        <w:rPr>
          <w:sz w:val="24"/>
        </w:rPr>
        <w:t>provede</w:t>
      </w:r>
      <w:r>
        <w:rPr>
          <w:sz w:val="24"/>
        </w:rPr>
        <w:t xml:space="preserve"> zhotovitel formou faktury – daňového dokladu.</w:t>
      </w:r>
    </w:p>
    <w:p w14:paraId="3CF164B0" w14:textId="77777777" w:rsidR="00F9369B" w:rsidRDefault="00D47698">
      <w:pPr>
        <w:pStyle w:val="Odstavecseseznamem1"/>
        <w:numPr>
          <w:ilvl w:val="0"/>
          <w:numId w:val="6"/>
        </w:numPr>
        <w:jc w:val="both"/>
        <w:rPr>
          <w:sz w:val="24"/>
        </w:rPr>
      </w:pPr>
      <w:r>
        <w:rPr>
          <w:sz w:val="24"/>
        </w:rPr>
        <w:t>Zhotovitel je oprávněn fakturovat cenu díla až po řádném dokončení bez vad a nedodělků.</w:t>
      </w:r>
    </w:p>
    <w:p w14:paraId="13B089BC" w14:textId="77777777" w:rsidR="00F9369B" w:rsidRDefault="00D47698">
      <w:pPr>
        <w:pStyle w:val="Odstavecseseznamem1"/>
        <w:numPr>
          <w:ilvl w:val="0"/>
          <w:numId w:val="6"/>
        </w:numPr>
        <w:jc w:val="both"/>
        <w:rPr>
          <w:sz w:val="24"/>
        </w:rPr>
      </w:pPr>
      <w:r>
        <w:rPr>
          <w:sz w:val="24"/>
        </w:rPr>
        <w:t>Daňový doklad bude obsahovat všechny náležitosti daňového a účetního dokladu tak, jak je stanoveno zákonem o dani z přidané hodnoty, ve znění pozdějších změn a doplňků.</w:t>
      </w:r>
    </w:p>
    <w:p w14:paraId="76A0A3F2" w14:textId="77777777" w:rsidR="00F9369B" w:rsidRDefault="00D47698">
      <w:pPr>
        <w:pStyle w:val="Odstavecseseznamem1"/>
        <w:numPr>
          <w:ilvl w:val="0"/>
          <w:numId w:val="6"/>
        </w:numPr>
        <w:jc w:val="both"/>
        <w:rPr>
          <w:sz w:val="24"/>
        </w:rPr>
      </w:pPr>
      <w:r>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BBE7307" w14:textId="77777777" w:rsidR="00F9369B" w:rsidRDefault="00D47698">
      <w:pPr>
        <w:pStyle w:val="Odstavecseseznamem1"/>
        <w:numPr>
          <w:ilvl w:val="0"/>
          <w:numId w:val="6"/>
        </w:numPr>
        <w:jc w:val="both"/>
        <w:rPr>
          <w:sz w:val="24"/>
        </w:rPr>
      </w:pPr>
      <w:r>
        <w:rPr>
          <w:sz w:val="24"/>
        </w:rPr>
        <w:lastRenderedPageBreak/>
        <w:t>Daňový doklad je považován za uhrazený dnem odepsání fakturované částky z účtu objednatele.</w:t>
      </w:r>
    </w:p>
    <w:p w14:paraId="244F8D9D" w14:textId="77777777" w:rsidR="00F9369B" w:rsidRDefault="00D47698">
      <w:pPr>
        <w:pStyle w:val="Odstavecseseznamem1"/>
        <w:numPr>
          <w:ilvl w:val="0"/>
          <w:numId w:val="6"/>
        </w:numPr>
        <w:rPr>
          <w:sz w:val="24"/>
        </w:rPr>
      </w:pPr>
      <w:r>
        <w:rPr>
          <w:sz w:val="24"/>
        </w:rPr>
        <w:t>Splatnost faktury činí 21 dnů.</w:t>
      </w:r>
    </w:p>
    <w:p w14:paraId="1AF8911C" w14:textId="77777777" w:rsidR="00F9369B" w:rsidRDefault="00F9369B">
      <w:pPr>
        <w:pStyle w:val="Bezmezer"/>
        <w:rPr>
          <w:sz w:val="24"/>
        </w:rPr>
      </w:pPr>
    </w:p>
    <w:p w14:paraId="76CFC236" w14:textId="77777777" w:rsidR="00F9369B" w:rsidRDefault="00F9369B">
      <w:pPr>
        <w:pStyle w:val="Bezmezer"/>
        <w:rPr>
          <w:sz w:val="24"/>
        </w:rPr>
      </w:pPr>
    </w:p>
    <w:p w14:paraId="5491588A" w14:textId="77777777" w:rsidR="00F9369B" w:rsidRDefault="00D47698">
      <w:pPr>
        <w:jc w:val="center"/>
        <w:rPr>
          <w:b/>
          <w:sz w:val="24"/>
        </w:rPr>
      </w:pPr>
      <w:r>
        <w:rPr>
          <w:b/>
          <w:sz w:val="24"/>
        </w:rPr>
        <w:t>Článek 6</w:t>
      </w:r>
    </w:p>
    <w:p w14:paraId="66FE9540" w14:textId="77777777" w:rsidR="00F9369B" w:rsidRDefault="00D47698">
      <w:pPr>
        <w:jc w:val="center"/>
        <w:rPr>
          <w:b/>
          <w:sz w:val="24"/>
        </w:rPr>
      </w:pPr>
      <w:r>
        <w:rPr>
          <w:b/>
          <w:sz w:val="24"/>
        </w:rPr>
        <w:t>POVINNOSTI A PRÁVA OBJEDNATELE</w:t>
      </w:r>
    </w:p>
    <w:p w14:paraId="4FB0A066" w14:textId="77777777" w:rsidR="00F9369B" w:rsidRDefault="00D47698">
      <w:pPr>
        <w:pStyle w:val="Odstavecseseznamem1"/>
        <w:numPr>
          <w:ilvl w:val="0"/>
          <w:numId w:val="7"/>
        </w:numPr>
        <w:jc w:val="both"/>
        <w:rPr>
          <w:sz w:val="24"/>
        </w:rPr>
      </w:pPr>
      <w:r>
        <w:rPr>
          <w:sz w:val="24"/>
        </w:rPr>
        <w:t>Objednatel je povinen předat zhotoviteli ke dni podpisu této smlouvy všechny podklady a informace potřebné k plnění předmětu díla podle této smlouvy.</w:t>
      </w:r>
    </w:p>
    <w:p w14:paraId="46065553" w14:textId="77777777" w:rsidR="00F9369B" w:rsidRDefault="00D47698">
      <w:pPr>
        <w:pStyle w:val="Odstavecseseznamem1"/>
        <w:numPr>
          <w:ilvl w:val="0"/>
          <w:numId w:val="7"/>
        </w:numPr>
        <w:jc w:val="both"/>
        <w:rPr>
          <w:sz w:val="24"/>
        </w:rPr>
      </w:pPr>
      <w:r>
        <w:rPr>
          <w:sz w:val="24"/>
        </w:rPr>
        <w:t>Objednatel je povinen poskytnout zhotoviteli potřebnou součinnost nutnou k realizaci díla podle této smlouvy a neprodleně jej informovat o všech změnách v platnosti předaných podkladů a informací.</w:t>
      </w:r>
    </w:p>
    <w:p w14:paraId="7C043D0C" w14:textId="77777777" w:rsidR="00F9369B" w:rsidRDefault="00D47698">
      <w:pPr>
        <w:pStyle w:val="Odstavecseseznamem1"/>
        <w:numPr>
          <w:ilvl w:val="0"/>
          <w:numId w:val="7"/>
        </w:numPr>
        <w:jc w:val="both"/>
        <w:rPr>
          <w:sz w:val="24"/>
        </w:rPr>
      </w:pPr>
      <w:r>
        <w:rPr>
          <w:sz w:val="24"/>
        </w:rPr>
        <w:t xml:space="preserve">Objednatel je oprávněn průběh provádění díla sledovat a kontrolovat, a to prostřednictvím svých pověřených pracovníků, což je zhotovitel povinen těmto osobám po předchozím oznámení umožnit. </w:t>
      </w:r>
    </w:p>
    <w:p w14:paraId="49A6E4C7" w14:textId="77777777" w:rsidR="00F9369B" w:rsidRDefault="00D47698">
      <w:pPr>
        <w:pStyle w:val="Odstavecseseznamem1"/>
        <w:numPr>
          <w:ilvl w:val="0"/>
          <w:numId w:val="7"/>
        </w:numPr>
        <w:rPr>
          <w:sz w:val="24"/>
        </w:rPr>
      </w:pPr>
      <w:r>
        <w:rPr>
          <w:sz w:val="24"/>
        </w:rPr>
        <w:t>Objednavatel je oprávněn kdykoli během probíhajících restaurátorských prací tyto práce zastavit a sbírkové předměty převzít neprodleně zpět.</w:t>
      </w:r>
    </w:p>
    <w:p w14:paraId="4ECE2537" w14:textId="77777777" w:rsidR="00F9369B" w:rsidRDefault="00F9369B">
      <w:pPr>
        <w:pStyle w:val="Bezmezer"/>
        <w:rPr>
          <w:sz w:val="24"/>
        </w:rPr>
      </w:pPr>
    </w:p>
    <w:p w14:paraId="760CE34C" w14:textId="77777777" w:rsidR="00F9369B" w:rsidRDefault="00F9369B">
      <w:pPr>
        <w:pStyle w:val="Bezmezer"/>
        <w:rPr>
          <w:sz w:val="24"/>
        </w:rPr>
      </w:pPr>
    </w:p>
    <w:p w14:paraId="6778C3E2" w14:textId="77777777" w:rsidR="00F9369B" w:rsidRDefault="00D47698">
      <w:pPr>
        <w:jc w:val="center"/>
        <w:rPr>
          <w:b/>
          <w:sz w:val="24"/>
        </w:rPr>
      </w:pPr>
      <w:r>
        <w:rPr>
          <w:b/>
          <w:sz w:val="24"/>
        </w:rPr>
        <w:t>Článek 7</w:t>
      </w:r>
    </w:p>
    <w:p w14:paraId="1EFF96E3" w14:textId="77777777" w:rsidR="00F9369B" w:rsidRDefault="00D47698">
      <w:pPr>
        <w:jc w:val="center"/>
        <w:rPr>
          <w:b/>
          <w:sz w:val="24"/>
        </w:rPr>
      </w:pPr>
      <w:r>
        <w:rPr>
          <w:b/>
          <w:sz w:val="24"/>
        </w:rPr>
        <w:t>POVINNOSTI ZHOTOVITELE</w:t>
      </w:r>
    </w:p>
    <w:p w14:paraId="4E4C3783" w14:textId="77777777" w:rsidR="00F9369B" w:rsidRDefault="00D47698">
      <w:pPr>
        <w:pStyle w:val="Odstavecseseznamem1"/>
        <w:numPr>
          <w:ilvl w:val="0"/>
          <w:numId w:val="8"/>
        </w:numPr>
        <w:jc w:val="both"/>
        <w:rPr>
          <w:sz w:val="24"/>
        </w:rPr>
      </w:pPr>
      <w:r>
        <w:rPr>
          <w:sz w:val="24"/>
        </w:rPr>
        <w:t>Zhotovitel je povinen zajistit realizaci díla s vynaložením vysoké odborné péče a kvality prací.</w:t>
      </w:r>
    </w:p>
    <w:p w14:paraId="5CFA8D81" w14:textId="77777777" w:rsidR="00F9369B" w:rsidRDefault="00D47698">
      <w:pPr>
        <w:pStyle w:val="Odstavecseseznamem1"/>
        <w:numPr>
          <w:ilvl w:val="0"/>
          <w:numId w:val="8"/>
        </w:numPr>
        <w:jc w:val="both"/>
        <w:rPr>
          <w:sz w:val="24"/>
        </w:rPr>
      </w:pPr>
      <w:r>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131383CE" w14:textId="77777777" w:rsidR="00F9369B" w:rsidRDefault="00D47698">
      <w:pPr>
        <w:pStyle w:val="Odstavecseseznamem1"/>
        <w:numPr>
          <w:ilvl w:val="0"/>
          <w:numId w:val="8"/>
        </w:numPr>
        <w:jc w:val="both"/>
        <w:rPr>
          <w:sz w:val="24"/>
        </w:rPr>
      </w:pPr>
      <w:r>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EB42590" w14:textId="77777777" w:rsidR="00F9369B" w:rsidRDefault="00D47698">
      <w:pPr>
        <w:pStyle w:val="Odstavecseseznamem1"/>
        <w:numPr>
          <w:ilvl w:val="0"/>
          <w:numId w:val="8"/>
        </w:numPr>
        <w:jc w:val="both"/>
        <w:rPr>
          <w:sz w:val="24"/>
        </w:rPr>
      </w:pPr>
      <w:r>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1011FA34" w14:textId="77777777" w:rsidR="00F9369B" w:rsidRDefault="00D47698">
      <w:pPr>
        <w:pStyle w:val="Odstavecseseznamem1"/>
        <w:numPr>
          <w:ilvl w:val="0"/>
          <w:numId w:val="8"/>
        </w:numPr>
        <w:jc w:val="both"/>
        <w:rPr>
          <w:sz w:val="24"/>
        </w:rPr>
      </w:pPr>
      <w:r>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1CB85E28" w14:textId="77777777" w:rsidR="00F9369B" w:rsidRDefault="00D47698">
      <w:pPr>
        <w:pStyle w:val="Odstavecseseznamem1"/>
        <w:numPr>
          <w:ilvl w:val="0"/>
          <w:numId w:val="8"/>
        </w:numPr>
        <w:jc w:val="both"/>
        <w:rPr>
          <w:sz w:val="24"/>
        </w:rPr>
      </w:pPr>
      <w:r>
        <w:rPr>
          <w:sz w:val="24"/>
        </w:rPr>
        <w:t>Zhotovitel plně zodpovídá za předmět převzatý od objednatele od okamžiku jeho převzetí až do okamžiku jeho předání, včetně odpovědnosti za případné škody, které by na předmětu vznikly během provádění díla.</w:t>
      </w:r>
    </w:p>
    <w:p w14:paraId="049F2891" w14:textId="77777777" w:rsidR="00F9369B" w:rsidRDefault="00D47698">
      <w:pPr>
        <w:pStyle w:val="Odstavecseseznamem1"/>
        <w:numPr>
          <w:ilvl w:val="0"/>
          <w:numId w:val="8"/>
        </w:numPr>
        <w:jc w:val="both"/>
        <w:rPr>
          <w:sz w:val="24"/>
        </w:rPr>
      </w:pPr>
      <w:r>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3607F1CC" w14:textId="77777777" w:rsidR="00F9369B" w:rsidRDefault="00F9369B">
      <w:pPr>
        <w:pStyle w:val="Bezmezer"/>
        <w:rPr>
          <w:sz w:val="24"/>
        </w:rPr>
      </w:pPr>
    </w:p>
    <w:p w14:paraId="097E8957" w14:textId="77777777" w:rsidR="00F9369B" w:rsidRDefault="00F9369B">
      <w:pPr>
        <w:pStyle w:val="Bezmezer"/>
        <w:rPr>
          <w:sz w:val="24"/>
        </w:rPr>
      </w:pPr>
    </w:p>
    <w:p w14:paraId="74CEC0C2" w14:textId="77777777" w:rsidR="00C819FA" w:rsidRDefault="00C819FA">
      <w:pPr>
        <w:pStyle w:val="Bezmezer"/>
        <w:rPr>
          <w:sz w:val="24"/>
        </w:rPr>
      </w:pPr>
    </w:p>
    <w:p w14:paraId="7FF1ABDD" w14:textId="77777777" w:rsidR="00C819FA" w:rsidRDefault="00C819FA">
      <w:pPr>
        <w:pStyle w:val="Bezmezer"/>
        <w:rPr>
          <w:sz w:val="24"/>
        </w:rPr>
      </w:pPr>
    </w:p>
    <w:p w14:paraId="56677AD0" w14:textId="77777777" w:rsidR="00F9369B" w:rsidRDefault="00D47698">
      <w:pPr>
        <w:jc w:val="center"/>
        <w:rPr>
          <w:b/>
          <w:sz w:val="24"/>
        </w:rPr>
      </w:pPr>
      <w:r>
        <w:rPr>
          <w:b/>
          <w:sz w:val="24"/>
        </w:rPr>
        <w:lastRenderedPageBreak/>
        <w:t>Článek 8</w:t>
      </w:r>
    </w:p>
    <w:p w14:paraId="5ADF5DD8" w14:textId="77777777" w:rsidR="00F9369B" w:rsidRDefault="00D47698">
      <w:pPr>
        <w:jc w:val="center"/>
        <w:rPr>
          <w:b/>
          <w:sz w:val="24"/>
        </w:rPr>
      </w:pPr>
      <w:r>
        <w:rPr>
          <w:b/>
          <w:sz w:val="24"/>
        </w:rPr>
        <w:t>ODPOVĚDNOST ZA VADY</w:t>
      </w:r>
    </w:p>
    <w:p w14:paraId="462010F8" w14:textId="77777777" w:rsidR="00F9369B" w:rsidRDefault="00D47698">
      <w:pPr>
        <w:pStyle w:val="Odstavecseseznamem1"/>
        <w:numPr>
          <w:ilvl w:val="0"/>
          <w:numId w:val="9"/>
        </w:numPr>
        <w:jc w:val="both"/>
        <w:rPr>
          <w:sz w:val="24"/>
        </w:rPr>
      </w:pPr>
      <w:r>
        <w:rPr>
          <w:sz w:val="24"/>
        </w:rPr>
        <w:t>Dílo má vady, jestliže provedení díla neodpovídá výsledku určenému ve smlouvě, tj. kvalitě, rozsahu. Vady zjištěné při dokončení díla musí být jednoznačně specifikovány v předávacím protokolu.</w:t>
      </w:r>
    </w:p>
    <w:p w14:paraId="0779546B" w14:textId="77777777" w:rsidR="009A3592" w:rsidRDefault="009A3592" w:rsidP="009A3592">
      <w:pPr>
        <w:pStyle w:val="Odstavecseseznamem1"/>
        <w:numPr>
          <w:ilvl w:val="0"/>
          <w:numId w:val="9"/>
        </w:numPr>
        <w:jc w:val="both"/>
        <w:rPr>
          <w:sz w:val="24"/>
        </w:rPr>
      </w:pPr>
      <w:r>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5737CA57" w14:textId="77777777" w:rsidR="00F9369B" w:rsidRDefault="00D47698">
      <w:pPr>
        <w:pStyle w:val="Odstavecseseznamem1"/>
        <w:numPr>
          <w:ilvl w:val="0"/>
          <w:numId w:val="9"/>
        </w:numPr>
        <w:jc w:val="both"/>
        <w:rPr>
          <w:sz w:val="24"/>
        </w:rPr>
      </w:pPr>
      <w:r>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125A5A0E" w14:textId="77777777" w:rsidR="00F9369B" w:rsidRDefault="00D47698">
      <w:pPr>
        <w:pStyle w:val="Odstavecseseznamem1"/>
        <w:numPr>
          <w:ilvl w:val="0"/>
          <w:numId w:val="9"/>
        </w:numPr>
        <w:jc w:val="both"/>
        <w:rPr>
          <w:sz w:val="24"/>
        </w:rPr>
      </w:pPr>
      <w:r>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2F3D7486" w14:textId="77777777" w:rsidR="00F9369B" w:rsidRDefault="00D47698">
      <w:pPr>
        <w:pStyle w:val="Odstavecseseznamem1"/>
        <w:numPr>
          <w:ilvl w:val="0"/>
          <w:numId w:val="9"/>
        </w:numPr>
        <w:jc w:val="both"/>
        <w:rPr>
          <w:sz w:val="24"/>
        </w:rPr>
      </w:pPr>
      <w:r>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3ABFD50" w14:textId="77777777" w:rsidR="00F9369B" w:rsidRDefault="00D47698">
      <w:pPr>
        <w:pStyle w:val="Odstavecseseznamem1"/>
        <w:numPr>
          <w:ilvl w:val="0"/>
          <w:numId w:val="9"/>
        </w:numPr>
        <w:jc w:val="both"/>
        <w:rPr>
          <w:sz w:val="24"/>
        </w:rPr>
      </w:pPr>
      <w:r>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821CE96" w14:textId="77777777" w:rsidR="00F9369B" w:rsidRDefault="00D47698">
      <w:pPr>
        <w:pStyle w:val="Odstavecseseznamem1"/>
        <w:numPr>
          <w:ilvl w:val="0"/>
          <w:numId w:val="9"/>
        </w:numPr>
        <w:jc w:val="both"/>
        <w:rPr>
          <w:sz w:val="24"/>
        </w:rPr>
      </w:pPr>
      <w:r>
        <w:rPr>
          <w:sz w:val="24"/>
        </w:rPr>
        <w:t>Zhotovitel je povinen uhradit objednateli všechny prokazatelné škody, které vzniknou z důvodu reklamací.</w:t>
      </w:r>
    </w:p>
    <w:p w14:paraId="1143D6D1" w14:textId="77777777" w:rsidR="00F9369B" w:rsidRDefault="00F9369B">
      <w:pPr>
        <w:pStyle w:val="Bezmezer"/>
        <w:rPr>
          <w:sz w:val="24"/>
        </w:rPr>
      </w:pPr>
    </w:p>
    <w:p w14:paraId="79AA6283" w14:textId="77777777" w:rsidR="00856DFD" w:rsidRDefault="00856DFD">
      <w:pPr>
        <w:pStyle w:val="Bezmezer"/>
        <w:rPr>
          <w:sz w:val="24"/>
        </w:rPr>
      </w:pPr>
    </w:p>
    <w:p w14:paraId="5BE76C5E" w14:textId="77777777" w:rsidR="00B7097E" w:rsidRDefault="00B7097E">
      <w:pPr>
        <w:pStyle w:val="Bezmezer"/>
        <w:rPr>
          <w:sz w:val="24"/>
        </w:rPr>
      </w:pPr>
    </w:p>
    <w:p w14:paraId="7294DADA" w14:textId="77777777" w:rsidR="00F9369B" w:rsidRDefault="00D47698">
      <w:pPr>
        <w:jc w:val="center"/>
        <w:rPr>
          <w:b/>
          <w:sz w:val="24"/>
        </w:rPr>
      </w:pPr>
      <w:r>
        <w:rPr>
          <w:b/>
          <w:sz w:val="24"/>
        </w:rPr>
        <w:t>Článek 9</w:t>
      </w:r>
    </w:p>
    <w:p w14:paraId="539CCF9C" w14:textId="77777777" w:rsidR="00F9369B" w:rsidRDefault="00D47698">
      <w:pPr>
        <w:jc w:val="center"/>
        <w:rPr>
          <w:b/>
          <w:sz w:val="24"/>
        </w:rPr>
      </w:pPr>
      <w:r>
        <w:rPr>
          <w:b/>
          <w:sz w:val="24"/>
        </w:rPr>
        <w:t>SMLUVNÍ POKUTY</w:t>
      </w:r>
    </w:p>
    <w:p w14:paraId="41D57B99" w14:textId="03E4B850" w:rsidR="00F9369B" w:rsidRDefault="00D47698">
      <w:pPr>
        <w:pStyle w:val="Odstavecseseznamem1"/>
        <w:numPr>
          <w:ilvl w:val="0"/>
          <w:numId w:val="10"/>
        </w:numPr>
        <w:jc w:val="both"/>
        <w:rPr>
          <w:sz w:val="24"/>
        </w:rPr>
      </w:pPr>
      <w:r>
        <w:rPr>
          <w:sz w:val="24"/>
        </w:rPr>
        <w:t xml:space="preserve">V případě nedodržení termínu dokončení díla dle článku 3. této smlouvy uhradí zhotovitel objednateli smluvní pokutu ve výši </w:t>
      </w:r>
      <w:proofErr w:type="gramStart"/>
      <w:r>
        <w:rPr>
          <w:sz w:val="24"/>
        </w:rPr>
        <w:t>0,1%</w:t>
      </w:r>
      <w:proofErr w:type="gramEnd"/>
      <w:r>
        <w:rPr>
          <w:sz w:val="24"/>
        </w:rPr>
        <w:t xml:space="preserve"> z ceny nedokončené části díla za každý den prodlení.</w:t>
      </w:r>
    </w:p>
    <w:p w14:paraId="35F373F3" w14:textId="701135AC" w:rsidR="00F9369B" w:rsidRDefault="00D47698">
      <w:pPr>
        <w:pStyle w:val="Odstavecseseznamem1"/>
        <w:numPr>
          <w:ilvl w:val="0"/>
          <w:numId w:val="10"/>
        </w:numPr>
        <w:jc w:val="both"/>
        <w:rPr>
          <w:sz w:val="24"/>
        </w:rPr>
      </w:pPr>
      <w:r>
        <w:rPr>
          <w:sz w:val="24"/>
        </w:rPr>
        <w:t>V případě prodlení objednatele s placením faktur dle článku 5. této smlouvy uhradí objednatel zhotoviteli úrok z prodlení ve výši stanoveném právními předpisy.</w:t>
      </w:r>
    </w:p>
    <w:p w14:paraId="57B4032C" w14:textId="77777777" w:rsidR="00F9369B" w:rsidRDefault="00D47698">
      <w:pPr>
        <w:pStyle w:val="Odstavecseseznamem1"/>
        <w:numPr>
          <w:ilvl w:val="0"/>
          <w:numId w:val="10"/>
        </w:numPr>
        <w:jc w:val="both"/>
        <w:rPr>
          <w:sz w:val="24"/>
        </w:rPr>
      </w:pPr>
      <w:r>
        <w:rPr>
          <w:sz w:val="24"/>
        </w:rPr>
        <w:t xml:space="preserve">Zhotovitel se zavazuje zaplatit objednateli smluvní pokutu ve výši 500,- Kč za každou vadu a každý den prodlení zvlášť, jestliže bude v prodlení s odstraněním vad v záruční době nebo s odstraněním vad díla vyplývajících ze zápisu o předání. </w:t>
      </w:r>
    </w:p>
    <w:p w14:paraId="2FEA9D48" w14:textId="77777777" w:rsidR="00F9369B" w:rsidRDefault="00D47698">
      <w:pPr>
        <w:pStyle w:val="Odstavecseseznamem1"/>
        <w:numPr>
          <w:ilvl w:val="0"/>
          <w:numId w:val="10"/>
        </w:numPr>
        <w:jc w:val="both"/>
        <w:rPr>
          <w:sz w:val="24"/>
        </w:rPr>
      </w:pPr>
      <w:r>
        <w:rPr>
          <w:sz w:val="24"/>
        </w:rPr>
        <w:t>Smluvní pokutu může objednatel odečíst z účetních dokladů zhotovitele formou zápočtu.</w:t>
      </w:r>
    </w:p>
    <w:p w14:paraId="56A09504" w14:textId="77777777" w:rsidR="00F9369B" w:rsidRDefault="00D47698">
      <w:pPr>
        <w:pStyle w:val="Odstavecseseznamem1"/>
        <w:numPr>
          <w:ilvl w:val="0"/>
          <w:numId w:val="10"/>
        </w:numPr>
        <w:jc w:val="both"/>
        <w:rPr>
          <w:sz w:val="24"/>
        </w:rPr>
      </w:pPr>
      <w:r>
        <w:rPr>
          <w:sz w:val="24"/>
        </w:rPr>
        <w:t>Smluvní pokuty, sjednané touto smlouvou, hradí povinná strana nezávisle na tom, zda a v jaké výši vznikne druhé straně škoda, kterou lze vymáhat samostatně a bez ohledu na její výši.</w:t>
      </w:r>
    </w:p>
    <w:p w14:paraId="6981ADB1" w14:textId="77777777" w:rsidR="00F9369B" w:rsidRDefault="00F9369B">
      <w:pPr>
        <w:pStyle w:val="Bezmezer"/>
        <w:rPr>
          <w:sz w:val="24"/>
        </w:rPr>
      </w:pPr>
    </w:p>
    <w:p w14:paraId="3A8029C7" w14:textId="77777777" w:rsidR="00856DFD" w:rsidRDefault="00856DFD">
      <w:pPr>
        <w:pStyle w:val="Bezmezer"/>
        <w:rPr>
          <w:sz w:val="24"/>
        </w:rPr>
      </w:pPr>
    </w:p>
    <w:p w14:paraId="246D990A" w14:textId="77777777" w:rsidR="00F9369B" w:rsidRDefault="00F9369B">
      <w:pPr>
        <w:pStyle w:val="Bezmezer"/>
        <w:rPr>
          <w:sz w:val="24"/>
        </w:rPr>
      </w:pPr>
    </w:p>
    <w:p w14:paraId="794093B1" w14:textId="77777777" w:rsidR="00F9369B" w:rsidRDefault="00D47698">
      <w:pPr>
        <w:jc w:val="center"/>
        <w:rPr>
          <w:b/>
          <w:sz w:val="24"/>
        </w:rPr>
      </w:pPr>
      <w:r>
        <w:rPr>
          <w:b/>
          <w:sz w:val="24"/>
        </w:rPr>
        <w:t>Článek 10</w:t>
      </w:r>
    </w:p>
    <w:p w14:paraId="3D6EEDCE" w14:textId="77777777" w:rsidR="00F9369B" w:rsidRDefault="00D47698">
      <w:pPr>
        <w:jc w:val="center"/>
        <w:rPr>
          <w:b/>
          <w:sz w:val="24"/>
        </w:rPr>
      </w:pPr>
      <w:r>
        <w:rPr>
          <w:b/>
          <w:sz w:val="24"/>
        </w:rPr>
        <w:t>Ukončení smlouvy</w:t>
      </w:r>
    </w:p>
    <w:p w14:paraId="63A5BF17" w14:textId="77777777" w:rsidR="00F9369B" w:rsidRDefault="00D47698">
      <w:pPr>
        <w:numPr>
          <w:ilvl w:val="0"/>
          <w:numId w:val="11"/>
        </w:numPr>
        <w:tabs>
          <w:tab w:val="clear" w:pos="720"/>
          <w:tab w:val="left" w:pos="426"/>
        </w:tabs>
        <w:ind w:left="426" w:hanging="426"/>
        <w:jc w:val="both"/>
        <w:rPr>
          <w:sz w:val="24"/>
        </w:rPr>
      </w:pPr>
      <w:r>
        <w:rPr>
          <w:sz w:val="24"/>
        </w:rPr>
        <w:t>Smlouva zaniká pouze v těchto případech:</w:t>
      </w:r>
    </w:p>
    <w:p w14:paraId="68A0CB97" w14:textId="77777777" w:rsidR="00F9369B" w:rsidRDefault="00D47698">
      <w:pPr>
        <w:numPr>
          <w:ilvl w:val="0"/>
          <w:numId w:val="12"/>
        </w:numPr>
        <w:tabs>
          <w:tab w:val="clear" w:pos="785"/>
        </w:tabs>
        <w:ind w:left="709" w:hanging="283"/>
        <w:jc w:val="both"/>
        <w:rPr>
          <w:snapToGrid w:val="0"/>
          <w:color w:val="000000"/>
          <w:sz w:val="24"/>
        </w:rPr>
      </w:pPr>
      <w:r>
        <w:rPr>
          <w:sz w:val="24"/>
        </w:rPr>
        <w:t>odstoupením od smlouvy v souladu s ustanoveními této smlouvy.</w:t>
      </w:r>
    </w:p>
    <w:p w14:paraId="7BAF51D1" w14:textId="23779C81" w:rsidR="00F9369B" w:rsidRDefault="00D47698">
      <w:pPr>
        <w:numPr>
          <w:ilvl w:val="0"/>
          <w:numId w:val="11"/>
        </w:numPr>
        <w:tabs>
          <w:tab w:val="clear" w:pos="720"/>
          <w:tab w:val="left" w:pos="426"/>
        </w:tabs>
        <w:ind w:left="426" w:hanging="426"/>
        <w:jc w:val="both"/>
        <w:rPr>
          <w:sz w:val="24"/>
        </w:rPr>
      </w:pPr>
      <w:r>
        <w:rPr>
          <w:sz w:val="24"/>
        </w:rPr>
        <w:t xml:space="preserve">Objednatel může od smlouvy odstoupit v případě, že nastala jakákoliv změna či skutečnost, týkající se zhotovitele, která by mohla mít dle názoru objednatele za následek </w:t>
      </w:r>
      <w:r>
        <w:rPr>
          <w:sz w:val="24"/>
        </w:rPr>
        <w:lastRenderedPageBreak/>
        <w:t>nesplnění díla včas nebo řádně</w:t>
      </w:r>
      <w:r w:rsidR="00525153">
        <w:rPr>
          <w:sz w:val="24"/>
        </w:rPr>
        <w:t xml:space="preserve">. </w:t>
      </w:r>
      <w:r>
        <w:rPr>
          <w:sz w:val="24"/>
        </w:rPr>
        <w:t>Objednatel je oprávněn odstoupit od smlouvy zejména jestliže:</w:t>
      </w:r>
    </w:p>
    <w:p w14:paraId="0FE2C9B2" w14:textId="77777777" w:rsidR="00F9369B" w:rsidRDefault="00D47698">
      <w:pPr>
        <w:numPr>
          <w:ilvl w:val="0"/>
          <w:numId w:val="13"/>
        </w:numPr>
        <w:tabs>
          <w:tab w:val="clear" w:pos="1210"/>
          <w:tab w:val="left" w:pos="709"/>
        </w:tabs>
        <w:ind w:left="709" w:hanging="283"/>
        <w:jc w:val="both"/>
        <w:rPr>
          <w:sz w:val="24"/>
        </w:rPr>
      </w:pPr>
      <w:r>
        <w:rPr>
          <w:sz w:val="24"/>
        </w:rPr>
        <w:t>zhotovitel je v prodlení se započetím prací o více než 15 dnů,</w:t>
      </w:r>
    </w:p>
    <w:p w14:paraId="0A60746E" w14:textId="77777777" w:rsidR="00F9369B" w:rsidRDefault="00D47698">
      <w:pPr>
        <w:numPr>
          <w:ilvl w:val="0"/>
          <w:numId w:val="13"/>
        </w:numPr>
        <w:tabs>
          <w:tab w:val="clear" w:pos="1210"/>
          <w:tab w:val="left" w:pos="709"/>
        </w:tabs>
        <w:ind w:left="709" w:hanging="283"/>
        <w:jc w:val="both"/>
        <w:rPr>
          <w:sz w:val="24"/>
        </w:rPr>
      </w:pPr>
      <w:r>
        <w:rPr>
          <w:sz w:val="24"/>
        </w:rPr>
        <w:t>zhotovitel je v prodlení s pokračováním prací, které přerušil jednostranně nebo na základě dohody s objednatelem, o více než 15 dnů ode dne, kdy objednatel zhotovitele vyzval ke znovuzahájení prací,</w:t>
      </w:r>
    </w:p>
    <w:p w14:paraId="315F4D5E" w14:textId="77777777" w:rsidR="00F9369B" w:rsidRDefault="00D47698">
      <w:pPr>
        <w:numPr>
          <w:ilvl w:val="0"/>
          <w:numId w:val="13"/>
        </w:numPr>
        <w:tabs>
          <w:tab w:val="clear" w:pos="1210"/>
          <w:tab w:val="left" w:pos="709"/>
        </w:tabs>
        <w:ind w:left="709" w:hanging="283"/>
        <w:jc w:val="both"/>
        <w:rPr>
          <w:sz w:val="24"/>
        </w:rPr>
      </w:pPr>
      <w:r>
        <w:rPr>
          <w:sz w:val="24"/>
        </w:rPr>
        <w:t>zhotovitel poruší některou z podstatných povinností uvedených v této smlouvě,</w:t>
      </w:r>
    </w:p>
    <w:p w14:paraId="3027EBD6" w14:textId="77777777" w:rsidR="00F9369B" w:rsidRDefault="00D47698">
      <w:pPr>
        <w:numPr>
          <w:ilvl w:val="0"/>
          <w:numId w:val="13"/>
        </w:numPr>
        <w:tabs>
          <w:tab w:val="clear" w:pos="1210"/>
          <w:tab w:val="left" w:pos="709"/>
        </w:tabs>
        <w:ind w:left="709" w:hanging="283"/>
        <w:jc w:val="both"/>
        <w:rPr>
          <w:sz w:val="24"/>
        </w:rPr>
      </w:pPr>
      <w:r>
        <w:rPr>
          <w:sz w:val="24"/>
        </w:rPr>
        <w:t>zhotovitel je v prodlení s dokončením díla o více než 15 dní,</w:t>
      </w:r>
    </w:p>
    <w:p w14:paraId="068F3EAC" w14:textId="77777777" w:rsidR="00F9369B" w:rsidRDefault="00D47698">
      <w:pPr>
        <w:numPr>
          <w:ilvl w:val="0"/>
          <w:numId w:val="13"/>
        </w:numPr>
        <w:tabs>
          <w:tab w:val="clear" w:pos="1210"/>
          <w:tab w:val="left" w:pos="709"/>
        </w:tabs>
        <w:ind w:left="709" w:hanging="283"/>
        <w:jc w:val="both"/>
        <w:rPr>
          <w:sz w:val="24"/>
        </w:rPr>
      </w:pPr>
      <w:r>
        <w:rPr>
          <w:sz w:val="24"/>
        </w:rPr>
        <w:t>zhotovitel neodstraní vady, které se vyskytnou v průběhu provádění díla, na které byl zhotovitel objednatelem písemně upozorněn, ve lhůtě v písemném upozornění uvedené,</w:t>
      </w:r>
    </w:p>
    <w:p w14:paraId="4063FC5D" w14:textId="677EEAF3" w:rsidR="00F9369B" w:rsidRDefault="00D47698">
      <w:pPr>
        <w:numPr>
          <w:ilvl w:val="0"/>
          <w:numId w:val="13"/>
        </w:numPr>
        <w:tabs>
          <w:tab w:val="clear" w:pos="1210"/>
          <w:tab w:val="left" w:pos="709"/>
        </w:tabs>
        <w:ind w:left="709" w:hanging="283"/>
        <w:jc w:val="both"/>
        <w:rPr>
          <w:sz w:val="24"/>
        </w:rPr>
      </w:pPr>
      <w:r>
        <w:rPr>
          <w:sz w:val="24"/>
        </w:rPr>
        <w:t>zhotovitel provádí dílo neodborn</w:t>
      </w:r>
      <w:r w:rsidR="00CF34BD">
        <w:rPr>
          <w:sz w:val="24"/>
        </w:rPr>
        <w:t>ě</w:t>
      </w:r>
      <w:r>
        <w:rPr>
          <w:sz w:val="24"/>
        </w:rPr>
        <w:t xml:space="preserve"> nebo používá závadné, případně jiné než objednatelem schválené materiály,</w:t>
      </w:r>
    </w:p>
    <w:p w14:paraId="56D5583F" w14:textId="77777777" w:rsidR="00F9369B" w:rsidRDefault="00D47698">
      <w:pPr>
        <w:numPr>
          <w:ilvl w:val="0"/>
          <w:numId w:val="13"/>
        </w:numPr>
        <w:tabs>
          <w:tab w:val="clear" w:pos="1210"/>
          <w:tab w:val="left" w:pos="709"/>
        </w:tabs>
        <w:ind w:left="709" w:hanging="283"/>
        <w:jc w:val="both"/>
        <w:rPr>
          <w:sz w:val="24"/>
        </w:rPr>
      </w:pPr>
      <w:r>
        <w:rPr>
          <w:sz w:val="24"/>
        </w:rPr>
        <w:t>zhotovitel pověří prováděním díla nebo jeho části třetí osobu bez předchozího písemného souhlasu objednatele,</w:t>
      </w:r>
    </w:p>
    <w:p w14:paraId="51A74845" w14:textId="77777777" w:rsidR="00F9369B" w:rsidRDefault="00D47698">
      <w:pPr>
        <w:numPr>
          <w:ilvl w:val="0"/>
          <w:numId w:val="13"/>
        </w:numPr>
        <w:tabs>
          <w:tab w:val="clear" w:pos="1210"/>
          <w:tab w:val="left" w:pos="709"/>
        </w:tabs>
        <w:ind w:left="709" w:hanging="283"/>
        <w:jc w:val="both"/>
        <w:rPr>
          <w:sz w:val="24"/>
        </w:rPr>
      </w:pPr>
      <w:r>
        <w:rPr>
          <w:sz w:val="24"/>
        </w:rPr>
        <w:t>zhotovitel opakovaně (dvakrát či vícekrát) nedodrží pokyny objednatele,</w:t>
      </w:r>
    </w:p>
    <w:p w14:paraId="198C61AD" w14:textId="77777777" w:rsidR="00F9369B" w:rsidRDefault="00D47698">
      <w:pPr>
        <w:numPr>
          <w:ilvl w:val="0"/>
          <w:numId w:val="13"/>
        </w:numPr>
        <w:tabs>
          <w:tab w:val="clear" w:pos="1210"/>
          <w:tab w:val="left" w:pos="709"/>
        </w:tabs>
        <w:ind w:left="709" w:hanging="283"/>
        <w:jc w:val="both"/>
        <w:rPr>
          <w:sz w:val="24"/>
        </w:rPr>
      </w:pPr>
      <w:r>
        <w:rPr>
          <w:sz w:val="24"/>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398BDED3" w14:textId="77777777" w:rsidR="00F9369B" w:rsidRDefault="00D47698">
      <w:pPr>
        <w:pStyle w:val="Odstavecseseznamem"/>
        <w:numPr>
          <w:ilvl w:val="0"/>
          <w:numId w:val="13"/>
        </w:numPr>
        <w:tabs>
          <w:tab w:val="clear" w:pos="1210"/>
          <w:tab w:val="left" w:pos="709"/>
        </w:tabs>
        <w:ind w:left="709" w:hanging="283"/>
        <w:contextualSpacing w:val="0"/>
        <w:jc w:val="both"/>
        <w:rPr>
          <w:sz w:val="24"/>
        </w:rPr>
      </w:pPr>
      <w:r>
        <w:rPr>
          <w:sz w:val="24"/>
        </w:rPr>
        <w:t>zhotovitel vstoupí nebo vstoupil do likvidace; zhotovitel je povinen tuto skutečnost objednateli neprodleně písemně oznámit,</w:t>
      </w:r>
    </w:p>
    <w:p w14:paraId="45F0083D" w14:textId="77777777" w:rsidR="00F9369B" w:rsidRDefault="00D47698">
      <w:pPr>
        <w:numPr>
          <w:ilvl w:val="0"/>
          <w:numId w:val="11"/>
        </w:numPr>
        <w:tabs>
          <w:tab w:val="clear" w:pos="720"/>
          <w:tab w:val="left" w:pos="426"/>
        </w:tabs>
        <w:ind w:left="426" w:hanging="426"/>
        <w:jc w:val="both"/>
        <w:rPr>
          <w:sz w:val="24"/>
        </w:rPr>
      </w:pPr>
      <w:r>
        <w:rPr>
          <w:sz w:val="24"/>
        </w:rPr>
        <w:t>Zhotovitel je oprávněn od této smlouvy odstoupit, bude-li objednatel v prodlení s úhradou faktur po dobu delší než 60 dní.</w:t>
      </w:r>
    </w:p>
    <w:p w14:paraId="2478DFDB" w14:textId="77777777" w:rsidR="00F9369B" w:rsidRDefault="00D47698">
      <w:pPr>
        <w:numPr>
          <w:ilvl w:val="0"/>
          <w:numId w:val="11"/>
        </w:numPr>
        <w:tabs>
          <w:tab w:val="clear" w:pos="720"/>
          <w:tab w:val="left" w:pos="426"/>
        </w:tabs>
        <w:ind w:left="426" w:hanging="426"/>
        <w:jc w:val="both"/>
        <w:rPr>
          <w:sz w:val="24"/>
        </w:rPr>
      </w:pPr>
      <w:r>
        <w:rPr>
          <w:sz w:val="24"/>
        </w:rPr>
        <w:t xml:space="preserve">Odstoupení od smlouvy musí být uskutečněno písemnou formou a nabývá účinnosti dnem doručení tohoto dokumentu druhé smluvní straně, nestanoví-li smluvní strana, jejímž projevem vůle se smlouva zrušuje, v listině o odstoupení den pozdější. </w:t>
      </w:r>
    </w:p>
    <w:p w14:paraId="4C30AA47" w14:textId="77777777" w:rsidR="00F9369B" w:rsidRDefault="00D47698">
      <w:pPr>
        <w:numPr>
          <w:ilvl w:val="0"/>
          <w:numId w:val="11"/>
        </w:numPr>
        <w:tabs>
          <w:tab w:val="clear" w:pos="720"/>
          <w:tab w:val="left" w:pos="426"/>
        </w:tabs>
        <w:ind w:left="426" w:hanging="426"/>
        <w:jc w:val="both"/>
        <w:rPr>
          <w:sz w:val="24"/>
        </w:rPr>
      </w:pPr>
      <w:r>
        <w:rPr>
          <w:sz w:val="24"/>
        </w:rPr>
        <w:t>Odstoupí-li objednatel od smlouvy, nevznikne zhotoviteli nárok na náhradu škody.</w:t>
      </w:r>
    </w:p>
    <w:p w14:paraId="020137D8" w14:textId="77777777" w:rsidR="00F9369B" w:rsidRDefault="00D47698">
      <w:pPr>
        <w:numPr>
          <w:ilvl w:val="0"/>
          <w:numId w:val="11"/>
        </w:numPr>
        <w:tabs>
          <w:tab w:val="clear" w:pos="720"/>
          <w:tab w:val="left" w:pos="426"/>
        </w:tabs>
        <w:ind w:left="426" w:hanging="426"/>
        <w:jc w:val="both"/>
        <w:rPr>
          <w:sz w:val="24"/>
        </w:rPr>
      </w:pPr>
      <w:r>
        <w:rPr>
          <w:sz w:val="24"/>
        </w:rPr>
        <w:t>Odstoupí-li kterákoli strana od smlouvy, je objednatel oprávněn zadržet všechny splatné pohledávky zhotovitele k zajištění náhrady škody způsobené zhotovitelem ze smlouvy nebo v její souvislosti.</w:t>
      </w:r>
    </w:p>
    <w:p w14:paraId="03C808FA" w14:textId="77777777" w:rsidR="00F9369B" w:rsidRDefault="00D47698">
      <w:pPr>
        <w:numPr>
          <w:ilvl w:val="0"/>
          <w:numId w:val="11"/>
        </w:numPr>
        <w:tabs>
          <w:tab w:val="clear" w:pos="720"/>
          <w:tab w:val="left" w:pos="426"/>
        </w:tabs>
        <w:ind w:left="426" w:hanging="426"/>
        <w:jc w:val="both"/>
        <w:rPr>
          <w:sz w:val="24"/>
        </w:rPr>
      </w:pPr>
      <w:r>
        <w:rPr>
          <w:sz w:val="24"/>
        </w:rPr>
        <w:t xml:space="preserve">Smluvní strany se dohodly, že v případě zániku smlouvy tato smlouva zaniká ex </w:t>
      </w:r>
      <w:proofErr w:type="spellStart"/>
      <w:r>
        <w:rPr>
          <w:sz w:val="24"/>
        </w:rPr>
        <w:t>nunc</w:t>
      </w:r>
      <w:proofErr w:type="spellEnd"/>
      <w:r>
        <w:rPr>
          <w:sz w:val="24"/>
        </w:rPr>
        <w:t>, tzn., že práva a povinnosti smluvních stran vzniklé do zániku smlouvy, zejména práva objednatele k dílu, zůstávají nedotčeny.</w:t>
      </w:r>
    </w:p>
    <w:p w14:paraId="2C0D1872" w14:textId="77777777" w:rsidR="00F9369B" w:rsidRDefault="00D47698">
      <w:pPr>
        <w:numPr>
          <w:ilvl w:val="0"/>
          <w:numId w:val="11"/>
        </w:numPr>
        <w:tabs>
          <w:tab w:val="clear" w:pos="720"/>
          <w:tab w:val="left" w:pos="426"/>
        </w:tabs>
        <w:ind w:left="426" w:hanging="426"/>
        <w:jc w:val="both"/>
        <w:rPr>
          <w:sz w:val="24"/>
        </w:rPr>
      </w:pPr>
      <w:r>
        <w:rPr>
          <w:sz w:val="24"/>
        </w:rPr>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14:paraId="62B0B4FF" w14:textId="77777777" w:rsidR="009E14E3" w:rsidRDefault="009E14E3" w:rsidP="009E14E3">
      <w:pPr>
        <w:tabs>
          <w:tab w:val="left" w:pos="426"/>
          <w:tab w:val="left" w:pos="720"/>
        </w:tabs>
        <w:jc w:val="both"/>
        <w:rPr>
          <w:sz w:val="24"/>
        </w:rPr>
      </w:pPr>
    </w:p>
    <w:p w14:paraId="0F1102E9" w14:textId="77777777" w:rsidR="009E14E3" w:rsidRDefault="009E14E3" w:rsidP="009E14E3">
      <w:pPr>
        <w:tabs>
          <w:tab w:val="left" w:pos="426"/>
          <w:tab w:val="left" w:pos="720"/>
        </w:tabs>
        <w:jc w:val="both"/>
        <w:rPr>
          <w:sz w:val="24"/>
        </w:rPr>
      </w:pPr>
    </w:p>
    <w:p w14:paraId="6F64E089" w14:textId="77777777" w:rsidR="00856DFD" w:rsidRDefault="00856DFD" w:rsidP="009E14E3">
      <w:pPr>
        <w:tabs>
          <w:tab w:val="left" w:pos="426"/>
          <w:tab w:val="left" w:pos="720"/>
        </w:tabs>
        <w:jc w:val="both"/>
        <w:rPr>
          <w:sz w:val="24"/>
        </w:rPr>
      </w:pPr>
    </w:p>
    <w:p w14:paraId="0B4E0DE8" w14:textId="77777777" w:rsidR="00F9369B" w:rsidRDefault="00D47698">
      <w:pPr>
        <w:jc w:val="center"/>
        <w:rPr>
          <w:b/>
          <w:sz w:val="24"/>
        </w:rPr>
      </w:pPr>
      <w:r>
        <w:rPr>
          <w:b/>
          <w:sz w:val="24"/>
        </w:rPr>
        <w:t>Článek 11</w:t>
      </w:r>
    </w:p>
    <w:p w14:paraId="4C7832E4" w14:textId="77777777" w:rsidR="00F9369B" w:rsidRDefault="00D47698">
      <w:pPr>
        <w:jc w:val="center"/>
        <w:rPr>
          <w:b/>
          <w:sz w:val="24"/>
        </w:rPr>
      </w:pPr>
      <w:r>
        <w:rPr>
          <w:b/>
          <w:sz w:val="24"/>
        </w:rPr>
        <w:t>ZÁVĚREČNÁ USTANOVENÍ</w:t>
      </w:r>
    </w:p>
    <w:p w14:paraId="3A454077" w14:textId="77777777" w:rsidR="00F9369B" w:rsidRDefault="00D47698">
      <w:pPr>
        <w:pStyle w:val="Odstavecseseznamem1"/>
        <w:numPr>
          <w:ilvl w:val="0"/>
          <w:numId w:val="14"/>
        </w:numPr>
        <w:jc w:val="both"/>
        <w:rPr>
          <w:sz w:val="24"/>
        </w:rPr>
      </w:pPr>
      <w:r>
        <w:rPr>
          <w:sz w:val="24"/>
        </w:rPr>
        <w:t>Práva a povinnosti smluvních stran, které nejsou výslovně upraveny touto smlouvou, se řídí ustanoveními občanského zákoníku.</w:t>
      </w:r>
    </w:p>
    <w:p w14:paraId="0DC6D91E" w14:textId="77777777" w:rsidR="00F9369B" w:rsidRDefault="00D47698">
      <w:pPr>
        <w:pStyle w:val="Odstavecseseznamem1"/>
        <w:numPr>
          <w:ilvl w:val="0"/>
          <w:numId w:val="14"/>
        </w:numPr>
        <w:jc w:val="both"/>
        <w:rPr>
          <w:sz w:val="24"/>
        </w:rPr>
      </w:pPr>
      <w:r>
        <w:rPr>
          <w:sz w:val="24"/>
        </w:rPr>
        <w:t>Tato smlouva je vyhotovena ve třech stejnopisech, které mají platnost originálu. Dva obdrží objednatel, jeden zhotovitel.</w:t>
      </w:r>
    </w:p>
    <w:p w14:paraId="20841D1B" w14:textId="507A85DB" w:rsidR="00F9369B" w:rsidRDefault="009E14E3">
      <w:pPr>
        <w:pStyle w:val="Odstavecseseznamem"/>
        <w:numPr>
          <w:ilvl w:val="0"/>
          <w:numId w:val="14"/>
        </w:numPr>
        <w:suppressAutoHyphens/>
        <w:ind w:left="357" w:hanging="357"/>
        <w:jc w:val="both"/>
        <w:rPr>
          <w:rFonts w:cs="Calibri"/>
          <w:sz w:val="24"/>
        </w:rPr>
      </w:pPr>
      <w:r>
        <w:rPr>
          <w:rFonts w:cs="Calibri"/>
          <w:sz w:val="24"/>
        </w:rPr>
        <w:t>T</w:t>
      </w:r>
      <w:r w:rsidR="00D47698">
        <w:rPr>
          <w:rFonts w:cs="Calibri"/>
          <w:sz w:val="24"/>
        </w:rPr>
        <w:t xml:space="preserve">ato smlouva nabývá platnosti dnem jejího podpisu smluvními stranami, účinnosti nabude dnem jejího uveřejnění v registru smluv. </w:t>
      </w:r>
    </w:p>
    <w:p w14:paraId="075D5A0C" w14:textId="77777777" w:rsidR="00F9369B" w:rsidRDefault="00D47698">
      <w:pPr>
        <w:pStyle w:val="Odstavecseseznamem1"/>
        <w:numPr>
          <w:ilvl w:val="0"/>
          <w:numId w:val="14"/>
        </w:numPr>
        <w:jc w:val="both"/>
        <w:rPr>
          <w:sz w:val="24"/>
        </w:rPr>
      </w:pPr>
      <w:r>
        <w:rPr>
          <w:sz w:val="24"/>
        </w:rPr>
        <w:lastRenderedPageBreak/>
        <w:t xml:space="preserve">Tuto smlouvu je možno měnit a doplňovat pouze číslovanými písemnými dodatky, podepsanými oprávněnými zástupci obou smluvních stran. </w:t>
      </w:r>
    </w:p>
    <w:p w14:paraId="23542B8B" w14:textId="77777777" w:rsidR="00F9369B" w:rsidRDefault="00D47698">
      <w:pPr>
        <w:pStyle w:val="Odstavecseseznamem1"/>
        <w:numPr>
          <w:ilvl w:val="0"/>
          <w:numId w:val="14"/>
        </w:numPr>
        <w:jc w:val="both"/>
        <w:rPr>
          <w:sz w:val="24"/>
        </w:rPr>
      </w:pPr>
      <w:r>
        <w:rPr>
          <w:sz w:val="24"/>
        </w:rPr>
        <w:t>Smluvní strany prohlašují, že je jim znám obsah této smlouvy včetně příloh, že s jejím obsahem souhlasí, a že smlouvu uzavírají na základě svobodné vůle, nikoliv v tísni či za nevýhodných podmínek.</w:t>
      </w:r>
    </w:p>
    <w:p w14:paraId="6F173B46" w14:textId="77777777" w:rsidR="00F9369B" w:rsidRDefault="00D47698">
      <w:pPr>
        <w:pStyle w:val="Odstavecseseznamem1"/>
        <w:numPr>
          <w:ilvl w:val="0"/>
          <w:numId w:val="14"/>
        </w:numPr>
        <w:jc w:val="both"/>
        <w:rPr>
          <w:sz w:val="24"/>
        </w:rPr>
      </w:pPr>
      <w:r>
        <w:rPr>
          <w:sz w:val="24"/>
        </w:rPr>
        <w:t xml:space="preserve">Nedílnou součástí této smlouvy jsou přílohy: </w:t>
      </w:r>
    </w:p>
    <w:p w14:paraId="3FCD7C03" w14:textId="77777777" w:rsidR="00F02F79" w:rsidRPr="00F02F79" w:rsidRDefault="00D47698">
      <w:pPr>
        <w:pStyle w:val="Odstavecseseznamem1"/>
        <w:ind w:left="360"/>
        <w:jc w:val="both"/>
        <w:rPr>
          <w:sz w:val="24"/>
        </w:rPr>
      </w:pPr>
      <w:r w:rsidRPr="00F02F79">
        <w:rPr>
          <w:sz w:val="24"/>
        </w:rPr>
        <w:t>P1 – Návrh restaurování</w:t>
      </w:r>
    </w:p>
    <w:p w14:paraId="62BACEE0"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339F4DCE"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017896EE" w14:textId="342ED408"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r w:rsidRPr="00F02F79">
        <w:rPr>
          <w:bCs/>
          <w:color w:val="000000"/>
          <w:sz w:val="24"/>
        </w:rPr>
        <w:t>V Praze dne _______________</w:t>
      </w:r>
      <w:r w:rsidRPr="00F02F79">
        <w:rPr>
          <w:bCs/>
          <w:color w:val="000000"/>
          <w:sz w:val="24"/>
        </w:rPr>
        <w:tab/>
      </w:r>
      <w:r w:rsidRPr="00F02F79">
        <w:rPr>
          <w:bCs/>
          <w:color w:val="000000"/>
          <w:sz w:val="24"/>
        </w:rPr>
        <w:tab/>
      </w:r>
      <w:r w:rsidRPr="00F02F79">
        <w:rPr>
          <w:bCs/>
          <w:color w:val="000000"/>
          <w:sz w:val="24"/>
        </w:rPr>
        <w:tab/>
      </w:r>
      <w:r w:rsidRPr="00F02F79">
        <w:rPr>
          <w:bCs/>
          <w:color w:val="000000"/>
          <w:sz w:val="24"/>
        </w:rPr>
        <w:tab/>
        <w:t xml:space="preserve">V </w:t>
      </w:r>
      <w:r>
        <w:rPr>
          <w:bCs/>
          <w:color w:val="000000"/>
          <w:sz w:val="24"/>
        </w:rPr>
        <w:t>Praze</w:t>
      </w:r>
      <w:r w:rsidRPr="00F02F79">
        <w:rPr>
          <w:bCs/>
          <w:color w:val="000000"/>
          <w:sz w:val="24"/>
        </w:rPr>
        <w:t xml:space="preserve"> dne _______________</w:t>
      </w:r>
    </w:p>
    <w:p w14:paraId="0A42D9B1"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1A61BBE"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C830F18"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AE6DD63"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F02F79">
        <w:rPr>
          <w:color w:val="000000"/>
          <w:sz w:val="24"/>
        </w:rPr>
        <w:t>_________________________</w:t>
      </w:r>
      <w:r w:rsidRPr="00F02F79">
        <w:rPr>
          <w:color w:val="000000"/>
          <w:sz w:val="24"/>
        </w:rPr>
        <w:tab/>
      </w:r>
      <w:r w:rsidRPr="00F02F79">
        <w:rPr>
          <w:color w:val="000000"/>
          <w:sz w:val="24"/>
        </w:rPr>
        <w:tab/>
      </w:r>
      <w:r w:rsidRPr="00F02F79">
        <w:rPr>
          <w:color w:val="000000"/>
          <w:sz w:val="24"/>
        </w:rPr>
        <w:tab/>
      </w:r>
      <w:r w:rsidRPr="00F02F79">
        <w:rPr>
          <w:color w:val="000000"/>
          <w:sz w:val="24"/>
        </w:rPr>
        <w:tab/>
        <w:t>_________________________</w:t>
      </w:r>
    </w:p>
    <w:p w14:paraId="7B96DCEA" w14:textId="5CDA96C3" w:rsidR="00F02F79" w:rsidRDefault="00F02F79" w:rsidP="00F02F79">
      <w:pPr>
        <w:jc w:val="both"/>
        <w:rPr>
          <w:sz w:val="24"/>
        </w:rPr>
      </w:pPr>
      <w:r>
        <w:rPr>
          <w:sz w:val="24"/>
        </w:rPr>
        <w:t>Mgr. et. Mgr. Z. Šámal</w:t>
      </w:r>
      <w:r>
        <w:rPr>
          <w:sz w:val="24"/>
        </w:rPr>
        <w:tab/>
      </w:r>
      <w:r>
        <w:rPr>
          <w:sz w:val="24"/>
        </w:rPr>
        <w:tab/>
      </w:r>
      <w:r>
        <w:rPr>
          <w:sz w:val="24"/>
        </w:rPr>
        <w:tab/>
      </w:r>
      <w:r>
        <w:rPr>
          <w:sz w:val="24"/>
        </w:rPr>
        <w:tab/>
      </w:r>
      <w:r>
        <w:rPr>
          <w:sz w:val="24"/>
        </w:rPr>
        <w:tab/>
        <w:t>Jana Náprstková</w:t>
      </w:r>
    </w:p>
    <w:p w14:paraId="52B5BA3A" w14:textId="5515D4B8" w:rsidR="00F02F79" w:rsidRPr="00F02F79" w:rsidRDefault="0034689B" w:rsidP="00F02F79">
      <w:pPr>
        <w:pStyle w:val="Odstavecseseznamem1"/>
        <w:ind w:left="0"/>
        <w:jc w:val="both"/>
        <w:rPr>
          <w:sz w:val="24"/>
        </w:rPr>
      </w:pPr>
      <w:r>
        <w:rPr>
          <w:sz w:val="24"/>
        </w:rPr>
        <w:t>ředitel N</w:t>
      </w:r>
      <w:r w:rsidR="008A3236">
        <w:rPr>
          <w:sz w:val="24"/>
        </w:rPr>
        <w:t>áprstkova muzea</w:t>
      </w:r>
    </w:p>
    <w:p w14:paraId="63D023DA" w14:textId="77777777" w:rsidR="00F02F79" w:rsidRDefault="00F02F79" w:rsidP="00F02F79">
      <w:pPr>
        <w:pStyle w:val="Odstavecseseznamem1"/>
        <w:ind w:left="0"/>
        <w:jc w:val="both"/>
        <w:rPr>
          <w:sz w:val="24"/>
        </w:rPr>
      </w:pPr>
    </w:p>
    <w:p w14:paraId="3CE243A5" w14:textId="77777777" w:rsidR="00F02F79" w:rsidRDefault="00F02F79" w:rsidP="00F02F79">
      <w:pPr>
        <w:pStyle w:val="Odstavecseseznamem1"/>
        <w:ind w:left="0"/>
        <w:jc w:val="both"/>
        <w:rPr>
          <w:sz w:val="24"/>
        </w:rPr>
      </w:pPr>
    </w:p>
    <w:p w14:paraId="5217BD1A" w14:textId="77777777" w:rsidR="00F02F79" w:rsidRDefault="00F02F79" w:rsidP="00F02F79">
      <w:pPr>
        <w:pStyle w:val="Odstavecseseznamem1"/>
        <w:ind w:left="0"/>
        <w:jc w:val="both"/>
        <w:rPr>
          <w:sz w:val="24"/>
        </w:rPr>
      </w:pPr>
    </w:p>
    <w:p w14:paraId="6C6E3646" w14:textId="77777777" w:rsidR="00F02F79" w:rsidRDefault="00F02F79" w:rsidP="00F02F79">
      <w:pPr>
        <w:pStyle w:val="Odstavecseseznamem1"/>
        <w:ind w:left="0"/>
        <w:jc w:val="both"/>
        <w:rPr>
          <w:sz w:val="24"/>
        </w:rPr>
      </w:pPr>
    </w:p>
    <w:p w14:paraId="36718C54" w14:textId="77777777" w:rsidR="00F02F79" w:rsidRDefault="00F02F79" w:rsidP="00F02F79">
      <w:pPr>
        <w:pStyle w:val="Odstavecseseznamem1"/>
        <w:ind w:left="0"/>
        <w:jc w:val="both"/>
        <w:rPr>
          <w:sz w:val="24"/>
        </w:rPr>
      </w:pPr>
    </w:p>
    <w:p w14:paraId="3FA0C612" w14:textId="77777777" w:rsidR="00F02F79" w:rsidRDefault="00F02F79" w:rsidP="00F02F79">
      <w:pPr>
        <w:pStyle w:val="Odstavecseseznamem1"/>
        <w:ind w:left="0"/>
        <w:jc w:val="both"/>
        <w:rPr>
          <w:sz w:val="24"/>
        </w:rPr>
      </w:pPr>
    </w:p>
    <w:p w14:paraId="1E4C1FEC" w14:textId="77777777" w:rsidR="00F02F79" w:rsidRDefault="00F02F79" w:rsidP="00F02F79">
      <w:pPr>
        <w:pStyle w:val="Odstavecseseznamem1"/>
        <w:ind w:left="0"/>
        <w:jc w:val="both"/>
        <w:rPr>
          <w:sz w:val="24"/>
        </w:rPr>
      </w:pPr>
    </w:p>
    <w:p w14:paraId="403359B0" w14:textId="77777777" w:rsidR="00F02F79" w:rsidRDefault="00F02F79" w:rsidP="00F02F79">
      <w:pPr>
        <w:pStyle w:val="Odstavecseseznamem1"/>
        <w:ind w:left="0"/>
        <w:jc w:val="both"/>
        <w:rPr>
          <w:sz w:val="24"/>
        </w:rPr>
      </w:pPr>
    </w:p>
    <w:p w14:paraId="03A11190" w14:textId="77777777" w:rsidR="00F02F79" w:rsidRDefault="00F02F79" w:rsidP="00F02F79">
      <w:pPr>
        <w:pStyle w:val="Odstavecseseznamem1"/>
        <w:ind w:left="0"/>
        <w:jc w:val="both"/>
        <w:rPr>
          <w:sz w:val="24"/>
        </w:rPr>
      </w:pPr>
    </w:p>
    <w:p w14:paraId="7F34DAAA" w14:textId="77777777" w:rsidR="00F02F79" w:rsidRDefault="00F02F79" w:rsidP="00F02F79">
      <w:pPr>
        <w:pStyle w:val="Odstavecseseznamem1"/>
        <w:ind w:left="0"/>
        <w:jc w:val="both"/>
        <w:rPr>
          <w:sz w:val="24"/>
        </w:rPr>
      </w:pPr>
    </w:p>
    <w:p w14:paraId="37A74428" w14:textId="77777777" w:rsidR="00F02F79" w:rsidRDefault="00F02F79" w:rsidP="00F02F79">
      <w:pPr>
        <w:pStyle w:val="Odstavecseseznamem1"/>
        <w:ind w:left="0"/>
        <w:jc w:val="both"/>
        <w:rPr>
          <w:sz w:val="24"/>
        </w:rPr>
      </w:pPr>
    </w:p>
    <w:p w14:paraId="24DA34BC" w14:textId="77777777" w:rsidR="00F02F79" w:rsidRDefault="00F02F79" w:rsidP="00F02F79">
      <w:pPr>
        <w:pStyle w:val="Odstavecseseznamem1"/>
        <w:ind w:left="0"/>
        <w:jc w:val="both"/>
        <w:rPr>
          <w:sz w:val="24"/>
        </w:rPr>
      </w:pPr>
    </w:p>
    <w:p w14:paraId="180C6320" w14:textId="77777777" w:rsidR="008D42B5" w:rsidRDefault="008D42B5" w:rsidP="00F02F79">
      <w:pPr>
        <w:pStyle w:val="Odstavecseseznamem1"/>
        <w:ind w:left="0"/>
        <w:jc w:val="both"/>
        <w:rPr>
          <w:sz w:val="24"/>
        </w:rPr>
      </w:pPr>
    </w:p>
    <w:p w14:paraId="24CFD44A" w14:textId="77777777" w:rsidR="008D42B5" w:rsidRDefault="008D42B5" w:rsidP="00F02F79">
      <w:pPr>
        <w:pStyle w:val="Odstavecseseznamem1"/>
        <w:ind w:left="0"/>
        <w:jc w:val="both"/>
        <w:rPr>
          <w:sz w:val="24"/>
        </w:rPr>
      </w:pPr>
    </w:p>
    <w:p w14:paraId="7FF613DD" w14:textId="77777777" w:rsidR="008D42B5" w:rsidRDefault="008D42B5" w:rsidP="00F02F79">
      <w:pPr>
        <w:pStyle w:val="Odstavecseseznamem1"/>
        <w:ind w:left="0"/>
        <w:jc w:val="both"/>
        <w:rPr>
          <w:sz w:val="24"/>
        </w:rPr>
      </w:pPr>
    </w:p>
    <w:p w14:paraId="22E6F14D" w14:textId="77777777" w:rsidR="008D42B5" w:rsidRDefault="008D42B5" w:rsidP="00F02F79">
      <w:pPr>
        <w:pStyle w:val="Odstavecseseznamem1"/>
        <w:ind w:left="0"/>
        <w:jc w:val="both"/>
        <w:rPr>
          <w:sz w:val="24"/>
        </w:rPr>
      </w:pPr>
    </w:p>
    <w:p w14:paraId="292A6B78" w14:textId="77777777" w:rsidR="008D42B5" w:rsidRDefault="008D42B5" w:rsidP="00F02F79">
      <w:pPr>
        <w:pStyle w:val="Odstavecseseznamem1"/>
        <w:ind w:left="0"/>
        <w:jc w:val="both"/>
        <w:rPr>
          <w:sz w:val="24"/>
        </w:rPr>
      </w:pPr>
    </w:p>
    <w:p w14:paraId="013A18FA" w14:textId="77777777" w:rsidR="008D42B5" w:rsidRDefault="008D42B5" w:rsidP="00F02F79">
      <w:pPr>
        <w:pStyle w:val="Odstavecseseznamem1"/>
        <w:ind w:left="0"/>
        <w:jc w:val="both"/>
        <w:rPr>
          <w:sz w:val="24"/>
        </w:rPr>
      </w:pPr>
    </w:p>
    <w:p w14:paraId="1C787485" w14:textId="77777777" w:rsidR="008D42B5" w:rsidRDefault="008D42B5" w:rsidP="00F02F79">
      <w:pPr>
        <w:pStyle w:val="Odstavecseseznamem1"/>
        <w:ind w:left="0"/>
        <w:jc w:val="both"/>
        <w:rPr>
          <w:sz w:val="24"/>
        </w:rPr>
      </w:pPr>
    </w:p>
    <w:p w14:paraId="2AB7C6E3" w14:textId="77777777" w:rsidR="008D42B5" w:rsidRDefault="008D42B5" w:rsidP="00F02F79">
      <w:pPr>
        <w:pStyle w:val="Odstavecseseznamem1"/>
        <w:ind w:left="0"/>
        <w:jc w:val="both"/>
        <w:rPr>
          <w:sz w:val="24"/>
        </w:rPr>
      </w:pPr>
    </w:p>
    <w:p w14:paraId="54B09316" w14:textId="77777777" w:rsidR="008D42B5" w:rsidRDefault="008D42B5" w:rsidP="00F02F79">
      <w:pPr>
        <w:pStyle w:val="Odstavecseseznamem1"/>
        <w:ind w:left="0"/>
        <w:jc w:val="both"/>
        <w:rPr>
          <w:sz w:val="24"/>
        </w:rPr>
      </w:pPr>
    </w:p>
    <w:p w14:paraId="2500FC05" w14:textId="77777777" w:rsidR="008D42B5" w:rsidRDefault="008D42B5" w:rsidP="00F02F79">
      <w:pPr>
        <w:pStyle w:val="Odstavecseseznamem1"/>
        <w:ind w:left="0"/>
        <w:jc w:val="both"/>
        <w:rPr>
          <w:sz w:val="24"/>
        </w:rPr>
      </w:pPr>
    </w:p>
    <w:p w14:paraId="3A8B2A29" w14:textId="77777777" w:rsidR="008D42B5" w:rsidRDefault="008D42B5" w:rsidP="00F02F79">
      <w:pPr>
        <w:pStyle w:val="Odstavecseseznamem1"/>
        <w:ind w:left="0"/>
        <w:jc w:val="both"/>
        <w:rPr>
          <w:sz w:val="24"/>
        </w:rPr>
      </w:pPr>
    </w:p>
    <w:p w14:paraId="0505E2BF" w14:textId="77777777" w:rsidR="008D42B5" w:rsidRDefault="008D42B5" w:rsidP="00F02F79">
      <w:pPr>
        <w:pStyle w:val="Odstavecseseznamem1"/>
        <w:ind w:left="0"/>
        <w:jc w:val="both"/>
        <w:rPr>
          <w:sz w:val="24"/>
        </w:rPr>
      </w:pPr>
    </w:p>
    <w:p w14:paraId="03BE912C" w14:textId="77777777" w:rsidR="008D42B5" w:rsidRDefault="008D42B5" w:rsidP="00F02F79">
      <w:pPr>
        <w:pStyle w:val="Odstavecseseznamem1"/>
        <w:ind w:left="0"/>
        <w:jc w:val="both"/>
        <w:rPr>
          <w:sz w:val="24"/>
        </w:rPr>
      </w:pPr>
    </w:p>
    <w:p w14:paraId="7319FEA7" w14:textId="77777777" w:rsidR="008D42B5" w:rsidRDefault="008D42B5" w:rsidP="00F02F79">
      <w:pPr>
        <w:pStyle w:val="Odstavecseseznamem1"/>
        <w:ind w:left="0"/>
        <w:jc w:val="both"/>
        <w:rPr>
          <w:sz w:val="24"/>
        </w:rPr>
      </w:pPr>
    </w:p>
    <w:p w14:paraId="4FF233E6" w14:textId="77777777" w:rsidR="008D42B5" w:rsidRDefault="008D42B5" w:rsidP="00F02F79">
      <w:pPr>
        <w:pStyle w:val="Odstavecseseznamem1"/>
        <w:ind w:left="0"/>
        <w:jc w:val="both"/>
        <w:rPr>
          <w:sz w:val="24"/>
        </w:rPr>
      </w:pPr>
    </w:p>
    <w:p w14:paraId="71E9806D" w14:textId="77777777" w:rsidR="008D42B5" w:rsidRDefault="008D42B5" w:rsidP="00F02F79">
      <w:pPr>
        <w:pStyle w:val="Odstavecseseznamem1"/>
        <w:ind w:left="0"/>
        <w:jc w:val="both"/>
        <w:rPr>
          <w:sz w:val="24"/>
        </w:rPr>
      </w:pPr>
    </w:p>
    <w:p w14:paraId="2301A5F9" w14:textId="77777777" w:rsidR="008D42B5" w:rsidRDefault="008D42B5" w:rsidP="00F02F79">
      <w:pPr>
        <w:pStyle w:val="Odstavecseseznamem1"/>
        <w:ind w:left="0"/>
        <w:jc w:val="both"/>
        <w:rPr>
          <w:sz w:val="24"/>
        </w:rPr>
      </w:pPr>
    </w:p>
    <w:p w14:paraId="5FBA1EBE" w14:textId="77777777" w:rsidR="00F02F79" w:rsidRDefault="00F02F79" w:rsidP="00F02F79">
      <w:pPr>
        <w:pStyle w:val="Odstavecseseznamem1"/>
        <w:ind w:left="0"/>
        <w:jc w:val="both"/>
        <w:rPr>
          <w:sz w:val="24"/>
        </w:rPr>
      </w:pPr>
    </w:p>
    <w:p w14:paraId="136FB0BD" w14:textId="77777777" w:rsidR="00F02F79" w:rsidRDefault="00F02F79" w:rsidP="00F02F79">
      <w:pPr>
        <w:pStyle w:val="Odstavecseseznamem1"/>
        <w:ind w:left="0"/>
        <w:jc w:val="both"/>
        <w:rPr>
          <w:sz w:val="24"/>
        </w:rPr>
      </w:pPr>
    </w:p>
    <w:p w14:paraId="182DDD81" w14:textId="77777777" w:rsidR="00F02F79" w:rsidRDefault="00F02F79" w:rsidP="00F02F79">
      <w:pPr>
        <w:pStyle w:val="Odstavecseseznamem1"/>
        <w:ind w:left="0"/>
        <w:jc w:val="both"/>
        <w:rPr>
          <w:sz w:val="24"/>
        </w:rPr>
      </w:pPr>
    </w:p>
    <w:p w14:paraId="733D7B15" w14:textId="77777777" w:rsidR="00F02F79" w:rsidRDefault="00F02F79" w:rsidP="00F02F79">
      <w:pPr>
        <w:pStyle w:val="Odstavecseseznamem1"/>
        <w:ind w:left="0"/>
        <w:jc w:val="both"/>
        <w:rPr>
          <w:sz w:val="24"/>
        </w:rPr>
      </w:pPr>
    </w:p>
    <w:p w14:paraId="2BDBF2A9" w14:textId="33DF1679" w:rsidR="00525153" w:rsidRPr="00B874C2" w:rsidRDefault="00525153" w:rsidP="00525153">
      <w:pPr>
        <w:pStyle w:val="Standard"/>
        <w:rPr>
          <w:rFonts w:asciiTheme="majorHAnsi" w:hAnsiTheme="majorHAnsi"/>
          <w:b/>
          <w:bCs/>
          <w:sz w:val="28"/>
          <w:szCs w:val="28"/>
        </w:rPr>
      </w:pPr>
    </w:p>
    <w:sectPr w:rsidR="00525153" w:rsidRPr="00B874C2" w:rsidSect="00A83AF3">
      <w:headerReference w:type="default" r:id="rId9"/>
      <w:footerReference w:type="default" r:id="rId10"/>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540C" w14:textId="77777777" w:rsidR="00D318FC" w:rsidRDefault="00D318FC">
      <w:r>
        <w:separator/>
      </w:r>
    </w:p>
  </w:endnote>
  <w:endnote w:type="continuationSeparator" w:id="0">
    <w:p w14:paraId="204DCE1E" w14:textId="77777777" w:rsidR="00D318FC" w:rsidRDefault="00D3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848D" w14:textId="77777777" w:rsidR="00F9369B" w:rsidRPr="00622F9B" w:rsidRDefault="00D47698">
    <w:pPr>
      <w:pStyle w:val="Zpat"/>
      <w:jc w:val="center"/>
      <w:rPr>
        <w:sz w:val="22"/>
        <w:szCs w:val="22"/>
      </w:rPr>
    </w:pPr>
    <w:r w:rsidRPr="00622F9B">
      <w:rPr>
        <w:sz w:val="22"/>
        <w:szCs w:val="22"/>
      </w:rPr>
      <w:fldChar w:fldCharType="begin"/>
    </w:r>
    <w:r w:rsidRPr="00622F9B">
      <w:rPr>
        <w:sz w:val="22"/>
        <w:szCs w:val="22"/>
      </w:rPr>
      <w:instrText>PAGE   \* MERGEFORMAT</w:instrText>
    </w:r>
    <w:r w:rsidRPr="00622F9B">
      <w:rPr>
        <w:sz w:val="22"/>
        <w:szCs w:val="22"/>
      </w:rPr>
      <w:fldChar w:fldCharType="separate"/>
    </w:r>
    <w:r w:rsidRPr="00622F9B">
      <w:rPr>
        <w:sz w:val="22"/>
        <w:szCs w:val="22"/>
      </w:rPr>
      <w:t>6</w:t>
    </w:r>
    <w:r w:rsidRPr="00622F9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711B" w14:textId="77777777" w:rsidR="00D318FC" w:rsidRDefault="00D318FC">
      <w:r>
        <w:separator/>
      </w:r>
    </w:p>
  </w:footnote>
  <w:footnote w:type="continuationSeparator" w:id="0">
    <w:p w14:paraId="65E67EF3" w14:textId="77777777" w:rsidR="00D318FC" w:rsidRDefault="00D3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80E0" w14:textId="436532A9" w:rsidR="00F9369B" w:rsidRDefault="00D47698">
    <w:pPr>
      <w:pStyle w:val="Zhlav"/>
      <w:jc w:val="right"/>
    </w:pPr>
    <w:r>
      <w:t>Č. j. /</w:t>
    </w:r>
    <w:r w:rsidR="00771490">
      <w:t>2026/3038</w:t>
    </w:r>
    <w:r w:rsidR="00BE0BF6">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C92"/>
    <w:multiLevelType w:val="multilevel"/>
    <w:tmpl w:val="08037C92"/>
    <w:lvl w:ilvl="0">
      <w:start w:val="1"/>
      <w:numFmt w:val="lowerLetter"/>
      <w:lvlText w:val="%1)"/>
      <w:lvlJc w:val="left"/>
      <w:pPr>
        <w:tabs>
          <w:tab w:val="left" w:pos="1210"/>
        </w:tabs>
        <w:ind w:left="1210"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1" w15:restartNumberingAfterBreak="0">
    <w:nsid w:val="11565095"/>
    <w:multiLevelType w:val="multilevel"/>
    <w:tmpl w:val="11565095"/>
    <w:lvl w:ilvl="0">
      <w:start w:val="1"/>
      <w:numFmt w:val="lowerLetter"/>
      <w:lvlText w:val="%1)"/>
      <w:lvlJc w:val="left"/>
      <w:pPr>
        <w:tabs>
          <w:tab w:val="left" w:pos="785"/>
        </w:tabs>
        <w:ind w:left="785"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2" w15:restartNumberingAfterBreak="0">
    <w:nsid w:val="130964DB"/>
    <w:multiLevelType w:val="multilevel"/>
    <w:tmpl w:val="130964D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E6C515C"/>
    <w:multiLevelType w:val="multilevel"/>
    <w:tmpl w:val="1E6C515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D19284F"/>
    <w:multiLevelType w:val="multilevel"/>
    <w:tmpl w:val="3D19284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CA6A82"/>
    <w:multiLevelType w:val="multilevel"/>
    <w:tmpl w:val="46CA6A82"/>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1A6E0C"/>
    <w:multiLevelType w:val="multilevel"/>
    <w:tmpl w:val="471A6E0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48D31776"/>
    <w:multiLevelType w:val="multilevel"/>
    <w:tmpl w:val="48D3177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49EB798E"/>
    <w:multiLevelType w:val="multilevel"/>
    <w:tmpl w:val="49EB79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4CA11304"/>
    <w:multiLevelType w:val="multilevel"/>
    <w:tmpl w:val="4CA1130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E68279B"/>
    <w:multiLevelType w:val="multilevel"/>
    <w:tmpl w:val="4E68279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75340A23"/>
    <w:multiLevelType w:val="multilevel"/>
    <w:tmpl w:val="75340A2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79435088"/>
    <w:multiLevelType w:val="multilevel"/>
    <w:tmpl w:val="794350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C0A619A"/>
    <w:multiLevelType w:val="multilevel"/>
    <w:tmpl w:val="7C0A61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2102558476">
    <w:abstractNumId w:val="9"/>
  </w:num>
  <w:num w:numId="2" w16cid:durableId="222789333">
    <w:abstractNumId w:val="12"/>
  </w:num>
  <w:num w:numId="3" w16cid:durableId="531846374">
    <w:abstractNumId w:val="5"/>
  </w:num>
  <w:num w:numId="4" w16cid:durableId="59716415">
    <w:abstractNumId w:val="2"/>
  </w:num>
  <w:num w:numId="5" w16cid:durableId="1267230295">
    <w:abstractNumId w:val="13"/>
  </w:num>
  <w:num w:numId="6" w16cid:durableId="233469597">
    <w:abstractNumId w:val="3"/>
  </w:num>
  <w:num w:numId="7" w16cid:durableId="284779332">
    <w:abstractNumId w:val="8"/>
  </w:num>
  <w:num w:numId="8" w16cid:durableId="1571580994">
    <w:abstractNumId w:val="7"/>
  </w:num>
  <w:num w:numId="9" w16cid:durableId="492526966">
    <w:abstractNumId w:val="11"/>
  </w:num>
  <w:num w:numId="10" w16cid:durableId="333382519">
    <w:abstractNumId w:val="10"/>
  </w:num>
  <w:num w:numId="11" w16cid:durableId="1826505466">
    <w:abstractNumId w:val="4"/>
  </w:num>
  <w:num w:numId="12" w16cid:durableId="1560554899">
    <w:abstractNumId w:val="1"/>
  </w:num>
  <w:num w:numId="13" w16cid:durableId="580258022">
    <w:abstractNumId w:val="0"/>
  </w:num>
  <w:num w:numId="14" w16cid:durableId="123916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F5"/>
    <w:rsid w:val="00043F76"/>
    <w:rsid w:val="0007726F"/>
    <w:rsid w:val="000823AD"/>
    <w:rsid w:val="000A0D95"/>
    <w:rsid w:val="000C256A"/>
    <w:rsid w:val="000E0A8E"/>
    <w:rsid w:val="000E19A8"/>
    <w:rsid w:val="00115AEE"/>
    <w:rsid w:val="00163205"/>
    <w:rsid w:val="001B145C"/>
    <w:rsid w:val="001D6220"/>
    <w:rsid w:val="001E47BF"/>
    <w:rsid w:val="0020608D"/>
    <w:rsid w:val="002A2F45"/>
    <w:rsid w:val="002A5BF5"/>
    <w:rsid w:val="00302675"/>
    <w:rsid w:val="0034689B"/>
    <w:rsid w:val="00374EFD"/>
    <w:rsid w:val="003B529C"/>
    <w:rsid w:val="0043774F"/>
    <w:rsid w:val="00473E86"/>
    <w:rsid w:val="00492049"/>
    <w:rsid w:val="004934ED"/>
    <w:rsid w:val="004B0BFD"/>
    <w:rsid w:val="004D36BB"/>
    <w:rsid w:val="004E1604"/>
    <w:rsid w:val="004F48E4"/>
    <w:rsid w:val="005015A8"/>
    <w:rsid w:val="0051113C"/>
    <w:rsid w:val="00524E7A"/>
    <w:rsid w:val="00525153"/>
    <w:rsid w:val="00533642"/>
    <w:rsid w:val="005611FA"/>
    <w:rsid w:val="0057154C"/>
    <w:rsid w:val="005F0726"/>
    <w:rsid w:val="00622F9B"/>
    <w:rsid w:val="006A17A4"/>
    <w:rsid w:val="006E64DC"/>
    <w:rsid w:val="00705935"/>
    <w:rsid w:val="007267F9"/>
    <w:rsid w:val="007653D0"/>
    <w:rsid w:val="00771490"/>
    <w:rsid w:val="00781346"/>
    <w:rsid w:val="007C0D73"/>
    <w:rsid w:val="00856DFD"/>
    <w:rsid w:val="00874B69"/>
    <w:rsid w:val="008A3236"/>
    <w:rsid w:val="008B0A9B"/>
    <w:rsid w:val="008B3ED2"/>
    <w:rsid w:val="008B491C"/>
    <w:rsid w:val="008B7192"/>
    <w:rsid w:val="008D42B5"/>
    <w:rsid w:val="009A3592"/>
    <w:rsid w:val="009C152B"/>
    <w:rsid w:val="009E14E3"/>
    <w:rsid w:val="00A11915"/>
    <w:rsid w:val="00A12628"/>
    <w:rsid w:val="00A4124E"/>
    <w:rsid w:val="00A83AF3"/>
    <w:rsid w:val="00AC67FB"/>
    <w:rsid w:val="00AE7B0E"/>
    <w:rsid w:val="00AF294A"/>
    <w:rsid w:val="00B7097E"/>
    <w:rsid w:val="00BC2EA3"/>
    <w:rsid w:val="00BE0BF6"/>
    <w:rsid w:val="00BF62C3"/>
    <w:rsid w:val="00C22760"/>
    <w:rsid w:val="00C35FC1"/>
    <w:rsid w:val="00C819FA"/>
    <w:rsid w:val="00CF34BD"/>
    <w:rsid w:val="00D318FC"/>
    <w:rsid w:val="00D41193"/>
    <w:rsid w:val="00D47698"/>
    <w:rsid w:val="00D54CDF"/>
    <w:rsid w:val="00D86141"/>
    <w:rsid w:val="00D96AA3"/>
    <w:rsid w:val="00DA7729"/>
    <w:rsid w:val="00E30215"/>
    <w:rsid w:val="00E32765"/>
    <w:rsid w:val="00E93692"/>
    <w:rsid w:val="00E93AFD"/>
    <w:rsid w:val="00EA0562"/>
    <w:rsid w:val="00EF44A5"/>
    <w:rsid w:val="00F02F79"/>
    <w:rsid w:val="00F07E11"/>
    <w:rsid w:val="00F33821"/>
    <w:rsid w:val="00F4669A"/>
    <w:rsid w:val="00F5391A"/>
    <w:rsid w:val="00F72B7D"/>
    <w:rsid w:val="00F83E0D"/>
    <w:rsid w:val="00F9369B"/>
    <w:rsid w:val="00F9779C"/>
    <w:rsid w:val="00FB189C"/>
    <w:rsid w:val="00FD45A2"/>
    <w:rsid w:val="00FF5BA2"/>
    <w:rsid w:val="0C6115F4"/>
    <w:rsid w:val="19B73238"/>
    <w:rsid w:val="2685742D"/>
    <w:rsid w:val="3F035A3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A5E846"/>
  <w15:docId w15:val="{0E7193A3-EA36-492A-B655-149103B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Calibri" w:eastAsia="Times New Roman" w:hAnsi="Calibri"/>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qFormat/>
    <w:rPr>
      <w:b/>
      <w:bCs/>
    </w:rPr>
  </w:style>
  <w:style w:type="paragraph" w:styleId="Zpat">
    <w:name w:val="footer"/>
    <w:basedOn w:val="Normln"/>
    <w:uiPriority w:val="99"/>
    <w:qFormat/>
    <w:pPr>
      <w:tabs>
        <w:tab w:val="center" w:pos="4536"/>
        <w:tab w:val="right" w:pos="9072"/>
      </w:tabs>
    </w:pPr>
    <w:rPr>
      <w:sz w:val="24"/>
    </w:rPr>
  </w:style>
  <w:style w:type="paragraph" w:styleId="Zhlav">
    <w:name w:val="header"/>
    <w:basedOn w:val="Normln"/>
    <w:uiPriority w:val="99"/>
    <w:unhideWhenUsed/>
    <w:qFormat/>
    <w:pPr>
      <w:tabs>
        <w:tab w:val="center" w:pos="4536"/>
        <w:tab w:val="right" w:pos="9072"/>
      </w:tabs>
    </w:pPr>
  </w:style>
  <w:style w:type="character" w:styleId="Hypertextovodkaz">
    <w:name w:val="Hyperlink"/>
    <w:qFormat/>
    <w:rPr>
      <w:rFonts w:cs="Times New Roman"/>
      <w:color w:val="0000FF"/>
      <w:u w:val="single"/>
    </w:rPr>
  </w:style>
  <w:style w:type="character" w:customStyle="1" w:styleId="normaltextrun">
    <w:name w:val="normaltextrun"/>
    <w:qFormat/>
  </w:style>
  <w:style w:type="character" w:customStyle="1" w:styleId="spellingerror">
    <w:name w:val="spellingerror"/>
    <w:qFormat/>
  </w:style>
  <w:style w:type="paragraph" w:customStyle="1" w:styleId="paragraph">
    <w:name w:val="paragraph"/>
    <w:basedOn w:val="Normln"/>
    <w:qFormat/>
    <w:pPr>
      <w:spacing w:before="100" w:beforeAutospacing="1" w:after="100" w:afterAutospacing="1"/>
    </w:pPr>
    <w:rPr>
      <w:rFonts w:ascii="Times New Roman" w:hAnsi="Times New Roman"/>
      <w:sz w:val="24"/>
    </w:rPr>
  </w:style>
  <w:style w:type="character" w:customStyle="1" w:styleId="eop">
    <w:name w:val="eop"/>
    <w:qFormat/>
  </w:style>
  <w:style w:type="paragraph" w:styleId="Odstavecseseznamem">
    <w:name w:val="List Paragraph"/>
    <w:basedOn w:val="Normln"/>
    <w:uiPriority w:val="34"/>
    <w:qFormat/>
    <w:pPr>
      <w:ind w:left="720"/>
      <w:contextualSpacing/>
    </w:pPr>
  </w:style>
  <w:style w:type="paragraph" w:styleId="Bezmezer">
    <w:name w:val="No Spacing"/>
    <w:uiPriority w:val="1"/>
    <w:qFormat/>
    <w:rPr>
      <w:rFonts w:ascii="Calibri" w:eastAsia="Times New Roman" w:hAnsi="Calibri"/>
      <w:sz w:val="22"/>
      <w:szCs w:val="24"/>
    </w:rPr>
  </w:style>
  <w:style w:type="paragraph" w:customStyle="1" w:styleId="Odstavecseseznamem1">
    <w:name w:val="Odstavec se seznamem1"/>
    <w:basedOn w:val="Normln"/>
    <w:qFormat/>
    <w:pPr>
      <w:ind w:left="720"/>
      <w:contextualSpacing/>
    </w:pPr>
  </w:style>
  <w:style w:type="paragraph" w:customStyle="1" w:styleId="Revize1">
    <w:name w:val="Revize1"/>
    <w:hidden/>
    <w:uiPriority w:val="99"/>
    <w:unhideWhenUsed/>
    <w:qFormat/>
    <w:rPr>
      <w:rFonts w:ascii="Calibri" w:eastAsia="Times New Roman" w:hAnsi="Calibri"/>
      <w:sz w:val="22"/>
      <w:szCs w:val="24"/>
    </w:rPr>
  </w:style>
  <w:style w:type="character" w:customStyle="1" w:styleId="TextkomenteChar">
    <w:name w:val="Text komentáře Char"/>
    <w:link w:val="Textkomente"/>
    <w:uiPriority w:val="99"/>
    <w:qFormat/>
    <w:rPr>
      <w:rFonts w:eastAsia="Times New Roman"/>
    </w:rPr>
  </w:style>
  <w:style w:type="character" w:customStyle="1" w:styleId="PedmtkomenteChar">
    <w:name w:val="Předmět komentáře Char"/>
    <w:link w:val="Pedmtkomente"/>
    <w:qFormat/>
    <w:rPr>
      <w:rFonts w:eastAsia="Times New Roman"/>
      <w:b/>
      <w:bCs/>
    </w:rPr>
  </w:style>
  <w:style w:type="paragraph" w:customStyle="1" w:styleId="Normln1">
    <w:name w:val="Normální1"/>
    <w:qFormat/>
    <w:pPr>
      <w:spacing w:before="100" w:beforeAutospacing="1" w:after="100" w:afterAutospacing="1" w:line="273" w:lineRule="auto"/>
    </w:pPr>
    <w:rPr>
      <w:rFonts w:eastAsia="Times New Roman"/>
      <w:sz w:val="24"/>
      <w:szCs w:val="24"/>
    </w:rPr>
  </w:style>
  <w:style w:type="paragraph" w:customStyle="1" w:styleId="Textbody">
    <w:name w:val="Text body"/>
    <w:basedOn w:val="Normln"/>
    <w:qFormat/>
    <w:pPr>
      <w:widowControl w:val="0"/>
      <w:suppressAutoHyphens/>
      <w:spacing w:before="100" w:beforeAutospacing="1" w:after="100" w:afterAutospacing="1" w:line="288" w:lineRule="auto"/>
    </w:pPr>
    <w:rPr>
      <w:rFonts w:ascii="Liberation Serif" w:eastAsia="SimSun" w:hAnsi="Liberation Serif" w:cs="Mangal"/>
      <w:sz w:val="24"/>
    </w:rPr>
  </w:style>
  <w:style w:type="paragraph" w:customStyle="1" w:styleId="Standard">
    <w:name w:val="Standard"/>
    <w:pPr>
      <w:suppressAutoHyphens/>
      <w:autoSpaceDN w:val="0"/>
    </w:pPr>
    <w:rPr>
      <w:rFonts w:ascii="Liberation Serif" w:hAnsi="Liberation Serif"/>
      <w:kern w:val="2"/>
      <w:sz w:val="24"/>
      <w:szCs w:val="24"/>
      <w:lang w:val="en-US" w:eastAsia="zh-CN"/>
    </w:rPr>
  </w:style>
  <w:style w:type="table" w:customStyle="1" w:styleId="Normlntabulka1">
    <w:name w:val="Normální tabulka1"/>
    <w:semiHidden/>
    <w:pPr>
      <w:widowControl w:val="0"/>
      <w:autoSpaceDN w:val="0"/>
    </w:pPr>
    <w:rPr>
      <w:rFonts w:ascii="Liberation Serif" w:eastAsia="Liberation Serif" w:hAnsi="Liberation Serif" w:cs="Liberation Serif"/>
      <w:kern w:val="2"/>
      <w:sz w:val="24"/>
      <w:szCs w:val="24"/>
      <w:lang w:eastAsia="zh-CN"/>
    </w:rPr>
    <w:tblPr>
      <w:tblCellMar>
        <w:top w:w="0" w:type="dxa"/>
        <w:left w:w="100" w:type="dxa"/>
        <w:bottom w:w="0" w:type="dxa"/>
        <w:right w:w="100" w:type="dxa"/>
      </w:tblCellMar>
    </w:tblPr>
  </w:style>
  <w:style w:type="paragraph" w:styleId="Revize">
    <w:name w:val="Revision"/>
    <w:hidden/>
    <w:uiPriority w:val="99"/>
    <w:unhideWhenUsed/>
    <w:rsid w:val="00F33821"/>
    <w:rPr>
      <w:rFonts w:ascii="Calibri" w:eastAsia="Times New Roman"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1A16155BF497CB10FC17D498BA393"/>
        <w:category>
          <w:name w:val="Obecné"/>
          <w:gallery w:val="placeholder"/>
        </w:category>
        <w:types>
          <w:type w:val="bbPlcHdr"/>
        </w:types>
        <w:behaviors>
          <w:behavior w:val="content"/>
        </w:behaviors>
        <w:guid w:val="{47960B25-CFE0-4556-9C75-93973118D8B3}"/>
      </w:docPartPr>
      <w:docPartBody>
        <w:p w:rsidR="00696A40" w:rsidRDefault="005A03EB" w:rsidP="005A03EB">
          <w:pPr>
            <w:pStyle w:val="FA41A16155BF497CB10FC17D498BA393"/>
          </w:pPr>
          <w:r>
            <w:rPr>
              <w:rFonts w:eastAsia="Times New Roman"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EB"/>
    <w:rsid w:val="00000ED9"/>
    <w:rsid w:val="000E193F"/>
    <w:rsid w:val="001B145C"/>
    <w:rsid w:val="001D7995"/>
    <w:rsid w:val="001E47BF"/>
    <w:rsid w:val="00201967"/>
    <w:rsid w:val="00374EFD"/>
    <w:rsid w:val="003B529C"/>
    <w:rsid w:val="005611FA"/>
    <w:rsid w:val="005A03EB"/>
    <w:rsid w:val="005F0726"/>
    <w:rsid w:val="00696A40"/>
    <w:rsid w:val="007B57EF"/>
    <w:rsid w:val="00826CEE"/>
    <w:rsid w:val="00C22760"/>
    <w:rsid w:val="00CD2A18"/>
    <w:rsid w:val="00D35893"/>
    <w:rsid w:val="00D457A4"/>
    <w:rsid w:val="00EF44A5"/>
    <w:rsid w:val="00FD45A2"/>
    <w:rsid w:val="00FF5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A41A16155BF497CB10FC17D498BA393">
    <w:name w:val="FA41A16155BF497CB10FC17D498BA393"/>
    <w:rsid w:val="005A0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A33AF-BA4A-4471-AB18-9E48711E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1964</Words>
  <Characters>11589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strakovair</dc:creator>
  <cp:lastModifiedBy>Wysočanská Alexandra</cp:lastModifiedBy>
  <cp:revision>10</cp:revision>
  <cp:lastPrinted>2026-05-07T13:20:00Z</cp:lastPrinted>
  <dcterms:created xsi:type="dcterms:W3CDTF">2026-05-07T13:20:00Z</dcterms:created>
  <dcterms:modified xsi:type="dcterms:W3CDTF">2026-06-18T07:05:00Z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BB6A319DC02143488F578776B3890869</vt:lpwstr>
  </property>
</Properties>
</file>