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CE1ED7" w:rsidTr="005D39AB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1ED7" w:rsidTr="005D39AB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CE1ED7" w:rsidRDefault="00CE1E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ZISTAV s.r.o.</w:t>
            </w:r>
          </w:p>
        </w:tc>
      </w:tr>
      <w:tr w:rsidR="00CE1ED7" w:rsidTr="005D39AB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CE1ED7" w:rsidRDefault="00CE1E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U Hřiště 301/14</w:t>
            </w:r>
          </w:p>
        </w:tc>
      </w:tr>
      <w:tr w:rsidR="00CE1ED7" w:rsidTr="005D39AB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CE1ED7" w:rsidRDefault="00CE1E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360  17  Karlovy Vary</w:t>
            </w:r>
          </w:p>
        </w:tc>
      </w:tr>
      <w:tr w:rsidR="00CE1ED7" w:rsidTr="005D39AB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CE1ED7" w:rsidRDefault="00CE1E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26316803</w:t>
            </w:r>
          </w:p>
        </w:tc>
      </w:tr>
      <w:tr w:rsidR="00CE1ED7" w:rsidTr="005D39AB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1ED7">
        <w:trPr>
          <w:cantSplit/>
        </w:trPr>
        <w:tc>
          <w:tcPr>
            <w:tcW w:w="9636" w:type="dxa"/>
            <w:gridSpan w:val="18"/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1ED7" w:rsidTr="005D39AB">
        <w:trPr>
          <w:cantSplit/>
        </w:trPr>
        <w:tc>
          <w:tcPr>
            <w:tcW w:w="2214" w:type="dxa"/>
            <w:gridSpan w:val="5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16.06.2026</w:t>
            </w:r>
            <w:proofErr w:type="gramEnd"/>
          </w:p>
        </w:tc>
        <w:tc>
          <w:tcPr>
            <w:tcW w:w="6267" w:type="dxa"/>
            <w:gridSpan w:val="12"/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1ED7" w:rsidTr="005D39AB">
        <w:trPr>
          <w:cantSplit/>
        </w:trPr>
        <w:tc>
          <w:tcPr>
            <w:tcW w:w="2214" w:type="dxa"/>
            <w:gridSpan w:val="5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OBJ35-49460/2026</w:t>
            </w:r>
          </w:p>
          <w:p w:rsidR="005D39AB" w:rsidRDefault="005D39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86/26</w:t>
            </w:r>
          </w:p>
        </w:tc>
        <w:tc>
          <w:tcPr>
            <w:tcW w:w="870" w:type="dxa"/>
            <w:gridSpan w:val="3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CE1ED7">
        <w:trPr>
          <w:cantSplit/>
        </w:trPr>
        <w:tc>
          <w:tcPr>
            <w:tcW w:w="9636" w:type="dxa"/>
            <w:gridSpan w:val="18"/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1ED7">
        <w:trPr>
          <w:cantSplit/>
        </w:trPr>
        <w:tc>
          <w:tcPr>
            <w:tcW w:w="9636" w:type="dxa"/>
            <w:gridSpan w:val="18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CE1ED7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1ED7" w:rsidRDefault="005D39A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1ED7" w:rsidRDefault="005D39A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1ED7" w:rsidRDefault="005D39AB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 CZK včetně DPH</w:t>
            </w:r>
          </w:p>
        </w:tc>
      </w:tr>
      <w:tr w:rsidR="00CE1ED7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1ED7" w:rsidRDefault="005D39AB" w:rsidP="00A92B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Stavba: "Modernizace a rozšíření školního hřiště ZŠ 1. máje". Objednáváme demontáž a likvidaci oplocení školního hřiště podél Chodovského potoka podle vaší nabídky ze dne </w:t>
            </w:r>
            <w:proofErr w:type="gramStart"/>
            <w:r>
              <w:rPr>
                <w:rFonts w:ascii="Arial" w:hAnsi="Arial"/>
                <w:b/>
                <w:sz w:val="18"/>
              </w:rPr>
              <w:t>11.06.2026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, délka oplocení činí cca 106,63 </w:t>
            </w:r>
            <w:proofErr w:type="spellStart"/>
            <w:r>
              <w:rPr>
                <w:rFonts w:ascii="Arial" w:hAnsi="Arial"/>
                <w:b/>
                <w:sz w:val="18"/>
              </w:rPr>
              <w:t>bm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. Finanční prostředky za ocelový </w:t>
            </w:r>
            <w:proofErr w:type="spellStart"/>
            <w:r>
              <w:rPr>
                <w:rFonts w:ascii="Arial" w:hAnsi="Arial"/>
                <w:b/>
                <w:sz w:val="18"/>
              </w:rPr>
              <w:t>ocelový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odpad předaný k dalšímu zpracování poukaž</w:t>
            </w:r>
            <w:r w:rsidR="00A92B74">
              <w:rPr>
                <w:rFonts w:ascii="Arial" w:hAnsi="Arial"/>
                <w:b/>
                <w:sz w:val="18"/>
              </w:rPr>
              <w:t>te na účet ZŠ 1. máje, č. účtu 78-2496260277/0100</w:t>
            </w:r>
            <w:r>
              <w:rPr>
                <w:rFonts w:ascii="Arial" w:hAnsi="Arial"/>
                <w:b/>
                <w:sz w:val="18"/>
              </w:rPr>
              <w:t xml:space="preserve">, vedený u </w:t>
            </w:r>
            <w:r w:rsidR="00A92B74">
              <w:rPr>
                <w:rFonts w:ascii="Arial" w:hAnsi="Arial"/>
                <w:b/>
                <w:sz w:val="18"/>
              </w:rPr>
              <w:t>Komerční banky, a.s., variabilní symbol 70933774</w:t>
            </w:r>
            <w:bookmarkStart w:id="0" w:name="_GoBack"/>
            <w:bookmarkEnd w:id="0"/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CE1ED7" w:rsidRDefault="005D39A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86 599,70</w:t>
            </w:r>
          </w:p>
        </w:tc>
      </w:tr>
      <w:tr w:rsidR="00CE1ED7">
        <w:trPr>
          <w:cantSplit/>
        </w:trPr>
        <w:tc>
          <w:tcPr>
            <w:tcW w:w="9636" w:type="dxa"/>
            <w:gridSpan w:val="18"/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E1ED7" w:rsidTr="005D39AB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proofErr w:type="gramStart"/>
            <w:r>
              <w:rPr>
                <w:rFonts w:ascii="Arial" w:hAnsi="Arial"/>
                <w:sz w:val="18"/>
              </w:rPr>
              <w:t>30.06.2026</w:t>
            </w:r>
            <w:proofErr w:type="gramEnd"/>
          </w:p>
        </w:tc>
      </w:tr>
      <w:tr w:rsidR="00CE1ED7" w:rsidTr="005D39AB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CE1ED7">
        <w:trPr>
          <w:cantSplit/>
        </w:trPr>
        <w:tc>
          <w:tcPr>
            <w:tcW w:w="9636" w:type="dxa"/>
            <w:gridSpan w:val="18"/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E1ED7">
        <w:trPr>
          <w:cantSplit/>
        </w:trPr>
        <w:tc>
          <w:tcPr>
            <w:tcW w:w="9636" w:type="dxa"/>
            <w:gridSpan w:val="18"/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E1ED7" w:rsidTr="005D39AB">
        <w:trPr>
          <w:cantSplit/>
        </w:trPr>
        <w:tc>
          <w:tcPr>
            <w:tcW w:w="479" w:type="dxa"/>
            <w:gridSpan w:val="2"/>
          </w:tcPr>
          <w:p w:rsidR="00CE1ED7" w:rsidRDefault="00CE1ED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Přenesená daňová povinnost (§ 92e - ZDPH)</w:t>
            </w:r>
          </w:p>
        </w:tc>
      </w:tr>
      <w:tr w:rsidR="00CE1ED7" w:rsidTr="005D39AB">
        <w:trPr>
          <w:cantSplit/>
        </w:trPr>
        <w:tc>
          <w:tcPr>
            <w:tcW w:w="960" w:type="dxa"/>
            <w:gridSpan w:val="3"/>
          </w:tcPr>
          <w:p w:rsidR="00CE1ED7" w:rsidRDefault="00CE1ED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jsou stavební a montážní práce dle klasifikace produkce CZ-CPA, kód 41 až 43,</w:t>
            </w:r>
          </w:p>
        </w:tc>
      </w:tr>
      <w:tr w:rsidR="00CE1ED7" w:rsidTr="005D39AB">
        <w:trPr>
          <w:cantSplit/>
        </w:trPr>
        <w:tc>
          <w:tcPr>
            <w:tcW w:w="960" w:type="dxa"/>
            <w:gridSpan w:val="3"/>
          </w:tcPr>
          <w:p w:rsidR="00CE1ED7" w:rsidRDefault="00CE1E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676" w:type="dxa"/>
            <w:gridSpan w:val="15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které nejsou určeny výlučně pro potřeby výkonu veřejné správy.</w:t>
            </w:r>
          </w:p>
        </w:tc>
      </w:tr>
      <w:tr w:rsidR="00CE1ED7">
        <w:trPr>
          <w:cantSplit/>
        </w:trPr>
        <w:tc>
          <w:tcPr>
            <w:tcW w:w="9636" w:type="dxa"/>
            <w:gridSpan w:val="18"/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E1ED7" w:rsidTr="005D39AB">
        <w:trPr>
          <w:cantSplit/>
        </w:trPr>
        <w:tc>
          <w:tcPr>
            <w:tcW w:w="1924" w:type="dxa"/>
            <w:gridSpan w:val="4"/>
          </w:tcPr>
          <w:p w:rsidR="00CE1ED7" w:rsidRDefault="00CE1ED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bez DPH</w:t>
            </w:r>
          </w:p>
        </w:tc>
      </w:tr>
      <w:tr w:rsidR="00CE1ED7">
        <w:trPr>
          <w:cantSplit/>
        </w:trPr>
        <w:tc>
          <w:tcPr>
            <w:tcW w:w="9636" w:type="dxa"/>
            <w:gridSpan w:val="18"/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E1ED7">
        <w:trPr>
          <w:cantSplit/>
        </w:trPr>
        <w:tc>
          <w:tcPr>
            <w:tcW w:w="9636" w:type="dxa"/>
            <w:gridSpan w:val="18"/>
          </w:tcPr>
          <w:p w:rsidR="00CE1ED7" w:rsidRDefault="005D39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CE1ED7" w:rsidTr="005D39AB">
        <w:trPr>
          <w:cantSplit/>
        </w:trPr>
        <w:tc>
          <w:tcPr>
            <w:tcW w:w="384" w:type="dxa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CE1ED7" w:rsidTr="005D39AB">
        <w:trPr>
          <w:cantSplit/>
        </w:trPr>
        <w:tc>
          <w:tcPr>
            <w:tcW w:w="384" w:type="dxa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CE1ED7" w:rsidTr="005D39AB">
        <w:trPr>
          <w:cantSplit/>
        </w:trPr>
        <w:tc>
          <w:tcPr>
            <w:tcW w:w="384" w:type="dxa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CE1ED7" w:rsidTr="005D39AB">
        <w:trPr>
          <w:cantSplit/>
        </w:trPr>
        <w:tc>
          <w:tcPr>
            <w:tcW w:w="384" w:type="dxa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CE1ED7" w:rsidTr="005D39AB">
        <w:trPr>
          <w:cantSplit/>
        </w:trPr>
        <w:tc>
          <w:tcPr>
            <w:tcW w:w="384" w:type="dxa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CE1ED7" w:rsidTr="005D39AB">
        <w:trPr>
          <w:cantSplit/>
        </w:trPr>
        <w:tc>
          <w:tcPr>
            <w:tcW w:w="384" w:type="dxa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CE1ED7" w:rsidTr="005D39AB">
        <w:trPr>
          <w:cantSplit/>
        </w:trPr>
        <w:tc>
          <w:tcPr>
            <w:tcW w:w="384" w:type="dxa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CE1ED7" w:rsidTr="005D39AB">
        <w:trPr>
          <w:cantSplit/>
        </w:trPr>
        <w:tc>
          <w:tcPr>
            <w:tcW w:w="384" w:type="dxa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CE1ED7" w:rsidTr="005D39AB">
        <w:trPr>
          <w:cantSplit/>
        </w:trPr>
        <w:tc>
          <w:tcPr>
            <w:tcW w:w="384" w:type="dxa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24 měsíců.</w:t>
            </w:r>
          </w:p>
        </w:tc>
      </w:tr>
      <w:tr w:rsidR="00CE1ED7">
        <w:trPr>
          <w:cantSplit/>
        </w:trPr>
        <w:tc>
          <w:tcPr>
            <w:tcW w:w="9636" w:type="dxa"/>
            <w:gridSpan w:val="18"/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1ED7">
        <w:trPr>
          <w:cantSplit/>
        </w:trPr>
        <w:tc>
          <w:tcPr>
            <w:tcW w:w="9636" w:type="dxa"/>
            <w:gridSpan w:val="18"/>
          </w:tcPr>
          <w:p w:rsidR="00CE1ED7" w:rsidRDefault="005D39A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JEDNO POTVRZENÉ VYHOTOVENÍ OBJEDNÁVKY VRAŤTE OBRATEM ZPĚT.</w:t>
            </w:r>
          </w:p>
        </w:tc>
      </w:tr>
      <w:tr w:rsidR="00CE1ED7">
        <w:trPr>
          <w:cantSplit/>
        </w:trPr>
        <w:tc>
          <w:tcPr>
            <w:tcW w:w="9636" w:type="dxa"/>
            <w:gridSpan w:val="18"/>
          </w:tcPr>
          <w:p w:rsidR="00CE1ED7" w:rsidRDefault="005D39A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CE1ED7">
        <w:trPr>
          <w:cantSplit/>
        </w:trPr>
        <w:tc>
          <w:tcPr>
            <w:tcW w:w="9636" w:type="dxa"/>
            <w:gridSpan w:val="18"/>
          </w:tcPr>
          <w:p w:rsidR="00CE1ED7" w:rsidRDefault="005D39A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CE1ED7">
        <w:trPr>
          <w:cantSplit/>
        </w:trPr>
        <w:tc>
          <w:tcPr>
            <w:tcW w:w="9636" w:type="dxa"/>
            <w:gridSpan w:val="18"/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1ED7">
        <w:trPr>
          <w:cantSplit/>
        </w:trPr>
        <w:tc>
          <w:tcPr>
            <w:tcW w:w="9636" w:type="dxa"/>
            <w:gridSpan w:val="18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CE1ED7">
        <w:trPr>
          <w:cantSplit/>
        </w:trPr>
        <w:tc>
          <w:tcPr>
            <w:tcW w:w="9636" w:type="dxa"/>
            <w:gridSpan w:val="18"/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1ED7">
        <w:trPr>
          <w:cantSplit/>
        </w:trPr>
        <w:tc>
          <w:tcPr>
            <w:tcW w:w="9636" w:type="dxa"/>
            <w:gridSpan w:val="18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CE1ED7">
        <w:trPr>
          <w:cantSplit/>
        </w:trPr>
        <w:tc>
          <w:tcPr>
            <w:tcW w:w="9636" w:type="dxa"/>
            <w:gridSpan w:val="18"/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1ED7">
        <w:trPr>
          <w:cantSplit/>
        </w:trPr>
        <w:tc>
          <w:tcPr>
            <w:tcW w:w="9636" w:type="dxa"/>
            <w:gridSpan w:val="18"/>
          </w:tcPr>
          <w:p w:rsidR="00CE1ED7" w:rsidRDefault="005D39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CE1ED7">
        <w:trPr>
          <w:cantSplit/>
        </w:trPr>
        <w:tc>
          <w:tcPr>
            <w:tcW w:w="9636" w:type="dxa"/>
            <w:gridSpan w:val="18"/>
          </w:tcPr>
          <w:p w:rsidR="005D39AB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Přílohy:</w:t>
            </w:r>
          </w:p>
          <w:p w:rsidR="005D39AB" w:rsidRDefault="005D39AB" w:rsidP="005D39A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vaše nabídka ze dne </w:t>
            </w:r>
            <w:proofErr w:type="gramStart"/>
            <w:r>
              <w:rPr>
                <w:rFonts w:ascii="Arial" w:hAnsi="Arial"/>
                <w:sz w:val="18"/>
              </w:rPr>
              <w:t>11.06.2026</w:t>
            </w:r>
            <w:proofErr w:type="gramEnd"/>
          </w:p>
          <w:p w:rsidR="005D39AB" w:rsidRDefault="005D39AB" w:rsidP="005D39A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SITUACE oplocení u Chodovského potoka</w:t>
            </w:r>
          </w:p>
          <w:p w:rsidR="005D39AB" w:rsidRDefault="005D39AB" w:rsidP="005D39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5D39AB" w:rsidRDefault="005D39AB" w:rsidP="005D39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5D39AB" w:rsidRDefault="005D39AB" w:rsidP="005D39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5D39AB" w:rsidRDefault="005D39AB" w:rsidP="005D39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5D39AB" w:rsidRPr="005D39AB" w:rsidRDefault="005D39AB" w:rsidP="005D39A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1ED7">
        <w:trPr>
          <w:cantSplit/>
        </w:trPr>
        <w:tc>
          <w:tcPr>
            <w:tcW w:w="9636" w:type="dxa"/>
            <w:gridSpan w:val="18"/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1ED7">
        <w:trPr>
          <w:cantSplit/>
        </w:trPr>
        <w:tc>
          <w:tcPr>
            <w:tcW w:w="9636" w:type="dxa"/>
            <w:gridSpan w:val="18"/>
          </w:tcPr>
          <w:p w:rsidR="00CE1ED7" w:rsidRDefault="00CE1E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1ED7" w:rsidTr="005D39AB">
        <w:trPr>
          <w:cantSplit/>
        </w:trPr>
        <w:tc>
          <w:tcPr>
            <w:tcW w:w="4815" w:type="dxa"/>
            <w:gridSpan w:val="9"/>
            <w:vAlign w:val="bottom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CE1ED7" w:rsidRPr="005D39AB" w:rsidRDefault="005D39A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5D39AB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CE1ED7" w:rsidTr="005D39AB">
        <w:trPr>
          <w:cantSplit/>
        </w:trPr>
        <w:tc>
          <w:tcPr>
            <w:tcW w:w="4815" w:type="dxa"/>
            <w:gridSpan w:val="9"/>
          </w:tcPr>
          <w:p w:rsidR="00CE1ED7" w:rsidRDefault="005D39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CE1ED7" w:rsidRDefault="005D39A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 rozvoje a investic</w:t>
            </w:r>
          </w:p>
          <w:p w:rsidR="005D39AB" w:rsidRDefault="005D39A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5D39AB" w:rsidRDefault="005D39AB"/>
    <w:p w:rsidR="005D39AB" w:rsidRPr="005D39AB" w:rsidRDefault="005D39AB" w:rsidP="005D39AB"/>
    <w:p w:rsidR="005D39AB" w:rsidRPr="005D39AB" w:rsidRDefault="005D39AB" w:rsidP="005D39AB"/>
    <w:p w:rsidR="005D39AB" w:rsidRPr="005D39AB" w:rsidRDefault="005D39AB" w:rsidP="005D39AB"/>
    <w:p w:rsidR="005D39AB" w:rsidRPr="005D39AB" w:rsidRDefault="005D39AB" w:rsidP="005D39AB"/>
    <w:p w:rsidR="005D39AB" w:rsidRPr="005D39AB" w:rsidRDefault="005D39AB" w:rsidP="005D39AB"/>
    <w:p w:rsidR="005D39AB" w:rsidRPr="005D39AB" w:rsidRDefault="005D39AB" w:rsidP="005D39AB"/>
    <w:p w:rsidR="005D39AB" w:rsidRPr="005D39AB" w:rsidRDefault="005D39AB" w:rsidP="005D39AB"/>
    <w:p w:rsidR="005D39AB" w:rsidRPr="005D39AB" w:rsidRDefault="005D39AB" w:rsidP="005D39AB"/>
    <w:p w:rsidR="005D39AB" w:rsidRPr="005D39AB" w:rsidRDefault="005D39AB" w:rsidP="005D39AB"/>
    <w:p w:rsidR="005D39AB" w:rsidRPr="005D39AB" w:rsidRDefault="005D39AB" w:rsidP="005D39AB"/>
    <w:p w:rsidR="005D39AB" w:rsidRPr="005D39AB" w:rsidRDefault="005D39AB" w:rsidP="005D39AB"/>
    <w:p w:rsidR="005D39AB" w:rsidRDefault="005D39AB" w:rsidP="005D39AB"/>
    <w:p w:rsidR="005D39AB" w:rsidRDefault="005D39AB" w:rsidP="005D39AB">
      <w:pPr>
        <w:spacing w:after="0" w:line="240" w:lineRule="auto"/>
        <w:rPr>
          <w:rFonts w:ascii="Arial" w:hAnsi="Arial"/>
          <w:sz w:val="21"/>
        </w:rPr>
      </w:pPr>
      <w:r>
        <w:tab/>
      </w:r>
      <w:r>
        <w:rPr>
          <w:rFonts w:ascii="Arial" w:hAnsi="Arial"/>
          <w:sz w:val="21"/>
        </w:rPr>
        <w:t>OBJ35-49460/2026</w:t>
      </w:r>
    </w:p>
    <w:p w:rsidR="001A5DA2" w:rsidRPr="005D39AB" w:rsidRDefault="001A5DA2" w:rsidP="005D39AB">
      <w:pPr>
        <w:tabs>
          <w:tab w:val="left" w:pos="1305"/>
        </w:tabs>
      </w:pPr>
    </w:p>
    <w:sectPr w:rsidR="001A5DA2" w:rsidRPr="005D39AB" w:rsidSect="005D39AB">
      <w:pgSz w:w="11903" w:h="16833"/>
      <w:pgMar w:top="1418" w:right="1134" w:bottom="1418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BE2"/>
    <w:multiLevelType w:val="hybridMultilevel"/>
    <w:tmpl w:val="69E286D6"/>
    <w:lvl w:ilvl="0" w:tplc="8960C1B2">
      <w:start w:val="8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D7"/>
    <w:rsid w:val="001A5DA2"/>
    <w:rsid w:val="005D39AB"/>
    <w:rsid w:val="00A92B74"/>
    <w:rsid w:val="00CE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FB4D"/>
  <w15:docId w15:val="{85D91302-5D4D-496B-B647-62FF1F1B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3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2</cp:revision>
  <dcterms:created xsi:type="dcterms:W3CDTF">2026-06-16T11:11:00Z</dcterms:created>
  <dcterms:modified xsi:type="dcterms:W3CDTF">2026-06-16T11:11:00Z</dcterms:modified>
</cp:coreProperties>
</file>