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D138"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767F2F27"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0840D4E5"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3A34140F"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AF24622" w14:textId="5E5C685F" w:rsidR="00FB6E4E"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Svatava Maradová, MBA, ústřední ředitelka Státního pozemkového úřadu </w:t>
      </w:r>
    </w:p>
    <w:p w14:paraId="6170EA05" w14:textId="77777777" w:rsidR="001F0A15" w:rsidRPr="00A2149C" w:rsidRDefault="001F0A15" w:rsidP="000B0AA7">
      <w:pPr>
        <w:pStyle w:val="VnitrniText"/>
        <w:ind w:firstLine="0"/>
        <w:rPr>
          <w:sz w:val="22"/>
          <w:szCs w:val="22"/>
        </w:rPr>
      </w:pPr>
    </w:p>
    <w:p w14:paraId="3B797984" w14:textId="77777777"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3E379DD6" w14:textId="77777777" w:rsidR="00BC17A6" w:rsidRPr="00A2149C" w:rsidRDefault="00BC17A6" w:rsidP="000B0AA7">
      <w:pPr>
        <w:pStyle w:val="VnitrniText"/>
        <w:ind w:firstLine="0"/>
        <w:rPr>
          <w:sz w:val="22"/>
          <w:szCs w:val="22"/>
        </w:rPr>
      </w:pPr>
    </w:p>
    <w:p w14:paraId="76AEEF42" w14:textId="77777777" w:rsidR="00CF17C0" w:rsidRPr="00A2149C" w:rsidRDefault="00CF17C0" w:rsidP="000B0AA7">
      <w:pPr>
        <w:pStyle w:val="VnitrniText"/>
        <w:ind w:firstLine="0"/>
        <w:rPr>
          <w:sz w:val="22"/>
          <w:szCs w:val="22"/>
        </w:rPr>
      </w:pPr>
      <w:r w:rsidRPr="00A2149C">
        <w:rPr>
          <w:sz w:val="22"/>
          <w:szCs w:val="22"/>
        </w:rPr>
        <w:t>a</w:t>
      </w:r>
    </w:p>
    <w:p w14:paraId="301DB2FC" w14:textId="77777777" w:rsidR="00BC17A6" w:rsidRPr="00A2149C" w:rsidRDefault="00BC17A6" w:rsidP="000B0AA7">
      <w:pPr>
        <w:pStyle w:val="VnitrniText"/>
        <w:ind w:firstLine="0"/>
        <w:rPr>
          <w:sz w:val="22"/>
          <w:szCs w:val="22"/>
        </w:rPr>
      </w:pPr>
    </w:p>
    <w:p w14:paraId="72D23AA2" w14:textId="621FF35A" w:rsidR="001F0A15" w:rsidRDefault="001F0A15" w:rsidP="000B0AA7">
      <w:pPr>
        <w:pStyle w:val="VnitrniText"/>
        <w:ind w:firstLine="0"/>
        <w:rPr>
          <w:sz w:val="22"/>
          <w:szCs w:val="22"/>
        </w:rPr>
      </w:pPr>
      <w:r w:rsidRPr="00A2149C">
        <w:rPr>
          <w:b/>
          <w:sz w:val="22"/>
          <w:szCs w:val="22"/>
        </w:rPr>
        <w:t xml:space="preserve">Ladislav </w:t>
      </w:r>
      <w:r w:rsidR="00BC17A6" w:rsidRPr="00A2149C">
        <w:rPr>
          <w:b/>
          <w:sz w:val="22"/>
          <w:szCs w:val="22"/>
        </w:rPr>
        <w:t>Svák</w:t>
      </w:r>
      <w:r w:rsidR="00BC17A6" w:rsidRPr="00A2149C">
        <w:rPr>
          <w:sz w:val="22"/>
          <w:szCs w:val="22"/>
        </w:rPr>
        <w:t>, r.č. 68</w:t>
      </w:r>
      <w:r w:rsidR="00FE2455">
        <w:rPr>
          <w:sz w:val="22"/>
          <w:szCs w:val="22"/>
        </w:rPr>
        <w:t>xxxxxx</w:t>
      </w:r>
    </w:p>
    <w:p w14:paraId="7E6838B2" w14:textId="25104395" w:rsidR="00BC17A6" w:rsidRDefault="00BC17A6" w:rsidP="000B0AA7">
      <w:pPr>
        <w:pStyle w:val="VnitrniText"/>
        <w:ind w:firstLine="0"/>
        <w:rPr>
          <w:sz w:val="22"/>
          <w:szCs w:val="22"/>
        </w:rPr>
      </w:pPr>
      <w:r w:rsidRPr="00A2149C">
        <w:rPr>
          <w:sz w:val="22"/>
          <w:szCs w:val="22"/>
        </w:rPr>
        <w:t xml:space="preserve">trvalý pobyt </w:t>
      </w:r>
      <w:r w:rsidR="00FE2455">
        <w:rPr>
          <w:sz w:val="22"/>
          <w:szCs w:val="22"/>
        </w:rPr>
        <w:t>xxxxxx</w:t>
      </w:r>
      <w:r w:rsidRPr="00A2149C">
        <w:rPr>
          <w:sz w:val="22"/>
          <w:szCs w:val="22"/>
        </w:rPr>
        <w:t>, Olomouc, PSČ 779</w:t>
      </w:r>
      <w:r w:rsidR="001F0A15">
        <w:rPr>
          <w:sz w:val="22"/>
          <w:szCs w:val="22"/>
        </w:rPr>
        <w:t xml:space="preserve"> </w:t>
      </w:r>
      <w:r w:rsidRPr="00A2149C">
        <w:rPr>
          <w:sz w:val="22"/>
          <w:szCs w:val="22"/>
        </w:rPr>
        <w:t>00</w:t>
      </w:r>
    </w:p>
    <w:p w14:paraId="6A7AF394" w14:textId="77777777" w:rsidR="001F0A15" w:rsidRPr="00A2149C" w:rsidRDefault="001F0A15" w:rsidP="000B0AA7">
      <w:pPr>
        <w:pStyle w:val="VnitrniText"/>
        <w:ind w:firstLine="0"/>
        <w:rPr>
          <w:sz w:val="22"/>
          <w:szCs w:val="22"/>
        </w:rPr>
      </w:pPr>
    </w:p>
    <w:p w14:paraId="7F540BFB" w14:textId="77777777" w:rsidR="00BC17A6" w:rsidRPr="00A2149C" w:rsidRDefault="00BC17A6" w:rsidP="000B0AA7">
      <w:pPr>
        <w:pStyle w:val="VnitrniText"/>
        <w:ind w:firstLine="0"/>
        <w:rPr>
          <w:sz w:val="22"/>
          <w:szCs w:val="22"/>
        </w:rPr>
      </w:pPr>
      <w:r w:rsidRPr="00A2149C">
        <w:rPr>
          <w:sz w:val="22"/>
          <w:szCs w:val="22"/>
        </w:rPr>
        <w:t>(dále jen "kupující")</w:t>
      </w:r>
    </w:p>
    <w:p w14:paraId="565C9E2F" w14:textId="77777777" w:rsidR="00BC17A6" w:rsidRPr="00A2149C" w:rsidRDefault="00BC17A6" w:rsidP="000B0AA7">
      <w:pPr>
        <w:pStyle w:val="VnitrniText"/>
        <w:ind w:firstLine="0"/>
        <w:rPr>
          <w:sz w:val="22"/>
          <w:szCs w:val="22"/>
        </w:rPr>
      </w:pPr>
    </w:p>
    <w:p w14:paraId="3A2D509C" w14:textId="77777777" w:rsidR="00CF17C0" w:rsidRPr="00A2149C" w:rsidRDefault="00CF17C0" w:rsidP="000B0AA7">
      <w:pPr>
        <w:pStyle w:val="VnitrniText"/>
        <w:ind w:firstLine="0"/>
        <w:rPr>
          <w:sz w:val="22"/>
          <w:szCs w:val="22"/>
        </w:rPr>
      </w:pPr>
    </w:p>
    <w:p w14:paraId="777A3AD9"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Sb., občanský zákoník</w:t>
      </w:r>
      <w:r w:rsidR="007D347D" w:rsidRPr="004C7717">
        <w:rPr>
          <w:rFonts w:ascii="Arial" w:hAnsi="Arial" w:cs="Arial"/>
          <w:sz w:val="22"/>
          <w:szCs w:val="22"/>
        </w:rPr>
        <w:t>, ve znění pozdějších předpisů</w:t>
      </w:r>
      <w:r w:rsidR="007D347D">
        <w:rPr>
          <w:rFonts w:ascii="Arial" w:hAnsi="Arial" w:cs="Arial"/>
          <w:sz w:val="22"/>
          <w:szCs w:val="22"/>
        </w:rPr>
        <w:t>, a</w:t>
      </w:r>
      <w:r w:rsidRPr="00B35B4D">
        <w:rPr>
          <w:rFonts w:ascii="Arial" w:hAnsi="Arial" w:cs="Arial"/>
          <w:sz w:val="22"/>
          <w:szCs w:val="22"/>
        </w:rPr>
        <w:t xml:space="preserve"> v souladu s § 17 odst. 3 písmeno c) zákona č. 229/1991 Sb., o úpravě vlastnických vztahů k půdě a jinému zemědělskému majetku, ve znění pozdějších předpisů, tuto </w:t>
      </w:r>
    </w:p>
    <w:p w14:paraId="2730904B" w14:textId="77777777" w:rsidR="00CF17C0" w:rsidRPr="00A2149C" w:rsidRDefault="00CF17C0" w:rsidP="001274AE">
      <w:pPr>
        <w:rPr>
          <w:rFonts w:ascii="Arial" w:hAnsi="Arial" w:cs="Arial"/>
          <w:sz w:val="22"/>
          <w:szCs w:val="22"/>
        </w:rPr>
      </w:pPr>
    </w:p>
    <w:p w14:paraId="0D1C51A9" w14:textId="77777777" w:rsidR="00830569" w:rsidRPr="00A2149C" w:rsidRDefault="00830569" w:rsidP="001274AE">
      <w:pPr>
        <w:rPr>
          <w:rFonts w:ascii="Arial" w:hAnsi="Arial" w:cs="Arial"/>
          <w:sz w:val="22"/>
          <w:szCs w:val="22"/>
        </w:rPr>
      </w:pPr>
    </w:p>
    <w:p w14:paraId="12756DA8"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3DFC6E6B"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3002K25/21</w:t>
      </w:r>
    </w:p>
    <w:p w14:paraId="1824D50B" w14:textId="77777777" w:rsidR="00CF17C0" w:rsidRPr="00A2149C" w:rsidRDefault="00CF17C0" w:rsidP="00D06D0F">
      <w:pPr>
        <w:rPr>
          <w:rFonts w:ascii="Arial" w:hAnsi="Arial" w:cs="Arial"/>
          <w:sz w:val="22"/>
          <w:szCs w:val="22"/>
        </w:rPr>
      </w:pPr>
    </w:p>
    <w:p w14:paraId="580DB620" w14:textId="77777777" w:rsidR="00CF17C0" w:rsidRPr="00A2149C" w:rsidRDefault="00CF17C0" w:rsidP="00D06D0F">
      <w:pPr>
        <w:rPr>
          <w:rFonts w:ascii="Arial" w:hAnsi="Arial" w:cs="Arial"/>
          <w:sz w:val="22"/>
          <w:szCs w:val="22"/>
        </w:rPr>
      </w:pPr>
    </w:p>
    <w:p w14:paraId="2110CD22"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1C9A4D39" w14:textId="15089C1E" w:rsidR="00CF17C0"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1F0A15">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3FB22630" w14:textId="77777777" w:rsidR="001F0A15" w:rsidRPr="00860D45" w:rsidRDefault="001F0A15" w:rsidP="000B0AA7">
      <w:pPr>
        <w:pStyle w:val="VnitrniText"/>
        <w:rPr>
          <w:sz w:val="22"/>
          <w:szCs w:val="22"/>
        </w:rPr>
      </w:pPr>
    </w:p>
    <w:p w14:paraId="66913C33" w14:textId="77777777" w:rsidR="008505AD" w:rsidRPr="00A2149C" w:rsidRDefault="008505AD" w:rsidP="000B0AA7">
      <w:pPr>
        <w:pStyle w:val="VnitrniText"/>
        <w:ind w:firstLine="0"/>
        <w:rPr>
          <w:sz w:val="22"/>
          <w:szCs w:val="22"/>
        </w:rPr>
      </w:pPr>
      <w:r w:rsidRPr="00A2149C">
        <w:rPr>
          <w:sz w:val="22"/>
          <w:szCs w:val="22"/>
        </w:rPr>
        <w:t>Pozemek:</w:t>
      </w:r>
    </w:p>
    <w:p w14:paraId="6CBF6F14" w14:textId="77777777" w:rsidR="008505AD" w:rsidRPr="00112F3C" w:rsidRDefault="008505AD" w:rsidP="00112F3C">
      <w:pPr>
        <w:pStyle w:val="cary"/>
      </w:pPr>
      <w:r w:rsidRPr="00112F3C">
        <w:t>------------------------------------------------------------------------------------------------------------------------</w:t>
      </w:r>
      <w:r w:rsidR="00E60971" w:rsidRPr="00112F3C">
        <w:t>--</w:t>
      </w:r>
      <w:r w:rsidR="007431BA" w:rsidRPr="00112F3C">
        <w:t>-----------</w:t>
      </w:r>
    </w:p>
    <w:p w14:paraId="07154A74" w14:textId="77777777" w:rsidR="008505AD" w:rsidRPr="000B0AA7" w:rsidRDefault="008505AD" w:rsidP="001F0A15">
      <w:pPr>
        <w:tabs>
          <w:tab w:val="left" w:pos="2268"/>
          <w:tab w:val="left" w:pos="4678"/>
          <w:tab w:val="left" w:pos="6663"/>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6D6051A" w14:textId="77777777" w:rsidR="007431BA" w:rsidRPr="007431BA" w:rsidRDefault="007431BA" w:rsidP="001F0A15">
      <w:pPr>
        <w:pStyle w:val="cary"/>
        <w:tabs>
          <w:tab w:val="left" w:pos="4678"/>
          <w:tab w:val="left" w:pos="6663"/>
        </w:tabs>
      </w:pPr>
      <w:r w:rsidRPr="007431BA">
        <w:t>-------------------------------------------------------------------------------------------------------------------------------------</w:t>
      </w:r>
    </w:p>
    <w:p w14:paraId="6B8EA2CA" w14:textId="77777777" w:rsidR="008505AD" w:rsidRPr="00257EB0" w:rsidRDefault="008505AD" w:rsidP="001F0A15">
      <w:pPr>
        <w:tabs>
          <w:tab w:val="left" w:pos="2268"/>
          <w:tab w:val="left" w:pos="4678"/>
          <w:tab w:val="left" w:pos="6663"/>
          <w:tab w:val="right" w:pos="9639"/>
        </w:tabs>
        <w:rPr>
          <w:rStyle w:val="tabulkyNemovitosti"/>
        </w:rPr>
      </w:pPr>
      <w:r w:rsidRPr="00257EB0">
        <w:rPr>
          <w:rStyle w:val="tabulkyNemovitosti"/>
        </w:rPr>
        <w:t>Katastr nemovitostí - pozemkové</w:t>
      </w:r>
    </w:p>
    <w:p w14:paraId="5A08123F" w14:textId="77777777" w:rsidR="008505AD" w:rsidRPr="00257EB0" w:rsidRDefault="008505AD" w:rsidP="001F0A15">
      <w:pPr>
        <w:tabs>
          <w:tab w:val="left" w:pos="2268"/>
          <w:tab w:val="left" w:pos="4678"/>
          <w:tab w:val="left" w:pos="6663"/>
          <w:tab w:val="right" w:pos="9639"/>
        </w:tabs>
        <w:rPr>
          <w:rStyle w:val="tabulkyNemovitosti"/>
        </w:rPr>
      </w:pPr>
      <w:r w:rsidRPr="00257EB0">
        <w:rPr>
          <w:rStyle w:val="tabulkyNemovitosti"/>
        </w:rPr>
        <w:t>Horka nad Moravou</w:t>
      </w:r>
      <w:r w:rsidRPr="00257EB0">
        <w:rPr>
          <w:rStyle w:val="tabulkyNemovitosti"/>
        </w:rPr>
        <w:tab/>
        <w:t>Horka nad Moravou</w:t>
      </w:r>
      <w:r w:rsidRPr="00257EB0">
        <w:rPr>
          <w:rStyle w:val="tabulkyNemovitosti"/>
        </w:rPr>
        <w:tab/>
        <w:t>1592/109</w:t>
      </w:r>
      <w:r w:rsidRPr="00257EB0">
        <w:rPr>
          <w:rStyle w:val="tabulkyNemovitosti"/>
        </w:rPr>
        <w:tab/>
        <w:t>orná půda</w:t>
      </w:r>
      <w:r w:rsidRPr="00257EB0">
        <w:rPr>
          <w:rStyle w:val="tabulkyNemovitosti"/>
        </w:rPr>
        <w:tab/>
        <w:t>10002</w:t>
      </w:r>
    </w:p>
    <w:p w14:paraId="02B0E643" w14:textId="77777777" w:rsidR="007431BA" w:rsidRPr="007431BA" w:rsidRDefault="007431BA" w:rsidP="00112F3C">
      <w:pPr>
        <w:pStyle w:val="cary"/>
      </w:pPr>
      <w:r w:rsidRPr="007431BA">
        <w:t>-------------------------------------------------------------------------------------------------------------------------------------</w:t>
      </w:r>
    </w:p>
    <w:p w14:paraId="577E56FB"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Olomoucký kraj, Katastrální pracoviště Olomouc.</w:t>
      </w:r>
    </w:p>
    <w:p w14:paraId="24DBAF55" w14:textId="77777777" w:rsidR="003D2D95" w:rsidRDefault="003D2D95" w:rsidP="003D2D95">
      <w:pPr>
        <w:pStyle w:val="VnitrniText"/>
        <w:ind w:firstLine="0"/>
      </w:pPr>
    </w:p>
    <w:p w14:paraId="1AE219B0" w14:textId="77777777" w:rsidR="003D2D95" w:rsidRPr="003D2D95" w:rsidRDefault="003D2D95" w:rsidP="003D2D95">
      <w:pPr>
        <w:pStyle w:val="VnitrniText"/>
        <w:ind w:firstLine="0"/>
        <w:rPr>
          <w:color w:val="000000"/>
        </w:rPr>
      </w:pPr>
      <w:r>
        <w:t xml:space="preserve">(dále jen </w:t>
      </w:r>
      <w:r>
        <w:rPr>
          <w:color w:val="000000"/>
        </w:rPr>
        <w:t>„pozemek“ nebo „nemovitost”)</w:t>
      </w:r>
    </w:p>
    <w:p w14:paraId="6F002530" w14:textId="77777777" w:rsidR="006E33CA" w:rsidRPr="00A2149C" w:rsidRDefault="006E33CA" w:rsidP="001274AE">
      <w:pPr>
        <w:rPr>
          <w:rFonts w:ascii="Arial" w:hAnsi="Arial" w:cs="Arial"/>
          <w:sz w:val="22"/>
          <w:szCs w:val="22"/>
        </w:rPr>
      </w:pPr>
    </w:p>
    <w:p w14:paraId="739FA1BD"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4E0CC0E0" w14:textId="351D854E" w:rsidR="00F6119A" w:rsidRDefault="005C5AF6" w:rsidP="001F0A15">
      <w:pPr>
        <w:tabs>
          <w:tab w:val="left" w:pos="709"/>
        </w:tabs>
        <w:ind w:firstLine="426"/>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w:t>
      </w:r>
      <w:r w:rsidR="001F0A15" w:rsidRPr="00F6119A">
        <w:rPr>
          <w:rFonts w:ascii="Arial" w:hAnsi="Arial" w:cs="Arial"/>
          <w:sz w:val="22"/>
          <w:szCs w:val="22"/>
        </w:rPr>
        <w:t>za</w:t>
      </w:r>
      <w:r w:rsidR="001F0A15">
        <w:rPr>
          <w:rFonts w:ascii="Arial" w:hAnsi="Arial" w:cs="Arial"/>
          <w:sz w:val="22"/>
          <w:szCs w:val="22"/>
        </w:rPr>
        <w:t> kupní</w:t>
      </w:r>
      <w:r w:rsidR="00F6119A" w:rsidRPr="00F6119A">
        <w:rPr>
          <w:rFonts w:ascii="Arial" w:hAnsi="Arial" w:cs="Arial"/>
          <w:sz w:val="22"/>
          <w:szCs w:val="22"/>
        </w:rPr>
        <w:t xml:space="preserve"> cenu ve výši </w:t>
      </w:r>
      <w:r w:rsidR="00BC4BA6" w:rsidRPr="001F0A15">
        <w:rPr>
          <w:rFonts w:ascii="Arial" w:hAnsi="Arial" w:cs="Arial"/>
          <w:b/>
          <w:bCs/>
          <w:sz w:val="22"/>
          <w:szCs w:val="22"/>
        </w:rPr>
        <w:t xml:space="preserve">159 380,00 Kč </w:t>
      </w:r>
      <w:r w:rsidR="00BC4BA6">
        <w:rPr>
          <w:rFonts w:ascii="Arial" w:hAnsi="Arial" w:cs="Arial"/>
          <w:sz w:val="22"/>
          <w:szCs w:val="22"/>
        </w:rPr>
        <w:t xml:space="preserve">(slovy: jedno sto padesát devět tisíc tři sta osmdesát korun českých). Kupní cena se skládá z ceny pozemku ve výši 151 530,00 Kč a nákladů spojených s převodem ve výši 7 850,00 </w:t>
      </w:r>
      <w:r w:rsidR="001F0A15">
        <w:rPr>
          <w:rFonts w:ascii="Arial" w:hAnsi="Arial" w:cs="Arial"/>
          <w:sz w:val="22"/>
          <w:szCs w:val="22"/>
        </w:rPr>
        <w:t xml:space="preserve">Kč. </w:t>
      </w:r>
      <w:r w:rsidR="001F0A15" w:rsidRPr="00F6119A">
        <w:rPr>
          <w:rFonts w:ascii="Arial" w:hAnsi="Arial" w:cs="Arial"/>
          <w:sz w:val="22"/>
          <w:szCs w:val="22"/>
        </w:rPr>
        <w:t>Kupující</w:t>
      </w:r>
      <w:r w:rsidR="00F6119A" w:rsidRPr="00F6119A">
        <w:rPr>
          <w:rFonts w:ascii="Arial" w:hAnsi="Arial" w:cs="Arial"/>
          <w:sz w:val="22"/>
          <w:szCs w:val="22"/>
        </w:rPr>
        <w:t xml:space="preserve"> ji,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 katastru nemovitostí na</w:t>
      </w:r>
      <w:r w:rsidR="001F0A15">
        <w:rPr>
          <w:rFonts w:ascii="Arial" w:hAnsi="Arial" w:cs="Arial"/>
          <w:sz w:val="22"/>
          <w:szCs w:val="22"/>
        </w:rPr>
        <w:t> </w:t>
      </w:r>
      <w:r w:rsidR="00F6119A" w:rsidRPr="00F6119A">
        <w:rPr>
          <w:rFonts w:ascii="Arial" w:hAnsi="Arial" w:cs="Arial"/>
          <w:sz w:val="22"/>
          <w:szCs w:val="22"/>
        </w:rPr>
        <w:t>základě této smlouvy.</w:t>
      </w:r>
    </w:p>
    <w:p w14:paraId="5A503CE5" w14:textId="33F818B5" w:rsidR="00AC754D" w:rsidRPr="00F6119A" w:rsidRDefault="00AC754D" w:rsidP="001F0A15">
      <w:pPr>
        <w:tabs>
          <w:tab w:val="left" w:pos="709"/>
        </w:tabs>
        <w:ind w:firstLine="426"/>
        <w:jc w:val="both"/>
        <w:rPr>
          <w:rFonts w:ascii="Arial" w:hAnsi="Arial" w:cs="Arial"/>
          <w:sz w:val="22"/>
          <w:szCs w:val="22"/>
        </w:rPr>
      </w:pPr>
      <w:r w:rsidRPr="00577E9E">
        <w:rPr>
          <w:rFonts w:ascii="Arial" w:hAnsi="Arial" w:cs="Arial"/>
          <w:sz w:val="22"/>
          <w:szCs w:val="22"/>
        </w:rPr>
        <w:t>Kupující se dále v souladu s ustanovením § 1916 odst. 2 zákona č. 89/2012 Sb., ve znění pozdějších předpisů, vzdává svého práva z vadného plnění a zavazuje se, že nebude po</w:t>
      </w:r>
      <w:r w:rsidR="001F0A15">
        <w:rPr>
          <w:rFonts w:ascii="Arial" w:hAnsi="Arial" w:cs="Arial"/>
          <w:sz w:val="22"/>
          <w:szCs w:val="22"/>
        </w:rPr>
        <w:t> </w:t>
      </w:r>
      <w:r w:rsidRPr="00577E9E">
        <w:rPr>
          <w:rFonts w:ascii="Arial" w:hAnsi="Arial" w:cs="Arial"/>
          <w:sz w:val="22"/>
          <w:szCs w:val="22"/>
        </w:rPr>
        <w:t>prodávajícím uplatňovat jakákoliv práva z vad převáděného majetku; ustanovení § 2002 zákona č. 89/2012 Sb., ve znění pozdějších předpisů, tímto není dotčeno</w:t>
      </w:r>
      <w:r w:rsidR="001F0A15">
        <w:rPr>
          <w:rFonts w:ascii="Arial" w:hAnsi="Arial" w:cs="Arial"/>
          <w:sz w:val="22"/>
          <w:szCs w:val="22"/>
        </w:rPr>
        <w:t>.</w:t>
      </w:r>
    </w:p>
    <w:p w14:paraId="533D1021" w14:textId="77777777" w:rsidR="00022579" w:rsidRPr="00A2149C" w:rsidRDefault="00022579" w:rsidP="00EB6C54">
      <w:pPr>
        <w:pStyle w:val="VnitrniText"/>
        <w:rPr>
          <w:sz w:val="22"/>
          <w:szCs w:val="22"/>
        </w:rPr>
      </w:pPr>
    </w:p>
    <w:p w14:paraId="68A0B440"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782FFB86" w14:textId="77777777" w:rsidR="00C07879" w:rsidRPr="001F0A15" w:rsidRDefault="00C16B2F" w:rsidP="001F0A15">
      <w:pPr>
        <w:tabs>
          <w:tab w:val="left" w:pos="709"/>
        </w:tabs>
        <w:ind w:firstLine="426"/>
        <w:jc w:val="both"/>
        <w:rPr>
          <w:rFonts w:ascii="Arial" w:hAnsi="Arial" w:cs="Arial"/>
          <w:sz w:val="22"/>
          <w:szCs w:val="22"/>
        </w:rPr>
      </w:pPr>
      <w:r w:rsidRPr="001F0A15">
        <w:rPr>
          <w:rFonts w:ascii="Arial" w:hAnsi="Arial" w:cs="Arial"/>
          <w:sz w:val="22"/>
          <w:szCs w:val="22"/>
        </w:rPr>
        <w:t xml:space="preserve">Kupní cenu specifikovanou v čl. II uhradil kupující prodávajícímu na účet Státního pozemkového úřadu, vedený u České národní banky, č. ú. 90018-3723001/0710, variabilní symbol 3002482521 v plné výši před podpisem této smlouvy. </w:t>
      </w:r>
    </w:p>
    <w:p w14:paraId="63D142AE" w14:textId="77777777" w:rsidR="00CF17C0" w:rsidRPr="00A2149C" w:rsidRDefault="00CF17C0" w:rsidP="000B0AA7">
      <w:pPr>
        <w:pStyle w:val="VnitrniText"/>
        <w:rPr>
          <w:sz w:val="22"/>
          <w:szCs w:val="22"/>
        </w:rPr>
      </w:pPr>
    </w:p>
    <w:p w14:paraId="6DF808EA"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5F7AF4F0" w14:textId="77777777" w:rsidR="00011A73"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r w:rsidR="003D2A44" w:rsidRPr="003D2A44">
        <w:t xml:space="preserve"> </w:t>
      </w:r>
      <w:r w:rsidR="003D2A44" w:rsidRPr="003D2A44">
        <w:rPr>
          <w:sz w:val="22"/>
          <w:szCs w:val="22"/>
        </w:rPr>
        <w:t>Prodávající prohlašuje, že při nakládání s majetkem uvedeným v Čl. I. není omezen ve smyslu § 5 zákona o SPÚ, a že v souladu s § 6 zákona o SPÚ prověřil jeho převoditelnost a prohlašuje, že tento majetek není vyloučen z převodu.</w:t>
      </w:r>
    </w:p>
    <w:p w14:paraId="0B1385D0" w14:textId="4730453E"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1F0A15">
        <w:rPr>
          <w:sz w:val="22"/>
          <w:szCs w:val="22"/>
        </w:rPr>
        <w:t> </w:t>
      </w:r>
      <w:r w:rsidRPr="00A2149C">
        <w:rPr>
          <w:sz w:val="22"/>
          <w:szCs w:val="22"/>
        </w:rPr>
        <w:t>kupujícího</w:t>
      </w:r>
      <w:r w:rsidR="0037157C" w:rsidRPr="00A2149C">
        <w:rPr>
          <w:sz w:val="22"/>
          <w:szCs w:val="22"/>
        </w:rPr>
        <w:t>.</w:t>
      </w:r>
    </w:p>
    <w:p w14:paraId="07014240" w14:textId="77777777" w:rsidR="001D73FD" w:rsidRPr="00A2149C" w:rsidRDefault="001D73FD" w:rsidP="000B0AA7">
      <w:pPr>
        <w:pStyle w:val="VnitrniText"/>
        <w:rPr>
          <w:sz w:val="22"/>
          <w:szCs w:val="22"/>
        </w:rPr>
      </w:pPr>
    </w:p>
    <w:p w14:paraId="565741E1" w14:textId="77777777" w:rsidR="001D73FD" w:rsidRPr="00A2149C" w:rsidRDefault="00C8663B" w:rsidP="00EB6C54">
      <w:pPr>
        <w:pStyle w:val="VnitrniText"/>
        <w:rPr>
          <w:sz w:val="22"/>
          <w:szCs w:val="22"/>
        </w:rPr>
      </w:pPr>
      <w:r w:rsidRPr="00A2149C">
        <w:rPr>
          <w:sz w:val="22"/>
          <w:szCs w:val="22"/>
        </w:rPr>
        <w:t>2</w:t>
      </w:r>
      <w:r w:rsidR="00AF6AEF">
        <w:rPr>
          <w:sz w:val="22"/>
          <w:szCs w:val="22"/>
        </w:rPr>
        <w:t>.</w:t>
      </w:r>
      <w:r w:rsidRPr="00A2149C">
        <w:rPr>
          <w:sz w:val="22"/>
          <w:szCs w:val="22"/>
        </w:rPr>
        <w:t xml:space="preserve">  </w:t>
      </w:r>
      <w:r w:rsidR="00A66E77" w:rsidRPr="00A2149C">
        <w:rPr>
          <w:sz w:val="22"/>
          <w:szCs w:val="22"/>
        </w:rPr>
        <w:t>Prodávaná</w:t>
      </w:r>
      <w:r w:rsidR="00014CB4" w:rsidRPr="00A2149C">
        <w:rPr>
          <w:sz w:val="22"/>
          <w:szCs w:val="22"/>
        </w:rPr>
        <w:t xml:space="preserve"> nemovitost není zatížena užívacími právy třetích osob.</w:t>
      </w:r>
    </w:p>
    <w:p w14:paraId="6C872A27" w14:textId="77777777" w:rsidR="001D73FD" w:rsidRPr="00A2149C" w:rsidRDefault="001D73FD" w:rsidP="000B0AA7">
      <w:pPr>
        <w:pStyle w:val="VnitrniText"/>
        <w:rPr>
          <w:sz w:val="22"/>
          <w:szCs w:val="22"/>
        </w:rPr>
      </w:pPr>
    </w:p>
    <w:p w14:paraId="18691D12" w14:textId="40ED0495" w:rsidR="007D2608" w:rsidRPr="00A2149C" w:rsidRDefault="007D2608" w:rsidP="00EB6C54">
      <w:pPr>
        <w:pStyle w:val="VnitrniText"/>
        <w:rPr>
          <w:sz w:val="22"/>
          <w:szCs w:val="22"/>
        </w:rPr>
      </w:pPr>
      <w:r w:rsidRPr="00A2149C">
        <w:rPr>
          <w:sz w:val="22"/>
          <w:szCs w:val="22"/>
        </w:rPr>
        <w:t>3. Pozemek převáděný z vlastnictví státu do vlastnictví nabyvatele je součástí společenstevní honitby, na základě dohody č. 4M02/</w:t>
      </w:r>
      <w:r w:rsidR="001F0A15" w:rsidRPr="00A2149C">
        <w:rPr>
          <w:sz w:val="22"/>
          <w:szCs w:val="22"/>
        </w:rPr>
        <w:t>21, jejímž</w:t>
      </w:r>
      <w:r w:rsidRPr="00A2149C">
        <w:rPr>
          <w:sz w:val="22"/>
          <w:szCs w:val="22"/>
        </w:rPr>
        <w:t xml:space="preserve"> držitelem je Honební společenstvo Haná. Tyto pozemky jsou ve smyslu zákona o SPÚ v režimu přičlenění.</w:t>
      </w:r>
    </w:p>
    <w:p w14:paraId="229D2866" w14:textId="77777777" w:rsidR="0037157C" w:rsidRPr="00A2149C" w:rsidRDefault="0037157C" w:rsidP="00EB6C54">
      <w:pPr>
        <w:pStyle w:val="VnitrniText"/>
        <w:rPr>
          <w:sz w:val="22"/>
          <w:szCs w:val="22"/>
        </w:rPr>
      </w:pPr>
    </w:p>
    <w:p w14:paraId="0223A8A6"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0FFBC99E" w14:textId="77777777" w:rsidR="001F0A15" w:rsidRPr="001F0A15" w:rsidRDefault="00AF6AEF" w:rsidP="001F0A15">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 </w:t>
      </w:r>
      <w:r w:rsidR="001F0A15" w:rsidRPr="001F0A15">
        <w:rPr>
          <w:rFonts w:ascii="Arial" w:hAnsi="Arial" w:cs="Arial"/>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 30 dnů od podpisu této smlouvy. Náklady na správní poplatky spojené s touto smlouvou a s vkladem vlastnického práva do katastru nemovitostí nese kupující.</w:t>
      </w:r>
    </w:p>
    <w:p w14:paraId="72302AFD" w14:textId="49727EFA" w:rsidR="00D4325F" w:rsidRPr="00A2149C" w:rsidRDefault="00D4325F" w:rsidP="001F0A15">
      <w:pPr>
        <w:tabs>
          <w:tab w:val="left" w:pos="709"/>
        </w:tabs>
        <w:ind w:firstLine="426"/>
        <w:jc w:val="both"/>
        <w:rPr>
          <w:rFonts w:ascii="Arial" w:hAnsi="Arial" w:cs="Arial"/>
          <w:sz w:val="22"/>
          <w:szCs w:val="22"/>
        </w:rPr>
      </w:pPr>
    </w:p>
    <w:p w14:paraId="3CEE31E2"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18FC7C40" w14:textId="492678EC" w:rsidR="00AC754D" w:rsidRPr="00AC754D" w:rsidRDefault="00AC754D" w:rsidP="00AC754D">
      <w:pPr>
        <w:tabs>
          <w:tab w:val="left" w:pos="709"/>
        </w:tabs>
        <w:ind w:firstLine="426"/>
        <w:jc w:val="both"/>
        <w:rPr>
          <w:rFonts w:ascii="Arial" w:hAnsi="Arial" w:cs="Arial"/>
          <w:sz w:val="22"/>
          <w:szCs w:val="22"/>
        </w:rPr>
      </w:pPr>
      <w:bookmarkStart w:id="0" w:name="_Hlk191637672"/>
      <w:r w:rsidRPr="00AC754D">
        <w:rPr>
          <w:rFonts w:ascii="Arial" w:hAnsi="Arial" w:cs="Arial"/>
          <w:sz w:val="22"/>
          <w:szCs w:val="22"/>
        </w:rPr>
        <w:t>1</w:t>
      </w:r>
      <w:r>
        <w:rPr>
          <w:rFonts w:ascii="Arial" w:hAnsi="Arial" w:cs="Arial"/>
          <w:sz w:val="22"/>
          <w:szCs w:val="22"/>
        </w:rPr>
        <w:t>.</w:t>
      </w:r>
      <w:r w:rsidR="001F0A15">
        <w:rPr>
          <w:rFonts w:ascii="Arial" w:hAnsi="Arial" w:cs="Arial"/>
          <w:sz w:val="22"/>
          <w:szCs w:val="22"/>
        </w:rPr>
        <w:t> </w:t>
      </w:r>
      <w:r w:rsidRPr="00AC754D">
        <w:rPr>
          <w:rFonts w:ascii="Arial" w:hAnsi="Arial" w:cs="Arial"/>
          <w:sz w:val="22"/>
          <w:szCs w:val="22"/>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w:t>
      </w:r>
      <w:r w:rsidR="001F0A15">
        <w:rPr>
          <w:rFonts w:ascii="Arial" w:hAnsi="Arial" w:cs="Arial"/>
          <w:sz w:val="22"/>
          <w:szCs w:val="22"/>
        </w:rPr>
        <w:t> </w:t>
      </w:r>
      <w:r w:rsidRPr="00AC754D">
        <w:rPr>
          <w:rFonts w:ascii="Arial" w:hAnsi="Arial" w:cs="Arial"/>
          <w:sz w:val="22"/>
          <w:szCs w:val="22"/>
        </w:rPr>
        <w:t>znění pozdějších předpisů,</w:t>
      </w:r>
    </w:p>
    <w:p w14:paraId="2937723A" w14:textId="77777777" w:rsidR="00AC754D" w:rsidRDefault="00AC754D" w:rsidP="00AC754D">
      <w:pPr>
        <w:tabs>
          <w:tab w:val="left" w:pos="709"/>
        </w:tabs>
        <w:ind w:firstLine="426"/>
        <w:jc w:val="both"/>
        <w:rPr>
          <w:rFonts w:ascii="Arial" w:hAnsi="Arial" w:cs="Arial"/>
          <w:sz w:val="22"/>
          <w:szCs w:val="22"/>
        </w:rPr>
      </w:pPr>
    </w:p>
    <w:p w14:paraId="4F25DFC7" w14:textId="77777777" w:rsidR="001A7AE0" w:rsidRPr="00BE50B5" w:rsidRDefault="00AC754D" w:rsidP="00AC754D">
      <w:pPr>
        <w:tabs>
          <w:tab w:val="left" w:pos="709"/>
        </w:tabs>
        <w:ind w:firstLine="426"/>
        <w:jc w:val="both"/>
        <w:rPr>
          <w:rFonts w:ascii="Arial" w:hAnsi="Arial" w:cs="Arial"/>
          <w:sz w:val="22"/>
          <w:szCs w:val="22"/>
        </w:rPr>
      </w:pPr>
      <w:r w:rsidRPr="00AC754D">
        <w:rPr>
          <w:rFonts w:ascii="Arial" w:hAnsi="Arial" w:cs="Arial"/>
          <w:sz w:val="22"/>
          <w:szCs w:val="22"/>
        </w:rPr>
        <w:t>2</w:t>
      </w:r>
      <w:r>
        <w:rPr>
          <w:rFonts w:ascii="Arial" w:hAnsi="Arial" w:cs="Arial"/>
          <w:sz w:val="22"/>
          <w:szCs w:val="22"/>
        </w:rPr>
        <w:t>.</w:t>
      </w:r>
      <w:r w:rsidRPr="00AC754D">
        <w:rPr>
          <w:rFonts w:ascii="Arial" w:hAnsi="Arial" w:cs="Arial"/>
          <w:sz w:val="22"/>
          <w:szCs w:val="22"/>
        </w:rPr>
        <w:tab/>
        <w:t xml:space="preserve">V případě, kdy není tato smlouva vyhotovena elektronicky ve smyslu předchozího odstavce, je tato smlouva vyhotovena ve </w:t>
      </w:r>
      <w:r w:rsidRPr="00BE50B5">
        <w:rPr>
          <w:rFonts w:ascii="Arial" w:hAnsi="Arial" w:cs="Arial"/>
          <w:sz w:val="22"/>
          <w:szCs w:val="22"/>
        </w:rPr>
        <w:t>3</w:t>
      </w:r>
      <w:r w:rsidRPr="00AC754D">
        <w:rPr>
          <w:rFonts w:ascii="Arial" w:hAnsi="Arial" w:cs="Arial"/>
          <w:sz w:val="22"/>
          <w:szCs w:val="22"/>
        </w:rPr>
        <w:t xml:space="preserve"> stejnopisech, z nichž k návrhu na vklad bude připojen jeden stejnopis, jeden stejnopis obdrží nabyvatel a jeden stejnopis obdrží SPÚ.</w:t>
      </w:r>
    </w:p>
    <w:bookmarkEnd w:id="0"/>
    <w:p w14:paraId="7B06C4C8" w14:textId="77777777" w:rsidR="001A7AE0" w:rsidRPr="00BE50B5" w:rsidRDefault="001A7AE0" w:rsidP="00BE50B5">
      <w:pPr>
        <w:ind w:firstLine="360"/>
        <w:jc w:val="both"/>
        <w:rPr>
          <w:rFonts w:ascii="Arial" w:hAnsi="Arial" w:cs="Arial"/>
          <w:sz w:val="22"/>
          <w:szCs w:val="22"/>
        </w:rPr>
      </w:pPr>
    </w:p>
    <w:p w14:paraId="4DB837A6" w14:textId="6AB09D74" w:rsidR="001A7AE0" w:rsidRDefault="00BE50B5" w:rsidP="001A7AE0">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2F3BB30C" w14:textId="77777777" w:rsidR="001A7AE0" w:rsidRDefault="001A7AE0" w:rsidP="001A7AE0">
      <w:pPr>
        <w:tabs>
          <w:tab w:val="left" w:pos="709"/>
        </w:tabs>
        <w:ind w:firstLine="426"/>
        <w:jc w:val="both"/>
        <w:rPr>
          <w:rFonts w:ascii="Arial" w:hAnsi="Arial" w:cs="Arial"/>
          <w:sz w:val="22"/>
          <w:szCs w:val="22"/>
          <w:lang w:val="en-US"/>
        </w:rPr>
      </w:pPr>
    </w:p>
    <w:p w14:paraId="2050A1BD" w14:textId="77777777" w:rsidR="001A7AE0" w:rsidRDefault="001A7AE0" w:rsidP="001A7AE0">
      <w:pPr>
        <w:tabs>
          <w:tab w:val="left" w:pos="709"/>
        </w:tabs>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nezpřístupní tyto osobní údaje třetím osobám.</w:t>
      </w:r>
    </w:p>
    <w:p w14:paraId="505982FC" w14:textId="77777777" w:rsidR="001A7AE0" w:rsidRDefault="00E10BF3" w:rsidP="001A7AE0">
      <w:pPr>
        <w:tabs>
          <w:tab w:val="left" w:pos="709"/>
        </w:tabs>
        <w:ind w:firstLine="426"/>
        <w:jc w:val="both"/>
        <w:rPr>
          <w:rFonts w:ascii="Arial" w:hAnsi="Arial" w:cs="Arial"/>
          <w:sz w:val="22"/>
          <w:szCs w:val="22"/>
        </w:rPr>
      </w:pPr>
      <w:r>
        <w:rPr>
          <w:rFonts w:ascii="Arial" w:hAnsi="Arial" w:cs="Arial"/>
          <w:sz w:val="22"/>
          <w:szCs w:val="22"/>
        </w:rPr>
        <w:t>Obě smluvní strany se zavazují, že budou postupovat v souladu se zákonem č. 110/2019 Sb., o zpracování osobních údajů</w:t>
      </w:r>
      <w:r w:rsidR="00404459" w:rsidRPr="00E30D4E">
        <w:rPr>
          <w:rFonts w:ascii="Arial" w:hAnsi="Arial" w:cs="Arial"/>
          <w:sz w:val="22"/>
          <w:szCs w:val="22"/>
        </w:rPr>
        <w:t>, ve znění pozdějších předpisů</w:t>
      </w:r>
      <w:r>
        <w:rPr>
          <w:rFonts w:ascii="Arial" w:hAnsi="Arial" w:cs="Arial"/>
          <w:sz w:val="22"/>
          <w:szCs w:val="22"/>
        </w:rPr>
        <w:t xml:space="preserve"> a platným</w:t>
      </w:r>
      <w:r>
        <w:rPr>
          <w:rFonts w:cs="Arial"/>
        </w:rPr>
        <w:t xml:space="preserve"> </w:t>
      </w:r>
      <w:r w:rsidR="001A7AE0">
        <w:rPr>
          <w:rFonts w:ascii="Arial" w:hAnsi="Arial" w:cs="Arial"/>
          <w:sz w:val="22"/>
          <w:szCs w:val="22"/>
        </w:rPr>
        <w:t xml:space="preserve">nařízením Evropského parlamentu a Rady EU 2016/679 („GDPR“).  </w:t>
      </w:r>
    </w:p>
    <w:p w14:paraId="1502E7A6" w14:textId="77777777" w:rsidR="001A7AE0" w:rsidRDefault="001A7AE0" w:rsidP="001A7AE0">
      <w:pPr>
        <w:tabs>
          <w:tab w:val="left" w:pos="709"/>
        </w:tabs>
        <w:ind w:firstLine="426"/>
        <w:jc w:val="both"/>
        <w:rPr>
          <w:rFonts w:ascii="Arial" w:hAnsi="Arial" w:cs="Arial"/>
          <w:sz w:val="22"/>
          <w:szCs w:val="22"/>
        </w:rPr>
      </w:pPr>
    </w:p>
    <w:p w14:paraId="2B7D8693" w14:textId="77777777" w:rsidR="001A7AE0" w:rsidRDefault="001A7AE0" w:rsidP="001A7AE0">
      <w:pPr>
        <w:pStyle w:val="para"/>
        <w:rPr>
          <w:rFonts w:ascii="Arial" w:hAnsi="Arial" w:cs="Arial"/>
          <w:sz w:val="22"/>
          <w:szCs w:val="22"/>
        </w:rPr>
      </w:pPr>
      <w:r>
        <w:rPr>
          <w:rFonts w:ascii="Arial" w:hAnsi="Arial" w:cs="Arial"/>
          <w:sz w:val="22"/>
          <w:szCs w:val="22"/>
        </w:rPr>
        <w:t>VII.</w:t>
      </w:r>
    </w:p>
    <w:p w14:paraId="09A082E2" w14:textId="406401C0" w:rsidR="00A3337D" w:rsidRDefault="001A7AE0" w:rsidP="001A7AE0">
      <w:pPr>
        <w:tabs>
          <w:tab w:val="left" w:pos="709"/>
        </w:tabs>
        <w:ind w:firstLine="426"/>
        <w:jc w:val="both"/>
        <w:rPr>
          <w:rFonts w:ascii="Arial" w:hAnsi="Arial" w:cs="Arial"/>
          <w:sz w:val="22"/>
          <w:szCs w:val="22"/>
        </w:rPr>
      </w:pPr>
      <w:r>
        <w:rPr>
          <w:rFonts w:ascii="Arial" w:hAnsi="Arial" w:cs="Arial"/>
          <w:sz w:val="22"/>
          <w:szCs w:val="22"/>
        </w:rPr>
        <w:t xml:space="preserve">Státní pozemkový úřad jako správce osobních údajů dle zákona č. </w:t>
      </w:r>
      <w:r w:rsidR="005B5F74">
        <w:rPr>
          <w:rFonts w:ascii="Arial" w:hAnsi="Arial" w:cs="Arial"/>
          <w:sz w:val="22"/>
          <w:szCs w:val="22"/>
        </w:rPr>
        <w:t>110/2019 Sb., o zpracování osobních údajů</w:t>
      </w:r>
      <w:r w:rsidR="00404459" w:rsidRPr="00E30D4E">
        <w:rPr>
          <w:rFonts w:ascii="Arial" w:hAnsi="Arial" w:cs="Arial"/>
          <w:sz w:val="22"/>
          <w:szCs w:val="22"/>
        </w:rPr>
        <w:t>, ve znění pozdějších předpisů</w:t>
      </w:r>
      <w:r w:rsidR="005B5F74">
        <w:rPr>
          <w:rFonts w:ascii="Arial" w:hAnsi="Arial" w:cs="Arial"/>
          <w:sz w:val="22"/>
          <w:szCs w:val="22"/>
        </w:rPr>
        <w:t xml:space="preserve"> </w:t>
      </w:r>
      <w:r>
        <w:rPr>
          <w:rFonts w:ascii="Arial" w:hAnsi="Arial" w:cs="Arial"/>
          <w:sz w:val="22"/>
          <w:szCs w:val="22"/>
        </w:rPr>
        <w:t xml:space="preserve">a platného nařízení (EU) 2016/679 (GDPR), tímto </w:t>
      </w:r>
      <w:r w:rsidR="001F0A15">
        <w:rPr>
          <w:rFonts w:ascii="Arial" w:hAnsi="Arial" w:cs="Arial"/>
          <w:sz w:val="22"/>
          <w:szCs w:val="22"/>
        </w:rPr>
        <w:t>informuje kupujícího</w:t>
      </w:r>
      <w:r>
        <w:rPr>
          <w:rFonts w:ascii="Arial" w:hAnsi="Arial" w:cs="Arial"/>
          <w:sz w:val="22"/>
          <w:szCs w:val="22"/>
        </w:rPr>
        <w:t xml:space="preserve">, že jeho údaje uvedené v této smlouvě zpracovává pro účely realizace, výkonu práv a povinností dle této smlouvy. Kupující si je vědom svého práva přístupu ke svým osobním údajům, práva na opravu osobních údajů, jakož i dalších práv vyplývajících z výše uvedené legislativy. </w:t>
      </w:r>
    </w:p>
    <w:p w14:paraId="6DC9C488" w14:textId="77777777" w:rsidR="001A7AE0" w:rsidRDefault="00340B63" w:rsidP="001A7AE0">
      <w:pPr>
        <w:tabs>
          <w:tab w:val="left" w:pos="709"/>
        </w:tabs>
        <w:ind w:firstLine="426"/>
        <w:jc w:val="both"/>
        <w:rPr>
          <w:rFonts w:ascii="Arial" w:hAnsi="Arial" w:cs="Arial"/>
          <w:sz w:val="22"/>
          <w:szCs w:val="22"/>
        </w:rPr>
      </w:pPr>
      <w:r>
        <w:rPr>
          <w:rFonts w:ascii="Arial" w:hAnsi="Arial" w:cs="Arial"/>
          <w:sz w:val="22"/>
          <w:szCs w:val="22"/>
        </w:rPr>
        <w:t xml:space="preserve">SPÚ se zavazuje, že při správě a zpracování osobních údajů bude dále postupovat v souladu s aktuální platnou a účinnou legislativou.  </w:t>
      </w:r>
      <w:r w:rsidR="00A3337D">
        <w:rPr>
          <w:rFonts w:ascii="Arial" w:hAnsi="Arial" w:cs="Arial"/>
          <w:sz w:val="22"/>
          <w:szCs w:val="22"/>
        </w:rPr>
        <w:t>Postupy a opatření se SPÚ zavazuje dodržovat po celou dobu trvání skartační lhůty ve smyslu § 2 písm. s) zákona č. 499/2004 Sb. o archivnictví a spisové službě a o změně některých zákonů, ve znění pozdějších předpisů.</w:t>
      </w:r>
    </w:p>
    <w:p w14:paraId="70858A97" w14:textId="77777777" w:rsidR="001A7AE0" w:rsidRDefault="001A7AE0" w:rsidP="001A7AE0">
      <w:pPr>
        <w:rPr>
          <w:rFonts w:ascii="Arial" w:hAnsi="Arial" w:cs="Arial"/>
          <w:sz w:val="22"/>
          <w:szCs w:val="22"/>
        </w:rPr>
      </w:pPr>
    </w:p>
    <w:p w14:paraId="4E22C65B" w14:textId="77777777" w:rsidR="001A7AE0" w:rsidRDefault="001A7AE0" w:rsidP="001A7AE0">
      <w:pPr>
        <w:pStyle w:val="para"/>
        <w:rPr>
          <w:rFonts w:ascii="Arial" w:hAnsi="Arial" w:cs="Arial"/>
          <w:sz w:val="22"/>
          <w:szCs w:val="22"/>
        </w:rPr>
      </w:pPr>
      <w:r>
        <w:rPr>
          <w:rFonts w:ascii="Arial" w:hAnsi="Arial" w:cs="Arial"/>
          <w:sz w:val="22"/>
          <w:szCs w:val="22"/>
        </w:rPr>
        <w:t xml:space="preserve">VIII. </w:t>
      </w:r>
    </w:p>
    <w:p w14:paraId="27206282" w14:textId="77777777" w:rsidR="001A7AE0" w:rsidRDefault="001A7AE0" w:rsidP="001A7AE0">
      <w:pPr>
        <w:ind w:firstLine="426"/>
        <w:jc w:val="both"/>
        <w:rPr>
          <w:sz w:val="22"/>
          <w:szCs w:val="22"/>
        </w:rPr>
      </w:pPr>
      <w:r>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06FD9B7" w14:textId="77777777" w:rsidR="0037157C" w:rsidRPr="00A2149C" w:rsidRDefault="0037157C" w:rsidP="00FD6414">
      <w:pPr>
        <w:ind w:firstLine="360"/>
        <w:jc w:val="both"/>
        <w:rPr>
          <w:sz w:val="22"/>
          <w:szCs w:val="22"/>
        </w:rPr>
      </w:pPr>
    </w:p>
    <w:p w14:paraId="46768E6A" w14:textId="62ACEE9C" w:rsidR="00CF17C0" w:rsidRPr="00A2149C" w:rsidRDefault="00CF17C0" w:rsidP="00F02239">
      <w:pPr>
        <w:pStyle w:val="VnitrniText"/>
        <w:ind w:firstLine="0"/>
        <w:rPr>
          <w:sz w:val="22"/>
          <w:szCs w:val="22"/>
        </w:rPr>
      </w:pPr>
      <w:r w:rsidRPr="00A2149C">
        <w:rPr>
          <w:sz w:val="22"/>
          <w:szCs w:val="22"/>
        </w:rPr>
        <w:t xml:space="preserve">  </w:t>
      </w:r>
    </w:p>
    <w:p w14:paraId="4D424768" w14:textId="77777777" w:rsidR="00894CB9" w:rsidRDefault="00894CB9" w:rsidP="00894CB9">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8C133D" w:rsidRPr="001F0A15" w14:paraId="52A3A1BC" w14:textId="77777777" w:rsidTr="001F0A15">
        <w:tc>
          <w:tcPr>
            <w:tcW w:w="4888" w:type="dxa"/>
            <w:hideMark/>
          </w:tcPr>
          <w:p w14:paraId="02BA44E4" w14:textId="197694AC" w:rsidR="008C133D" w:rsidRPr="001F0A15" w:rsidRDefault="008C133D" w:rsidP="001F0A15">
            <w:pPr>
              <w:pStyle w:val="VnitrniText"/>
              <w:ind w:firstLine="0"/>
              <w:rPr>
                <w:sz w:val="22"/>
                <w:szCs w:val="22"/>
              </w:rPr>
            </w:pPr>
            <w:r w:rsidRPr="001F0A15">
              <w:rPr>
                <w:sz w:val="22"/>
                <w:szCs w:val="22"/>
              </w:rPr>
              <w:t xml:space="preserve">V Praze dne </w:t>
            </w:r>
            <w:r w:rsidR="00B725B5">
              <w:rPr>
                <w:sz w:val="22"/>
                <w:szCs w:val="22"/>
              </w:rPr>
              <w:t>11.6.2026</w:t>
            </w:r>
          </w:p>
        </w:tc>
        <w:tc>
          <w:tcPr>
            <w:tcW w:w="4889" w:type="dxa"/>
            <w:hideMark/>
          </w:tcPr>
          <w:p w14:paraId="3EF185B7" w14:textId="325669B0" w:rsidR="008C133D" w:rsidRPr="001F0A15" w:rsidRDefault="008C133D" w:rsidP="001F0A15">
            <w:pPr>
              <w:pStyle w:val="VnitrniText"/>
              <w:tabs>
                <w:tab w:val="left" w:pos="4820"/>
              </w:tabs>
              <w:ind w:firstLine="0"/>
              <w:rPr>
                <w:sz w:val="22"/>
                <w:szCs w:val="22"/>
              </w:rPr>
            </w:pPr>
            <w:r w:rsidRPr="001F0A15">
              <w:rPr>
                <w:sz w:val="22"/>
                <w:szCs w:val="22"/>
              </w:rPr>
              <w:t xml:space="preserve">V </w:t>
            </w:r>
            <w:r w:rsidR="00B725B5">
              <w:rPr>
                <w:sz w:val="22"/>
                <w:szCs w:val="22"/>
              </w:rPr>
              <w:t>Olomouci</w:t>
            </w:r>
            <w:r w:rsidRPr="001F0A15">
              <w:rPr>
                <w:sz w:val="22"/>
                <w:szCs w:val="22"/>
              </w:rPr>
              <w:t xml:space="preserve"> dne </w:t>
            </w:r>
            <w:r w:rsidR="00B725B5">
              <w:rPr>
                <w:sz w:val="22"/>
                <w:szCs w:val="22"/>
              </w:rPr>
              <w:t>9.6.2026</w:t>
            </w:r>
          </w:p>
        </w:tc>
      </w:tr>
    </w:tbl>
    <w:p w14:paraId="6A809B7C" w14:textId="77777777" w:rsidR="008C133D" w:rsidRDefault="008C133D" w:rsidP="008C133D">
      <w:pPr>
        <w:pStyle w:val="VnitrniText"/>
        <w:tabs>
          <w:tab w:val="left" w:pos="4820"/>
        </w:tabs>
        <w:ind w:firstLine="142"/>
        <w:rPr>
          <w:sz w:val="22"/>
          <w:szCs w:val="22"/>
        </w:rPr>
      </w:pPr>
      <w:r>
        <w:rPr>
          <w:sz w:val="22"/>
          <w:szCs w:val="22"/>
        </w:rPr>
        <w:tab/>
      </w:r>
    </w:p>
    <w:p w14:paraId="62D9DD5B" w14:textId="77777777" w:rsidR="008C133D" w:rsidRDefault="008C133D" w:rsidP="008C133D">
      <w:pPr>
        <w:pStyle w:val="VnitrniText"/>
        <w:tabs>
          <w:tab w:val="left" w:pos="5103"/>
        </w:tabs>
        <w:ind w:firstLine="142"/>
        <w:rPr>
          <w:sz w:val="22"/>
          <w:szCs w:val="22"/>
        </w:rPr>
      </w:pPr>
    </w:p>
    <w:p w14:paraId="5B0DC8D2" w14:textId="77777777" w:rsidR="008C133D" w:rsidRDefault="008C133D" w:rsidP="008C133D">
      <w:pPr>
        <w:pStyle w:val="VnitrniText"/>
        <w:tabs>
          <w:tab w:val="left" w:pos="5103"/>
        </w:tabs>
        <w:ind w:firstLine="142"/>
        <w:rPr>
          <w:sz w:val="22"/>
          <w:szCs w:val="22"/>
        </w:rPr>
      </w:pPr>
    </w:p>
    <w:p w14:paraId="3FCCB513" w14:textId="77777777" w:rsidR="001F0A15" w:rsidRDefault="001F0A15" w:rsidP="008C133D">
      <w:pPr>
        <w:pStyle w:val="VnitrniText"/>
        <w:tabs>
          <w:tab w:val="left" w:pos="5103"/>
        </w:tabs>
        <w:ind w:firstLine="142"/>
        <w:rPr>
          <w:sz w:val="22"/>
          <w:szCs w:val="22"/>
        </w:rPr>
      </w:pPr>
    </w:p>
    <w:p w14:paraId="0A9DFAF0" w14:textId="77777777" w:rsidR="001F0A15" w:rsidRDefault="001F0A15" w:rsidP="008C133D">
      <w:pPr>
        <w:pStyle w:val="VnitrniText"/>
        <w:tabs>
          <w:tab w:val="left" w:pos="5103"/>
        </w:tabs>
        <w:ind w:firstLine="142"/>
        <w:rPr>
          <w:sz w:val="22"/>
          <w:szCs w:val="22"/>
        </w:rPr>
      </w:pPr>
    </w:p>
    <w:p w14:paraId="33241200" w14:textId="77777777" w:rsidR="001F0A15" w:rsidRDefault="001F0A15" w:rsidP="008C133D">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8C133D" w:rsidRPr="001F0A15" w14:paraId="45400100" w14:textId="77777777" w:rsidTr="001F0A15">
        <w:tc>
          <w:tcPr>
            <w:tcW w:w="4888" w:type="dxa"/>
          </w:tcPr>
          <w:p w14:paraId="3ADDF52F" w14:textId="77777777" w:rsidR="008C133D" w:rsidRPr="001F0A15" w:rsidRDefault="008C133D" w:rsidP="001F0A15">
            <w:pPr>
              <w:pStyle w:val="VnitrniText"/>
              <w:ind w:firstLine="0"/>
              <w:rPr>
                <w:sz w:val="22"/>
                <w:szCs w:val="22"/>
              </w:rPr>
            </w:pPr>
          </w:p>
        </w:tc>
        <w:tc>
          <w:tcPr>
            <w:tcW w:w="4889" w:type="dxa"/>
          </w:tcPr>
          <w:p w14:paraId="7013DE31" w14:textId="77777777" w:rsidR="008C133D" w:rsidRPr="001F0A15" w:rsidRDefault="008C133D" w:rsidP="001F0A15">
            <w:pPr>
              <w:pStyle w:val="VnitrniText"/>
              <w:tabs>
                <w:tab w:val="left" w:pos="5103"/>
              </w:tabs>
              <w:ind w:firstLine="0"/>
              <w:rPr>
                <w:sz w:val="22"/>
                <w:szCs w:val="22"/>
              </w:rPr>
            </w:pPr>
          </w:p>
        </w:tc>
      </w:tr>
      <w:tr w:rsidR="008C133D" w:rsidRPr="001F0A15" w14:paraId="07E3EBA0" w14:textId="77777777" w:rsidTr="001F0A15">
        <w:tc>
          <w:tcPr>
            <w:tcW w:w="4888" w:type="dxa"/>
          </w:tcPr>
          <w:p w14:paraId="437338F0" w14:textId="77777777" w:rsidR="008C133D" w:rsidRPr="001F0A15" w:rsidRDefault="008C133D" w:rsidP="001F0A15">
            <w:pPr>
              <w:pStyle w:val="VnitrniText"/>
              <w:tabs>
                <w:tab w:val="left" w:pos="5103"/>
              </w:tabs>
              <w:ind w:firstLine="0"/>
              <w:jc w:val="left"/>
              <w:rPr>
                <w:sz w:val="22"/>
                <w:szCs w:val="22"/>
              </w:rPr>
            </w:pPr>
            <w:r w:rsidRPr="001F0A15">
              <w:rPr>
                <w:sz w:val="22"/>
                <w:szCs w:val="22"/>
              </w:rPr>
              <w:t>............................................</w:t>
            </w:r>
          </w:p>
        </w:tc>
        <w:tc>
          <w:tcPr>
            <w:tcW w:w="4889" w:type="dxa"/>
          </w:tcPr>
          <w:p w14:paraId="365C2428" w14:textId="77777777" w:rsidR="008C133D" w:rsidRPr="001F0A15" w:rsidRDefault="008C133D" w:rsidP="001F0A15">
            <w:pPr>
              <w:pStyle w:val="VnitrniText"/>
              <w:tabs>
                <w:tab w:val="left" w:pos="5103"/>
              </w:tabs>
              <w:ind w:firstLine="0"/>
              <w:jc w:val="left"/>
              <w:rPr>
                <w:sz w:val="22"/>
                <w:szCs w:val="22"/>
              </w:rPr>
            </w:pPr>
            <w:r w:rsidRPr="001F0A15">
              <w:rPr>
                <w:sz w:val="22"/>
                <w:szCs w:val="22"/>
              </w:rPr>
              <w:t>............................................</w:t>
            </w:r>
          </w:p>
        </w:tc>
      </w:tr>
      <w:tr w:rsidR="008C133D" w:rsidRPr="001F0A15" w14:paraId="339CEF6E" w14:textId="77777777" w:rsidTr="001F0A15">
        <w:tc>
          <w:tcPr>
            <w:tcW w:w="4888" w:type="dxa"/>
          </w:tcPr>
          <w:p w14:paraId="4DD30B7A" w14:textId="77777777" w:rsidR="008C133D" w:rsidRPr="001F0A15" w:rsidRDefault="008C133D" w:rsidP="001F0A15">
            <w:pPr>
              <w:suppressAutoHyphens w:val="0"/>
              <w:autoSpaceDE w:val="0"/>
              <w:autoSpaceDN w:val="0"/>
              <w:adjustRightInd w:val="0"/>
              <w:rPr>
                <w:rFonts w:ascii="Arial" w:hAnsi="Arial" w:cs="Arial"/>
                <w:sz w:val="22"/>
                <w:szCs w:val="22"/>
              </w:rPr>
            </w:pPr>
            <w:r w:rsidRPr="001F0A15">
              <w:rPr>
                <w:rFonts w:ascii="Arial" w:hAnsi="Arial" w:cs="Arial"/>
                <w:sz w:val="22"/>
                <w:szCs w:val="22"/>
              </w:rPr>
              <w:t>Státní pozemkový úřad</w:t>
            </w:r>
          </w:p>
        </w:tc>
        <w:tc>
          <w:tcPr>
            <w:tcW w:w="4889" w:type="dxa"/>
          </w:tcPr>
          <w:p w14:paraId="346C238F" w14:textId="5D7EFFDA" w:rsidR="008C133D" w:rsidRPr="001F0A15" w:rsidRDefault="001F0A15" w:rsidP="001F0A15">
            <w:pPr>
              <w:suppressAutoHyphens w:val="0"/>
              <w:autoSpaceDE w:val="0"/>
              <w:autoSpaceDN w:val="0"/>
              <w:adjustRightInd w:val="0"/>
              <w:rPr>
                <w:rFonts w:ascii="Arial" w:hAnsi="Arial" w:cs="Arial"/>
                <w:sz w:val="22"/>
                <w:szCs w:val="22"/>
              </w:rPr>
            </w:pPr>
            <w:r w:rsidRPr="001F0A15">
              <w:rPr>
                <w:rFonts w:ascii="Arial" w:hAnsi="Arial" w:cs="Arial"/>
                <w:sz w:val="22"/>
                <w:szCs w:val="22"/>
              </w:rPr>
              <w:t xml:space="preserve">Ladislav </w:t>
            </w:r>
            <w:r w:rsidR="008C133D" w:rsidRPr="001F0A15">
              <w:rPr>
                <w:rFonts w:ascii="Arial" w:hAnsi="Arial" w:cs="Arial"/>
                <w:sz w:val="22"/>
                <w:szCs w:val="22"/>
              </w:rPr>
              <w:t xml:space="preserve">Svák </w:t>
            </w:r>
          </w:p>
        </w:tc>
      </w:tr>
      <w:tr w:rsidR="008C133D" w:rsidRPr="001F0A15" w14:paraId="53ADCBFA" w14:textId="77777777" w:rsidTr="001F0A15">
        <w:tc>
          <w:tcPr>
            <w:tcW w:w="4888" w:type="dxa"/>
          </w:tcPr>
          <w:p w14:paraId="269A1791" w14:textId="191F839A" w:rsidR="008C133D" w:rsidRPr="001F0A15" w:rsidRDefault="008C133D" w:rsidP="001F0A15">
            <w:pPr>
              <w:suppressAutoHyphens w:val="0"/>
              <w:autoSpaceDE w:val="0"/>
              <w:autoSpaceDN w:val="0"/>
              <w:adjustRightInd w:val="0"/>
              <w:rPr>
                <w:rFonts w:ascii="Arial" w:hAnsi="Arial" w:cs="Arial"/>
                <w:sz w:val="22"/>
                <w:szCs w:val="22"/>
              </w:rPr>
            </w:pPr>
            <w:r w:rsidRPr="001F0A15">
              <w:rPr>
                <w:rFonts w:ascii="Arial" w:hAnsi="Arial" w:cs="Arial"/>
                <w:sz w:val="22"/>
                <w:szCs w:val="22"/>
              </w:rPr>
              <w:t xml:space="preserve">ústřední ředitelka </w:t>
            </w:r>
          </w:p>
        </w:tc>
        <w:tc>
          <w:tcPr>
            <w:tcW w:w="4889" w:type="dxa"/>
          </w:tcPr>
          <w:p w14:paraId="0086EFE5" w14:textId="7AD185C7" w:rsidR="008C133D" w:rsidRPr="001F0A15" w:rsidRDefault="008C133D" w:rsidP="001F0A15">
            <w:pPr>
              <w:suppressAutoHyphens w:val="0"/>
              <w:autoSpaceDE w:val="0"/>
              <w:autoSpaceDN w:val="0"/>
              <w:adjustRightInd w:val="0"/>
              <w:rPr>
                <w:rFonts w:ascii="Arial" w:hAnsi="Arial" w:cs="Arial"/>
                <w:sz w:val="22"/>
                <w:szCs w:val="22"/>
              </w:rPr>
            </w:pPr>
          </w:p>
        </w:tc>
      </w:tr>
      <w:tr w:rsidR="008C133D" w:rsidRPr="001F0A15" w14:paraId="0E37F686" w14:textId="77777777" w:rsidTr="001F0A15">
        <w:tc>
          <w:tcPr>
            <w:tcW w:w="4888" w:type="dxa"/>
          </w:tcPr>
          <w:p w14:paraId="7B60F715" w14:textId="77777777" w:rsidR="008C133D" w:rsidRDefault="008C133D" w:rsidP="001F0A15">
            <w:pPr>
              <w:suppressAutoHyphens w:val="0"/>
              <w:autoSpaceDE w:val="0"/>
              <w:autoSpaceDN w:val="0"/>
              <w:adjustRightInd w:val="0"/>
              <w:rPr>
                <w:rFonts w:ascii="Arial" w:hAnsi="Arial" w:cs="Arial"/>
                <w:sz w:val="22"/>
                <w:szCs w:val="22"/>
              </w:rPr>
            </w:pPr>
            <w:r w:rsidRPr="001F0A15">
              <w:rPr>
                <w:rFonts w:ascii="Arial" w:hAnsi="Arial" w:cs="Arial"/>
                <w:sz w:val="22"/>
                <w:szCs w:val="22"/>
              </w:rPr>
              <w:t>Ing. Svatava Maradová, MBA</w:t>
            </w:r>
          </w:p>
          <w:p w14:paraId="4D7720F8" w14:textId="77777777" w:rsidR="00AD3F18" w:rsidRPr="001F0A15" w:rsidRDefault="00AD3F18" w:rsidP="001F0A15">
            <w:pPr>
              <w:suppressAutoHyphens w:val="0"/>
              <w:autoSpaceDE w:val="0"/>
              <w:autoSpaceDN w:val="0"/>
              <w:adjustRightInd w:val="0"/>
              <w:rPr>
                <w:rFonts w:ascii="Arial" w:hAnsi="Arial" w:cs="Arial"/>
                <w:sz w:val="22"/>
                <w:szCs w:val="22"/>
              </w:rPr>
            </w:pPr>
          </w:p>
        </w:tc>
        <w:tc>
          <w:tcPr>
            <w:tcW w:w="4889" w:type="dxa"/>
          </w:tcPr>
          <w:p w14:paraId="6E38A5A7" w14:textId="77777777" w:rsidR="008C133D" w:rsidRPr="001F0A15" w:rsidRDefault="008C133D" w:rsidP="001F0A15">
            <w:pPr>
              <w:suppressAutoHyphens w:val="0"/>
              <w:autoSpaceDE w:val="0"/>
              <w:autoSpaceDN w:val="0"/>
              <w:adjustRightInd w:val="0"/>
              <w:rPr>
                <w:rFonts w:ascii="Arial" w:hAnsi="Arial" w:cs="Arial"/>
                <w:sz w:val="22"/>
                <w:szCs w:val="22"/>
              </w:rPr>
            </w:pPr>
          </w:p>
        </w:tc>
      </w:tr>
      <w:tr w:rsidR="008C133D" w:rsidRPr="001F0A15" w14:paraId="4AA11132" w14:textId="77777777" w:rsidTr="001F0A15">
        <w:tc>
          <w:tcPr>
            <w:tcW w:w="4888" w:type="dxa"/>
          </w:tcPr>
          <w:p w14:paraId="13F93A17" w14:textId="77777777" w:rsidR="008C133D" w:rsidRPr="001F0A15" w:rsidRDefault="008C133D" w:rsidP="001F0A15">
            <w:pPr>
              <w:suppressAutoHyphens w:val="0"/>
              <w:autoSpaceDE w:val="0"/>
              <w:autoSpaceDN w:val="0"/>
              <w:adjustRightInd w:val="0"/>
              <w:rPr>
                <w:rFonts w:ascii="Arial" w:hAnsi="Arial" w:cs="Arial"/>
                <w:sz w:val="22"/>
                <w:szCs w:val="22"/>
              </w:rPr>
            </w:pPr>
            <w:r w:rsidRPr="001F0A15">
              <w:rPr>
                <w:rFonts w:ascii="Arial" w:hAnsi="Arial" w:cs="Arial"/>
                <w:sz w:val="22"/>
                <w:szCs w:val="22"/>
              </w:rPr>
              <w:t>prodávající</w:t>
            </w:r>
          </w:p>
        </w:tc>
        <w:tc>
          <w:tcPr>
            <w:tcW w:w="4889" w:type="dxa"/>
          </w:tcPr>
          <w:p w14:paraId="5B363BCD" w14:textId="530613F2" w:rsidR="008C133D" w:rsidRPr="001F0A15" w:rsidRDefault="001F0A15" w:rsidP="001F0A15">
            <w:pPr>
              <w:suppressAutoHyphens w:val="0"/>
              <w:autoSpaceDE w:val="0"/>
              <w:autoSpaceDN w:val="0"/>
              <w:adjustRightInd w:val="0"/>
              <w:rPr>
                <w:rFonts w:ascii="Arial" w:hAnsi="Arial" w:cs="Arial"/>
                <w:sz w:val="22"/>
                <w:szCs w:val="22"/>
              </w:rPr>
            </w:pPr>
            <w:r w:rsidRPr="001F0A15">
              <w:rPr>
                <w:rFonts w:ascii="Arial" w:hAnsi="Arial" w:cs="Arial"/>
                <w:sz w:val="22"/>
                <w:szCs w:val="22"/>
              </w:rPr>
              <w:t>kupující</w:t>
            </w:r>
          </w:p>
        </w:tc>
      </w:tr>
    </w:tbl>
    <w:p w14:paraId="201D9052" w14:textId="77777777" w:rsidR="008C133D" w:rsidRDefault="008C133D">
      <w:pPr>
        <w:suppressAutoHyphens w:val="0"/>
        <w:autoSpaceDE w:val="0"/>
        <w:autoSpaceDN w:val="0"/>
        <w:adjustRightInd w:val="0"/>
        <w:rPr>
          <w:rFonts w:ascii="Arial" w:hAnsi="Arial" w:cs="Arial"/>
          <w:sz w:val="22"/>
          <w:szCs w:val="22"/>
        </w:rPr>
      </w:pPr>
    </w:p>
    <w:p w14:paraId="29365582" w14:textId="77777777" w:rsidR="00722C9B" w:rsidRDefault="00722C9B" w:rsidP="000B0AA7">
      <w:pPr>
        <w:pStyle w:val="VnitrniText"/>
        <w:rPr>
          <w:sz w:val="22"/>
          <w:szCs w:val="22"/>
        </w:rPr>
      </w:pPr>
    </w:p>
    <w:p w14:paraId="066EDFFA" w14:textId="77777777" w:rsidR="001F0A15" w:rsidRDefault="001F0A15" w:rsidP="000B0AA7">
      <w:pPr>
        <w:pStyle w:val="VnitrniText"/>
        <w:rPr>
          <w:sz w:val="22"/>
          <w:szCs w:val="22"/>
        </w:rPr>
      </w:pPr>
    </w:p>
    <w:p w14:paraId="384BC220" w14:textId="77777777" w:rsidR="001F0A15" w:rsidRDefault="001F0A15" w:rsidP="000B0AA7">
      <w:pPr>
        <w:pStyle w:val="VnitrniText"/>
        <w:rPr>
          <w:sz w:val="22"/>
          <w:szCs w:val="22"/>
        </w:rPr>
      </w:pPr>
    </w:p>
    <w:p w14:paraId="141545A6" w14:textId="77777777" w:rsidR="001F0A15" w:rsidRDefault="001F0A15" w:rsidP="000B0AA7">
      <w:pPr>
        <w:pStyle w:val="VnitrniText"/>
        <w:rPr>
          <w:sz w:val="22"/>
          <w:szCs w:val="22"/>
        </w:rPr>
      </w:pPr>
    </w:p>
    <w:p w14:paraId="7F08212B" w14:textId="77777777" w:rsidR="001F0A15" w:rsidRDefault="001F0A15" w:rsidP="000B0AA7">
      <w:pPr>
        <w:pStyle w:val="VnitrniText"/>
        <w:rPr>
          <w:sz w:val="22"/>
          <w:szCs w:val="22"/>
        </w:rPr>
      </w:pPr>
    </w:p>
    <w:p w14:paraId="1E3FEBFC" w14:textId="77777777" w:rsidR="001F0A15" w:rsidRPr="00A2149C" w:rsidRDefault="001F0A15" w:rsidP="000B0AA7">
      <w:pPr>
        <w:pStyle w:val="VnitrniText"/>
        <w:rPr>
          <w:sz w:val="22"/>
          <w:szCs w:val="22"/>
        </w:rPr>
      </w:pPr>
    </w:p>
    <w:p w14:paraId="247B2D27" w14:textId="77777777" w:rsidR="00722C9B" w:rsidRPr="00A2149C" w:rsidRDefault="00722C9B" w:rsidP="000B0AA7">
      <w:pPr>
        <w:pStyle w:val="VnitrniText"/>
        <w:ind w:firstLine="0"/>
        <w:rPr>
          <w:sz w:val="22"/>
          <w:szCs w:val="22"/>
        </w:rPr>
      </w:pPr>
    </w:p>
    <w:p w14:paraId="04524EDB" w14:textId="77777777" w:rsidR="001F0A15" w:rsidRPr="001F0A15" w:rsidRDefault="001F0A15" w:rsidP="001F0A15">
      <w:pPr>
        <w:pStyle w:val="VnitrniText"/>
        <w:ind w:firstLine="0"/>
        <w:rPr>
          <w:i/>
          <w:iCs/>
          <w:sz w:val="22"/>
          <w:szCs w:val="22"/>
        </w:rPr>
      </w:pPr>
      <w:r w:rsidRPr="001F0A15">
        <w:rPr>
          <w:i/>
          <w:iCs/>
          <w:sz w:val="22"/>
          <w:szCs w:val="22"/>
        </w:rPr>
        <w:t xml:space="preserve">Tato smlouva byla uveřejněna v registru smluv, vedeném dle zákona č. 340/2015 Sb., o registru smluv. </w:t>
      </w:r>
    </w:p>
    <w:p w14:paraId="64A7DF14" w14:textId="77777777" w:rsidR="001F0A15" w:rsidRPr="001F0A15" w:rsidRDefault="001F0A15" w:rsidP="001F0A15">
      <w:pPr>
        <w:pStyle w:val="VnitrniText"/>
        <w:ind w:firstLine="0"/>
        <w:rPr>
          <w:i/>
          <w:iCs/>
          <w:sz w:val="22"/>
          <w:szCs w:val="22"/>
        </w:rPr>
      </w:pPr>
    </w:p>
    <w:p w14:paraId="25E6820A" w14:textId="77777777" w:rsidR="001F0A15" w:rsidRPr="001F0A15" w:rsidRDefault="001F0A15" w:rsidP="001F0A15">
      <w:pPr>
        <w:pStyle w:val="VnitrniText"/>
        <w:ind w:firstLine="0"/>
        <w:rPr>
          <w:i/>
          <w:iCs/>
          <w:sz w:val="22"/>
          <w:szCs w:val="22"/>
        </w:rPr>
      </w:pPr>
    </w:p>
    <w:p w14:paraId="171775BA" w14:textId="77777777" w:rsidR="001F0A15" w:rsidRPr="001F0A15" w:rsidRDefault="001F0A15" w:rsidP="001F0A15">
      <w:pPr>
        <w:pStyle w:val="VnitrniText"/>
        <w:ind w:firstLine="0"/>
        <w:rPr>
          <w:i/>
          <w:iCs/>
          <w:sz w:val="22"/>
          <w:szCs w:val="22"/>
        </w:rPr>
      </w:pPr>
      <w:r w:rsidRPr="001F0A15">
        <w:rPr>
          <w:i/>
          <w:iCs/>
          <w:sz w:val="22"/>
          <w:szCs w:val="22"/>
        </w:rPr>
        <w:t xml:space="preserve">Datum registrace ………………………….... </w:t>
      </w:r>
    </w:p>
    <w:p w14:paraId="7A0C2DF8" w14:textId="77777777" w:rsidR="001F0A15" w:rsidRPr="001F0A15" w:rsidRDefault="001F0A15" w:rsidP="001F0A15">
      <w:pPr>
        <w:pStyle w:val="VnitrniText"/>
        <w:ind w:firstLine="0"/>
        <w:rPr>
          <w:i/>
          <w:iCs/>
          <w:sz w:val="22"/>
          <w:szCs w:val="22"/>
        </w:rPr>
      </w:pPr>
    </w:p>
    <w:p w14:paraId="404C7549" w14:textId="77777777" w:rsidR="001F0A15" w:rsidRPr="001F0A15" w:rsidRDefault="001F0A15" w:rsidP="001F0A15">
      <w:pPr>
        <w:pStyle w:val="VnitrniText"/>
        <w:ind w:firstLine="0"/>
        <w:rPr>
          <w:i/>
          <w:iCs/>
          <w:sz w:val="22"/>
          <w:szCs w:val="22"/>
        </w:rPr>
      </w:pPr>
      <w:r w:rsidRPr="001F0A15">
        <w:rPr>
          <w:i/>
          <w:iCs/>
          <w:sz w:val="22"/>
          <w:szCs w:val="22"/>
        </w:rPr>
        <w:t xml:space="preserve">ID smlouvy …………………………………... </w:t>
      </w:r>
    </w:p>
    <w:p w14:paraId="503C4477" w14:textId="77777777" w:rsidR="001F0A15" w:rsidRPr="001F0A15" w:rsidRDefault="001F0A15" w:rsidP="001F0A15">
      <w:pPr>
        <w:pStyle w:val="VnitrniText"/>
        <w:ind w:firstLine="0"/>
        <w:rPr>
          <w:i/>
          <w:iCs/>
          <w:sz w:val="22"/>
          <w:szCs w:val="22"/>
        </w:rPr>
      </w:pPr>
    </w:p>
    <w:p w14:paraId="331B65FE" w14:textId="77777777" w:rsidR="001F0A15" w:rsidRPr="001F0A15" w:rsidRDefault="001F0A15" w:rsidP="001F0A15">
      <w:pPr>
        <w:pStyle w:val="VnitrniText"/>
        <w:ind w:firstLine="0"/>
        <w:rPr>
          <w:i/>
          <w:iCs/>
          <w:sz w:val="22"/>
          <w:szCs w:val="22"/>
        </w:rPr>
      </w:pPr>
      <w:r w:rsidRPr="001F0A15">
        <w:rPr>
          <w:i/>
          <w:iCs/>
          <w:sz w:val="22"/>
          <w:szCs w:val="22"/>
        </w:rPr>
        <w:t>Registraci provedl ……………………………</w:t>
      </w:r>
    </w:p>
    <w:p w14:paraId="3D24962B" w14:textId="77777777" w:rsidR="001F0A15" w:rsidRPr="001F0A15" w:rsidRDefault="001F0A15" w:rsidP="001F0A15">
      <w:pPr>
        <w:pStyle w:val="VnitrniText"/>
        <w:ind w:firstLine="0"/>
        <w:rPr>
          <w:i/>
          <w:iCs/>
          <w:sz w:val="22"/>
          <w:szCs w:val="22"/>
        </w:rPr>
      </w:pPr>
    </w:p>
    <w:p w14:paraId="3FA1C1BE" w14:textId="77777777" w:rsidR="001F0A15" w:rsidRPr="001F0A15" w:rsidRDefault="001F0A15" w:rsidP="001F0A15">
      <w:pPr>
        <w:pStyle w:val="VnitrniText"/>
        <w:ind w:firstLine="0"/>
        <w:rPr>
          <w:i/>
          <w:iCs/>
          <w:sz w:val="22"/>
          <w:szCs w:val="22"/>
        </w:rPr>
      </w:pPr>
      <w:r w:rsidRPr="001F0A15">
        <w:rPr>
          <w:i/>
          <w:iCs/>
          <w:sz w:val="22"/>
          <w:szCs w:val="22"/>
        </w:rPr>
        <w:t>V Praze dne …………………………………..</w:t>
      </w:r>
      <w:r w:rsidRPr="001F0A15">
        <w:rPr>
          <w:i/>
          <w:iCs/>
          <w:sz w:val="22"/>
          <w:szCs w:val="22"/>
        </w:rPr>
        <w:tab/>
      </w:r>
      <w:r w:rsidRPr="001F0A15">
        <w:rPr>
          <w:i/>
          <w:iCs/>
          <w:sz w:val="22"/>
          <w:szCs w:val="22"/>
        </w:rPr>
        <w:tab/>
        <w:t xml:space="preserve">..…………….………………………. </w:t>
      </w:r>
    </w:p>
    <w:p w14:paraId="74225591" w14:textId="374F42D5" w:rsidR="007C2D30" w:rsidRPr="00A2149C" w:rsidRDefault="001F0A15" w:rsidP="001F0A15">
      <w:pPr>
        <w:pStyle w:val="VnitrniText"/>
        <w:ind w:firstLine="0"/>
        <w:rPr>
          <w:sz w:val="22"/>
          <w:szCs w:val="22"/>
        </w:rPr>
      </w:pPr>
      <w:r w:rsidRPr="001F0A15">
        <w:rPr>
          <w:i/>
          <w:iCs/>
          <w:sz w:val="22"/>
          <w:szCs w:val="22"/>
        </w:rPr>
        <w:tab/>
      </w:r>
      <w:r w:rsidRPr="001F0A15">
        <w:rPr>
          <w:i/>
          <w:iCs/>
          <w:sz w:val="22"/>
          <w:szCs w:val="22"/>
        </w:rPr>
        <w:tab/>
      </w:r>
      <w:r w:rsidRPr="001F0A15">
        <w:rPr>
          <w:i/>
          <w:iCs/>
          <w:sz w:val="22"/>
          <w:szCs w:val="22"/>
        </w:rPr>
        <w:tab/>
      </w:r>
      <w:r w:rsidRPr="001F0A15">
        <w:rPr>
          <w:i/>
          <w:iCs/>
          <w:sz w:val="22"/>
          <w:szCs w:val="22"/>
        </w:rPr>
        <w:tab/>
      </w:r>
      <w:r w:rsidRPr="001F0A15">
        <w:rPr>
          <w:i/>
          <w:iCs/>
          <w:sz w:val="22"/>
          <w:szCs w:val="22"/>
        </w:rPr>
        <w:tab/>
      </w:r>
      <w:r w:rsidRPr="001F0A15">
        <w:rPr>
          <w:i/>
          <w:iCs/>
          <w:sz w:val="22"/>
          <w:szCs w:val="22"/>
        </w:rPr>
        <w:tab/>
      </w:r>
      <w:r w:rsidRPr="001F0A15">
        <w:rPr>
          <w:i/>
          <w:iCs/>
          <w:sz w:val="22"/>
          <w:szCs w:val="22"/>
        </w:rPr>
        <w:tab/>
      </w:r>
      <w:r w:rsidRPr="001F0A15">
        <w:rPr>
          <w:i/>
          <w:iCs/>
          <w:sz w:val="22"/>
          <w:szCs w:val="22"/>
        </w:rPr>
        <w:tab/>
        <w:t>podpis odpovědného zaměstnance</w:t>
      </w:r>
    </w:p>
    <w:sectPr w:rsidR="007C2D30" w:rsidRPr="00A2149C" w:rsidSect="00DD5FE3">
      <w:headerReference w:type="default" r:id="rId8"/>
      <w:footerReference w:type="default" r:id="rId9"/>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09B2" w14:textId="77777777" w:rsidR="00577D9A" w:rsidRDefault="00577D9A">
      <w:r>
        <w:separator/>
      </w:r>
    </w:p>
  </w:endnote>
  <w:endnote w:type="continuationSeparator" w:id="0">
    <w:p w14:paraId="3D11AD71" w14:textId="77777777" w:rsidR="00577D9A" w:rsidRDefault="0057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FE24" w14:textId="77777777" w:rsidR="001F0A15" w:rsidRPr="001F0A15" w:rsidRDefault="001F0A15">
    <w:pPr>
      <w:pStyle w:val="Zpat"/>
      <w:jc w:val="right"/>
      <w:rPr>
        <w:rFonts w:ascii="Arial" w:hAnsi="Arial" w:cs="Arial"/>
        <w:sz w:val="20"/>
        <w:szCs w:val="20"/>
      </w:rPr>
    </w:pPr>
    <w:r w:rsidRPr="001F0A15">
      <w:rPr>
        <w:rFonts w:ascii="Arial" w:hAnsi="Arial" w:cs="Arial"/>
        <w:sz w:val="20"/>
        <w:szCs w:val="20"/>
      </w:rPr>
      <w:fldChar w:fldCharType="begin"/>
    </w:r>
    <w:r w:rsidRPr="001F0A15">
      <w:rPr>
        <w:rFonts w:ascii="Arial" w:hAnsi="Arial" w:cs="Arial"/>
        <w:sz w:val="20"/>
        <w:szCs w:val="20"/>
      </w:rPr>
      <w:instrText>PAGE   \* MERGEFORMAT</w:instrText>
    </w:r>
    <w:r w:rsidRPr="001F0A15">
      <w:rPr>
        <w:rFonts w:ascii="Arial" w:hAnsi="Arial" w:cs="Arial"/>
        <w:sz w:val="20"/>
        <w:szCs w:val="20"/>
      </w:rPr>
      <w:fldChar w:fldCharType="separate"/>
    </w:r>
    <w:r w:rsidRPr="001F0A15">
      <w:rPr>
        <w:rFonts w:ascii="Arial" w:hAnsi="Arial" w:cs="Arial"/>
        <w:sz w:val="20"/>
        <w:szCs w:val="20"/>
      </w:rPr>
      <w:t>2</w:t>
    </w:r>
    <w:r w:rsidRPr="001F0A15">
      <w:rPr>
        <w:rFonts w:ascii="Arial" w:hAnsi="Arial" w:cs="Arial"/>
        <w:sz w:val="20"/>
        <w:szCs w:val="20"/>
      </w:rPr>
      <w:fldChar w:fldCharType="end"/>
    </w:r>
  </w:p>
  <w:p w14:paraId="4E599C07" w14:textId="77777777" w:rsidR="001F0A15" w:rsidRDefault="001F0A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9279" w14:textId="77777777" w:rsidR="00577D9A" w:rsidRDefault="00577D9A">
      <w:r>
        <w:separator/>
      </w:r>
    </w:p>
  </w:footnote>
  <w:footnote w:type="continuationSeparator" w:id="0">
    <w:p w14:paraId="4D07010D" w14:textId="77777777" w:rsidR="00577D9A" w:rsidRDefault="0057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2CB7" w14:textId="5D160CC6" w:rsidR="001F0A15" w:rsidRPr="001F0A15" w:rsidRDefault="001F0A15" w:rsidP="001F0A15">
    <w:pPr>
      <w:pStyle w:val="StylDoprava"/>
      <w:rPr>
        <w:rFonts w:cs="Arial"/>
        <w:b/>
        <w:bCs/>
      </w:rPr>
    </w:pPr>
    <w:r w:rsidRPr="001F0A15">
      <w:rPr>
        <w:rFonts w:cs="Arial"/>
        <w:b/>
        <w:bCs/>
      </w:rPr>
      <w:t>Čj. SPU 171079/2026</w:t>
    </w:r>
  </w:p>
  <w:p w14:paraId="039C2D1E" w14:textId="0A944F71" w:rsidR="001F0A15" w:rsidRPr="001F0A15" w:rsidRDefault="001F0A15" w:rsidP="001F0A15">
    <w:pPr>
      <w:pStyle w:val="StylDoprava"/>
      <w:rPr>
        <w:rFonts w:cs="Arial"/>
        <w:b/>
        <w:bCs/>
      </w:rPr>
    </w:pPr>
    <w:r w:rsidRPr="001F0A15">
      <w:rPr>
        <w:rFonts w:cs="Arial"/>
        <w:b/>
        <w:bCs/>
      </w:rPr>
      <w:t>UID: spuess9df6649e</w:t>
    </w:r>
  </w:p>
  <w:p w14:paraId="3A7080BA" w14:textId="77777777" w:rsidR="001F0A15" w:rsidRDefault="001F0A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6239506">
    <w:abstractNumId w:val="0"/>
  </w:num>
  <w:num w:numId="2" w16cid:durableId="1669750590">
    <w:abstractNumId w:val="1"/>
  </w:num>
  <w:num w:numId="3" w16cid:durableId="425542662">
    <w:abstractNumId w:val="2"/>
  </w:num>
  <w:num w:numId="4" w16cid:durableId="1812097014">
    <w:abstractNumId w:val="3"/>
  </w:num>
  <w:num w:numId="5" w16cid:durableId="670959464">
    <w:abstractNumId w:val="4"/>
  </w:num>
  <w:num w:numId="6" w16cid:durableId="1683825467">
    <w:abstractNumId w:val="5"/>
  </w:num>
  <w:num w:numId="7" w16cid:durableId="12482744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571309">
    <w:abstractNumId w:val="9"/>
  </w:num>
  <w:num w:numId="9" w16cid:durableId="1792823428">
    <w:abstractNumId w:val="6"/>
  </w:num>
  <w:num w:numId="10" w16cid:durableId="332494615">
    <w:abstractNumId w:val="8"/>
  </w:num>
  <w:num w:numId="11" w16cid:durableId="143546676">
    <w:abstractNumId w:val="10"/>
  </w:num>
  <w:num w:numId="12" w16cid:durableId="1897931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0770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57863"/>
    <w:rsid w:val="00057CBA"/>
    <w:rsid w:val="00060CE4"/>
    <w:rsid w:val="000713C9"/>
    <w:rsid w:val="000738A5"/>
    <w:rsid w:val="00075977"/>
    <w:rsid w:val="00077DDA"/>
    <w:rsid w:val="000873B6"/>
    <w:rsid w:val="00090E4A"/>
    <w:rsid w:val="0009100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462"/>
    <w:rsid w:val="00143674"/>
    <w:rsid w:val="00170A4E"/>
    <w:rsid w:val="00181A52"/>
    <w:rsid w:val="0018318A"/>
    <w:rsid w:val="00190EA1"/>
    <w:rsid w:val="00194AA5"/>
    <w:rsid w:val="0019777F"/>
    <w:rsid w:val="001A00D9"/>
    <w:rsid w:val="001A7AE0"/>
    <w:rsid w:val="001C0D55"/>
    <w:rsid w:val="001C387A"/>
    <w:rsid w:val="001C6B2B"/>
    <w:rsid w:val="001D0361"/>
    <w:rsid w:val="001D73FD"/>
    <w:rsid w:val="001E1CF7"/>
    <w:rsid w:val="001F0715"/>
    <w:rsid w:val="001F0A15"/>
    <w:rsid w:val="002029BF"/>
    <w:rsid w:val="00206BEA"/>
    <w:rsid w:val="00213539"/>
    <w:rsid w:val="0021642C"/>
    <w:rsid w:val="002242C8"/>
    <w:rsid w:val="00227370"/>
    <w:rsid w:val="00227CC5"/>
    <w:rsid w:val="00232E62"/>
    <w:rsid w:val="0023665E"/>
    <w:rsid w:val="00245A89"/>
    <w:rsid w:val="0024684B"/>
    <w:rsid w:val="002469A8"/>
    <w:rsid w:val="00250D32"/>
    <w:rsid w:val="00253121"/>
    <w:rsid w:val="002555CE"/>
    <w:rsid w:val="00257EB0"/>
    <w:rsid w:val="00261B6F"/>
    <w:rsid w:val="00263AF3"/>
    <w:rsid w:val="002809F9"/>
    <w:rsid w:val="002913BD"/>
    <w:rsid w:val="00293BF9"/>
    <w:rsid w:val="0029466F"/>
    <w:rsid w:val="002A74C8"/>
    <w:rsid w:val="002B1AFF"/>
    <w:rsid w:val="002C0E97"/>
    <w:rsid w:val="002C25DE"/>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0B63"/>
    <w:rsid w:val="003430A1"/>
    <w:rsid w:val="00343B5C"/>
    <w:rsid w:val="00350DEC"/>
    <w:rsid w:val="00361578"/>
    <w:rsid w:val="00363EF5"/>
    <w:rsid w:val="0036537D"/>
    <w:rsid w:val="00365BF0"/>
    <w:rsid w:val="003673F1"/>
    <w:rsid w:val="0037157C"/>
    <w:rsid w:val="00390A13"/>
    <w:rsid w:val="0039790A"/>
    <w:rsid w:val="003A432A"/>
    <w:rsid w:val="003A67CB"/>
    <w:rsid w:val="003B4003"/>
    <w:rsid w:val="003B7D4F"/>
    <w:rsid w:val="003C3CC3"/>
    <w:rsid w:val="003C4278"/>
    <w:rsid w:val="003D08E8"/>
    <w:rsid w:val="003D2A44"/>
    <w:rsid w:val="003D2D95"/>
    <w:rsid w:val="003D4F2E"/>
    <w:rsid w:val="003D6A83"/>
    <w:rsid w:val="003E25AA"/>
    <w:rsid w:val="003E5100"/>
    <w:rsid w:val="003F56C5"/>
    <w:rsid w:val="0040389C"/>
    <w:rsid w:val="00404459"/>
    <w:rsid w:val="004060B0"/>
    <w:rsid w:val="004076CC"/>
    <w:rsid w:val="004243BC"/>
    <w:rsid w:val="00425A7B"/>
    <w:rsid w:val="00425E6C"/>
    <w:rsid w:val="004316D8"/>
    <w:rsid w:val="0043238D"/>
    <w:rsid w:val="004329A5"/>
    <w:rsid w:val="004406B9"/>
    <w:rsid w:val="00447E6F"/>
    <w:rsid w:val="00464535"/>
    <w:rsid w:val="004A3F22"/>
    <w:rsid w:val="004A5163"/>
    <w:rsid w:val="004A5A92"/>
    <w:rsid w:val="004C7717"/>
    <w:rsid w:val="004E11C1"/>
    <w:rsid w:val="004E368B"/>
    <w:rsid w:val="004E7224"/>
    <w:rsid w:val="005211F0"/>
    <w:rsid w:val="00526280"/>
    <w:rsid w:val="00551FFB"/>
    <w:rsid w:val="00556316"/>
    <w:rsid w:val="00565DF2"/>
    <w:rsid w:val="00576EE6"/>
    <w:rsid w:val="00577D9A"/>
    <w:rsid w:val="00577E9E"/>
    <w:rsid w:val="005824AD"/>
    <w:rsid w:val="00583F66"/>
    <w:rsid w:val="005B5F74"/>
    <w:rsid w:val="005C5AF6"/>
    <w:rsid w:val="005D1D35"/>
    <w:rsid w:val="005D7048"/>
    <w:rsid w:val="005F70A8"/>
    <w:rsid w:val="006069E5"/>
    <w:rsid w:val="00614963"/>
    <w:rsid w:val="006178AD"/>
    <w:rsid w:val="00634DC7"/>
    <w:rsid w:val="00637E47"/>
    <w:rsid w:val="006479E9"/>
    <w:rsid w:val="006536BE"/>
    <w:rsid w:val="0065715D"/>
    <w:rsid w:val="00676CFF"/>
    <w:rsid w:val="006856AD"/>
    <w:rsid w:val="006A151E"/>
    <w:rsid w:val="006A6C71"/>
    <w:rsid w:val="006B51FD"/>
    <w:rsid w:val="006D086F"/>
    <w:rsid w:val="006D0D71"/>
    <w:rsid w:val="006D5D8D"/>
    <w:rsid w:val="006D7824"/>
    <w:rsid w:val="006E336F"/>
    <w:rsid w:val="006E33CA"/>
    <w:rsid w:val="006E59C4"/>
    <w:rsid w:val="006F29C4"/>
    <w:rsid w:val="006F6A1B"/>
    <w:rsid w:val="007057A6"/>
    <w:rsid w:val="0070591A"/>
    <w:rsid w:val="007153D8"/>
    <w:rsid w:val="0071659D"/>
    <w:rsid w:val="00722843"/>
    <w:rsid w:val="00722C9B"/>
    <w:rsid w:val="00737777"/>
    <w:rsid w:val="007431BA"/>
    <w:rsid w:val="007537E0"/>
    <w:rsid w:val="00760A4C"/>
    <w:rsid w:val="0076112C"/>
    <w:rsid w:val="00761B51"/>
    <w:rsid w:val="007633D3"/>
    <w:rsid w:val="00764F7A"/>
    <w:rsid w:val="0079412E"/>
    <w:rsid w:val="007A00ED"/>
    <w:rsid w:val="007A0E22"/>
    <w:rsid w:val="007B15D9"/>
    <w:rsid w:val="007C2D30"/>
    <w:rsid w:val="007D2608"/>
    <w:rsid w:val="007D347D"/>
    <w:rsid w:val="007F0181"/>
    <w:rsid w:val="007F1B83"/>
    <w:rsid w:val="00806CB8"/>
    <w:rsid w:val="008173E3"/>
    <w:rsid w:val="0082535B"/>
    <w:rsid w:val="008264C6"/>
    <w:rsid w:val="00830569"/>
    <w:rsid w:val="008345B3"/>
    <w:rsid w:val="008505AD"/>
    <w:rsid w:val="00860D45"/>
    <w:rsid w:val="008851FA"/>
    <w:rsid w:val="00894CB9"/>
    <w:rsid w:val="00895CF0"/>
    <w:rsid w:val="008A4DA6"/>
    <w:rsid w:val="008A54CA"/>
    <w:rsid w:val="008B6B62"/>
    <w:rsid w:val="008C1227"/>
    <w:rsid w:val="008C133D"/>
    <w:rsid w:val="008C71AC"/>
    <w:rsid w:val="008C7287"/>
    <w:rsid w:val="008D5012"/>
    <w:rsid w:val="008D52B4"/>
    <w:rsid w:val="008D5C23"/>
    <w:rsid w:val="008E07E0"/>
    <w:rsid w:val="008F7719"/>
    <w:rsid w:val="008F7B5E"/>
    <w:rsid w:val="00900C54"/>
    <w:rsid w:val="0092090F"/>
    <w:rsid w:val="00930423"/>
    <w:rsid w:val="009518A8"/>
    <w:rsid w:val="009579A9"/>
    <w:rsid w:val="009603E5"/>
    <w:rsid w:val="00961005"/>
    <w:rsid w:val="00970C02"/>
    <w:rsid w:val="00970EE4"/>
    <w:rsid w:val="00971DFB"/>
    <w:rsid w:val="00995B9D"/>
    <w:rsid w:val="009A30E2"/>
    <w:rsid w:val="009B300A"/>
    <w:rsid w:val="009C2C86"/>
    <w:rsid w:val="009C6A18"/>
    <w:rsid w:val="009D0DDC"/>
    <w:rsid w:val="009D1A88"/>
    <w:rsid w:val="009D2F14"/>
    <w:rsid w:val="009D4580"/>
    <w:rsid w:val="009D71B8"/>
    <w:rsid w:val="009E2AED"/>
    <w:rsid w:val="009F1EB1"/>
    <w:rsid w:val="00A01666"/>
    <w:rsid w:val="00A07F0F"/>
    <w:rsid w:val="00A111A6"/>
    <w:rsid w:val="00A15C0B"/>
    <w:rsid w:val="00A1698F"/>
    <w:rsid w:val="00A2149C"/>
    <w:rsid w:val="00A21E6E"/>
    <w:rsid w:val="00A24D37"/>
    <w:rsid w:val="00A3337D"/>
    <w:rsid w:val="00A3392F"/>
    <w:rsid w:val="00A34803"/>
    <w:rsid w:val="00A35A72"/>
    <w:rsid w:val="00A41EE9"/>
    <w:rsid w:val="00A4751B"/>
    <w:rsid w:val="00A621EF"/>
    <w:rsid w:val="00A66E77"/>
    <w:rsid w:val="00A73D4E"/>
    <w:rsid w:val="00A74BA3"/>
    <w:rsid w:val="00A7544F"/>
    <w:rsid w:val="00A7577B"/>
    <w:rsid w:val="00A76B0B"/>
    <w:rsid w:val="00A93619"/>
    <w:rsid w:val="00AC1FD6"/>
    <w:rsid w:val="00AC3EC5"/>
    <w:rsid w:val="00AC754D"/>
    <w:rsid w:val="00AD27BC"/>
    <w:rsid w:val="00AD3F18"/>
    <w:rsid w:val="00AE18A9"/>
    <w:rsid w:val="00AF0382"/>
    <w:rsid w:val="00AF2149"/>
    <w:rsid w:val="00AF5FDA"/>
    <w:rsid w:val="00AF6AEF"/>
    <w:rsid w:val="00B042AF"/>
    <w:rsid w:val="00B10575"/>
    <w:rsid w:val="00B211B3"/>
    <w:rsid w:val="00B23058"/>
    <w:rsid w:val="00B327DA"/>
    <w:rsid w:val="00B35B4D"/>
    <w:rsid w:val="00B3775C"/>
    <w:rsid w:val="00B42E23"/>
    <w:rsid w:val="00B47C55"/>
    <w:rsid w:val="00B50428"/>
    <w:rsid w:val="00B6447E"/>
    <w:rsid w:val="00B725B5"/>
    <w:rsid w:val="00B757A7"/>
    <w:rsid w:val="00B827AA"/>
    <w:rsid w:val="00B9043A"/>
    <w:rsid w:val="00BA3C66"/>
    <w:rsid w:val="00BB37D9"/>
    <w:rsid w:val="00BB6A7B"/>
    <w:rsid w:val="00BC17A6"/>
    <w:rsid w:val="00BC4BA6"/>
    <w:rsid w:val="00BC66CD"/>
    <w:rsid w:val="00BD08C7"/>
    <w:rsid w:val="00BD1BBC"/>
    <w:rsid w:val="00BD2928"/>
    <w:rsid w:val="00BE50B5"/>
    <w:rsid w:val="00C05330"/>
    <w:rsid w:val="00C07879"/>
    <w:rsid w:val="00C10AEE"/>
    <w:rsid w:val="00C16B2F"/>
    <w:rsid w:val="00C31774"/>
    <w:rsid w:val="00C37A15"/>
    <w:rsid w:val="00C5272C"/>
    <w:rsid w:val="00C574DB"/>
    <w:rsid w:val="00C6727E"/>
    <w:rsid w:val="00C75CFA"/>
    <w:rsid w:val="00C80D2F"/>
    <w:rsid w:val="00C8663B"/>
    <w:rsid w:val="00C9018E"/>
    <w:rsid w:val="00CA5922"/>
    <w:rsid w:val="00CB1D4C"/>
    <w:rsid w:val="00CB35F4"/>
    <w:rsid w:val="00CB5F51"/>
    <w:rsid w:val="00CC1097"/>
    <w:rsid w:val="00CC4CBF"/>
    <w:rsid w:val="00CC5341"/>
    <w:rsid w:val="00CC5483"/>
    <w:rsid w:val="00CD194E"/>
    <w:rsid w:val="00CD348C"/>
    <w:rsid w:val="00CE10CA"/>
    <w:rsid w:val="00CF17C0"/>
    <w:rsid w:val="00CF1CED"/>
    <w:rsid w:val="00D010C4"/>
    <w:rsid w:val="00D02FD6"/>
    <w:rsid w:val="00D06D0F"/>
    <w:rsid w:val="00D12BEB"/>
    <w:rsid w:val="00D12D2D"/>
    <w:rsid w:val="00D24258"/>
    <w:rsid w:val="00D36269"/>
    <w:rsid w:val="00D37F21"/>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D7556"/>
    <w:rsid w:val="00DE0D0A"/>
    <w:rsid w:val="00DE2D14"/>
    <w:rsid w:val="00DE5EC4"/>
    <w:rsid w:val="00DE666C"/>
    <w:rsid w:val="00E05498"/>
    <w:rsid w:val="00E070B7"/>
    <w:rsid w:val="00E10BF3"/>
    <w:rsid w:val="00E16933"/>
    <w:rsid w:val="00E16B45"/>
    <w:rsid w:val="00E227E9"/>
    <w:rsid w:val="00E30D4E"/>
    <w:rsid w:val="00E3232E"/>
    <w:rsid w:val="00E46414"/>
    <w:rsid w:val="00E503CF"/>
    <w:rsid w:val="00E60971"/>
    <w:rsid w:val="00E61F91"/>
    <w:rsid w:val="00E63A04"/>
    <w:rsid w:val="00E75539"/>
    <w:rsid w:val="00E81EC1"/>
    <w:rsid w:val="00E85F55"/>
    <w:rsid w:val="00E92626"/>
    <w:rsid w:val="00E97C5D"/>
    <w:rsid w:val="00EA19FB"/>
    <w:rsid w:val="00EB1964"/>
    <w:rsid w:val="00EB6C54"/>
    <w:rsid w:val="00EC467B"/>
    <w:rsid w:val="00ED43D6"/>
    <w:rsid w:val="00EE55DE"/>
    <w:rsid w:val="00EF2483"/>
    <w:rsid w:val="00EF6C9C"/>
    <w:rsid w:val="00F02239"/>
    <w:rsid w:val="00F02A82"/>
    <w:rsid w:val="00F06757"/>
    <w:rsid w:val="00F13881"/>
    <w:rsid w:val="00F2225C"/>
    <w:rsid w:val="00F22515"/>
    <w:rsid w:val="00F23993"/>
    <w:rsid w:val="00F26A5F"/>
    <w:rsid w:val="00F40C46"/>
    <w:rsid w:val="00F4287B"/>
    <w:rsid w:val="00F500AD"/>
    <w:rsid w:val="00F61148"/>
    <w:rsid w:val="00F6119A"/>
    <w:rsid w:val="00F66559"/>
    <w:rsid w:val="00F66E72"/>
    <w:rsid w:val="00F84387"/>
    <w:rsid w:val="00F92E51"/>
    <w:rsid w:val="00FA091E"/>
    <w:rsid w:val="00FA1CE3"/>
    <w:rsid w:val="00FA41FA"/>
    <w:rsid w:val="00FA7FF5"/>
    <w:rsid w:val="00FB09B6"/>
    <w:rsid w:val="00FB6E4E"/>
    <w:rsid w:val="00FD607F"/>
    <w:rsid w:val="00FD6414"/>
    <w:rsid w:val="00FE2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0660B"/>
  <w14:defaultImageDpi w14:val="0"/>
  <w15:docId w15:val="{AA3FC3B8-A118-4089-9CAF-9F0FE8F8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1F0A15"/>
    <w:pPr>
      <w:tabs>
        <w:tab w:val="center" w:pos="4536"/>
        <w:tab w:val="right" w:pos="9072"/>
      </w:tabs>
    </w:pPr>
  </w:style>
  <w:style w:type="character" w:customStyle="1" w:styleId="ZhlavChar">
    <w:name w:val="Záhlaví Char"/>
    <w:link w:val="Zhlav"/>
    <w:uiPriority w:val="99"/>
    <w:rsid w:val="001F0A15"/>
    <w:rPr>
      <w:sz w:val="24"/>
      <w:szCs w:val="24"/>
      <w:lang w:eastAsia="ar-SA"/>
    </w:rPr>
  </w:style>
  <w:style w:type="paragraph" w:styleId="Zpat">
    <w:name w:val="footer"/>
    <w:basedOn w:val="Normln"/>
    <w:link w:val="ZpatChar"/>
    <w:uiPriority w:val="99"/>
    <w:rsid w:val="001F0A15"/>
    <w:pPr>
      <w:tabs>
        <w:tab w:val="center" w:pos="4536"/>
        <w:tab w:val="right" w:pos="9072"/>
      </w:tabs>
    </w:pPr>
  </w:style>
  <w:style w:type="character" w:customStyle="1" w:styleId="ZpatChar">
    <w:name w:val="Zápatí Char"/>
    <w:link w:val="Zpat"/>
    <w:uiPriority w:val="99"/>
    <w:rsid w:val="001F0A1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351214">
      <w:marLeft w:val="0"/>
      <w:marRight w:val="0"/>
      <w:marTop w:val="0"/>
      <w:marBottom w:val="0"/>
      <w:divBdr>
        <w:top w:val="none" w:sz="0" w:space="0" w:color="auto"/>
        <w:left w:val="none" w:sz="0" w:space="0" w:color="auto"/>
        <w:bottom w:val="none" w:sz="0" w:space="0" w:color="auto"/>
        <w:right w:val="none" w:sz="0" w:space="0" w:color="auto"/>
      </w:divBdr>
    </w:div>
    <w:div w:id="2075351215">
      <w:marLeft w:val="0"/>
      <w:marRight w:val="0"/>
      <w:marTop w:val="0"/>
      <w:marBottom w:val="0"/>
      <w:divBdr>
        <w:top w:val="none" w:sz="0" w:space="0" w:color="auto"/>
        <w:left w:val="none" w:sz="0" w:space="0" w:color="auto"/>
        <w:bottom w:val="none" w:sz="0" w:space="0" w:color="auto"/>
        <w:right w:val="none" w:sz="0" w:space="0" w:color="auto"/>
      </w:divBdr>
    </w:div>
    <w:div w:id="2075351216">
      <w:marLeft w:val="0"/>
      <w:marRight w:val="0"/>
      <w:marTop w:val="0"/>
      <w:marBottom w:val="0"/>
      <w:divBdr>
        <w:top w:val="none" w:sz="0" w:space="0" w:color="auto"/>
        <w:left w:val="none" w:sz="0" w:space="0" w:color="auto"/>
        <w:bottom w:val="none" w:sz="0" w:space="0" w:color="auto"/>
        <w:right w:val="none" w:sz="0" w:space="0" w:color="auto"/>
      </w:divBdr>
    </w:div>
    <w:div w:id="2075351217">
      <w:marLeft w:val="0"/>
      <w:marRight w:val="0"/>
      <w:marTop w:val="0"/>
      <w:marBottom w:val="0"/>
      <w:divBdr>
        <w:top w:val="none" w:sz="0" w:space="0" w:color="auto"/>
        <w:left w:val="none" w:sz="0" w:space="0" w:color="auto"/>
        <w:bottom w:val="none" w:sz="0" w:space="0" w:color="auto"/>
        <w:right w:val="none" w:sz="0" w:space="0" w:color="auto"/>
      </w:divBdr>
    </w:div>
    <w:div w:id="2075351218">
      <w:marLeft w:val="0"/>
      <w:marRight w:val="0"/>
      <w:marTop w:val="0"/>
      <w:marBottom w:val="0"/>
      <w:divBdr>
        <w:top w:val="none" w:sz="0" w:space="0" w:color="auto"/>
        <w:left w:val="none" w:sz="0" w:space="0" w:color="auto"/>
        <w:bottom w:val="none" w:sz="0" w:space="0" w:color="auto"/>
        <w:right w:val="none" w:sz="0" w:space="0" w:color="auto"/>
      </w:divBdr>
    </w:div>
    <w:div w:id="2075351219">
      <w:marLeft w:val="0"/>
      <w:marRight w:val="0"/>
      <w:marTop w:val="0"/>
      <w:marBottom w:val="0"/>
      <w:divBdr>
        <w:top w:val="none" w:sz="0" w:space="0" w:color="auto"/>
        <w:left w:val="none" w:sz="0" w:space="0" w:color="auto"/>
        <w:bottom w:val="none" w:sz="0" w:space="0" w:color="auto"/>
        <w:right w:val="none" w:sz="0" w:space="0" w:color="auto"/>
      </w:divBdr>
    </w:div>
    <w:div w:id="2075351220">
      <w:marLeft w:val="0"/>
      <w:marRight w:val="0"/>
      <w:marTop w:val="0"/>
      <w:marBottom w:val="0"/>
      <w:divBdr>
        <w:top w:val="none" w:sz="0" w:space="0" w:color="auto"/>
        <w:left w:val="none" w:sz="0" w:space="0" w:color="auto"/>
        <w:bottom w:val="none" w:sz="0" w:space="0" w:color="auto"/>
        <w:right w:val="none" w:sz="0" w:space="0" w:color="auto"/>
      </w:divBdr>
    </w:div>
    <w:div w:id="2075351221">
      <w:marLeft w:val="0"/>
      <w:marRight w:val="0"/>
      <w:marTop w:val="0"/>
      <w:marBottom w:val="0"/>
      <w:divBdr>
        <w:top w:val="none" w:sz="0" w:space="0" w:color="auto"/>
        <w:left w:val="none" w:sz="0" w:space="0" w:color="auto"/>
        <w:bottom w:val="none" w:sz="0" w:space="0" w:color="auto"/>
        <w:right w:val="none" w:sz="0" w:space="0" w:color="auto"/>
      </w:divBdr>
    </w:div>
    <w:div w:id="2075351222">
      <w:marLeft w:val="0"/>
      <w:marRight w:val="0"/>
      <w:marTop w:val="0"/>
      <w:marBottom w:val="0"/>
      <w:divBdr>
        <w:top w:val="none" w:sz="0" w:space="0" w:color="auto"/>
        <w:left w:val="none" w:sz="0" w:space="0" w:color="auto"/>
        <w:bottom w:val="none" w:sz="0" w:space="0" w:color="auto"/>
        <w:right w:val="none" w:sz="0" w:space="0" w:color="auto"/>
      </w:divBdr>
    </w:div>
    <w:div w:id="2075351223">
      <w:marLeft w:val="0"/>
      <w:marRight w:val="0"/>
      <w:marTop w:val="0"/>
      <w:marBottom w:val="0"/>
      <w:divBdr>
        <w:top w:val="none" w:sz="0" w:space="0" w:color="auto"/>
        <w:left w:val="none" w:sz="0" w:space="0" w:color="auto"/>
        <w:bottom w:val="none" w:sz="0" w:space="0" w:color="auto"/>
        <w:right w:val="none" w:sz="0" w:space="0" w:color="auto"/>
      </w:divBdr>
    </w:div>
    <w:div w:id="2075351224">
      <w:marLeft w:val="0"/>
      <w:marRight w:val="0"/>
      <w:marTop w:val="0"/>
      <w:marBottom w:val="0"/>
      <w:divBdr>
        <w:top w:val="none" w:sz="0" w:space="0" w:color="auto"/>
        <w:left w:val="none" w:sz="0" w:space="0" w:color="auto"/>
        <w:bottom w:val="none" w:sz="0" w:space="0" w:color="auto"/>
        <w:right w:val="none" w:sz="0" w:space="0" w:color="auto"/>
      </w:divBdr>
    </w:div>
    <w:div w:id="2075351225">
      <w:marLeft w:val="0"/>
      <w:marRight w:val="0"/>
      <w:marTop w:val="0"/>
      <w:marBottom w:val="0"/>
      <w:divBdr>
        <w:top w:val="none" w:sz="0" w:space="0" w:color="auto"/>
        <w:left w:val="none" w:sz="0" w:space="0" w:color="auto"/>
        <w:bottom w:val="none" w:sz="0" w:space="0" w:color="auto"/>
        <w:right w:val="none" w:sz="0" w:space="0" w:color="auto"/>
      </w:divBdr>
    </w:div>
    <w:div w:id="2075351226">
      <w:marLeft w:val="0"/>
      <w:marRight w:val="0"/>
      <w:marTop w:val="0"/>
      <w:marBottom w:val="0"/>
      <w:divBdr>
        <w:top w:val="none" w:sz="0" w:space="0" w:color="auto"/>
        <w:left w:val="none" w:sz="0" w:space="0" w:color="auto"/>
        <w:bottom w:val="none" w:sz="0" w:space="0" w:color="auto"/>
        <w:right w:val="none" w:sz="0" w:space="0" w:color="auto"/>
      </w:divBdr>
    </w:div>
    <w:div w:id="2075351227">
      <w:marLeft w:val="0"/>
      <w:marRight w:val="0"/>
      <w:marTop w:val="0"/>
      <w:marBottom w:val="0"/>
      <w:divBdr>
        <w:top w:val="none" w:sz="0" w:space="0" w:color="auto"/>
        <w:left w:val="none" w:sz="0" w:space="0" w:color="auto"/>
        <w:bottom w:val="none" w:sz="0" w:space="0" w:color="auto"/>
        <w:right w:val="none" w:sz="0" w:space="0" w:color="auto"/>
      </w:divBdr>
    </w:div>
    <w:div w:id="2075351228">
      <w:marLeft w:val="0"/>
      <w:marRight w:val="0"/>
      <w:marTop w:val="0"/>
      <w:marBottom w:val="0"/>
      <w:divBdr>
        <w:top w:val="none" w:sz="0" w:space="0" w:color="auto"/>
        <w:left w:val="none" w:sz="0" w:space="0" w:color="auto"/>
        <w:bottom w:val="none" w:sz="0" w:space="0" w:color="auto"/>
        <w:right w:val="none" w:sz="0" w:space="0" w:color="auto"/>
      </w:divBdr>
    </w:div>
    <w:div w:id="2075351229">
      <w:marLeft w:val="0"/>
      <w:marRight w:val="0"/>
      <w:marTop w:val="0"/>
      <w:marBottom w:val="0"/>
      <w:divBdr>
        <w:top w:val="none" w:sz="0" w:space="0" w:color="auto"/>
        <w:left w:val="none" w:sz="0" w:space="0" w:color="auto"/>
        <w:bottom w:val="none" w:sz="0" w:space="0" w:color="auto"/>
        <w:right w:val="none" w:sz="0" w:space="0" w:color="auto"/>
      </w:divBdr>
    </w:div>
    <w:div w:id="2075351230">
      <w:marLeft w:val="0"/>
      <w:marRight w:val="0"/>
      <w:marTop w:val="0"/>
      <w:marBottom w:val="0"/>
      <w:divBdr>
        <w:top w:val="none" w:sz="0" w:space="0" w:color="auto"/>
        <w:left w:val="none" w:sz="0" w:space="0" w:color="auto"/>
        <w:bottom w:val="none" w:sz="0" w:space="0" w:color="auto"/>
        <w:right w:val="none" w:sz="0" w:space="0" w:color="auto"/>
      </w:divBdr>
    </w:div>
    <w:div w:id="2075351231">
      <w:marLeft w:val="0"/>
      <w:marRight w:val="0"/>
      <w:marTop w:val="0"/>
      <w:marBottom w:val="0"/>
      <w:divBdr>
        <w:top w:val="none" w:sz="0" w:space="0" w:color="auto"/>
        <w:left w:val="none" w:sz="0" w:space="0" w:color="auto"/>
        <w:bottom w:val="none" w:sz="0" w:space="0" w:color="auto"/>
        <w:right w:val="none" w:sz="0" w:space="0" w:color="auto"/>
      </w:divBdr>
    </w:div>
    <w:div w:id="20753512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E79B-D4F4-4C41-BF4C-ED3CF0A6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1123</Words>
  <Characters>6628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2026-06-09T06:17:00Z</cp:lastPrinted>
  <dcterms:created xsi:type="dcterms:W3CDTF">2026-06-16T12:51:00Z</dcterms:created>
  <dcterms:modified xsi:type="dcterms:W3CDTF">2026-06-16T12:52:00Z</dcterms:modified>
</cp:coreProperties>
</file>