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2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6"/>
          <w:szCs w:val="26"/>
          <w:highlight w:val="white"/>
        </w:rPr>
        <w:t>Smlouva o vytvoření podmínek pro realizaci Projektu SOČ</w:t>
      </w:r>
    </w:p>
    <w:p w14:paraId="00000003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uzavřená dle § 1746 odst. 2 zákona č. 89/2012 Sb., občanský zákoník, v platném znění, níže uvedeného dne, měsíce a roku, mezi těmito účastníky</w:t>
      </w:r>
    </w:p>
    <w:p w14:paraId="0000000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6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Článek I.</w:t>
      </w:r>
    </w:p>
    <w:p w14:paraId="00000007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Smluvní strany</w:t>
      </w:r>
    </w:p>
    <w:p w14:paraId="00000008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9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0A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Vysoké učení technické v Brně</w:t>
      </w:r>
    </w:p>
    <w:p w14:paraId="0000000B" w14:textId="0BD432AF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se sídlem: </w:t>
      </w:r>
      <w:hyperlink r:id="rId7">
        <w:r>
          <w:rPr>
            <w:rFonts w:ascii="Arial" w:eastAsia="Arial" w:hAnsi="Arial" w:cs="Arial"/>
            <w:sz w:val="22"/>
            <w:szCs w:val="22"/>
            <w:highlight w:val="white"/>
          </w:rPr>
          <w:t>Antonínská 548/1</w:t>
        </w:r>
      </w:hyperlink>
      <w:r>
        <w:rPr>
          <w:rFonts w:ascii="Arial" w:eastAsia="Arial" w:hAnsi="Arial" w:cs="Arial"/>
          <w:sz w:val="22"/>
          <w:szCs w:val="22"/>
          <w:highlight w:val="white"/>
        </w:rPr>
        <w:t>, 60</w:t>
      </w:r>
      <w:r w:rsidR="007818EC">
        <w:rPr>
          <w:rFonts w:ascii="Arial" w:eastAsia="Arial" w:hAnsi="Arial" w:cs="Arial"/>
          <w:sz w:val="22"/>
          <w:szCs w:val="22"/>
          <w:highlight w:val="white"/>
        </w:rPr>
        <w:t>2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="007818EC">
        <w:rPr>
          <w:rFonts w:ascii="Arial" w:eastAsia="Arial" w:hAnsi="Arial" w:cs="Arial"/>
          <w:sz w:val="22"/>
          <w:szCs w:val="22"/>
          <w:highlight w:val="white"/>
        </w:rPr>
        <w:t>0</w:t>
      </w:r>
      <w:r>
        <w:rPr>
          <w:rFonts w:ascii="Arial" w:eastAsia="Arial" w:hAnsi="Arial" w:cs="Arial"/>
          <w:sz w:val="22"/>
          <w:szCs w:val="22"/>
          <w:highlight w:val="white"/>
        </w:rPr>
        <w:t>0 Brno</w:t>
      </w:r>
    </w:p>
    <w:p w14:paraId="0000000C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IČO: 002 16 305</w:t>
      </w:r>
    </w:p>
    <w:p w14:paraId="0000000D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DIČ: 00216305 CZ</w:t>
      </w:r>
    </w:p>
    <w:p w14:paraId="0000000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bankovní spojení: ČSOB, a.s.</w:t>
      </w:r>
    </w:p>
    <w:p w14:paraId="0000000F" w14:textId="446EBCBD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číslo účtu: </w:t>
      </w:r>
      <w:r w:rsidR="00F123DD">
        <w:rPr>
          <w:rFonts w:ascii="Arial" w:eastAsia="Arial" w:hAnsi="Arial" w:cs="Arial"/>
          <w:sz w:val="22"/>
          <w:szCs w:val="22"/>
          <w:highlight w:val="white"/>
        </w:rPr>
        <w:t>xxxxxxxxxxxxx</w:t>
      </w:r>
    </w:p>
    <w:p w14:paraId="00000010" w14:textId="343DDC29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jednající: </w:t>
      </w:r>
      <w:r w:rsidR="006E5522">
        <w:rPr>
          <w:rFonts w:ascii="Arial" w:eastAsia="Arial" w:hAnsi="Arial" w:cs="Arial"/>
          <w:sz w:val="22"/>
          <w:szCs w:val="22"/>
        </w:rPr>
        <w:t>doc. Ing. Ladislav Janíček, Ph.D., MBA, LL.M.</w:t>
      </w:r>
    </w:p>
    <w:p w14:paraId="00000011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„VUT“)</w:t>
      </w:r>
    </w:p>
    <w:p w14:paraId="0000001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77777777" w:rsidR="00517ED9" w:rsidRDefault="00304526">
      <w:pPr>
        <w:widowControl/>
        <w:spacing w:before="200"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0000001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5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JCMM</w:t>
      </w:r>
      <w:r>
        <w:rPr>
          <w:rFonts w:ascii="Arial" w:eastAsia="Arial" w:hAnsi="Arial" w:cs="Arial"/>
          <w:b/>
          <w:color w:val="000000"/>
          <w:sz w:val="22"/>
          <w:szCs w:val="22"/>
        </w:rPr>
        <w:t>, z. s. p. o.</w:t>
      </w:r>
    </w:p>
    <w:p w14:paraId="00000016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>Česká 166/11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602 00 Brno </w:t>
      </w:r>
    </w:p>
    <w:p w14:paraId="00000017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zapsané ve spolkovém rejstříku vedeném Krajským soudem v Brně, oddíl L, vložka 19548</w:t>
      </w:r>
    </w:p>
    <w:p w14:paraId="00000018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IČO: 750 64 707</w:t>
      </w:r>
    </w:p>
    <w:p w14:paraId="00000019" w14:textId="665433E4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 KB, a.s. Brno, číslo účtu</w:t>
      </w:r>
      <w:r w:rsidR="00F123DD">
        <w:rPr>
          <w:rFonts w:ascii="Arial" w:eastAsia="Arial" w:hAnsi="Arial" w:cs="Arial"/>
          <w:color w:val="000000"/>
          <w:sz w:val="22"/>
          <w:szCs w:val="22"/>
        </w:rPr>
        <w:t>:  xxxxxxxxxxxxxxxxxx</w:t>
      </w:r>
    </w:p>
    <w:p w14:paraId="0000001A" w14:textId="1EA2448D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jednající: </w:t>
      </w:r>
      <w:r w:rsidR="002C1823">
        <w:rPr>
          <w:rFonts w:ascii="Arial" w:eastAsia="Arial" w:hAnsi="Arial" w:cs="Arial"/>
          <w:color w:val="000000"/>
          <w:sz w:val="22"/>
          <w:szCs w:val="22"/>
        </w:rPr>
        <w:t>Mgr. Jiří Nantl, LL.M., ředitel</w:t>
      </w:r>
    </w:p>
    <w:p w14:paraId="0000001B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„JCMM“)</w:t>
      </w:r>
    </w:p>
    <w:p w14:paraId="0000001C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II.</w:t>
      </w:r>
    </w:p>
    <w:p w14:paraId="0000001F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smlouvy</w:t>
      </w:r>
    </w:p>
    <w:p w14:paraId="00000020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04A712EC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2.1. Předmětem této smlouvy jsou práva a povinnosti smluvních stran při vytváření podmínek pro realizaci projektu JCMM financovaného Jihomoravským krajem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Program podpory nadaných studentů v Jihomoravském kraji“ –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konkrétně realizace článku V bodu 1 tohoto programu – podpora středoškolské odborné činnosti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(dále jen „Projekt SOČ“) ve školním roce </w:t>
      </w:r>
      <w:r w:rsidR="00491947">
        <w:rPr>
          <w:rFonts w:ascii="Arial" w:eastAsia="Arial" w:hAnsi="Arial" w:cs="Arial"/>
          <w:color w:val="000000"/>
          <w:sz w:val="22"/>
          <w:szCs w:val="22"/>
        </w:rPr>
        <w:t>20</w:t>
      </w:r>
      <w:r w:rsidR="00491947">
        <w:rPr>
          <w:rFonts w:ascii="Arial" w:eastAsia="Arial" w:hAnsi="Arial" w:cs="Arial"/>
          <w:sz w:val="22"/>
          <w:szCs w:val="22"/>
        </w:rPr>
        <w:t>26</w:t>
      </w:r>
      <w:r w:rsidR="00491947">
        <w:rPr>
          <w:rFonts w:ascii="Arial" w:eastAsia="Arial" w:hAnsi="Arial" w:cs="Arial"/>
          <w:color w:val="000000"/>
          <w:sz w:val="22"/>
          <w:szCs w:val="22"/>
        </w:rPr>
        <w:t>/20</w:t>
      </w:r>
      <w:r w:rsidR="00491947">
        <w:rPr>
          <w:rFonts w:ascii="Arial" w:eastAsia="Arial" w:hAnsi="Arial" w:cs="Arial"/>
          <w:sz w:val="22"/>
          <w:szCs w:val="22"/>
        </w:rPr>
        <w:t>27</w:t>
      </w:r>
      <w:r>
        <w:rPr>
          <w:rFonts w:ascii="Arial" w:eastAsia="Arial" w:hAnsi="Arial" w:cs="Arial"/>
          <w:color w:val="000000"/>
          <w:sz w:val="22"/>
          <w:szCs w:val="22"/>
        </w:rPr>
        <w:t>, a to za podmínek touto smlouvou dále stanovených.</w:t>
      </w:r>
    </w:p>
    <w:p w14:paraId="0000002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188DA7BA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2.2. Smluvní strany prohlašují, že před uzavřením této smlouvy byla ze strany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písemně navržena JCMM témata prací SOČ, a to včetně jejich rozpočtu. Některá z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navrhovaných témat byla schválena k financování. Témata schválená k financování byla zveřejněna na webových stránkách JCMM.</w:t>
      </w:r>
    </w:p>
    <w:p w14:paraId="0000002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2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26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27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III.</w:t>
      </w:r>
    </w:p>
    <w:p w14:paraId="00000028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Dotčené práce SOČ</w:t>
      </w:r>
    </w:p>
    <w:p w14:paraId="00000029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se dotýká prací SOČ (dále jen „schválené práce SOČ“), jejichž jmenný seznam, včetně názvů témat, jmen řešitelů a maximální výše nákladů, tvoří přílohu č.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této smlouvy. </w:t>
      </w:r>
    </w:p>
    <w:p w14:paraId="0000002B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IV.</w:t>
      </w:r>
    </w:p>
    <w:p w14:paraId="0000002F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Povinnosti a práva smluvních stran</w:t>
      </w:r>
    </w:p>
    <w:p w14:paraId="00000030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1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4.1.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JCMM se zavazuje dle této smlouvy poskytnout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finanční prostředky na vytvoření podmínek pro zpracování schválených prací SOČ a jejich obhájení ve školním kole soutěže za podmínek stanovených v Projektu SOČ.</w:t>
      </w:r>
    </w:p>
    <w:p w14:paraId="0000003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3" w14:textId="05DCD33F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4.2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touto smlouvou zavazuje poskytnout žákům středních škol materiální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technické zázemí, čímž vytvoří podmínky potřebné při zpracování schválených prací SOČ tak, aby tyto byly dokončeny ve lhůtě nejpozději do </w:t>
      </w:r>
      <w:r w:rsidR="00491947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3.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</w:t>
      </w:r>
      <w:r w:rsidR="00491947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a ve školním kole soutěže řešitelem obhájeny.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Vytvořenými podmínkami se pro účely této smlouvy rozumí řádně dokončená a ve školním kole soutěže obhájená schválená práce SOČ.</w:t>
      </w:r>
    </w:p>
    <w:p w14:paraId="0000003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28B0062B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4.3.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spolupracovat s JCMM na přípravě, realizaci a publikaci výsledků spolupráce podle této smlouvy. Vztah mezi JCMM a školitelem bude řeše</w:t>
      </w:r>
      <w:r>
        <w:rPr>
          <w:rFonts w:ascii="Arial" w:eastAsia="Arial" w:hAnsi="Arial" w:cs="Arial"/>
          <w:sz w:val="22"/>
          <w:szCs w:val="22"/>
        </w:rPr>
        <w:t>n samostatně v</w:t>
      </w:r>
      <w:r w:rsidR="00491947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dohodě o provedení práce, která bude stanovovat práva a povinnosti těchto stran při práci SOČ.</w:t>
      </w:r>
    </w:p>
    <w:p w14:paraId="00000036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7" w14:textId="3CA9DC6F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4.4.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po dokončení schválených prací SOČ předat JCMM přehled řádně dokončených a obhájených prací SOČ i nedokončených prací SOČ – příloha č. 2,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to spolu s anotacemi jednotlivých prací SOČ – příloha č. 3 (dále jen „přehled prací SOČ“). Přehled prací SOČ bude vyhotoven v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češtině v písemné a v elektronické formě, nejpozději do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="00491947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4.</w:t>
      </w:r>
      <w:r w:rsidR="00491947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</w:t>
      </w:r>
      <w:r w:rsidR="00491947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38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9" w14:textId="7FCD3E04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4.5. Po splnění povinnosti stanovené v bodu 4. 4. této smlouvy vystaví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příslušný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doklad na schválené práce SOČ, u plátců DPH včetně DPH, maximálně však do výše stanovené v příloze č. 1 této smlouvy. JCMM do 15 dnů po obdržení tohoto dokladu, resp. po </w:t>
      </w:r>
      <w:r>
        <w:rPr>
          <w:rFonts w:ascii="Arial" w:eastAsia="Arial" w:hAnsi="Arial" w:cs="Arial"/>
          <w:sz w:val="22"/>
          <w:szCs w:val="22"/>
        </w:rPr>
        <w:t>dodání potvrzení o obhájení schválených prací SOČ v jednotlivých školních kolech soutěže,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poukáže finanční prostředky ve prospěch bankovního účtu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Povinnost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stanovená v bodu 4. 4. této smlouvy musí být splněna do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. 4. 20</w:t>
      </w:r>
      <w:r>
        <w:rPr>
          <w:rFonts w:ascii="Arial" w:eastAsia="Arial" w:hAnsi="Arial" w:cs="Arial"/>
          <w:sz w:val="22"/>
          <w:szCs w:val="22"/>
        </w:rPr>
        <w:t>2</w:t>
      </w:r>
      <w:r w:rsidR="00491947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jinak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ztrácí právo na poskytnutí prostředků na Schválené práce SOČ podle této smlouvy. JCMM může rozhodnout, že bude poukázána část nebo všechny finanční prostředky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na konkrétní Schválenou práci SOČ i za předpokladu, že práce nebude dokončena z důvodů na straně žáka.</w:t>
      </w:r>
    </w:p>
    <w:p w14:paraId="0000003A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B" w14:textId="13BB4D29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4.6.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je po </w:t>
      </w:r>
      <w:r>
        <w:rPr>
          <w:rFonts w:ascii="Arial" w:eastAsia="Arial" w:hAnsi="Arial" w:cs="Arial"/>
          <w:sz w:val="22"/>
          <w:szCs w:val="22"/>
        </w:rPr>
        <w:t xml:space="preserve">1. 9.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</w:t>
      </w:r>
      <w:r w:rsidR="00491947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oprávněno písemně požádat JCMM o poskytnutí zálohy na schválené práce SOČ, a to maximálně do výše 50 % celkové částky na schválené práce SOČ. Součástí písemné žádosti o poskytnutí zálohy je zálohová faktura se lhůtou splatnosti 15 dnů. Záloha bude vyúčtována po splnění povinnosti stanovené v bodu 4.4. této smlouvy.</w:t>
      </w:r>
    </w:p>
    <w:p w14:paraId="0000003C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D" w14:textId="3CC5CAA4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4.7.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obdržené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finanční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prostředky od JCMM použít výlučně v souladu s touto smlouvou. V opačném případě je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 w:rsidR="00F75B5D">
        <w:rPr>
          <w:rFonts w:ascii="Arial" w:eastAsia="Arial" w:hAnsi="Arial" w:cs="Arial"/>
          <w:color w:val="000000"/>
          <w:sz w:val="22"/>
          <w:szCs w:val="22"/>
        </w:rPr>
        <w:t xml:space="preserve">povinno </w:t>
      </w:r>
      <w:r>
        <w:rPr>
          <w:rFonts w:ascii="Arial" w:eastAsia="Arial" w:hAnsi="Arial" w:cs="Arial"/>
          <w:color w:val="000000"/>
          <w:sz w:val="22"/>
          <w:szCs w:val="22"/>
        </w:rPr>
        <w:t>vrátit JCMM finanční prostředky použité v rozporu s výše uvedeným, jakožto i uhradit JCMM veškeré škody a náklady případně vzniklé JCMM tímto porušením.</w:t>
      </w:r>
    </w:p>
    <w:p w14:paraId="0000003E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F" w14:textId="63278C34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4.8.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je povinn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nejpozději do </w:t>
      </w:r>
      <w:r w:rsidR="00491947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. 5. 20</w:t>
      </w:r>
      <w:r>
        <w:rPr>
          <w:rFonts w:ascii="Arial" w:eastAsia="Arial" w:hAnsi="Arial" w:cs="Arial"/>
          <w:sz w:val="22"/>
          <w:szCs w:val="22"/>
        </w:rPr>
        <w:t>2</w:t>
      </w:r>
      <w:r w:rsidR="00491947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vrátit JCMM zálohu nebo odpovídající část zálohy za předpokladu, že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neprovede řádně a včas veškeré úkony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činnosti dle této smlouvy nebo část zálohy nepoužije. V opačném případě je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povinn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uhradit JCMM veškeré škody a náklady případně vzniklé JCMM porušením této povinnosti.</w:t>
      </w:r>
    </w:p>
    <w:p w14:paraId="00000040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1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4.9.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Finanční částka na vytvoření podmínek pro zpracování konkrétní práce SOČ (viz rozpis v příloze č. 1) je konečná. Rozdíl mezi touto částkou a skutečnými výdaji nese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4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3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V.</w:t>
      </w:r>
    </w:p>
    <w:p w14:paraId="00000044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Kontrola a závěrečná ustanovení</w:t>
      </w:r>
    </w:p>
    <w:p w14:paraId="0000004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6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5.1. Smluvní strany se zavazují, že budou postupovat při plnění této smlouvy v souladu se zákonem č. 110/2019 Sb., o zpracování osobních údajů, v platném znění.</w:t>
      </w:r>
    </w:p>
    <w:p w14:paraId="00000047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8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5.2. Změny týkající se témat nebo řešitelů podléhají schválení komise pro poskytování podpory nadaným studentům; v těchto případech nebude tato smlouva dodatkována. Ostatní změny a doplňky této smlouvy lze činit pouze formou průběžně číslovaných dodatků podepsaných oprávněnými zástupci obou smluvních stran.</w:t>
      </w:r>
    </w:p>
    <w:p w14:paraId="00000049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A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5.3.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bere na vědomí, že JCMM odpovídá pouze za škody způsobené na majetku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prokazatelně způsobené řešitelem v průběhu práce SOČ na odborném pracovišti na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Případné škody na majetku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způsobené řešitelem v průběhu práce SOČ mimo odborné pracoviště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budou hrazeny řešitelem.</w:t>
      </w:r>
    </w:p>
    <w:p w14:paraId="0000004B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C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5.4.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bere na vědomí, že JCMM neodpovídá za úrazy </w:t>
      </w:r>
      <w:r>
        <w:rPr>
          <w:rFonts w:ascii="Arial" w:eastAsia="Arial" w:hAnsi="Arial" w:cs="Arial"/>
          <w:sz w:val="22"/>
          <w:szCs w:val="22"/>
        </w:rPr>
        <w:t>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ešitele nebo jiné škody na majetku, životě nebo zdraví, které vznikly řešiteli na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Případné léčebné výlohy spojené s úrazem řešitele vzniklým v průběhu práce SOČ na odborném pracovišti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budou hrazeny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>. Případné léčebné výlohy spojené s úrazem řešitele vzniklým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průběhu práce SOČ mimo odborné pracoviště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budou hrazeny řešitelem.</w:t>
      </w:r>
    </w:p>
    <w:p w14:paraId="0000004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5.5. Dojde-li ze strany JCMM nebo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k porušení této smlouvy podstatným způsobem, je druhá smluvní strana oprávněna od této smlouvy odstoupit.</w:t>
      </w:r>
    </w:p>
    <w:p w14:paraId="0000004F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0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5.6.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zavazuje umožnit JCMM kontrolu dodržení podmínek použití finančních prostředků poskytnutých podle této smlouvy. Termín kontroly musí být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oznámen s předstihem nejméně 15 dnů. </w:t>
      </w:r>
    </w:p>
    <w:p w14:paraId="00000051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2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5.7. Smluvní strany se zavazují v průběhu trvání této smlouvy vzájemně se písemně informovat o průběhu jejího naplňování, jakožto se i vzájemně písemně informovat o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veškerých změnách v souvislosti s touto smlouvou a poskytovat si i další potřebnou součinnost.</w:t>
      </w:r>
    </w:p>
    <w:p w14:paraId="00000053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54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5.8. VUT zajistí, aby řešitelé a školitelé před zahájením výkonu práce na odborných pracovištích obdrželi informace a pokyny k zajištění bezpečnosti a ochrany zdraví při práci a o přijatých opatřeních, zejména ke zdolávání požárů, poskytnutí první pomoci a evakuace v případě mimořádných událostí.</w:t>
      </w:r>
    </w:p>
    <w:p w14:paraId="0000005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56" w14:textId="5C5616D5" w:rsidR="00517ED9" w:rsidRDefault="0030452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5.9. VUT tímto v souladu s ustanovením § 101 odst. 3 zákoníku práce informuje o rizicích na pracovišti FEKT-Technická 10</w:t>
      </w:r>
      <w:r w:rsidR="008E36DA">
        <w:rPr>
          <w:rFonts w:ascii="Arial" w:eastAsia="Arial" w:hAnsi="Arial" w:cs="Arial"/>
          <w:sz w:val="22"/>
          <w:szCs w:val="22"/>
        </w:rPr>
        <w:t xml:space="preserve"> a 12</w:t>
      </w:r>
      <w:r>
        <w:rPr>
          <w:rFonts w:ascii="Arial" w:eastAsia="Arial" w:hAnsi="Arial" w:cs="Arial"/>
          <w:sz w:val="22"/>
          <w:szCs w:val="22"/>
        </w:rPr>
        <w:t xml:space="preserve">, FSI-Technická 2, FCH-Purkyňova 464/118, </w:t>
      </w:r>
      <w:r w:rsidR="009B5C28">
        <w:rPr>
          <w:rFonts w:ascii="Arial" w:eastAsia="Arial" w:hAnsi="Arial" w:cs="Arial"/>
          <w:sz w:val="22"/>
          <w:szCs w:val="22"/>
        </w:rPr>
        <w:t xml:space="preserve">a </w:t>
      </w:r>
      <w:r w:rsidR="008E36DA">
        <w:rPr>
          <w:rFonts w:ascii="Arial" w:eastAsia="Arial" w:hAnsi="Arial" w:cs="Arial"/>
          <w:sz w:val="22"/>
          <w:szCs w:val="22"/>
        </w:rPr>
        <w:t>CEITEC-Purkyňova 123</w:t>
      </w:r>
      <w:r>
        <w:rPr>
          <w:rFonts w:ascii="Arial" w:eastAsia="Arial" w:hAnsi="Arial" w:cs="Arial"/>
          <w:sz w:val="22"/>
          <w:szCs w:val="22"/>
        </w:rPr>
        <w:t xml:space="preserve">. Podrobné hodnocení rizik a přijatá opatření tvoří přílohu č. 4 této smlouvy, kterou je Směrnice </w:t>
      </w:r>
      <w:r w:rsidR="009B5C28">
        <w:rPr>
          <w:rFonts w:ascii="Arial" w:eastAsia="Arial" w:hAnsi="Arial" w:cs="Arial"/>
          <w:sz w:val="22"/>
          <w:szCs w:val="22"/>
        </w:rPr>
        <w:t>rektora č. 9/2022</w:t>
      </w:r>
      <w:r>
        <w:rPr>
          <w:rFonts w:ascii="Arial" w:eastAsia="Arial" w:hAnsi="Arial" w:cs="Arial"/>
          <w:sz w:val="22"/>
          <w:szCs w:val="22"/>
        </w:rPr>
        <w:t xml:space="preserve"> a hodnocení pracovních rizik.</w:t>
      </w:r>
    </w:p>
    <w:p w14:paraId="00000057" w14:textId="77777777" w:rsidR="00517ED9" w:rsidRDefault="00517ED9">
      <w:pPr>
        <w:spacing w:line="276" w:lineRule="auto"/>
        <w:jc w:val="both"/>
        <w:rPr>
          <w:rFonts w:ascii="Arial" w:eastAsia="Arial" w:hAnsi="Arial" w:cs="Arial"/>
        </w:rPr>
      </w:pPr>
    </w:p>
    <w:p w14:paraId="00000058" w14:textId="062F2C28" w:rsidR="00517ED9" w:rsidRDefault="0030452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5.10. JCMM tímto v souladu s ustanovením § 101 odst. 3 zákoníku práce informuje o</w:t>
      </w:r>
      <w:r w:rsidR="00491947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rizicích, která vnáší na pracoviště VUT. Jedná se o riziko plynoucí z případného používání vlastního technického zařízení, konkrétně notebooku a mobilního telefonu. Podrobné hodnocení rizik a přijatá opatření jsou zveřejněny na stránkách JCMM www.jcmm.cz/bozp. Smluvní strany se dohodly, že pověřený zaměstnavatel, který koordinuje provádění opatření k ochraně bezpečnosti a zdraví zaměstnanců a postupy k jejich zajištění, je VUT.</w:t>
      </w:r>
    </w:p>
    <w:p w14:paraId="00000059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A" w14:textId="583680BB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5.11. Kontaktní osobou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zajišťující spolupráci s JCMM je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123DD">
        <w:rPr>
          <w:rFonts w:ascii="Arial" w:eastAsia="Arial" w:hAnsi="Arial" w:cs="Arial"/>
          <w:sz w:val="22"/>
          <w:szCs w:val="22"/>
        </w:rPr>
        <w:t>xxxxxxxxxxxxxx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Uvedená osoba je pověřena </w:t>
      </w:r>
      <w:r>
        <w:rPr>
          <w:rFonts w:ascii="Arial" w:eastAsia="Arial" w:hAnsi="Arial" w:cs="Arial"/>
          <w:sz w:val="22"/>
          <w:szCs w:val="22"/>
        </w:rPr>
        <w:t xml:space="preserve">rektorem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 zastupování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při veškerých úkonech v souvislosti s naplňováním této smlouvy.</w:t>
      </w:r>
    </w:p>
    <w:p w14:paraId="0000005B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C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. Tato smlouva je vyhotovena ve dvou paré, z nichž každá ze smluvních stran obdrží po jednom.</w:t>
      </w:r>
    </w:p>
    <w:p w14:paraId="0000005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5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. Účastníci této smlouvy po jejím přečtení prohlašují, že tato byla sepsána na základě jejich pravé a svobodné vůle, nebyla ujednána v tísni, lehkomyslně či v rozrušení, což stvrzují svými vlastnoručními podpisy.</w:t>
      </w:r>
    </w:p>
    <w:p w14:paraId="0000005F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0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 Tato smlouva nabývá platnosti a účinnosti dnem jejího podpisu oběma smluvními stranami. Jde-li o smlouvu podléhající uveřejnění v registru smluv dle zákona č. 340/2015 Sb., o zvláštních podmínkách účinnosti některých smluv, uveřejňování těchto smluv a o registru smluv (zákon o registru smluv), pak nabývá účinnosti teprve dnem uveřejnění.</w:t>
      </w:r>
    </w:p>
    <w:p w14:paraId="00000061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2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3" w14:textId="6D99A29E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Brně dne</w:t>
      </w:r>
      <w:r w:rsidR="00F123D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8666F">
        <w:rPr>
          <w:rFonts w:ascii="Arial" w:eastAsia="Arial" w:hAnsi="Arial" w:cs="Arial"/>
          <w:color w:val="000000"/>
          <w:sz w:val="22"/>
          <w:szCs w:val="22"/>
        </w:rPr>
        <w:t>05</w:t>
      </w:r>
      <w:r w:rsidR="00F123DD">
        <w:rPr>
          <w:rFonts w:ascii="Arial" w:eastAsia="Arial" w:hAnsi="Arial" w:cs="Arial"/>
          <w:color w:val="000000"/>
          <w:sz w:val="22"/>
          <w:szCs w:val="22"/>
        </w:rPr>
        <w:t>.6.2026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V Brně dne</w:t>
      </w:r>
      <w:r w:rsidR="00BB5CAC">
        <w:rPr>
          <w:rFonts w:ascii="Arial" w:eastAsia="Arial" w:hAnsi="Arial" w:cs="Arial"/>
          <w:color w:val="000000"/>
          <w:sz w:val="22"/>
          <w:szCs w:val="22"/>
        </w:rPr>
        <w:t xml:space="preserve"> 15.6.2026</w:t>
      </w:r>
    </w:p>
    <w:p w14:paraId="00000064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5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7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8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9" w14:textId="24052F7E" w:rsidR="00517ED9" w:rsidRPr="006E5522" w:rsidRDefault="006E55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doc. Ing. Ladislav Janíček, Ph.D., MBA, LL.M.</w:t>
      </w:r>
      <w:r w:rsidR="002C1823">
        <w:rPr>
          <w:rFonts w:ascii="Arial" w:eastAsia="Arial" w:hAnsi="Arial" w:cs="Arial"/>
          <w:sz w:val="22"/>
          <w:szCs w:val="22"/>
        </w:rPr>
        <w:tab/>
      </w:r>
      <w:r w:rsidR="002C1823">
        <w:rPr>
          <w:rFonts w:ascii="Arial" w:eastAsia="Arial" w:hAnsi="Arial" w:cs="Arial"/>
          <w:color w:val="000000"/>
          <w:sz w:val="22"/>
          <w:szCs w:val="22"/>
        </w:rPr>
        <w:t>Mgr. Jiří Nantl, LL.M., ředitel</w:t>
      </w:r>
    </w:p>
    <w:p w14:paraId="0000006A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Vysoké učení technické v Brně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color w:val="000000"/>
          <w:sz w:val="22"/>
          <w:szCs w:val="22"/>
        </w:rPr>
        <w:t>JCMM, z. s. p. o.</w:t>
      </w:r>
    </w:p>
    <w:p w14:paraId="0000006B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heading=h.gjdgxs" w:colFirst="0" w:colLast="0"/>
      <w:bookmarkEnd w:id="2"/>
    </w:p>
    <w:p w14:paraId="0000006C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3" w:name="_heading=h.ia06ehmlc0wt" w:colFirst="0" w:colLast="0"/>
      <w:bookmarkEnd w:id="3"/>
    </w:p>
    <w:p w14:paraId="0000006D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E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Přílohy:</w:t>
      </w:r>
    </w:p>
    <w:p w14:paraId="0000006F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– Seznam schválených prací SOČ</w:t>
      </w:r>
    </w:p>
    <w:p w14:paraId="00000070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2 – Přehled řádně dokončených a obhájených i nedokončených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prací SOČ</w:t>
      </w:r>
    </w:p>
    <w:p w14:paraId="00000071" w14:textId="77777777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Příloha č. 3 – Formulář pro anotace jednotlivých prací SOČ</w:t>
      </w:r>
    </w:p>
    <w:p w14:paraId="00000072" w14:textId="17F5ADB0" w:rsidR="00517ED9" w:rsidRDefault="003045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Příloha č. 4 - </w:t>
      </w:r>
      <w:r w:rsidR="009B5C28">
        <w:rPr>
          <w:rFonts w:ascii="Arial" w:eastAsia="Arial" w:hAnsi="Arial" w:cs="Arial"/>
          <w:sz w:val="22"/>
          <w:szCs w:val="22"/>
          <w:highlight w:val="white"/>
        </w:rPr>
        <w:t>směrnice č. 9/2022   Bezpečnost a ochrana zdraví při práci a požární ochrana na VUT</w:t>
      </w:r>
    </w:p>
    <w:p w14:paraId="00000073" w14:textId="77777777" w:rsidR="00517ED9" w:rsidRDefault="00517E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0000074" w14:textId="77777777" w:rsidR="00517ED9" w:rsidRDefault="00FF42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sdt>
        <w:sdtPr>
          <w:tag w:val="goog_rdk_0"/>
          <w:id w:val="595904539"/>
        </w:sdtPr>
        <w:sdtEndPr/>
        <w:sdtContent/>
      </w:sdt>
      <w:r w:rsidR="00304526">
        <w:rPr>
          <w:rFonts w:ascii="Arial" w:eastAsia="Arial" w:hAnsi="Arial" w:cs="Arial"/>
          <w:sz w:val="22"/>
          <w:szCs w:val="22"/>
          <w:highlight w:val="white"/>
        </w:rPr>
        <w:t>Příloha č. 4a - Hodnocení pracovních rizik</w:t>
      </w:r>
    </w:p>
    <w:sectPr w:rsidR="00517ED9">
      <w:headerReference w:type="default" r:id="rId8"/>
      <w:footerReference w:type="default" r:id="rId9"/>
      <w:pgSz w:w="11906" w:h="16838"/>
      <w:pgMar w:top="1418" w:right="1661" w:bottom="850" w:left="1485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F44A" w14:textId="77777777" w:rsidR="00FF424F" w:rsidRDefault="00FF424F">
      <w:r>
        <w:separator/>
      </w:r>
    </w:p>
  </w:endnote>
  <w:endnote w:type="continuationSeparator" w:id="0">
    <w:p w14:paraId="5F4BCE3F" w14:textId="77777777" w:rsidR="00FF424F" w:rsidRDefault="00FF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6" w14:textId="77777777" w:rsidR="00517ED9" w:rsidRDefault="00304526">
    <w:pPr>
      <w:spacing w:before="240" w:after="240" w:line="276" w:lineRule="auto"/>
      <w:jc w:val="center"/>
      <w:rPr>
        <w:rFonts w:ascii="Arial" w:eastAsia="Arial" w:hAnsi="Arial" w:cs="Arial"/>
        <w:color w:val="1F3C90"/>
        <w:sz w:val="18"/>
        <w:szCs w:val="18"/>
      </w:rPr>
    </w:pPr>
    <w:r>
      <w:rPr>
        <w:rFonts w:ascii="Arial" w:eastAsia="Arial" w:hAnsi="Arial" w:cs="Arial"/>
        <w:color w:val="1F3C90"/>
        <w:sz w:val="18"/>
        <w:szCs w:val="18"/>
      </w:rPr>
      <w:t xml:space="preserve">JCMM, Česká 166/11, 602 00 Brno, CZ  </w:t>
    </w:r>
    <w:r>
      <w:rPr>
        <w:rFonts w:ascii="Arial" w:eastAsia="Arial" w:hAnsi="Arial" w:cs="Arial"/>
        <w:color w:val="F18700"/>
        <w:sz w:val="18"/>
        <w:szCs w:val="18"/>
      </w:rPr>
      <w:t>•</w:t>
    </w:r>
    <w:r>
      <w:rPr>
        <w:rFonts w:ascii="Arial" w:eastAsia="Arial" w:hAnsi="Arial" w:cs="Arial"/>
        <w:color w:val="1F3C90"/>
        <w:sz w:val="18"/>
        <w:szCs w:val="18"/>
      </w:rPr>
      <w:t xml:space="preserve">  IČO: 750 64 707  </w:t>
    </w:r>
    <w:r>
      <w:rPr>
        <w:rFonts w:ascii="Arial" w:eastAsia="Arial" w:hAnsi="Arial" w:cs="Arial"/>
        <w:color w:val="F18700"/>
        <w:sz w:val="18"/>
        <w:szCs w:val="18"/>
      </w:rPr>
      <w:t>•</w:t>
    </w:r>
    <w:r>
      <w:rPr>
        <w:rFonts w:ascii="Arial" w:eastAsia="Arial" w:hAnsi="Arial" w:cs="Arial"/>
        <w:color w:val="1F3C90"/>
        <w:sz w:val="18"/>
        <w:szCs w:val="18"/>
      </w:rPr>
      <w:t xml:space="preserve"> </w:t>
    </w:r>
    <w:hyperlink r:id="rId1">
      <w:r>
        <w:rPr>
          <w:rFonts w:ascii="Arial" w:eastAsia="Arial" w:hAnsi="Arial" w:cs="Arial"/>
          <w:color w:val="1F3C90"/>
          <w:sz w:val="18"/>
          <w:szCs w:val="18"/>
        </w:rPr>
        <w:t xml:space="preserve"> www.jcmm.cz</w:t>
      </w:r>
    </w:hyperlink>
  </w:p>
  <w:p w14:paraId="00000077" w14:textId="77777777" w:rsidR="00517ED9" w:rsidRDefault="00517ED9">
    <w:pPr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14:paraId="00000078" w14:textId="77777777" w:rsidR="00517ED9" w:rsidRDefault="00517ED9">
    <w:pPr>
      <w:keepLines/>
      <w:pBdr>
        <w:top w:val="nil"/>
        <w:left w:val="nil"/>
        <w:bottom w:val="nil"/>
        <w:right w:val="nil"/>
        <w:between w:val="nil"/>
      </w:pBdr>
      <w:tabs>
        <w:tab w:val="left" w:pos="2160"/>
      </w:tabs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14:paraId="00000079" w14:textId="77777777" w:rsidR="00517ED9" w:rsidRDefault="00517ED9">
    <w:pPr>
      <w:keepLines/>
      <w:pBdr>
        <w:top w:val="nil"/>
        <w:left w:val="nil"/>
        <w:bottom w:val="nil"/>
        <w:right w:val="nil"/>
        <w:between w:val="nil"/>
      </w:pBdr>
      <w:tabs>
        <w:tab w:val="left" w:pos="2160"/>
      </w:tabs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14:paraId="0000007A" w14:textId="77777777" w:rsidR="00517ED9" w:rsidRDefault="00517ED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136E9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7D61" w14:textId="77777777" w:rsidR="00FF424F" w:rsidRDefault="00FF424F">
      <w:r>
        <w:separator/>
      </w:r>
    </w:p>
  </w:footnote>
  <w:footnote w:type="continuationSeparator" w:id="0">
    <w:p w14:paraId="587AEDEA" w14:textId="77777777" w:rsidR="00FF424F" w:rsidRDefault="00FF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77777777" w:rsidR="00517ED9" w:rsidRDefault="00304526">
    <w:pPr>
      <w:pBdr>
        <w:top w:val="nil"/>
        <w:left w:val="nil"/>
        <w:bottom w:val="nil"/>
        <w:right w:val="nil"/>
        <w:between w:val="nil"/>
      </w:pBdr>
      <w:tabs>
        <w:tab w:val="left" w:pos="3480"/>
      </w:tabs>
      <w:spacing w:before="737" w:after="320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 wp14:anchorId="103388CD" wp14:editId="26559870">
          <wp:extent cx="1466850" cy="86296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7464" cy="863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D9"/>
    <w:rsid w:val="001036E2"/>
    <w:rsid w:val="0018666F"/>
    <w:rsid w:val="002B7D9E"/>
    <w:rsid w:val="002C1823"/>
    <w:rsid w:val="00304526"/>
    <w:rsid w:val="00350E07"/>
    <w:rsid w:val="003E0036"/>
    <w:rsid w:val="003F2EF4"/>
    <w:rsid w:val="00491947"/>
    <w:rsid w:val="00517ED9"/>
    <w:rsid w:val="0063369A"/>
    <w:rsid w:val="006E5522"/>
    <w:rsid w:val="007818EC"/>
    <w:rsid w:val="00816AFF"/>
    <w:rsid w:val="008E36DA"/>
    <w:rsid w:val="009456F2"/>
    <w:rsid w:val="009B5C28"/>
    <w:rsid w:val="00A60C94"/>
    <w:rsid w:val="00B73A03"/>
    <w:rsid w:val="00BB5CAC"/>
    <w:rsid w:val="00C469F3"/>
    <w:rsid w:val="00CC4277"/>
    <w:rsid w:val="00D516CD"/>
    <w:rsid w:val="00DC1484"/>
    <w:rsid w:val="00E35A7E"/>
    <w:rsid w:val="00EE74D8"/>
    <w:rsid w:val="00F123DD"/>
    <w:rsid w:val="00F75B5D"/>
    <w:rsid w:val="00F76D39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2B24"/>
  <w15:docId w15:val="{2CE49815-2DF9-441D-A8BB-A4EBD764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B5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C18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823"/>
  </w:style>
  <w:style w:type="paragraph" w:styleId="Zpat">
    <w:name w:val="footer"/>
    <w:basedOn w:val="Normln"/>
    <w:link w:val="ZpatChar"/>
    <w:uiPriority w:val="99"/>
    <w:unhideWhenUsed/>
    <w:rsid w:val="002C18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Anton%C3%ADnsk%C3%A1+548/1&amp;entry=gmail&amp;source=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m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XsDBlu+ds3+WDU8V1HIMrwk2Xg==">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1353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Luňáčková Věra</dc:creator>
  <cp:lastModifiedBy>Terichová Dagmar (169713)</cp:lastModifiedBy>
  <cp:revision>9</cp:revision>
  <dcterms:created xsi:type="dcterms:W3CDTF">2026-05-20T11:12:00Z</dcterms:created>
  <dcterms:modified xsi:type="dcterms:W3CDTF">2026-06-16T13:41:00Z</dcterms:modified>
</cp:coreProperties>
</file>