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EA2C8A" w14:textId="77777777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Národní památkový ústav,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státní příspěvková organizace</w:t>
      </w:r>
    </w:p>
    <w:p w14:paraId="1ABB6B8C" w14:textId="77777777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IČO: 75032333, DIČ: CZ75032333,</w:t>
      </w:r>
    </w:p>
    <w:p w14:paraId="2319A34B" w14:textId="77777777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 sídlem: Valdštejnské nám. 162/3, PSČ 118 01 Praha 1 – Malá Strana,</w:t>
      </w:r>
    </w:p>
    <w:p w14:paraId="299A2806" w14:textId="4DA0251F" w:rsidR="006731F7" w:rsidRPr="00EF743E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F743E">
        <w:rPr>
          <w:rFonts w:ascii="Calibri" w:eastAsia="Calibri" w:hAnsi="Calibri" w:cs="Calibri"/>
          <w:color w:val="000000"/>
          <w:sz w:val="22"/>
          <w:szCs w:val="22"/>
        </w:rPr>
        <w:t xml:space="preserve">zastoupen: </w:t>
      </w:r>
      <w:r w:rsidR="00474A4F">
        <w:rPr>
          <w:rFonts w:ascii="Calibri" w:eastAsia="Calibri" w:hAnsi="Calibri" w:cs="Calibri"/>
          <w:color w:val="000000"/>
          <w:sz w:val="22"/>
          <w:szCs w:val="22"/>
        </w:rPr>
        <w:t>xxxxxxxxxxxxx</w:t>
      </w:r>
      <w:r w:rsidRPr="00EF743E">
        <w:rPr>
          <w:rFonts w:ascii="Calibri" w:eastAsia="Calibri" w:hAnsi="Calibri" w:cs="Calibri"/>
          <w:color w:val="000000"/>
          <w:sz w:val="22"/>
          <w:szCs w:val="22"/>
        </w:rPr>
        <w:t xml:space="preserve">, vedoucí správy hradu </w:t>
      </w:r>
      <w:r w:rsidR="00B61E09" w:rsidRPr="00EF743E">
        <w:rPr>
          <w:rFonts w:ascii="Calibri" w:eastAsia="Calibri" w:hAnsi="Calibri" w:cs="Calibri"/>
          <w:color w:val="000000"/>
          <w:sz w:val="22"/>
          <w:szCs w:val="22"/>
        </w:rPr>
        <w:t>veveří</w:t>
      </w:r>
      <w:r w:rsidRPr="00EF743E"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19FE355D" w14:textId="78395E8F" w:rsidR="006731F7" w:rsidRPr="00EF743E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F743E">
        <w:rPr>
          <w:rFonts w:ascii="Calibri" w:eastAsia="Calibri" w:hAnsi="Calibri" w:cs="Calibri"/>
          <w:color w:val="000000"/>
          <w:sz w:val="22"/>
          <w:szCs w:val="22"/>
        </w:rPr>
        <w:t xml:space="preserve">bankovní spojení: Česká národní banka, č. ú.: </w:t>
      </w:r>
      <w:r w:rsidR="00B61E09" w:rsidRPr="00EF743E">
        <w:rPr>
          <w:rFonts w:ascii="Calibri" w:eastAsia="Calibri" w:hAnsi="Calibri" w:cs="Calibri"/>
          <w:color w:val="000000"/>
          <w:sz w:val="22"/>
          <w:szCs w:val="22"/>
        </w:rPr>
        <w:t>500005-60039011/0710</w:t>
      </w:r>
    </w:p>
    <w:p w14:paraId="4851F9B1" w14:textId="77777777" w:rsidR="006731F7" w:rsidRPr="00EF743E" w:rsidRDefault="006731F7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BE4CB07" w14:textId="77777777" w:rsidR="006731F7" w:rsidRPr="00EF743E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F743E">
        <w:rPr>
          <w:rFonts w:ascii="Calibri" w:eastAsia="Calibri" w:hAnsi="Calibri" w:cs="Calibri"/>
          <w:b/>
          <w:i/>
          <w:color w:val="000000"/>
          <w:sz w:val="22"/>
          <w:szCs w:val="22"/>
        </w:rPr>
        <w:t>Doručovací adresa:</w:t>
      </w:r>
    </w:p>
    <w:p w14:paraId="634D8935" w14:textId="36121B0F" w:rsidR="006731F7" w:rsidRPr="00EF743E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F743E">
        <w:rPr>
          <w:rFonts w:ascii="Calibri" w:eastAsia="Calibri" w:hAnsi="Calibri" w:cs="Calibri"/>
          <w:color w:val="000000"/>
          <w:sz w:val="22"/>
          <w:szCs w:val="22"/>
        </w:rPr>
        <w:t xml:space="preserve">Národní památkový ústav, správa hradu </w:t>
      </w:r>
      <w:r w:rsidR="00B61E09" w:rsidRPr="00EF743E">
        <w:rPr>
          <w:rFonts w:ascii="Calibri" w:eastAsia="Calibri" w:hAnsi="Calibri" w:cs="Calibri"/>
          <w:color w:val="000000"/>
          <w:sz w:val="22"/>
          <w:szCs w:val="22"/>
        </w:rPr>
        <w:t>Veveří</w:t>
      </w:r>
    </w:p>
    <w:p w14:paraId="3095A2E7" w14:textId="59594699" w:rsidR="006731F7" w:rsidRPr="00EF743E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F743E">
        <w:rPr>
          <w:rFonts w:ascii="Calibri" w:eastAsia="Calibri" w:hAnsi="Calibri" w:cs="Calibri"/>
          <w:color w:val="000000"/>
          <w:sz w:val="22"/>
          <w:szCs w:val="22"/>
        </w:rPr>
        <w:t xml:space="preserve">adresa: </w:t>
      </w:r>
      <w:r w:rsidR="00B61E09" w:rsidRPr="00EF743E">
        <w:rPr>
          <w:rFonts w:ascii="Calibri" w:eastAsia="Calibri" w:hAnsi="Calibri" w:cs="Calibri"/>
          <w:color w:val="000000"/>
          <w:sz w:val="22"/>
          <w:szCs w:val="22"/>
        </w:rPr>
        <w:t>Hrad Veveří</w:t>
      </w:r>
      <w:r w:rsidRPr="00EF743E">
        <w:rPr>
          <w:rFonts w:ascii="Calibri" w:eastAsia="Calibri" w:hAnsi="Calibri" w:cs="Calibri"/>
          <w:color w:val="000000"/>
          <w:sz w:val="22"/>
          <w:szCs w:val="22"/>
        </w:rPr>
        <w:t>, 66</w:t>
      </w:r>
      <w:r w:rsidR="00B61E09" w:rsidRPr="00EF743E">
        <w:rPr>
          <w:rFonts w:ascii="Calibri" w:eastAsia="Calibri" w:hAnsi="Calibri" w:cs="Calibri"/>
          <w:color w:val="000000"/>
          <w:sz w:val="22"/>
          <w:szCs w:val="22"/>
        </w:rPr>
        <w:t>4</w:t>
      </w:r>
      <w:r w:rsidRPr="00EF743E">
        <w:rPr>
          <w:rFonts w:ascii="Calibri" w:eastAsia="Calibri" w:hAnsi="Calibri" w:cs="Calibri"/>
          <w:color w:val="000000"/>
          <w:sz w:val="22"/>
          <w:szCs w:val="22"/>
        </w:rPr>
        <w:t xml:space="preserve"> 7</w:t>
      </w:r>
      <w:r w:rsidR="00B61E09" w:rsidRPr="00EF743E">
        <w:rPr>
          <w:rFonts w:ascii="Calibri" w:eastAsia="Calibri" w:hAnsi="Calibri" w:cs="Calibri"/>
          <w:color w:val="000000"/>
          <w:sz w:val="22"/>
          <w:szCs w:val="22"/>
        </w:rPr>
        <w:t>1</w:t>
      </w:r>
      <w:r w:rsidRPr="00EF743E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B61E09" w:rsidRPr="00EF743E">
        <w:rPr>
          <w:rFonts w:ascii="Calibri" w:eastAsia="Calibri" w:hAnsi="Calibri" w:cs="Calibri"/>
          <w:color w:val="000000"/>
          <w:sz w:val="22"/>
          <w:szCs w:val="22"/>
        </w:rPr>
        <w:t>Veverská Bítýška</w:t>
      </w:r>
      <w:r w:rsidRPr="00EF743E"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779739ED" w14:textId="5B31F8BB" w:rsidR="006731F7" w:rsidRPr="00EF743E" w:rsidRDefault="00474A4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tel.: xxxxxxxxxxxxxx</w:t>
      </w:r>
      <w:r w:rsidR="00FE3DBF" w:rsidRPr="00EF743E">
        <w:rPr>
          <w:rFonts w:ascii="Calibri" w:eastAsia="Calibri" w:hAnsi="Calibri" w:cs="Calibri"/>
          <w:color w:val="000000"/>
          <w:sz w:val="22"/>
          <w:szCs w:val="22"/>
        </w:rPr>
        <w:t xml:space="preserve">, e-mail: </w:t>
      </w:r>
      <w:r>
        <w:rPr>
          <w:rFonts w:ascii="Calibri" w:eastAsia="Calibri" w:hAnsi="Calibri" w:cs="Calibri"/>
          <w:color w:val="000000"/>
          <w:sz w:val="22"/>
          <w:szCs w:val="22"/>
        </w:rPr>
        <w:t>xxxxxxxxxxxxxx</w:t>
      </w:r>
    </w:p>
    <w:p w14:paraId="7F963A45" w14:textId="191461F2" w:rsidR="006731F7" w:rsidRPr="00EF743E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F743E"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 w:rsidRPr="00EF743E">
        <w:rPr>
          <w:rFonts w:ascii="Calibri" w:eastAsia="Calibri" w:hAnsi="Calibri" w:cs="Calibri"/>
          <w:color w:val="000000"/>
          <w:sz w:val="22"/>
          <w:szCs w:val="22"/>
        </w:rPr>
        <w:t>(dále jen „</w:t>
      </w:r>
      <w:r w:rsidR="00B61E09" w:rsidRPr="00EF743E">
        <w:rPr>
          <w:rFonts w:ascii="Calibri" w:eastAsia="Calibri" w:hAnsi="Calibri" w:cs="Calibri"/>
          <w:b/>
          <w:color w:val="000000"/>
          <w:sz w:val="22"/>
          <w:szCs w:val="22"/>
        </w:rPr>
        <w:t>spolu</w:t>
      </w:r>
      <w:r w:rsidRPr="00EF743E">
        <w:rPr>
          <w:rFonts w:ascii="Calibri" w:eastAsia="Calibri" w:hAnsi="Calibri" w:cs="Calibri"/>
          <w:b/>
          <w:color w:val="000000"/>
          <w:sz w:val="22"/>
          <w:szCs w:val="22"/>
        </w:rPr>
        <w:t>pořadatel</w:t>
      </w:r>
      <w:r w:rsidRPr="00EF743E">
        <w:rPr>
          <w:rFonts w:ascii="Calibri" w:eastAsia="Calibri" w:hAnsi="Calibri" w:cs="Calibri"/>
          <w:color w:val="000000"/>
          <w:sz w:val="22"/>
          <w:szCs w:val="22"/>
        </w:rPr>
        <w:t>“)</w:t>
      </w:r>
    </w:p>
    <w:p w14:paraId="41466EF7" w14:textId="77777777" w:rsidR="006731F7" w:rsidRPr="00EF743E" w:rsidRDefault="006731F7">
      <w:pPr>
        <w:keepNext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61BC3FC" w14:textId="77777777" w:rsidR="006731F7" w:rsidRPr="00EF743E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F743E">
        <w:rPr>
          <w:rFonts w:ascii="Calibri" w:eastAsia="Calibri" w:hAnsi="Calibri" w:cs="Calibri"/>
          <w:color w:val="000000"/>
          <w:sz w:val="22"/>
          <w:szCs w:val="22"/>
        </w:rPr>
        <w:t>a</w:t>
      </w:r>
    </w:p>
    <w:p w14:paraId="323A749D" w14:textId="77777777" w:rsidR="006731F7" w:rsidRPr="00EF743E" w:rsidRDefault="006731F7">
      <w:pPr>
        <w:keepNext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06877E7" w14:textId="41C8F5EF" w:rsidR="00BF7309" w:rsidRPr="00BF7309" w:rsidRDefault="00BF7309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RIFF RAFF, s.r.o.</w:t>
      </w:r>
    </w:p>
    <w:p w14:paraId="0AE828CE" w14:textId="698653FB" w:rsidR="00BF7309" w:rsidRDefault="00BF7309" w:rsidP="00592359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Zapsaná v obchodním rejstříku vedeném Městským soudem v Praze, oddíl C, vložka 13058</w:t>
      </w:r>
    </w:p>
    <w:p w14:paraId="38C8365B" w14:textId="613AE745" w:rsidR="00592359" w:rsidRDefault="00592359" w:rsidP="00592359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IČO: </w:t>
      </w:r>
      <w:r w:rsidR="00BF7309">
        <w:rPr>
          <w:rFonts w:ascii="Calibri" w:eastAsia="Calibri" w:hAnsi="Calibri" w:cs="Calibri"/>
          <w:color w:val="000000"/>
          <w:sz w:val="22"/>
          <w:szCs w:val="22"/>
        </w:rPr>
        <w:t>47125675, DIČ: CZ47255675</w:t>
      </w:r>
    </w:p>
    <w:p w14:paraId="7D574346" w14:textId="4AE33A17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se sídlem: </w:t>
      </w:r>
      <w:r w:rsidR="00BF7309">
        <w:rPr>
          <w:rFonts w:ascii="Calibri" w:eastAsia="Calibri" w:hAnsi="Calibri" w:cs="Calibri"/>
          <w:color w:val="000000"/>
          <w:sz w:val="22"/>
          <w:szCs w:val="22"/>
        </w:rPr>
        <w:t>Čs. Armády 346/4, 160 00 Praha 6</w:t>
      </w:r>
    </w:p>
    <w:p w14:paraId="6272113F" w14:textId="39D35ECF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highlight w:val="lightGray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zastoupen: </w:t>
      </w:r>
      <w:r w:rsidR="00474A4F">
        <w:rPr>
          <w:rFonts w:ascii="Calibri" w:eastAsia="Calibri" w:hAnsi="Calibri" w:cs="Calibri"/>
          <w:color w:val="000000"/>
          <w:sz w:val="22"/>
          <w:szCs w:val="22"/>
        </w:rPr>
        <w:t>xxxxxxxxxxxxxxx</w:t>
      </w:r>
    </w:p>
    <w:p w14:paraId="200F9994" w14:textId="62BC2AE0" w:rsidR="006731F7" w:rsidRDefault="00EF743E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FE3DBF">
        <w:rPr>
          <w:rFonts w:ascii="Calibri" w:eastAsia="Calibri" w:hAnsi="Calibri" w:cs="Calibri"/>
          <w:color w:val="000000"/>
          <w:sz w:val="22"/>
          <w:szCs w:val="22"/>
        </w:rPr>
        <w:t>(dále jen „</w:t>
      </w:r>
      <w:r w:rsidR="00FE3DBF">
        <w:rPr>
          <w:rFonts w:ascii="Calibri" w:eastAsia="Calibri" w:hAnsi="Calibri" w:cs="Calibri"/>
          <w:b/>
          <w:color w:val="000000"/>
          <w:sz w:val="22"/>
          <w:szCs w:val="22"/>
        </w:rPr>
        <w:t>pořadatel</w:t>
      </w:r>
      <w:r w:rsidR="00FE3DBF">
        <w:rPr>
          <w:rFonts w:ascii="Calibri" w:eastAsia="Calibri" w:hAnsi="Calibri" w:cs="Calibri"/>
          <w:color w:val="000000"/>
          <w:sz w:val="22"/>
          <w:szCs w:val="22"/>
        </w:rPr>
        <w:t>“)</w:t>
      </w:r>
    </w:p>
    <w:p w14:paraId="11837AF7" w14:textId="77777777" w:rsidR="006731F7" w:rsidRDefault="006731F7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C11120B" w14:textId="77777777" w:rsidR="006731F7" w:rsidRDefault="00FE3DBF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jako smluvní strany uzavřely níže uvedeného dne, měsíce a roku tuto</w:t>
      </w:r>
    </w:p>
    <w:p w14:paraId="35EE38AB" w14:textId="77777777" w:rsidR="006731F7" w:rsidRPr="00016D1B" w:rsidRDefault="00FE3DBF">
      <w:pPr>
        <w:keepNext/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 w:rsidRPr="00016D1B">
        <w:rPr>
          <w:rFonts w:ascii="Calibri" w:eastAsia="Calibri" w:hAnsi="Calibri" w:cs="Calibri"/>
          <w:b/>
          <w:color w:val="000000"/>
          <w:sz w:val="28"/>
          <w:szCs w:val="28"/>
        </w:rPr>
        <w:t>smlouvu o pořádání kulturní akce:</w:t>
      </w:r>
    </w:p>
    <w:p w14:paraId="0F00B797" w14:textId="77777777" w:rsidR="006731F7" w:rsidRDefault="006731F7">
      <w:pPr>
        <w:keepNext/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298FC990" w14:textId="77777777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Článek I.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br/>
        <w:t>Předmět smlouvy</w:t>
      </w:r>
    </w:p>
    <w:p w14:paraId="0C346B83" w14:textId="3628442C" w:rsidR="006731F7" w:rsidRDefault="00FE3DBF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Smluvní strany se v rozsahu a za podmínek stanovených touto smlouvou zavazují ke spolupráci při zajišťování kulturní akce </w:t>
      </w:r>
      <w:r w:rsidR="00BF7309">
        <w:rPr>
          <w:rFonts w:ascii="Calibri" w:eastAsia="Calibri" w:hAnsi="Calibri" w:cs="Calibri"/>
          <w:color w:val="000000"/>
          <w:sz w:val="22"/>
          <w:szCs w:val="22"/>
        </w:rPr>
        <w:t>Hrady.cz</w:t>
      </w:r>
      <w:r w:rsidR="00EF743E">
        <w:rPr>
          <w:rFonts w:ascii="Calibri" w:eastAsia="Calibri" w:hAnsi="Calibri" w:cs="Calibri"/>
          <w:color w:val="000000"/>
          <w:sz w:val="22"/>
          <w:szCs w:val="22"/>
        </w:rPr>
        <w:t xml:space="preserve"> dne </w:t>
      </w:r>
      <w:r w:rsidR="00134005">
        <w:rPr>
          <w:rFonts w:ascii="Calibri" w:eastAsia="Calibri" w:hAnsi="Calibri" w:cs="Calibri"/>
          <w:color w:val="000000"/>
          <w:sz w:val="22"/>
          <w:szCs w:val="22"/>
        </w:rPr>
        <w:t>8</w:t>
      </w:r>
      <w:r w:rsidR="00EF743E"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 w:rsidR="00BF7309">
        <w:rPr>
          <w:rFonts w:ascii="Calibri" w:eastAsia="Calibri" w:hAnsi="Calibri" w:cs="Calibri"/>
          <w:color w:val="000000"/>
          <w:sz w:val="22"/>
          <w:szCs w:val="22"/>
        </w:rPr>
        <w:t>8</w:t>
      </w:r>
      <w:r w:rsidR="00EF743E">
        <w:rPr>
          <w:rFonts w:ascii="Calibri" w:eastAsia="Calibri" w:hAnsi="Calibri" w:cs="Calibri"/>
          <w:color w:val="000000"/>
          <w:sz w:val="22"/>
          <w:szCs w:val="22"/>
        </w:rPr>
        <w:t>. 202</w:t>
      </w:r>
      <w:r w:rsidR="00134005">
        <w:rPr>
          <w:rFonts w:ascii="Calibri" w:eastAsia="Calibri" w:hAnsi="Calibri" w:cs="Calibri"/>
          <w:color w:val="000000"/>
          <w:sz w:val="22"/>
          <w:szCs w:val="22"/>
        </w:rPr>
        <w:t>6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v době </w:t>
      </w:r>
      <w:r w:rsidR="006A3F66">
        <w:rPr>
          <w:rFonts w:ascii="Calibri" w:eastAsia="Calibri" w:hAnsi="Calibri" w:cs="Calibri"/>
          <w:color w:val="000000"/>
          <w:sz w:val="22"/>
          <w:szCs w:val="22"/>
        </w:rPr>
        <w:t>od 10</w:t>
      </w:r>
      <w:r w:rsidR="00EF743E">
        <w:rPr>
          <w:rFonts w:ascii="Calibri" w:eastAsia="Calibri" w:hAnsi="Calibri" w:cs="Calibri"/>
          <w:color w:val="000000"/>
          <w:sz w:val="22"/>
          <w:szCs w:val="22"/>
        </w:rPr>
        <w:t xml:space="preserve">.00 do </w:t>
      </w:r>
      <w:r w:rsidR="00BF7309">
        <w:rPr>
          <w:rFonts w:ascii="Calibri" w:eastAsia="Calibri" w:hAnsi="Calibri" w:cs="Calibri"/>
          <w:color w:val="000000"/>
          <w:sz w:val="22"/>
          <w:szCs w:val="22"/>
        </w:rPr>
        <w:t>17</w:t>
      </w:r>
      <w:r w:rsidR="00EF743E">
        <w:rPr>
          <w:rFonts w:ascii="Calibri" w:eastAsia="Calibri" w:hAnsi="Calibri" w:cs="Calibri"/>
          <w:color w:val="000000"/>
          <w:sz w:val="22"/>
          <w:szCs w:val="22"/>
        </w:rPr>
        <w:t xml:space="preserve">.00 hodin </w:t>
      </w:r>
      <w:r w:rsidRPr="00D51C83">
        <w:rPr>
          <w:rFonts w:ascii="Calibri" w:eastAsia="Calibri" w:hAnsi="Calibri" w:cs="Calibri"/>
          <w:color w:val="000000"/>
          <w:sz w:val="22"/>
          <w:szCs w:val="22"/>
        </w:rPr>
        <w:t>(dále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jen „kulturní akce“).</w:t>
      </w:r>
    </w:p>
    <w:p w14:paraId="611190A5" w14:textId="77777777" w:rsidR="006731F7" w:rsidRDefault="006731F7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9E6FEAD" w14:textId="77777777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Článek II.</w:t>
      </w:r>
    </w:p>
    <w:p w14:paraId="2DC532E7" w14:textId="77777777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Závazky smluvních stran</w:t>
      </w:r>
    </w:p>
    <w:p w14:paraId="013E8BBB" w14:textId="0CBB238E" w:rsidR="006731F7" w:rsidRPr="00016D1B" w:rsidRDefault="00FE3DBF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b/>
          <w:color w:val="000000"/>
          <w:sz w:val="22"/>
          <w:szCs w:val="22"/>
        </w:rPr>
        <w:t>Pořadatel se na své náklady zavazuje:</w:t>
      </w:r>
    </w:p>
    <w:p w14:paraId="5783472B" w14:textId="46CF3DEC" w:rsidR="006731F7" w:rsidRPr="00016D1B" w:rsidRDefault="004271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 w:rsidR="00BF7309">
        <w:rPr>
          <w:rFonts w:ascii="Calibri" w:eastAsia="Calibri" w:hAnsi="Calibri" w:cs="Calibri"/>
          <w:color w:val="000000"/>
          <w:sz w:val="22"/>
          <w:szCs w:val="22"/>
        </w:rPr>
        <w:t>oskytnout kulturní akci co nejširší propagaci a na všech svých propagačních materiálech umístit logo NPÚ</w:t>
      </w:r>
      <w:r w:rsidR="00FE3DBF" w:rsidRPr="00016D1B">
        <w:rPr>
          <w:rFonts w:ascii="Calibri" w:eastAsia="Calibri" w:hAnsi="Calibri" w:cs="Calibri"/>
          <w:color w:val="000000"/>
          <w:sz w:val="22"/>
          <w:szCs w:val="22"/>
        </w:rPr>
        <w:t>,</w:t>
      </w:r>
      <w:bookmarkStart w:id="0" w:name="30j0zll" w:colFirst="0" w:colLast="0"/>
      <w:bookmarkEnd w:id="0"/>
    </w:p>
    <w:p w14:paraId="79A2A088" w14:textId="5F53B940" w:rsidR="006731F7" w:rsidRPr="00016D1B" w:rsidRDefault="00EF74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1" w:name="1fob9te" w:colFirst="0" w:colLast="0"/>
      <w:bookmarkEnd w:id="1"/>
      <w:r w:rsidRPr="00016D1B">
        <w:rPr>
          <w:rFonts w:ascii="Calibri" w:eastAsia="Calibri" w:hAnsi="Calibri" w:cs="Calibri"/>
          <w:color w:val="000000"/>
          <w:sz w:val="22"/>
          <w:szCs w:val="22"/>
        </w:rPr>
        <w:t>p</w:t>
      </w:r>
      <w:r w:rsidR="00FE3DBF" w:rsidRPr="00016D1B">
        <w:rPr>
          <w:rFonts w:ascii="Calibri" w:eastAsia="Calibri" w:hAnsi="Calibri" w:cs="Calibri"/>
          <w:color w:val="000000"/>
          <w:sz w:val="22"/>
          <w:szCs w:val="22"/>
        </w:rPr>
        <w:t>o celou dobu kulturní akce zajišťovat údržbu a úklid prostor,</w:t>
      </w:r>
      <w:bookmarkStart w:id="2" w:name="3znysh7" w:colFirst="0" w:colLast="0"/>
      <w:bookmarkEnd w:id="2"/>
    </w:p>
    <w:p w14:paraId="6EF5758B" w14:textId="68EFA8ED" w:rsidR="006731F7" w:rsidRPr="00016D1B" w:rsidRDefault="00FE3D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color w:val="000000"/>
          <w:sz w:val="22"/>
          <w:szCs w:val="22"/>
        </w:rPr>
        <w:t>nést odpovědnost za veškerou škodu způsobenou návštěvníky kulturní akce s výjimkou zaměstnanců a jiných oprávněných osob pořadatele,</w:t>
      </w:r>
      <w:bookmarkStart w:id="3" w:name="2et92p0" w:colFirst="0" w:colLast="0"/>
      <w:bookmarkEnd w:id="3"/>
    </w:p>
    <w:p w14:paraId="43AB6A0E" w14:textId="55C403D3" w:rsidR="00EF743E" w:rsidRPr="00016D1B" w:rsidRDefault="00EF74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color w:val="000000"/>
          <w:sz w:val="22"/>
          <w:szCs w:val="22"/>
        </w:rPr>
        <w:t>zajistit pro kulturní akci veškerá povolení a povinná hlášení vůči orgánům státní správy a samosprávy</w:t>
      </w:r>
    </w:p>
    <w:p w14:paraId="3B5FE6A7" w14:textId="77777777" w:rsidR="006731F7" w:rsidRPr="00016D1B" w:rsidRDefault="00FE3DBF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b/>
          <w:color w:val="000000"/>
          <w:sz w:val="22"/>
          <w:szCs w:val="22"/>
        </w:rPr>
        <w:t>Spolupořadatel se zavazuje na své náklady</w:t>
      </w:r>
      <w:bookmarkStart w:id="4" w:name="3dy6vkm" w:colFirst="0" w:colLast="0"/>
      <w:bookmarkEnd w:id="4"/>
      <w:r w:rsidRPr="00016D1B">
        <w:rPr>
          <w:rFonts w:ascii="Calibri" w:eastAsia="Calibri" w:hAnsi="Calibri" w:cs="Calibri"/>
          <w:b/>
          <w:color w:val="000000"/>
          <w:sz w:val="22"/>
          <w:szCs w:val="22"/>
        </w:rPr>
        <w:t>:</w:t>
      </w:r>
    </w:p>
    <w:p w14:paraId="1E196D6F" w14:textId="40B85F5A" w:rsidR="006731F7" w:rsidRPr="004271DF" w:rsidRDefault="004271DF" w:rsidP="004271DF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5" w:name="1t3h5sf" w:colFirst="0" w:colLast="0"/>
      <w:bookmarkEnd w:id="5"/>
      <w:r>
        <w:rPr>
          <w:rFonts w:ascii="Calibri" w:eastAsia="Calibri" w:hAnsi="Calibri" w:cs="Calibri"/>
          <w:color w:val="000000"/>
          <w:sz w:val="22"/>
          <w:szCs w:val="22"/>
        </w:rPr>
        <w:t xml:space="preserve">Dne </w:t>
      </w:r>
      <w:r w:rsidR="00134005">
        <w:rPr>
          <w:rFonts w:ascii="Calibri" w:eastAsia="Calibri" w:hAnsi="Calibri" w:cs="Calibri"/>
          <w:color w:val="000000"/>
          <w:sz w:val="22"/>
          <w:szCs w:val="22"/>
        </w:rPr>
        <w:t>8</w:t>
      </w:r>
      <w:r>
        <w:rPr>
          <w:rFonts w:ascii="Calibri" w:eastAsia="Calibri" w:hAnsi="Calibri" w:cs="Calibri"/>
          <w:color w:val="000000"/>
          <w:sz w:val="22"/>
          <w:szCs w:val="22"/>
        </w:rPr>
        <w:t>. 8. 202</w:t>
      </w:r>
      <w:r w:rsidR="00134005">
        <w:rPr>
          <w:rFonts w:ascii="Calibri" w:eastAsia="Calibri" w:hAnsi="Calibri" w:cs="Calibri"/>
          <w:color w:val="000000"/>
          <w:sz w:val="22"/>
          <w:szCs w:val="22"/>
        </w:rPr>
        <w:t>6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v čase od 10.00 do 17.00 hodin umožnit návštěvníkům festivalu Hrady.cz vstup do areálu SH Veveří a prohlídku základního okruhu – Apartmá prince Vasy zdarma na základě předložené platné vstupenky na festival. Areál hradu se uzavírá v 18.00 hodin.</w:t>
      </w:r>
      <w:r w:rsidR="00FE3DBF" w:rsidRPr="004271DF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5087F4CB" w14:textId="49FB0D8F" w:rsidR="006731F7" w:rsidRPr="00016D1B" w:rsidRDefault="00EF743E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color w:val="000000"/>
          <w:sz w:val="22"/>
          <w:szCs w:val="22"/>
        </w:rPr>
        <w:t>poskytnout návštěvníkům akce veřejné toalety</w:t>
      </w:r>
    </w:p>
    <w:p w14:paraId="0DD07C16" w14:textId="7486C155" w:rsidR="006731F7" w:rsidRDefault="00FE3DBF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Při užívání prostor není pořadatel oprávněn jakkoliv stavebně zasahovat do objektu, ve kterém se kulturní akce koná, ani provádět bez předchozího písemného souhlasu pořadatele jakékoliv změny v něm či v prostorách. </w:t>
      </w:r>
      <w:r w:rsidR="00016D1B"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ořadatel bere na vědomí, že prostory </w:t>
      </w:r>
      <w:r w:rsidR="00016D1B">
        <w:rPr>
          <w:rFonts w:ascii="Calibri" w:eastAsia="Calibri" w:hAnsi="Calibri" w:cs="Calibri"/>
          <w:color w:val="000000"/>
          <w:sz w:val="22"/>
          <w:szCs w:val="22"/>
        </w:rPr>
        <w:t>spolu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pořadatele jsou součástí památkově chráněného </w:t>
      </w:r>
      <w:r w:rsidR="00917D7F">
        <w:rPr>
          <w:rFonts w:ascii="Calibri" w:eastAsia="Calibri" w:hAnsi="Calibri" w:cs="Calibri"/>
          <w:color w:val="000000"/>
          <w:sz w:val="22"/>
          <w:szCs w:val="22"/>
        </w:rPr>
        <w:lastRenderedPageBreak/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reálu a zavazuje se dodržovat všechny obecně závazné právní předpisy, zejména předpisy na úseku památkové péče.</w:t>
      </w:r>
    </w:p>
    <w:p w14:paraId="12351DD4" w14:textId="77777777" w:rsidR="006731F7" w:rsidRDefault="006731F7">
      <w:pPr>
        <w:keepNext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AC60C95" w14:textId="04CC5A9E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Článek III.</w:t>
      </w:r>
    </w:p>
    <w:p w14:paraId="2EBD2276" w14:textId="36F2233C" w:rsidR="000B615A" w:rsidRDefault="000B615A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Odměna</w:t>
      </w:r>
    </w:p>
    <w:p w14:paraId="4B376FB3" w14:textId="246A7729" w:rsidR="000B615A" w:rsidRPr="000B615A" w:rsidRDefault="00825EA3" w:rsidP="000B615A">
      <w:pPr>
        <w:keepNext/>
        <w:numPr>
          <w:ilvl w:val="0"/>
          <w:numId w:val="11"/>
        </w:numPr>
        <w:jc w:val="both"/>
        <w:outlineLvl w:val="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</w:t>
      </w:r>
      <w:r w:rsidR="000B615A" w:rsidRPr="000B615A">
        <w:rPr>
          <w:rFonts w:asciiTheme="majorHAnsi" w:hAnsiTheme="majorHAnsi" w:cstheme="majorHAnsi"/>
          <w:sz w:val="22"/>
          <w:szCs w:val="22"/>
        </w:rPr>
        <w:t>ořadatel se zavazuje za poskytnuté služby správou SH Veveří účastníkům festivalu odvést za každého návštěvníka festivalu, který se zúčastní prohlídky SH Veveří</w:t>
      </w:r>
      <w:r w:rsidR="00440024">
        <w:rPr>
          <w:rFonts w:asciiTheme="majorHAnsi" w:hAnsiTheme="majorHAnsi" w:cstheme="majorHAnsi"/>
          <w:sz w:val="22"/>
          <w:szCs w:val="22"/>
        </w:rPr>
        <w:t xml:space="preserve"> na účet spolupořadatele, který je uveden v záhlaví této smlouvy,</w:t>
      </w:r>
      <w:r w:rsidR="000B615A" w:rsidRPr="000B615A">
        <w:rPr>
          <w:rFonts w:asciiTheme="majorHAnsi" w:hAnsiTheme="majorHAnsi" w:cstheme="majorHAnsi"/>
          <w:sz w:val="22"/>
          <w:szCs w:val="22"/>
        </w:rPr>
        <w:t xml:space="preserve"> </w:t>
      </w:r>
      <w:r w:rsidR="00440024">
        <w:rPr>
          <w:rFonts w:asciiTheme="majorHAnsi" w:hAnsiTheme="majorHAnsi" w:cstheme="majorHAnsi"/>
          <w:sz w:val="22"/>
          <w:szCs w:val="22"/>
        </w:rPr>
        <w:t>na základě spolupořadatelem vystavené faktury</w:t>
      </w:r>
      <w:r w:rsidR="000B615A" w:rsidRPr="000B615A">
        <w:rPr>
          <w:rFonts w:asciiTheme="majorHAnsi" w:hAnsiTheme="majorHAnsi" w:cstheme="majorHAnsi"/>
          <w:sz w:val="22"/>
          <w:szCs w:val="22"/>
        </w:rPr>
        <w:t xml:space="preserve"> částku dle platného cenového výměru č. NPU-450/</w:t>
      </w:r>
      <w:r w:rsidR="00134005">
        <w:rPr>
          <w:rFonts w:asciiTheme="majorHAnsi" w:hAnsiTheme="majorHAnsi" w:cstheme="majorHAnsi"/>
          <w:sz w:val="22"/>
          <w:szCs w:val="22"/>
        </w:rPr>
        <w:t>7303</w:t>
      </w:r>
      <w:r w:rsidR="000B615A" w:rsidRPr="000B615A">
        <w:rPr>
          <w:rFonts w:asciiTheme="majorHAnsi" w:hAnsiTheme="majorHAnsi" w:cstheme="majorHAnsi"/>
          <w:sz w:val="22"/>
          <w:szCs w:val="22"/>
        </w:rPr>
        <w:t>/202</w:t>
      </w:r>
      <w:r w:rsidR="00134005">
        <w:rPr>
          <w:rFonts w:asciiTheme="majorHAnsi" w:hAnsiTheme="majorHAnsi" w:cstheme="majorHAnsi"/>
          <w:sz w:val="22"/>
          <w:szCs w:val="22"/>
        </w:rPr>
        <w:t>6</w:t>
      </w:r>
      <w:r w:rsidR="000B615A" w:rsidRPr="000B615A">
        <w:rPr>
          <w:rFonts w:asciiTheme="majorHAnsi" w:hAnsiTheme="majorHAnsi" w:cstheme="majorHAnsi"/>
          <w:sz w:val="22"/>
          <w:szCs w:val="22"/>
        </w:rPr>
        <w:t xml:space="preserve">, který je přílohou této smlouvy. Tato částka bude uhrazena pořadatelem </w:t>
      </w:r>
      <w:r w:rsidR="00440024">
        <w:rPr>
          <w:rFonts w:asciiTheme="majorHAnsi" w:hAnsiTheme="majorHAnsi" w:cstheme="majorHAnsi"/>
          <w:sz w:val="22"/>
          <w:szCs w:val="22"/>
        </w:rPr>
        <w:t>do 14 dní ode dne vystavení faktury</w:t>
      </w:r>
      <w:r w:rsidR="000B615A" w:rsidRPr="000B615A">
        <w:rPr>
          <w:rFonts w:asciiTheme="majorHAnsi" w:hAnsiTheme="majorHAnsi" w:cstheme="majorHAnsi"/>
          <w:sz w:val="22"/>
          <w:szCs w:val="22"/>
        </w:rPr>
        <w:t>. Variabilní symbol je vždy číslo faktury.</w:t>
      </w:r>
    </w:p>
    <w:p w14:paraId="28C50A35" w14:textId="717BF50E" w:rsidR="000B615A" w:rsidRPr="000B615A" w:rsidRDefault="00825EA3" w:rsidP="000B615A">
      <w:pPr>
        <w:keepNext/>
        <w:numPr>
          <w:ilvl w:val="0"/>
          <w:numId w:val="11"/>
        </w:numPr>
        <w:jc w:val="both"/>
        <w:outlineLvl w:val="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Spolup</w:t>
      </w:r>
      <w:r w:rsidR="000B615A" w:rsidRPr="000B615A">
        <w:rPr>
          <w:rFonts w:asciiTheme="majorHAnsi" w:hAnsiTheme="majorHAnsi" w:cstheme="majorHAnsi"/>
          <w:sz w:val="22"/>
          <w:szCs w:val="22"/>
        </w:rPr>
        <w:t>ořadatel bude vést evidenci návštěvníků festivalu, kteří se zúčastní prohlídky SH Veveří v pokladním systému Colosseum a tato evidence bude podkladem pro vyúčtování.</w:t>
      </w:r>
    </w:p>
    <w:p w14:paraId="3A51BB2D" w14:textId="77777777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Článek IV.</w:t>
      </w:r>
    </w:p>
    <w:p w14:paraId="6C868CCE" w14:textId="77777777" w:rsidR="006731F7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Odstoupení od smlouvy</w:t>
      </w:r>
    </w:p>
    <w:p w14:paraId="00D4A46A" w14:textId="12B6BDFA" w:rsidR="006731F7" w:rsidRDefault="00016D1B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Spolup</w:t>
      </w:r>
      <w:r w:rsidR="00FE3DBF">
        <w:rPr>
          <w:rFonts w:ascii="Calibri" w:eastAsia="Calibri" w:hAnsi="Calibri" w:cs="Calibri"/>
          <w:color w:val="000000"/>
          <w:sz w:val="22"/>
          <w:szCs w:val="22"/>
        </w:rPr>
        <w:t>ořadatel je oprávněn vypovědět smlouvu bez výpovědní doby kdykoliv:</w:t>
      </w:r>
    </w:p>
    <w:p w14:paraId="78B4276F" w14:textId="6C73C1B6" w:rsidR="006731F7" w:rsidRDefault="00FE3DBF">
      <w:pPr>
        <w:keepNext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 případě porušení povinnosti pořadatele uvedené v čl. II. odst. 2 této smlouvy</w:t>
      </w:r>
    </w:p>
    <w:p w14:paraId="3259BE9E" w14:textId="77777777" w:rsidR="006731F7" w:rsidRDefault="00FE3DBF">
      <w:pPr>
        <w:keepNext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 případě hrozby či existence poškození objektu, ve kterém se kulturní akce koná.</w:t>
      </w:r>
    </w:p>
    <w:p w14:paraId="37F28AFE" w14:textId="5AC05724" w:rsidR="006731F7" w:rsidRDefault="00016D1B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 w:rsidR="00FE3DBF">
        <w:rPr>
          <w:rFonts w:ascii="Calibri" w:eastAsia="Calibri" w:hAnsi="Calibri" w:cs="Calibri"/>
          <w:color w:val="000000"/>
          <w:sz w:val="22"/>
          <w:szCs w:val="22"/>
        </w:rPr>
        <w:t xml:space="preserve">ořadatel je oprávněn vypovědět smlouvu bez výpovědní doby, pokud </w:t>
      </w:r>
      <w:r>
        <w:rPr>
          <w:rFonts w:ascii="Calibri" w:eastAsia="Calibri" w:hAnsi="Calibri" w:cs="Calibri"/>
          <w:color w:val="000000"/>
          <w:sz w:val="22"/>
          <w:szCs w:val="22"/>
        </w:rPr>
        <w:t>spolu</w:t>
      </w:r>
      <w:r w:rsidR="00FE3DBF">
        <w:rPr>
          <w:rFonts w:ascii="Calibri" w:eastAsia="Calibri" w:hAnsi="Calibri" w:cs="Calibri"/>
          <w:color w:val="000000"/>
          <w:sz w:val="22"/>
          <w:szCs w:val="22"/>
        </w:rPr>
        <w:t>pořadatel nesplní některý ze svých závazků vyplývajících z této smlouvy, a to ani v přiměřené lhůtě po písemné výzvě pořadatele.</w:t>
      </w:r>
    </w:p>
    <w:p w14:paraId="6ECAF2B6" w14:textId="77777777" w:rsidR="006731F7" w:rsidRPr="00016D1B" w:rsidRDefault="00FE3DBF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V případě výpovědi dle odst. 1 a 2 tohoto článku skončí platnost smlouvy dnem, kdy byla písemná výpověď </w:t>
      </w:r>
      <w:r w:rsidRPr="00016D1B">
        <w:rPr>
          <w:rFonts w:ascii="Calibri" w:eastAsia="Calibri" w:hAnsi="Calibri" w:cs="Calibri"/>
          <w:color w:val="000000"/>
          <w:sz w:val="22"/>
          <w:szCs w:val="22"/>
        </w:rPr>
        <w:t>doručena druhé smluvní straně.</w:t>
      </w:r>
    </w:p>
    <w:p w14:paraId="4E973FC8" w14:textId="77777777" w:rsidR="006731F7" w:rsidRPr="00016D1B" w:rsidRDefault="006731F7">
      <w:pPr>
        <w:keepNext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B76CB60" w14:textId="77777777" w:rsidR="006731F7" w:rsidRPr="00016D1B" w:rsidRDefault="00FE3DB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b/>
          <w:color w:val="000000"/>
          <w:sz w:val="22"/>
          <w:szCs w:val="22"/>
        </w:rPr>
        <w:t>Článek V.</w:t>
      </w:r>
    </w:p>
    <w:p w14:paraId="3764F50C" w14:textId="77777777" w:rsidR="006731F7" w:rsidRPr="00016D1B" w:rsidRDefault="00FE3DBF">
      <w:pPr>
        <w:keepNext/>
        <w:pBdr>
          <w:top w:val="nil"/>
          <w:left w:val="nil"/>
          <w:bottom w:val="nil"/>
          <w:right w:val="nil"/>
          <w:between w:val="nil"/>
        </w:pBdr>
        <w:ind w:left="-850" w:firstLine="708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b/>
          <w:color w:val="000000"/>
          <w:sz w:val="22"/>
          <w:szCs w:val="22"/>
        </w:rPr>
        <w:t>Doba</w:t>
      </w:r>
    </w:p>
    <w:p w14:paraId="371998AA" w14:textId="1557EC8A" w:rsidR="006731F7" w:rsidRPr="00016D1B" w:rsidRDefault="00FE3DBF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Smlouva se uzavírá na dobu určitou, a to </w:t>
      </w:r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od </w:t>
      </w:r>
      <w:r w:rsidR="00134005">
        <w:rPr>
          <w:rFonts w:ascii="Calibri" w:eastAsia="Calibri" w:hAnsi="Calibri" w:cs="Calibri"/>
          <w:color w:val="000000"/>
          <w:sz w:val="22"/>
          <w:szCs w:val="22"/>
        </w:rPr>
        <w:t>8</w:t>
      </w:r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 w:rsidR="000B615A">
        <w:rPr>
          <w:rFonts w:ascii="Calibri" w:eastAsia="Calibri" w:hAnsi="Calibri" w:cs="Calibri"/>
          <w:color w:val="000000"/>
          <w:sz w:val="22"/>
          <w:szCs w:val="22"/>
        </w:rPr>
        <w:t>8</w:t>
      </w:r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>. 202</w:t>
      </w:r>
      <w:r w:rsidR="00134005">
        <w:rPr>
          <w:rFonts w:ascii="Calibri" w:eastAsia="Calibri" w:hAnsi="Calibri" w:cs="Calibri"/>
          <w:color w:val="000000"/>
          <w:sz w:val="22"/>
          <w:szCs w:val="22"/>
        </w:rPr>
        <w:t>6</w:t>
      </w:r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 1</w:t>
      </w:r>
      <w:r w:rsidR="006A3F66">
        <w:rPr>
          <w:rFonts w:ascii="Calibri" w:eastAsia="Calibri" w:hAnsi="Calibri" w:cs="Calibri"/>
          <w:color w:val="000000"/>
          <w:sz w:val="22"/>
          <w:szCs w:val="22"/>
        </w:rPr>
        <w:t>0</w:t>
      </w:r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.00 hodin </w:t>
      </w:r>
      <w:r w:rsidRPr="00016D1B">
        <w:rPr>
          <w:rFonts w:ascii="Calibri" w:eastAsia="Calibri" w:hAnsi="Calibri" w:cs="Calibri"/>
          <w:color w:val="000000"/>
          <w:sz w:val="22"/>
          <w:szCs w:val="22"/>
        </w:rPr>
        <w:t>do</w:t>
      </w:r>
      <w:bookmarkStart w:id="6" w:name="2s8eyo1" w:colFirst="0" w:colLast="0"/>
      <w:bookmarkEnd w:id="6"/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134005">
        <w:rPr>
          <w:rFonts w:ascii="Calibri" w:eastAsia="Calibri" w:hAnsi="Calibri" w:cs="Calibri"/>
          <w:color w:val="000000"/>
          <w:sz w:val="22"/>
          <w:szCs w:val="22"/>
        </w:rPr>
        <w:t>8</w:t>
      </w:r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 w:rsidR="000B615A">
        <w:rPr>
          <w:rFonts w:ascii="Calibri" w:eastAsia="Calibri" w:hAnsi="Calibri" w:cs="Calibri"/>
          <w:color w:val="000000"/>
          <w:sz w:val="22"/>
          <w:szCs w:val="22"/>
        </w:rPr>
        <w:t>8</w:t>
      </w:r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>. 202</w:t>
      </w:r>
      <w:r w:rsidR="00134005">
        <w:rPr>
          <w:rFonts w:ascii="Calibri" w:eastAsia="Calibri" w:hAnsi="Calibri" w:cs="Calibri"/>
          <w:color w:val="000000"/>
          <w:sz w:val="22"/>
          <w:szCs w:val="22"/>
        </w:rPr>
        <w:t>6</w:t>
      </w:r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D41816">
        <w:rPr>
          <w:rFonts w:ascii="Calibri" w:eastAsia="Calibri" w:hAnsi="Calibri" w:cs="Calibri"/>
          <w:color w:val="000000"/>
          <w:sz w:val="22"/>
          <w:szCs w:val="22"/>
        </w:rPr>
        <w:t>17</w:t>
      </w:r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>.00 hodin.</w:t>
      </w:r>
      <w:r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      .</w:t>
      </w:r>
    </w:p>
    <w:p w14:paraId="6C027A49" w14:textId="77777777" w:rsidR="006731F7" w:rsidRPr="00016D1B" w:rsidRDefault="006731F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7819056" w14:textId="77777777" w:rsidR="006731F7" w:rsidRPr="00016D1B" w:rsidRDefault="006731F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08AFE9F" w14:textId="77777777" w:rsidR="006731F7" w:rsidRPr="00016D1B" w:rsidRDefault="00FE3DBF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b/>
          <w:color w:val="000000"/>
          <w:sz w:val="22"/>
          <w:szCs w:val="22"/>
        </w:rPr>
        <w:t>Článek VI.</w:t>
      </w:r>
    </w:p>
    <w:p w14:paraId="5F56E942" w14:textId="77777777" w:rsidR="006731F7" w:rsidRPr="00016D1B" w:rsidRDefault="00FE3DBF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b/>
          <w:color w:val="000000"/>
          <w:sz w:val="22"/>
          <w:szCs w:val="22"/>
        </w:rPr>
        <w:t>Závěrečná ustanovení</w:t>
      </w:r>
    </w:p>
    <w:p w14:paraId="243F7E77" w14:textId="0B8934D2" w:rsidR="006731F7" w:rsidRPr="00016D1B" w:rsidRDefault="00FE3DBF">
      <w:pPr>
        <w:keepNext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Tato smlouva byla sepsána ve dvou vyhotoveních. Každá ze smluvních stran obdržela po jednom totožném vyhotovení. </w:t>
      </w:r>
    </w:p>
    <w:p w14:paraId="32E36DE1" w14:textId="0F8DC263" w:rsidR="006731F7" w:rsidRPr="00016D1B" w:rsidRDefault="00FE3DBF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16D1B">
        <w:rPr>
          <w:rFonts w:ascii="Calibri" w:eastAsia="Calibri" w:hAnsi="Calibri" w:cs="Calibri"/>
          <w:color w:val="000000"/>
          <w:sz w:val="22"/>
          <w:szCs w:val="22"/>
        </w:rPr>
        <w:t xml:space="preserve">Tato smlouva podléhá povinnosti uveřejnění dle zákona č. 340/2015 Sb., o zvláštních podmínkách účinnosti některých smluv, uveřejňování těchto smluv a o registru smluv (zákon o registru smluv), ve znění pozdějších předpisů. Účinnosti nabude dnem uveřejnění v registru smluv, její uveřejnění zajistí </w:t>
      </w:r>
      <w:r w:rsidR="00016D1B" w:rsidRPr="00016D1B">
        <w:rPr>
          <w:rFonts w:ascii="Calibri" w:eastAsia="Calibri" w:hAnsi="Calibri" w:cs="Calibri"/>
          <w:color w:val="000000"/>
          <w:sz w:val="22"/>
          <w:szCs w:val="22"/>
        </w:rPr>
        <w:t>spolu</w:t>
      </w:r>
      <w:r w:rsidRPr="00016D1B">
        <w:rPr>
          <w:rFonts w:ascii="Calibri" w:eastAsia="Calibri" w:hAnsi="Calibri" w:cs="Calibri"/>
          <w:color w:val="000000"/>
          <w:sz w:val="22"/>
          <w:szCs w:val="22"/>
        </w:rPr>
        <w:t>pořadatel. Pro potřeby zveřejnění smlouvy v registru smluv smluvní strany konstatují, že její hodnotu nelze určit. Smluvní strany berou na vědomí, že tato smlouva může být předmětem zveřejnění i dle jiných právních předpisů.</w:t>
      </w:r>
    </w:p>
    <w:p w14:paraId="59FB11A0" w14:textId="77777777" w:rsidR="006731F7" w:rsidRDefault="00FE3DBF">
      <w:pPr>
        <w:keepNext/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Tato smlouva je uzavřena v souladu s příslušnými ustanoveními obecně závazných právních předpisů, a to zejména zákona č. 89/2012 Sb., občanský zákoník, ve znění pozdějších předpisů, a zákona č. 219/2000 </w:t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Sb., o majetku České republiky a jejím vystupování v právních vztazích, ve znění pozdějších předpisů.</w:t>
      </w:r>
    </w:p>
    <w:p w14:paraId="0FE00C82" w14:textId="77777777" w:rsidR="006731F7" w:rsidRDefault="00FE3DBF">
      <w:pPr>
        <w:keepNext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Smluvní strany se zavazují spolupůsobit jako osoba povinná v souladu se zákonem č. 320/2001 Sb., o finanční kontrole ve veřejné správě a o změně některých zákonů (zákon o finanční kontrole), ve znění pozdějších předpisů.</w:t>
      </w:r>
    </w:p>
    <w:p w14:paraId="214C817D" w14:textId="77777777" w:rsidR="006731F7" w:rsidRDefault="00FE3DBF">
      <w:pPr>
        <w:keepNext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Smlouvu je možno měnit či doplňovat výhradně písemnými číslovanými dodatky. </w:t>
      </w:r>
    </w:p>
    <w:p w14:paraId="0F105CF9" w14:textId="77777777" w:rsidR="006731F7" w:rsidRDefault="00FE3DBF">
      <w:pPr>
        <w:keepNext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Smluvní strany prohlašují, že tuto smlouvu uzavřely podle své pravé a svobodné vůle prosté omylů, nikoliv v tísni a že vzájemné plnění dle této smlouvy není v hrubém nepoměru. Smlouva je pro obě smluvní strany určitá a srozumitelná.</w:t>
      </w:r>
    </w:p>
    <w:p w14:paraId="2A3E5EFD" w14:textId="74231F71" w:rsidR="006731F7" w:rsidRPr="00E91A8E" w:rsidRDefault="00FE3DBF" w:rsidP="00A77DDD">
      <w:pPr>
        <w:keepNext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91A8E">
        <w:rPr>
          <w:rFonts w:ascii="Calibri" w:eastAsia="Calibri" w:hAnsi="Calibri" w:cs="Calibri"/>
          <w:color w:val="000000"/>
          <w:sz w:val="22"/>
          <w:szCs w:val="22"/>
        </w:rPr>
        <w:t xml:space="preserve">Informace k ochraně osobních údajů jsou ze strany NPÚ uveřejněny na webových </w:t>
      </w:r>
      <w:r w:rsidRPr="00E91A8E">
        <w:rPr>
          <w:rFonts w:ascii="Calibri" w:eastAsia="Calibri" w:hAnsi="Calibri" w:cs="Calibri"/>
          <w:sz w:val="22"/>
          <w:szCs w:val="22"/>
        </w:rPr>
        <w:t xml:space="preserve">stránkách </w:t>
      </w:r>
      <w:hyperlink r:id="rId7">
        <w:r w:rsidRPr="00E91A8E">
          <w:rPr>
            <w:rFonts w:ascii="Calibri" w:eastAsia="Calibri" w:hAnsi="Calibri" w:cs="Calibri"/>
            <w:sz w:val="22"/>
            <w:szCs w:val="22"/>
            <w:u w:val="single"/>
          </w:rPr>
          <w:t>www.npu.cz</w:t>
        </w:r>
      </w:hyperlink>
      <w:r w:rsidRPr="00E91A8E">
        <w:rPr>
          <w:rFonts w:ascii="Calibri" w:eastAsia="Calibri" w:hAnsi="Calibri" w:cs="Calibri"/>
          <w:sz w:val="22"/>
          <w:szCs w:val="22"/>
        </w:rPr>
        <w:t xml:space="preserve"> v sekci „Ochrana osobních údajů“.</w:t>
      </w:r>
    </w:p>
    <w:p w14:paraId="027A352E" w14:textId="77777777" w:rsidR="00E91A8E" w:rsidRPr="00E91A8E" w:rsidRDefault="00E91A8E" w:rsidP="00E91A8E">
      <w:pPr>
        <w:keepNext/>
        <w:pBdr>
          <w:top w:val="nil"/>
          <w:left w:val="nil"/>
          <w:bottom w:val="nil"/>
          <w:right w:val="nil"/>
          <w:between w:val="nil"/>
        </w:pBdr>
        <w:ind w:left="4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5CEDDC3" w14:textId="77777777" w:rsidR="006731F7" w:rsidRDefault="006731F7">
      <w:pPr>
        <w:keepNext/>
        <w:pBdr>
          <w:top w:val="nil"/>
          <w:left w:val="nil"/>
          <w:bottom w:val="nil"/>
          <w:right w:val="nil"/>
          <w:between w:val="nil"/>
        </w:pBdr>
        <w:ind w:left="4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"/>
        <w:tblW w:w="921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6731F7" w14:paraId="76794F0E" w14:textId="77777777">
        <w:trPr>
          <w:jc w:val="center"/>
        </w:trPr>
        <w:tc>
          <w:tcPr>
            <w:tcW w:w="4606" w:type="dxa"/>
          </w:tcPr>
          <w:p w14:paraId="5C1E511D" w14:textId="22BCD062" w:rsidR="006731F7" w:rsidRDefault="00016D1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Na </w:t>
            </w:r>
            <w:r w:rsidR="00FE3DB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eveří</w:t>
            </w:r>
            <w:r w:rsidR="00FE3DB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dne</w:t>
            </w:r>
            <w:r w:rsidR="00474A4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16. 6. </w:t>
            </w:r>
            <w:r w:rsidR="0013400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2026</w:t>
            </w:r>
            <w:r w:rsidR="00FE3DB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     </w:t>
            </w:r>
          </w:p>
          <w:p w14:paraId="121AA61F" w14:textId="178ADD42" w:rsidR="006731F7" w:rsidRDefault="006731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4556DA9C" w14:textId="77777777" w:rsidR="00592359" w:rsidRDefault="0059235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62C2C005" w14:textId="77777777" w:rsidR="00D344B0" w:rsidRDefault="00D344B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644D79DF" w14:textId="77777777" w:rsidR="00D344B0" w:rsidRDefault="00D344B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2363ABE9" w14:textId="77777777" w:rsidR="006731F7" w:rsidRDefault="006731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41C6C969" w14:textId="77777777" w:rsidR="006731F7" w:rsidRDefault="00FE3DB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…………………………………………..</w:t>
            </w:r>
          </w:p>
          <w:p w14:paraId="36E13FCE" w14:textId="3628DDDE" w:rsidR="00917D7F" w:rsidRPr="00917D7F" w:rsidRDefault="00474A4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xxxxxxxxxxxxxxxxx</w:t>
            </w:r>
            <w:bookmarkStart w:id="7" w:name="_GoBack"/>
            <w:bookmarkEnd w:id="7"/>
          </w:p>
          <w:p w14:paraId="02298ABA" w14:textId="57B96FEB" w:rsidR="006731F7" w:rsidRDefault="00FE3DB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(podpis </w:t>
            </w:r>
            <w:r w:rsidR="00917D7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spolu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pořadatel)</w:t>
            </w:r>
          </w:p>
          <w:p w14:paraId="0EBBC349" w14:textId="77777777" w:rsidR="006731F7" w:rsidRDefault="00FE3DB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/razítko/</w:t>
            </w:r>
          </w:p>
        </w:tc>
        <w:tc>
          <w:tcPr>
            <w:tcW w:w="4606" w:type="dxa"/>
          </w:tcPr>
          <w:p w14:paraId="543F8676" w14:textId="2BD953CF" w:rsidR="006731F7" w:rsidRDefault="00FE3DB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V </w:t>
            </w:r>
            <w:r w:rsidR="00D4181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Praze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dne</w:t>
            </w:r>
            <w:r w:rsidR="00474A4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10. 6. </w:t>
            </w:r>
            <w:r w:rsidR="00D344B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202</w:t>
            </w:r>
            <w:r w:rsidR="0013400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     </w:t>
            </w:r>
          </w:p>
          <w:p w14:paraId="24163D87" w14:textId="77777777" w:rsidR="006731F7" w:rsidRDefault="006731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44323A9" w14:textId="300D5DE7" w:rsidR="006731F7" w:rsidRDefault="006731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B495C19" w14:textId="77777777" w:rsidR="00D344B0" w:rsidRDefault="00D344B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185ED6C5" w14:textId="77777777" w:rsidR="00D344B0" w:rsidRDefault="00D344B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BD8287C" w14:textId="77777777" w:rsidR="00592359" w:rsidRDefault="0059235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1EBBC60A" w14:textId="77777777" w:rsidR="006731F7" w:rsidRDefault="00FE3DB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…………………………………………..</w:t>
            </w:r>
          </w:p>
          <w:p w14:paraId="7D99F039" w14:textId="6FC41AB5" w:rsidR="00917D7F" w:rsidRPr="00917D7F" w:rsidRDefault="00474A4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xxxxxxxxxxxxxx</w:t>
            </w:r>
          </w:p>
          <w:p w14:paraId="24A93797" w14:textId="486C4B84" w:rsidR="006731F7" w:rsidRDefault="00FE3DB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(podpis pořadatel)</w:t>
            </w:r>
          </w:p>
          <w:p w14:paraId="0AC65A0D" w14:textId="77777777" w:rsidR="006731F7" w:rsidRDefault="00FE3DB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/razítko/</w:t>
            </w:r>
          </w:p>
        </w:tc>
      </w:tr>
    </w:tbl>
    <w:p w14:paraId="26DABDFB" w14:textId="32A68C7F" w:rsidR="006731F7" w:rsidRDefault="006731F7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A68B582" w14:textId="29693504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423AE00" w14:textId="7B3A3740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3668A4A" w14:textId="205E3289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8C586E3" w14:textId="687881D1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219101B" w14:textId="33B9E3C7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D6417D0" w14:textId="4D4CA19C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FE0CDD8" w14:textId="7680D883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7FF0D47" w14:textId="7E4B5886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B901427" w14:textId="5761D5BF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F51E816" w14:textId="77777777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6742BB3" w14:textId="0B418FA5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D30746C" w14:textId="2C38A0F0" w:rsidR="00AE0934" w:rsidRDefault="00AE093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382CF16" w14:textId="4A2421A5" w:rsidR="00AE0934" w:rsidRDefault="008A0742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8A0742">
        <w:rPr>
          <w:rFonts w:ascii="Calibri" w:eastAsia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16951CA8" wp14:editId="7AEB9EE5">
            <wp:extent cx="6119495" cy="91135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57" cy="912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934">
      <w:headerReference w:type="default" r:id="rId9"/>
      <w:footerReference w:type="default" r:id="rId10"/>
      <w:pgSz w:w="11906" w:h="16838"/>
      <w:pgMar w:top="1418" w:right="1134" w:bottom="720" w:left="1134" w:header="708" w:footer="708" w:gutter="0"/>
      <w:pgNumType w:start="1"/>
      <w:cols w:space="708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71E93DB" w16cid:durableId="285FB519"/>
  <w16cid:commentId w16cid:paraId="6B1B3251" w16cid:durableId="285FB51A"/>
  <w16cid:commentId w16cid:paraId="0D662DB6" w16cid:durableId="285FB51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A90987" w14:textId="77777777" w:rsidR="00077B4B" w:rsidRDefault="00077B4B">
      <w:r>
        <w:separator/>
      </w:r>
    </w:p>
  </w:endnote>
  <w:endnote w:type="continuationSeparator" w:id="0">
    <w:p w14:paraId="22FAFF9A" w14:textId="77777777" w:rsidR="00077B4B" w:rsidRDefault="0007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D0944" w14:textId="108BBCF0" w:rsidR="00D16EF4" w:rsidRDefault="00D16EF4">
    <w:pPr>
      <w:keepNext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firstLine="708"/>
      <w:jc w:val="both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  <w:t xml:space="preserve">strana </w:t>
    </w: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474A4F">
      <w:rPr>
        <w:rFonts w:ascii="Calibri" w:eastAsia="Calibri" w:hAnsi="Calibri" w:cs="Calibri"/>
        <w:noProof/>
        <w:color w:val="000000"/>
        <w:sz w:val="22"/>
        <w:szCs w:val="22"/>
      </w:rPr>
      <w:t>4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  <w:r>
      <w:rPr>
        <w:rFonts w:ascii="Calibri" w:eastAsia="Calibri" w:hAnsi="Calibri" w:cs="Calibri"/>
        <w:color w:val="000000"/>
        <w:sz w:val="22"/>
        <w:szCs w:val="22"/>
      </w:rPr>
      <w:t xml:space="preserve"> (celkem 3)</w:t>
    </w:r>
    <w:r>
      <w:rPr>
        <w:rFonts w:ascii="Calibri" w:eastAsia="Calibri" w:hAnsi="Calibri" w:cs="Calibri"/>
        <w:color w:val="000000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C2CBC2" w14:textId="77777777" w:rsidR="00077B4B" w:rsidRDefault="00077B4B">
      <w:r>
        <w:separator/>
      </w:r>
    </w:p>
  </w:footnote>
  <w:footnote w:type="continuationSeparator" w:id="0">
    <w:p w14:paraId="2B239FFF" w14:textId="77777777" w:rsidR="00077B4B" w:rsidRDefault="00077B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097810" w14:textId="77777777" w:rsidR="006731F7" w:rsidRDefault="00FE3DBF">
    <w:pPr>
      <w:keepNext/>
      <w:pBdr>
        <w:top w:val="nil"/>
        <w:left w:val="nil"/>
        <w:bottom w:val="nil"/>
        <w:right w:val="nil"/>
        <w:between w:val="nil"/>
      </w:pBdr>
      <w:jc w:val="both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ab/>
    </w:r>
  </w:p>
  <w:p w14:paraId="614FA96C" w14:textId="2EA76A1B" w:rsidR="006731F7" w:rsidRPr="00B61E09" w:rsidRDefault="00D16EF4">
    <w:pPr>
      <w:keepNext/>
      <w:pBdr>
        <w:top w:val="nil"/>
        <w:left w:val="nil"/>
        <w:bottom w:val="nil"/>
        <w:right w:val="nil"/>
        <w:between w:val="nil"/>
      </w:pBdr>
      <w:jc w:val="both"/>
      <w:rPr>
        <w:rFonts w:ascii="Calibri" w:eastAsia="Calibri" w:hAnsi="Calibri" w:cs="Calibri"/>
        <w:b/>
        <w:color w:val="000000"/>
        <w:sz w:val="24"/>
        <w:szCs w:val="24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090201B1" wp14:editId="48894B3B">
          <wp:extent cx="1743710" cy="469265"/>
          <wp:effectExtent l="0" t="0" r="8890" b="698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 w:rsidR="00B61E09" w:rsidRPr="00B61E09">
      <w:rPr>
        <w:rFonts w:ascii="Calibri" w:eastAsia="Calibri" w:hAnsi="Calibri" w:cs="Calibri"/>
        <w:b/>
        <w:color w:val="000000"/>
        <w:sz w:val="24"/>
        <w:szCs w:val="24"/>
      </w:rPr>
      <w:t>NPU-450/</w:t>
    </w:r>
    <w:r w:rsidR="00474A4F">
      <w:rPr>
        <w:rFonts w:ascii="Calibri" w:eastAsia="Calibri" w:hAnsi="Calibri" w:cs="Calibri"/>
        <w:b/>
        <w:color w:val="000000"/>
        <w:sz w:val="24"/>
        <w:szCs w:val="24"/>
      </w:rPr>
      <w:t>46072</w:t>
    </w:r>
    <w:r w:rsidR="00B61E09" w:rsidRPr="00B61E09">
      <w:rPr>
        <w:rFonts w:ascii="Calibri" w:eastAsia="Calibri" w:hAnsi="Calibri" w:cs="Calibri"/>
        <w:b/>
        <w:color w:val="000000"/>
        <w:sz w:val="24"/>
        <w:szCs w:val="24"/>
      </w:rPr>
      <w:t>/202</w:t>
    </w:r>
    <w:r w:rsidR="00134005">
      <w:rPr>
        <w:rFonts w:ascii="Calibri" w:eastAsia="Calibri" w:hAnsi="Calibri" w:cs="Calibri"/>
        <w:b/>
        <w:color w:val="000000"/>
        <w:sz w:val="24"/>
        <w:szCs w:val="24"/>
      </w:rPr>
      <w:t>6</w:t>
    </w:r>
  </w:p>
  <w:p w14:paraId="48236EA3" w14:textId="77777777" w:rsidR="006731F7" w:rsidRPr="00B61E09" w:rsidRDefault="006731F7">
    <w:pPr>
      <w:keepNext/>
      <w:pBdr>
        <w:top w:val="nil"/>
        <w:left w:val="nil"/>
        <w:bottom w:val="nil"/>
        <w:right w:val="nil"/>
        <w:between w:val="nil"/>
      </w:pBdr>
      <w:jc w:val="both"/>
      <w:rPr>
        <w:rFonts w:ascii="Calibri" w:eastAsia="Calibri" w:hAnsi="Calibri" w:cs="Calibri"/>
        <w:b/>
        <w:color w:val="000000"/>
        <w:sz w:val="24"/>
        <w:szCs w:val="24"/>
      </w:rPr>
    </w:pPr>
  </w:p>
  <w:p w14:paraId="12582FA5" w14:textId="77777777" w:rsidR="006731F7" w:rsidRDefault="006731F7">
    <w:pPr>
      <w:keepNext/>
      <w:pBdr>
        <w:top w:val="nil"/>
        <w:left w:val="nil"/>
        <w:bottom w:val="nil"/>
        <w:right w:val="nil"/>
        <w:between w:val="nil"/>
      </w:pBdr>
      <w:jc w:val="both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50842"/>
    <w:multiLevelType w:val="hybridMultilevel"/>
    <w:tmpl w:val="0A387F0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A1240B"/>
    <w:multiLevelType w:val="multilevel"/>
    <w:tmpl w:val="CA06021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2441008B"/>
    <w:multiLevelType w:val="multilevel"/>
    <w:tmpl w:val="257A4112"/>
    <w:lvl w:ilvl="0">
      <w:start w:val="1"/>
      <w:numFmt w:val="lowerLetter"/>
      <w:lvlText w:val="%1)"/>
      <w:lvlJc w:val="left"/>
      <w:pPr>
        <w:ind w:left="10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3" w15:restartNumberingAfterBreak="0">
    <w:nsid w:val="32407EC2"/>
    <w:multiLevelType w:val="multilevel"/>
    <w:tmpl w:val="7452119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" w15:restartNumberingAfterBreak="0">
    <w:nsid w:val="3C31695E"/>
    <w:multiLevelType w:val="multilevel"/>
    <w:tmpl w:val="1A26A960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43E86BFF"/>
    <w:multiLevelType w:val="multilevel"/>
    <w:tmpl w:val="D7B248C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43E90DCF"/>
    <w:multiLevelType w:val="multilevel"/>
    <w:tmpl w:val="E488F57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7" w15:restartNumberingAfterBreak="0">
    <w:nsid w:val="56AF3B9F"/>
    <w:multiLevelType w:val="multilevel"/>
    <w:tmpl w:val="FAE6E8A4"/>
    <w:lvl w:ilvl="0">
      <w:start w:val="1"/>
      <w:numFmt w:val="lowerLetter"/>
      <w:lvlText w:val="%1)"/>
      <w:lvlJc w:val="left"/>
      <w:pPr>
        <w:ind w:left="10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8" w15:restartNumberingAfterBreak="0">
    <w:nsid w:val="6A7E203A"/>
    <w:multiLevelType w:val="multilevel"/>
    <w:tmpl w:val="0F06BBEA"/>
    <w:lvl w:ilvl="0">
      <w:start w:val="1"/>
      <w:numFmt w:val="decimal"/>
      <w:lvlText w:val="%1."/>
      <w:lvlJc w:val="left"/>
      <w:pPr>
        <w:ind w:left="360" w:hanging="360"/>
      </w:pPr>
      <w:rPr>
        <w:b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9" w15:restartNumberingAfterBreak="0">
    <w:nsid w:val="77387F55"/>
    <w:multiLevelType w:val="multilevel"/>
    <w:tmpl w:val="45146A18"/>
    <w:lvl w:ilvl="0">
      <w:start w:val="12"/>
      <w:numFmt w:val="decimal"/>
      <w:lvlText w:val="%1"/>
      <w:lvlJc w:val="left"/>
      <w:pPr>
        <w:ind w:left="420" w:hanging="42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ascii="Calibri" w:eastAsia="Calibri" w:hAnsi="Calibri" w:cs="Calibri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10" w15:restartNumberingAfterBreak="0">
    <w:nsid w:val="79557C72"/>
    <w:multiLevelType w:val="multilevel"/>
    <w:tmpl w:val="DDD83456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2"/>
  </w:num>
  <w:num w:numId="5">
    <w:abstractNumId w:val="8"/>
  </w:num>
  <w:num w:numId="6">
    <w:abstractNumId w:val="7"/>
  </w:num>
  <w:num w:numId="7">
    <w:abstractNumId w:val="6"/>
  </w:num>
  <w:num w:numId="8">
    <w:abstractNumId w:val="9"/>
  </w:num>
  <w:num w:numId="9">
    <w:abstractNumId w:val="5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F7"/>
    <w:rsid w:val="00016D1B"/>
    <w:rsid w:val="00057110"/>
    <w:rsid w:val="00077B4B"/>
    <w:rsid w:val="000B615A"/>
    <w:rsid w:val="00134005"/>
    <w:rsid w:val="00140905"/>
    <w:rsid w:val="001B094D"/>
    <w:rsid w:val="001C4A19"/>
    <w:rsid w:val="003D3E15"/>
    <w:rsid w:val="004271DF"/>
    <w:rsid w:val="00440024"/>
    <w:rsid w:val="004527F6"/>
    <w:rsid w:val="004735C7"/>
    <w:rsid w:val="00474A4F"/>
    <w:rsid w:val="00592359"/>
    <w:rsid w:val="00593982"/>
    <w:rsid w:val="005A6634"/>
    <w:rsid w:val="006731F7"/>
    <w:rsid w:val="006A3F66"/>
    <w:rsid w:val="006B02B7"/>
    <w:rsid w:val="006D0ED3"/>
    <w:rsid w:val="00717489"/>
    <w:rsid w:val="00731E31"/>
    <w:rsid w:val="00821D6B"/>
    <w:rsid w:val="00825EA3"/>
    <w:rsid w:val="00872F02"/>
    <w:rsid w:val="008A0214"/>
    <w:rsid w:val="008A0742"/>
    <w:rsid w:val="008F0A30"/>
    <w:rsid w:val="00900AA1"/>
    <w:rsid w:val="00917D7F"/>
    <w:rsid w:val="009C3895"/>
    <w:rsid w:val="009E711F"/>
    <w:rsid w:val="00A44950"/>
    <w:rsid w:val="00A543D5"/>
    <w:rsid w:val="00AD7F92"/>
    <w:rsid w:val="00AE0934"/>
    <w:rsid w:val="00B61E09"/>
    <w:rsid w:val="00BF3130"/>
    <w:rsid w:val="00BF7309"/>
    <w:rsid w:val="00CD6396"/>
    <w:rsid w:val="00D16EF4"/>
    <w:rsid w:val="00D344B0"/>
    <w:rsid w:val="00D41816"/>
    <w:rsid w:val="00D42968"/>
    <w:rsid w:val="00D51C83"/>
    <w:rsid w:val="00D52EC7"/>
    <w:rsid w:val="00E91A8E"/>
    <w:rsid w:val="00EF743E"/>
    <w:rsid w:val="00FE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383213"/>
  <w15:docId w15:val="{CEB8F415-E734-48A8-B94B-EEC48AD92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</w:style>
  <w:style w:type="character" w:customStyle="1" w:styleId="TextkomenteChar">
    <w:name w:val="Text komentáře Char"/>
    <w:basedOn w:val="Standardnpsmoodstavce"/>
    <w:link w:val="Textkomente"/>
    <w:uiPriority w:val="99"/>
    <w:semiHidden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E3DB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3DBF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72F0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72F02"/>
  </w:style>
  <w:style w:type="paragraph" w:styleId="Zpat">
    <w:name w:val="footer"/>
    <w:basedOn w:val="Normln"/>
    <w:link w:val="ZpatChar"/>
    <w:uiPriority w:val="99"/>
    <w:unhideWhenUsed/>
    <w:rsid w:val="00872F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72F02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9398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939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npu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807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Kopačková Slávka</dc:creator>
  <cp:lastModifiedBy>Suchánková Jindřiška</cp:lastModifiedBy>
  <cp:revision>2</cp:revision>
  <dcterms:created xsi:type="dcterms:W3CDTF">2026-06-16T12:54:00Z</dcterms:created>
  <dcterms:modified xsi:type="dcterms:W3CDTF">2026-06-16T12:54:00Z</dcterms:modified>
</cp:coreProperties>
</file>