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594F" w14:textId="0FD53F13" w:rsidR="006739DF" w:rsidRPr="00996784" w:rsidRDefault="00996784" w:rsidP="00996784">
      <w:pPr>
        <w:jc w:val="center"/>
        <w:rPr>
          <w:rFonts w:ascii="Calibri" w:hAnsi="Calibri" w:cs="Calibri"/>
          <w:b/>
          <w:bCs/>
          <w:sz w:val="28"/>
          <w:szCs w:val="28"/>
        </w:rPr>
      </w:pPr>
      <w:r>
        <w:rPr>
          <w:rFonts w:ascii="Calibri" w:hAnsi="Calibri" w:cs="Calibri"/>
          <w:b/>
          <w:bCs/>
          <w:sz w:val="36"/>
          <w:szCs w:val="36"/>
        </w:rPr>
        <w:t>S</w:t>
      </w:r>
      <w:r w:rsidR="0042456E" w:rsidRPr="00EC4BBD">
        <w:rPr>
          <w:rFonts w:ascii="Calibri" w:hAnsi="Calibri" w:cs="Calibri"/>
          <w:b/>
          <w:bCs/>
          <w:sz w:val="36"/>
          <w:szCs w:val="36"/>
        </w:rPr>
        <w:t>mlouv</w:t>
      </w:r>
      <w:r>
        <w:rPr>
          <w:rFonts w:ascii="Calibri" w:hAnsi="Calibri" w:cs="Calibri"/>
          <w:b/>
          <w:bCs/>
          <w:sz w:val="36"/>
          <w:szCs w:val="36"/>
        </w:rPr>
        <w:t xml:space="preserve">a </w:t>
      </w:r>
      <w:r w:rsidR="006739DF" w:rsidRPr="00EC4BBD">
        <w:rPr>
          <w:rFonts w:ascii="Calibri" w:hAnsi="Calibri" w:cs="Calibri"/>
          <w:b/>
          <w:bCs/>
          <w:sz w:val="36"/>
          <w:szCs w:val="36"/>
        </w:rPr>
        <w:t>o dílo</w:t>
      </w:r>
    </w:p>
    <w:p w14:paraId="757DEE02" w14:textId="77777777" w:rsidR="0070294A" w:rsidRPr="00EC4BBD" w:rsidRDefault="0070294A" w:rsidP="0070294A">
      <w:pPr>
        <w:pStyle w:val="Zkladntext2"/>
        <w:jc w:val="left"/>
        <w:rPr>
          <w:rFonts w:ascii="Calibri" w:hAnsi="Calibri" w:cs="Calibri"/>
          <w:szCs w:val="22"/>
        </w:rPr>
      </w:pPr>
    </w:p>
    <w:p w14:paraId="7B20B969" w14:textId="77777777" w:rsidR="006739DF" w:rsidRPr="00EC4BBD" w:rsidRDefault="006739DF" w:rsidP="0070294A">
      <w:pPr>
        <w:pStyle w:val="Zkladntext2"/>
        <w:rPr>
          <w:rFonts w:ascii="Calibri" w:hAnsi="Calibri" w:cs="Calibri"/>
          <w:szCs w:val="22"/>
        </w:rPr>
      </w:pPr>
      <w:r w:rsidRPr="00EC4BBD">
        <w:rPr>
          <w:rFonts w:ascii="Calibri" w:hAnsi="Calibri" w:cs="Calibri"/>
          <w:szCs w:val="22"/>
        </w:rPr>
        <w:t xml:space="preserve">uzavřené podle ustanovení § </w:t>
      </w:r>
      <w:r w:rsidR="0070294A" w:rsidRPr="00EC4BBD">
        <w:rPr>
          <w:rFonts w:ascii="Calibri" w:hAnsi="Calibri" w:cs="Calibri"/>
          <w:szCs w:val="22"/>
        </w:rPr>
        <w:t>2586</w:t>
      </w:r>
      <w:r w:rsidRPr="00EC4BBD">
        <w:rPr>
          <w:rFonts w:ascii="Calibri" w:hAnsi="Calibri" w:cs="Calibri"/>
          <w:szCs w:val="22"/>
        </w:rPr>
        <w:t xml:space="preserve"> a následujících zákona č. </w:t>
      </w:r>
      <w:r w:rsidR="0070294A" w:rsidRPr="00EC4BBD">
        <w:rPr>
          <w:rFonts w:ascii="Calibri" w:hAnsi="Calibri" w:cs="Calibri"/>
          <w:szCs w:val="22"/>
        </w:rPr>
        <w:t>89/2012</w:t>
      </w:r>
      <w:r w:rsidRPr="00EC4BBD">
        <w:rPr>
          <w:rFonts w:ascii="Calibri" w:hAnsi="Calibri" w:cs="Calibri"/>
          <w:szCs w:val="22"/>
        </w:rPr>
        <w:t xml:space="preserve"> Sb.,</w:t>
      </w:r>
      <w:r w:rsidR="0070294A" w:rsidRPr="00EC4BBD">
        <w:rPr>
          <w:rFonts w:ascii="Calibri" w:hAnsi="Calibri" w:cs="Calibri"/>
          <w:szCs w:val="22"/>
        </w:rPr>
        <w:t xml:space="preserve"> občanský</w:t>
      </w:r>
      <w:r w:rsidRPr="00EC4BBD">
        <w:rPr>
          <w:rFonts w:ascii="Calibri" w:hAnsi="Calibri" w:cs="Calibri"/>
          <w:szCs w:val="22"/>
        </w:rPr>
        <w:t xml:space="preserve"> zákoník</w:t>
      </w:r>
      <w:r w:rsidR="00E05593" w:rsidRPr="00EC4BBD">
        <w:rPr>
          <w:rFonts w:ascii="Calibri" w:hAnsi="Calibri" w:cs="Calibri"/>
          <w:szCs w:val="22"/>
        </w:rPr>
        <w:t>,</w:t>
      </w:r>
      <w:r w:rsidR="001242CB" w:rsidRPr="00EC4BBD">
        <w:rPr>
          <w:rFonts w:ascii="Calibri" w:hAnsi="Calibri" w:cs="Calibri"/>
          <w:szCs w:val="22"/>
        </w:rPr>
        <w:br/>
      </w:r>
      <w:r w:rsidR="00E05593" w:rsidRPr="00EC4BBD">
        <w:rPr>
          <w:rFonts w:ascii="Calibri" w:hAnsi="Calibri" w:cs="Calibri"/>
          <w:szCs w:val="22"/>
        </w:rPr>
        <w:t>ve znění pozdějších předpisů</w:t>
      </w:r>
    </w:p>
    <w:p w14:paraId="3175E68F" w14:textId="77777777" w:rsidR="006739DF" w:rsidRPr="00EC4BBD" w:rsidRDefault="006739DF">
      <w:pPr>
        <w:pStyle w:val="Zpat"/>
        <w:tabs>
          <w:tab w:val="clear" w:pos="4536"/>
          <w:tab w:val="clear" w:pos="9072"/>
        </w:tabs>
        <w:rPr>
          <w:rFonts w:ascii="Calibri" w:hAnsi="Calibri" w:cs="Calibri"/>
          <w:sz w:val="22"/>
          <w:szCs w:val="22"/>
        </w:rPr>
      </w:pPr>
    </w:p>
    <w:tbl>
      <w:tblPr>
        <w:tblW w:w="0" w:type="auto"/>
        <w:tblInd w:w="70" w:type="dxa"/>
        <w:tblCellMar>
          <w:left w:w="70" w:type="dxa"/>
          <w:right w:w="70" w:type="dxa"/>
        </w:tblCellMar>
        <w:tblLook w:val="0000" w:firstRow="0" w:lastRow="0" w:firstColumn="0" w:lastColumn="0" w:noHBand="0" w:noVBand="0"/>
      </w:tblPr>
      <w:tblGrid>
        <w:gridCol w:w="3495"/>
        <w:gridCol w:w="5507"/>
      </w:tblGrid>
      <w:tr w:rsidR="006739DF" w:rsidRPr="00EC4BBD" w14:paraId="1DBCC708" w14:textId="77777777">
        <w:tc>
          <w:tcPr>
            <w:tcW w:w="3544" w:type="dxa"/>
          </w:tcPr>
          <w:p w14:paraId="131AC7B4" w14:textId="77777777" w:rsidR="006739DF" w:rsidRPr="00EC4BBD" w:rsidRDefault="006739DF" w:rsidP="00101FAB">
            <w:pPr>
              <w:pStyle w:val="Zpat"/>
              <w:tabs>
                <w:tab w:val="clear" w:pos="4536"/>
                <w:tab w:val="clear" w:pos="9072"/>
              </w:tabs>
              <w:rPr>
                <w:rFonts w:ascii="Calibri" w:hAnsi="Calibri" w:cs="Calibri"/>
                <w:sz w:val="22"/>
                <w:szCs w:val="22"/>
              </w:rPr>
            </w:pPr>
            <w:r w:rsidRPr="00EC4BBD">
              <w:rPr>
                <w:rFonts w:ascii="Calibri" w:hAnsi="Calibri" w:cs="Calibri"/>
                <w:sz w:val="22"/>
                <w:szCs w:val="22"/>
              </w:rPr>
              <w:t>Číslo smlouvy objednatele:</w:t>
            </w:r>
          </w:p>
        </w:tc>
        <w:tc>
          <w:tcPr>
            <w:tcW w:w="5598" w:type="dxa"/>
          </w:tcPr>
          <w:p w14:paraId="056C105F" w14:textId="5E445561" w:rsidR="006739DF" w:rsidRPr="00EC4BBD" w:rsidRDefault="00400033">
            <w:pPr>
              <w:pStyle w:val="Zpat"/>
              <w:tabs>
                <w:tab w:val="clear" w:pos="4536"/>
                <w:tab w:val="clear" w:pos="9072"/>
              </w:tabs>
              <w:rPr>
                <w:rFonts w:ascii="Calibri" w:hAnsi="Calibri" w:cs="Calibri"/>
                <w:sz w:val="22"/>
                <w:szCs w:val="22"/>
              </w:rPr>
            </w:pPr>
            <w:r w:rsidRPr="00400033">
              <w:rPr>
                <w:rFonts w:ascii="Calibri" w:hAnsi="Calibri" w:cs="Calibri"/>
                <w:sz w:val="22"/>
                <w:szCs w:val="22"/>
              </w:rPr>
              <w:t>2026/005186</w:t>
            </w:r>
          </w:p>
        </w:tc>
      </w:tr>
      <w:tr w:rsidR="006739DF" w:rsidRPr="00EC4BBD" w14:paraId="306716AE" w14:textId="77777777">
        <w:tc>
          <w:tcPr>
            <w:tcW w:w="3544" w:type="dxa"/>
          </w:tcPr>
          <w:p w14:paraId="6E2C526C" w14:textId="77777777" w:rsidR="006739DF" w:rsidRPr="00EC4BBD" w:rsidRDefault="006739DF" w:rsidP="00101FAB">
            <w:pPr>
              <w:pStyle w:val="Zpat"/>
              <w:tabs>
                <w:tab w:val="clear" w:pos="4536"/>
                <w:tab w:val="clear" w:pos="9072"/>
              </w:tabs>
              <w:rPr>
                <w:rFonts w:ascii="Calibri" w:hAnsi="Calibri" w:cs="Calibri"/>
                <w:sz w:val="22"/>
                <w:szCs w:val="22"/>
              </w:rPr>
            </w:pPr>
            <w:r w:rsidRPr="00EC4BBD">
              <w:rPr>
                <w:rFonts w:ascii="Calibri" w:hAnsi="Calibri" w:cs="Calibri"/>
                <w:sz w:val="22"/>
                <w:szCs w:val="22"/>
              </w:rPr>
              <w:t>Číslo objednávky objednatele:</w:t>
            </w:r>
          </w:p>
        </w:tc>
        <w:tc>
          <w:tcPr>
            <w:tcW w:w="5598" w:type="dxa"/>
          </w:tcPr>
          <w:p w14:paraId="3562F53E" w14:textId="797BF2A3" w:rsidR="006739DF" w:rsidRPr="00EC4BBD" w:rsidRDefault="006739DF">
            <w:pPr>
              <w:pStyle w:val="Zpat"/>
              <w:tabs>
                <w:tab w:val="clear" w:pos="4536"/>
                <w:tab w:val="clear" w:pos="9072"/>
              </w:tabs>
              <w:rPr>
                <w:rFonts w:ascii="Calibri" w:hAnsi="Calibri" w:cs="Calibri"/>
                <w:sz w:val="22"/>
                <w:szCs w:val="22"/>
              </w:rPr>
            </w:pPr>
          </w:p>
        </w:tc>
      </w:tr>
      <w:tr w:rsidR="006739DF" w:rsidRPr="00EC4BBD" w14:paraId="7E9B36BF" w14:textId="77777777">
        <w:tc>
          <w:tcPr>
            <w:tcW w:w="3544" w:type="dxa"/>
          </w:tcPr>
          <w:p w14:paraId="7DDDCBCD" w14:textId="68B69CE5" w:rsidR="006739DF" w:rsidRPr="00EC4BBD" w:rsidRDefault="00D83C45">
            <w:pPr>
              <w:pStyle w:val="Zpat"/>
              <w:tabs>
                <w:tab w:val="clear" w:pos="4536"/>
                <w:tab w:val="clear" w:pos="9072"/>
              </w:tabs>
              <w:rPr>
                <w:rFonts w:ascii="Calibri" w:hAnsi="Calibri" w:cs="Calibri"/>
                <w:sz w:val="22"/>
                <w:szCs w:val="22"/>
              </w:rPr>
            </w:pPr>
            <w:r>
              <w:rPr>
                <w:rFonts w:ascii="Calibri" w:hAnsi="Calibri" w:cs="Calibri"/>
                <w:sz w:val="22"/>
                <w:szCs w:val="22"/>
              </w:rPr>
              <w:t>Číslo zakázky</w:t>
            </w:r>
            <w:r w:rsidR="0065151B">
              <w:rPr>
                <w:rFonts w:ascii="Calibri" w:hAnsi="Calibri" w:cs="Calibri"/>
                <w:sz w:val="22"/>
                <w:szCs w:val="22"/>
              </w:rPr>
              <w:t>:</w:t>
            </w:r>
          </w:p>
        </w:tc>
        <w:tc>
          <w:tcPr>
            <w:tcW w:w="5598" w:type="dxa"/>
          </w:tcPr>
          <w:p w14:paraId="40E07953" w14:textId="23184DAE" w:rsidR="006739DF" w:rsidRPr="00EC4BBD" w:rsidRDefault="006739DF">
            <w:pPr>
              <w:pStyle w:val="Zpat"/>
              <w:tabs>
                <w:tab w:val="clear" w:pos="4536"/>
                <w:tab w:val="clear" w:pos="9072"/>
              </w:tabs>
              <w:rPr>
                <w:rFonts w:ascii="Calibri" w:hAnsi="Calibri" w:cs="Calibri"/>
                <w:sz w:val="22"/>
                <w:szCs w:val="22"/>
              </w:rPr>
            </w:pPr>
          </w:p>
        </w:tc>
      </w:tr>
    </w:tbl>
    <w:p w14:paraId="2390362C" w14:textId="77777777" w:rsidR="006739DF" w:rsidRPr="00EC4BBD" w:rsidRDefault="006739DF">
      <w:pPr>
        <w:pStyle w:val="Zpat"/>
        <w:tabs>
          <w:tab w:val="clear" w:pos="4536"/>
          <w:tab w:val="clear" w:pos="9072"/>
        </w:tabs>
        <w:rPr>
          <w:rFonts w:ascii="Calibri" w:hAnsi="Calibri" w:cs="Calibri"/>
          <w:sz w:val="22"/>
          <w:szCs w:val="22"/>
        </w:rPr>
      </w:pPr>
    </w:p>
    <w:p w14:paraId="6E7B0854" w14:textId="77777777" w:rsidR="008C70EA" w:rsidRPr="00EC4BBD" w:rsidRDefault="008C70EA">
      <w:pPr>
        <w:pStyle w:val="Zpat"/>
        <w:tabs>
          <w:tab w:val="clear" w:pos="4536"/>
          <w:tab w:val="clear" w:pos="9072"/>
        </w:tabs>
        <w:rPr>
          <w:rFonts w:ascii="Calibri" w:hAnsi="Calibri" w:cs="Calibri"/>
          <w:sz w:val="22"/>
          <w:szCs w:val="22"/>
        </w:rPr>
      </w:pPr>
    </w:p>
    <w:p w14:paraId="00FB7043" w14:textId="77777777" w:rsidR="006739DF" w:rsidRPr="00EC4BBD" w:rsidRDefault="006739DF">
      <w:pPr>
        <w:pBdr>
          <w:top w:val="single" w:sz="4" w:space="1" w:color="auto"/>
          <w:left w:val="single" w:sz="4" w:space="4" w:color="auto"/>
          <w:bottom w:val="single" w:sz="4" w:space="1" w:color="auto"/>
          <w:right w:val="single" w:sz="4" w:space="4" w:color="auto"/>
        </w:pBdr>
        <w:jc w:val="center"/>
        <w:rPr>
          <w:rFonts w:ascii="Calibri" w:hAnsi="Calibri" w:cs="Calibri"/>
          <w:sz w:val="22"/>
          <w:szCs w:val="22"/>
        </w:rPr>
      </w:pPr>
      <w:r w:rsidRPr="00EC4BBD">
        <w:rPr>
          <w:rFonts w:ascii="Calibri" w:hAnsi="Calibri" w:cs="Calibri"/>
          <w:sz w:val="22"/>
          <w:szCs w:val="22"/>
        </w:rPr>
        <w:t>Článek I.</w:t>
      </w:r>
    </w:p>
    <w:p w14:paraId="490E63A0" w14:textId="77777777" w:rsidR="006739DF" w:rsidRPr="00EC4BBD" w:rsidRDefault="006739DF">
      <w:pPr>
        <w:pStyle w:val="Nadpis7"/>
        <w:pBdr>
          <w:top w:val="single" w:sz="4" w:space="1" w:color="auto"/>
          <w:left w:val="single" w:sz="4" w:space="4" w:color="auto"/>
          <w:bottom w:val="single" w:sz="4" w:space="1" w:color="auto"/>
          <w:right w:val="single" w:sz="4" w:space="4" w:color="auto"/>
        </w:pBdr>
        <w:rPr>
          <w:rFonts w:ascii="Calibri" w:hAnsi="Calibri" w:cs="Calibri"/>
          <w:sz w:val="22"/>
          <w:szCs w:val="22"/>
        </w:rPr>
      </w:pPr>
      <w:r w:rsidRPr="00EC4BBD">
        <w:rPr>
          <w:rFonts w:ascii="Calibri" w:hAnsi="Calibri" w:cs="Calibri"/>
          <w:sz w:val="22"/>
          <w:szCs w:val="22"/>
        </w:rPr>
        <w:t>SMLUVNÍ STRANY</w:t>
      </w:r>
    </w:p>
    <w:p w14:paraId="4810CE30" w14:textId="77777777" w:rsidR="006739DF" w:rsidRPr="00EC4BBD" w:rsidRDefault="006739DF">
      <w:pPr>
        <w:pStyle w:val="Zpat"/>
        <w:tabs>
          <w:tab w:val="clear" w:pos="4536"/>
          <w:tab w:val="clear" w:pos="9072"/>
        </w:tabs>
        <w:rPr>
          <w:rFonts w:ascii="Calibri" w:hAnsi="Calibri" w:cs="Calibri"/>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3686"/>
        <w:gridCol w:w="5456"/>
      </w:tblGrid>
      <w:tr w:rsidR="006739DF" w:rsidRPr="00EC4BBD" w14:paraId="308DEC6B" w14:textId="77777777">
        <w:tc>
          <w:tcPr>
            <w:tcW w:w="3686" w:type="dxa"/>
          </w:tcPr>
          <w:p w14:paraId="47C2DD4E" w14:textId="77777777" w:rsidR="006739DF" w:rsidRPr="00EC4BBD" w:rsidRDefault="006739DF" w:rsidP="00101FAB">
            <w:pPr>
              <w:rPr>
                <w:rFonts w:ascii="Calibri" w:hAnsi="Calibri" w:cs="Calibri"/>
                <w:b/>
                <w:sz w:val="22"/>
                <w:szCs w:val="22"/>
              </w:rPr>
            </w:pPr>
            <w:r w:rsidRPr="00EC4BBD">
              <w:rPr>
                <w:rFonts w:ascii="Calibri" w:hAnsi="Calibri" w:cs="Calibri"/>
                <w:b/>
                <w:sz w:val="22"/>
                <w:szCs w:val="22"/>
              </w:rPr>
              <w:t>1.  Objednatel:</w:t>
            </w:r>
          </w:p>
        </w:tc>
        <w:tc>
          <w:tcPr>
            <w:tcW w:w="5456" w:type="dxa"/>
          </w:tcPr>
          <w:p w14:paraId="19B0D952" w14:textId="77777777" w:rsidR="006739DF" w:rsidRPr="00EC4BBD" w:rsidRDefault="006739DF">
            <w:pPr>
              <w:pStyle w:val="Nadpis3"/>
              <w:rPr>
                <w:rFonts w:ascii="Calibri" w:hAnsi="Calibri" w:cs="Calibri"/>
                <w:sz w:val="22"/>
                <w:szCs w:val="22"/>
              </w:rPr>
            </w:pPr>
            <w:r w:rsidRPr="00EC4BBD">
              <w:rPr>
                <w:rFonts w:ascii="Calibri" w:hAnsi="Calibri" w:cs="Calibri"/>
                <w:sz w:val="22"/>
                <w:szCs w:val="22"/>
              </w:rPr>
              <w:t>statutární město</w:t>
            </w:r>
            <w:r w:rsidR="00E97354" w:rsidRPr="00EC4BBD">
              <w:rPr>
                <w:rFonts w:ascii="Calibri" w:hAnsi="Calibri" w:cs="Calibri"/>
                <w:sz w:val="22"/>
                <w:szCs w:val="22"/>
              </w:rPr>
              <w:t xml:space="preserve"> Plzeň</w:t>
            </w:r>
          </w:p>
        </w:tc>
      </w:tr>
      <w:tr w:rsidR="006739DF" w:rsidRPr="00EC4BBD" w14:paraId="124CCDB2" w14:textId="77777777">
        <w:tc>
          <w:tcPr>
            <w:tcW w:w="3686" w:type="dxa"/>
          </w:tcPr>
          <w:p w14:paraId="4FB37F3D" w14:textId="77777777" w:rsidR="006739DF" w:rsidRPr="00EC4BBD" w:rsidRDefault="00517E6F">
            <w:pPr>
              <w:rPr>
                <w:rFonts w:ascii="Calibri" w:hAnsi="Calibri" w:cs="Calibri"/>
                <w:sz w:val="22"/>
                <w:szCs w:val="22"/>
              </w:rPr>
            </w:pPr>
            <w:r w:rsidRPr="00EC4BBD">
              <w:rPr>
                <w:rFonts w:ascii="Calibri" w:hAnsi="Calibri" w:cs="Calibri"/>
                <w:sz w:val="22"/>
                <w:szCs w:val="22"/>
              </w:rPr>
              <w:t xml:space="preserve">     a</w:t>
            </w:r>
            <w:r w:rsidR="006739DF" w:rsidRPr="00EC4BBD">
              <w:rPr>
                <w:rFonts w:ascii="Calibri" w:hAnsi="Calibri" w:cs="Calibri"/>
                <w:sz w:val="22"/>
                <w:szCs w:val="22"/>
              </w:rPr>
              <w:t>dresa:</w:t>
            </w:r>
          </w:p>
        </w:tc>
        <w:tc>
          <w:tcPr>
            <w:tcW w:w="5456" w:type="dxa"/>
          </w:tcPr>
          <w:p w14:paraId="3425341B" w14:textId="77777777" w:rsidR="006739DF" w:rsidRPr="00EC4BBD" w:rsidRDefault="006739DF" w:rsidP="003E71FC">
            <w:pPr>
              <w:rPr>
                <w:rFonts w:ascii="Calibri" w:hAnsi="Calibri" w:cs="Calibri"/>
                <w:sz w:val="22"/>
                <w:szCs w:val="22"/>
              </w:rPr>
            </w:pPr>
            <w:r w:rsidRPr="00EC4BBD">
              <w:rPr>
                <w:rFonts w:ascii="Calibri" w:hAnsi="Calibri" w:cs="Calibri"/>
                <w:sz w:val="22"/>
                <w:szCs w:val="22"/>
              </w:rPr>
              <w:t>Plzeň, náměstí Republiky 1, PSČ 30</w:t>
            </w:r>
            <w:r w:rsidR="003E71FC" w:rsidRPr="00EC4BBD">
              <w:rPr>
                <w:rFonts w:ascii="Calibri" w:hAnsi="Calibri" w:cs="Calibri"/>
                <w:sz w:val="22"/>
                <w:szCs w:val="22"/>
              </w:rPr>
              <w:t>1</w:t>
            </w:r>
            <w:r w:rsidRPr="00EC4BBD">
              <w:rPr>
                <w:rFonts w:ascii="Calibri" w:hAnsi="Calibri" w:cs="Calibri"/>
                <w:sz w:val="22"/>
                <w:szCs w:val="22"/>
              </w:rPr>
              <w:t xml:space="preserve"> </w:t>
            </w:r>
            <w:r w:rsidR="003E71FC" w:rsidRPr="00EC4BBD">
              <w:rPr>
                <w:rFonts w:ascii="Calibri" w:hAnsi="Calibri" w:cs="Calibri"/>
                <w:sz w:val="22"/>
                <w:szCs w:val="22"/>
              </w:rPr>
              <w:t>00</w:t>
            </w:r>
          </w:p>
        </w:tc>
      </w:tr>
      <w:tr w:rsidR="006739DF" w:rsidRPr="00EC4BBD" w14:paraId="5AC821CC" w14:textId="77777777">
        <w:tc>
          <w:tcPr>
            <w:tcW w:w="3686" w:type="dxa"/>
          </w:tcPr>
          <w:p w14:paraId="277BEFFF" w14:textId="77777777" w:rsidR="006739DF" w:rsidRPr="00EC4BBD" w:rsidRDefault="006739DF">
            <w:pPr>
              <w:rPr>
                <w:rFonts w:ascii="Calibri" w:hAnsi="Calibri" w:cs="Calibri"/>
                <w:sz w:val="22"/>
                <w:szCs w:val="22"/>
              </w:rPr>
            </w:pPr>
            <w:r w:rsidRPr="00EC4BBD">
              <w:rPr>
                <w:rFonts w:ascii="Calibri" w:hAnsi="Calibri" w:cs="Calibri"/>
                <w:sz w:val="22"/>
                <w:szCs w:val="22"/>
              </w:rPr>
              <w:t xml:space="preserve">     IČ</w:t>
            </w:r>
            <w:r w:rsidR="00367CEA" w:rsidRPr="00EC4BBD">
              <w:rPr>
                <w:rFonts w:ascii="Calibri" w:hAnsi="Calibri" w:cs="Calibri"/>
                <w:sz w:val="22"/>
                <w:szCs w:val="22"/>
              </w:rPr>
              <w:t>O</w:t>
            </w:r>
            <w:r w:rsidRPr="00EC4BBD">
              <w:rPr>
                <w:rFonts w:ascii="Calibri" w:hAnsi="Calibri" w:cs="Calibri"/>
                <w:sz w:val="22"/>
                <w:szCs w:val="22"/>
              </w:rPr>
              <w:t>:</w:t>
            </w:r>
          </w:p>
          <w:p w14:paraId="58B2C44E" w14:textId="77777777" w:rsidR="00851D62" w:rsidRPr="00EC4BBD" w:rsidRDefault="00851D62">
            <w:pPr>
              <w:rPr>
                <w:rFonts w:ascii="Calibri" w:hAnsi="Calibri" w:cs="Calibri"/>
                <w:sz w:val="22"/>
                <w:szCs w:val="22"/>
              </w:rPr>
            </w:pPr>
            <w:r w:rsidRPr="00EC4BBD">
              <w:rPr>
                <w:rFonts w:ascii="Calibri" w:hAnsi="Calibri" w:cs="Calibri"/>
                <w:sz w:val="22"/>
                <w:szCs w:val="22"/>
              </w:rPr>
              <w:t xml:space="preserve">     DIČ: </w:t>
            </w:r>
          </w:p>
        </w:tc>
        <w:tc>
          <w:tcPr>
            <w:tcW w:w="5456" w:type="dxa"/>
          </w:tcPr>
          <w:p w14:paraId="5D21C6CA" w14:textId="77777777" w:rsidR="006739DF" w:rsidRPr="00EC4BBD" w:rsidRDefault="0015096F">
            <w:pPr>
              <w:rPr>
                <w:rFonts w:ascii="Calibri" w:hAnsi="Calibri" w:cs="Calibri"/>
                <w:sz w:val="22"/>
                <w:szCs w:val="22"/>
              </w:rPr>
            </w:pPr>
            <w:r w:rsidRPr="00EC4BBD">
              <w:rPr>
                <w:rFonts w:ascii="Calibri" w:hAnsi="Calibri" w:cs="Calibri"/>
                <w:sz w:val="22"/>
                <w:szCs w:val="22"/>
              </w:rPr>
              <w:t>000</w:t>
            </w:r>
            <w:r w:rsidR="006739DF" w:rsidRPr="00EC4BBD">
              <w:rPr>
                <w:rFonts w:ascii="Calibri" w:hAnsi="Calibri" w:cs="Calibri"/>
                <w:sz w:val="22"/>
                <w:szCs w:val="22"/>
              </w:rPr>
              <w:t>75370</w:t>
            </w:r>
          </w:p>
          <w:p w14:paraId="73D42725" w14:textId="77777777" w:rsidR="00851D62" w:rsidRDefault="00851D62" w:rsidP="00851D62">
            <w:pPr>
              <w:rPr>
                <w:rFonts w:ascii="Calibri" w:hAnsi="Calibri" w:cs="Calibri"/>
                <w:sz w:val="22"/>
                <w:szCs w:val="22"/>
              </w:rPr>
            </w:pPr>
            <w:r w:rsidRPr="00EC4BBD">
              <w:rPr>
                <w:rFonts w:ascii="Calibri" w:hAnsi="Calibri" w:cs="Calibri"/>
                <w:sz w:val="22"/>
                <w:szCs w:val="22"/>
              </w:rPr>
              <w:t>CZ00075370</w:t>
            </w:r>
          </w:p>
          <w:p w14:paraId="2CEEA8A2" w14:textId="77777777" w:rsidR="005D790C" w:rsidRPr="00EC4BBD" w:rsidRDefault="005D790C" w:rsidP="00851D62">
            <w:pPr>
              <w:rPr>
                <w:rFonts w:ascii="Calibri" w:hAnsi="Calibri" w:cs="Calibri"/>
                <w:sz w:val="22"/>
                <w:szCs w:val="22"/>
              </w:rPr>
            </w:pPr>
          </w:p>
        </w:tc>
      </w:tr>
      <w:tr w:rsidR="006739DF" w:rsidRPr="00EC4BBD" w14:paraId="6AEF5840" w14:textId="77777777">
        <w:tc>
          <w:tcPr>
            <w:tcW w:w="3686" w:type="dxa"/>
          </w:tcPr>
          <w:p w14:paraId="4AC56BDF" w14:textId="77777777" w:rsidR="006739DF" w:rsidRPr="00EC4BBD" w:rsidRDefault="006739DF" w:rsidP="00870301">
            <w:pPr>
              <w:ind w:left="148" w:hanging="148"/>
              <w:rPr>
                <w:rFonts w:ascii="Calibri" w:hAnsi="Calibri" w:cs="Calibri"/>
                <w:sz w:val="22"/>
                <w:szCs w:val="22"/>
              </w:rPr>
            </w:pPr>
            <w:r w:rsidRPr="00EC4BBD">
              <w:rPr>
                <w:rFonts w:ascii="Calibri" w:hAnsi="Calibri" w:cs="Calibri"/>
                <w:sz w:val="22"/>
                <w:szCs w:val="22"/>
              </w:rPr>
              <w:t xml:space="preserve">    </w:t>
            </w:r>
            <w:r w:rsidR="005D790C">
              <w:rPr>
                <w:rFonts w:ascii="Calibri" w:hAnsi="Calibri" w:cs="Calibri"/>
                <w:sz w:val="22"/>
                <w:szCs w:val="22"/>
              </w:rPr>
              <w:t xml:space="preserve">osoba oprávněná zastupovat </w:t>
            </w:r>
            <w:r w:rsidR="00390AD9">
              <w:rPr>
                <w:rFonts w:ascii="Calibri" w:hAnsi="Calibri" w:cs="Calibri"/>
                <w:sz w:val="22"/>
                <w:szCs w:val="22"/>
              </w:rPr>
              <w:t xml:space="preserve">       </w:t>
            </w:r>
            <w:r w:rsidR="005D790C">
              <w:rPr>
                <w:rFonts w:ascii="Calibri" w:hAnsi="Calibri" w:cs="Calibri"/>
                <w:sz w:val="22"/>
                <w:szCs w:val="22"/>
              </w:rPr>
              <w:t>zadavatele</w:t>
            </w:r>
            <w:r w:rsidRPr="00EC4BBD">
              <w:rPr>
                <w:rFonts w:ascii="Calibri" w:hAnsi="Calibri" w:cs="Calibri"/>
                <w:sz w:val="22"/>
                <w:szCs w:val="22"/>
              </w:rPr>
              <w:t>:</w:t>
            </w:r>
          </w:p>
        </w:tc>
        <w:tc>
          <w:tcPr>
            <w:tcW w:w="5456" w:type="dxa"/>
          </w:tcPr>
          <w:p w14:paraId="12C81EE9" w14:textId="77777777" w:rsidR="00390AD9" w:rsidRDefault="00390AD9">
            <w:pPr>
              <w:rPr>
                <w:rFonts w:ascii="Calibri" w:hAnsi="Calibri" w:cs="Calibri"/>
                <w:b/>
                <w:bCs/>
                <w:sz w:val="22"/>
                <w:szCs w:val="22"/>
              </w:rPr>
            </w:pPr>
          </w:p>
          <w:p w14:paraId="22567C68" w14:textId="6A39B592" w:rsidR="006739DF" w:rsidRPr="00EC4BBD" w:rsidRDefault="006739DF">
            <w:pPr>
              <w:rPr>
                <w:rFonts w:ascii="Calibri" w:hAnsi="Calibri" w:cs="Calibri"/>
                <w:sz w:val="22"/>
                <w:szCs w:val="22"/>
              </w:rPr>
            </w:pPr>
            <w:r w:rsidRPr="00EC4BBD">
              <w:rPr>
                <w:rFonts w:ascii="Calibri" w:hAnsi="Calibri" w:cs="Calibri"/>
                <w:b/>
                <w:bCs/>
                <w:sz w:val="22"/>
                <w:szCs w:val="22"/>
              </w:rPr>
              <w:t>ODBOR SPRÁVY INFRASTRUKTURY</w:t>
            </w:r>
          </w:p>
        </w:tc>
      </w:tr>
      <w:tr w:rsidR="006739DF" w:rsidRPr="00EC4BBD" w14:paraId="48CDBDD1" w14:textId="77777777">
        <w:tc>
          <w:tcPr>
            <w:tcW w:w="3686" w:type="dxa"/>
          </w:tcPr>
          <w:p w14:paraId="7B199179" w14:textId="77777777" w:rsidR="006739DF" w:rsidRPr="00EC4BBD" w:rsidRDefault="006739DF">
            <w:pPr>
              <w:rPr>
                <w:rFonts w:ascii="Calibri" w:hAnsi="Calibri" w:cs="Calibri"/>
                <w:sz w:val="22"/>
                <w:szCs w:val="22"/>
              </w:rPr>
            </w:pPr>
          </w:p>
        </w:tc>
        <w:tc>
          <w:tcPr>
            <w:tcW w:w="5456" w:type="dxa"/>
          </w:tcPr>
          <w:p w14:paraId="1EEEC379" w14:textId="77777777" w:rsidR="006739DF" w:rsidRPr="00EC4BBD" w:rsidRDefault="006739DF">
            <w:pPr>
              <w:rPr>
                <w:rFonts w:ascii="Calibri" w:hAnsi="Calibri" w:cs="Calibri"/>
                <w:sz w:val="22"/>
                <w:szCs w:val="22"/>
              </w:rPr>
            </w:pPr>
            <w:r w:rsidRPr="00EC4BBD">
              <w:rPr>
                <w:rFonts w:ascii="Calibri" w:hAnsi="Calibri" w:cs="Calibri"/>
                <w:b/>
                <w:bCs/>
                <w:sz w:val="22"/>
                <w:szCs w:val="22"/>
              </w:rPr>
              <w:t>Magistrátu města Plzně</w:t>
            </w:r>
          </w:p>
        </w:tc>
      </w:tr>
      <w:tr w:rsidR="006739DF" w:rsidRPr="00EC4BBD" w14:paraId="418E00CF" w14:textId="77777777">
        <w:tc>
          <w:tcPr>
            <w:tcW w:w="3686" w:type="dxa"/>
          </w:tcPr>
          <w:p w14:paraId="17F7D1FF" w14:textId="77777777" w:rsidR="006739DF" w:rsidRPr="00EC4BBD" w:rsidRDefault="00517E6F">
            <w:pPr>
              <w:rPr>
                <w:rFonts w:ascii="Calibri" w:hAnsi="Calibri" w:cs="Calibri"/>
                <w:sz w:val="22"/>
                <w:szCs w:val="22"/>
              </w:rPr>
            </w:pPr>
            <w:r w:rsidRPr="00EC4BBD">
              <w:rPr>
                <w:rFonts w:ascii="Calibri" w:hAnsi="Calibri" w:cs="Calibri"/>
                <w:sz w:val="22"/>
                <w:szCs w:val="22"/>
              </w:rPr>
              <w:t xml:space="preserve">     a</w:t>
            </w:r>
            <w:r w:rsidR="006739DF" w:rsidRPr="00EC4BBD">
              <w:rPr>
                <w:rFonts w:ascii="Calibri" w:hAnsi="Calibri" w:cs="Calibri"/>
                <w:sz w:val="22"/>
                <w:szCs w:val="22"/>
              </w:rPr>
              <w:t>dresa:</w:t>
            </w:r>
          </w:p>
        </w:tc>
        <w:tc>
          <w:tcPr>
            <w:tcW w:w="5456" w:type="dxa"/>
          </w:tcPr>
          <w:p w14:paraId="193FD9AA" w14:textId="77777777" w:rsidR="006739DF" w:rsidRPr="00EC4BBD" w:rsidRDefault="00BB6423" w:rsidP="00BB6423">
            <w:pPr>
              <w:rPr>
                <w:rFonts w:ascii="Calibri" w:hAnsi="Calibri" w:cs="Calibri"/>
                <w:sz w:val="22"/>
                <w:szCs w:val="22"/>
              </w:rPr>
            </w:pPr>
            <w:r w:rsidRPr="00EC4BBD">
              <w:rPr>
                <w:rFonts w:ascii="Calibri" w:hAnsi="Calibri" w:cs="Calibri"/>
                <w:noProof/>
                <w:sz w:val="22"/>
                <w:szCs w:val="22"/>
              </w:rPr>
              <w:t>Palackého nám. 6</w:t>
            </w:r>
            <w:r w:rsidR="00EF5E5D" w:rsidRPr="00EC4BBD">
              <w:rPr>
                <w:rFonts w:ascii="Calibri" w:hAnsi="Calibri" w:cs="Calibri"/>
                <w:noProof/>
                <w:sz w:val="22"/>
                <w:szCs w:val="22"/>
              </w:rPr>
              <w:t>, 3</w:t>
            </w:r>
            <w:r w:rsidRPr="00EC4BBD">
              <w:rPr>
                <w:rFonts w:ascii="Calibri" w:hAnsi="Calibri" w:cs="Calibri"/>
                <w:noProof/>
                <w:sz w:val="22"/>
                <w:szCs w:val="22"/>
              </w:rPr>
              <w:t>0</w:t>
            </w:r>
            <w:r w:rsidR="00D53DE8">
              <w:rPr>
                <w:rFonts w:ascii="Calibri" w:hAnsi="Calibri" w:cs="Calibri"/>
                <w:noProof/>
                <w:sz w:val="22"/>
                <w:szCs w:val="22"/>
              </w:rPr>
              <w:t>1</w:t>
            </w:r>
            <w:r w:rsidR="00EF5E5D" w:rsidRPr="00EC4BBD">
              <w:rPr>
                <w:rFonts w:ascii="Calibri" w:hAnsi="Calibri" w:cs="Calibri"/>
                <w:noProof/>
                <w:sz w:val="22"/>
                <w:szCs w:val="22"/>
              </w:rPr>
              <w:t xml:space="preserve"> </w:t>
            </w:r>
            <w:r w:rsidR="00D53DE8">
              <w:rPr>
                <w:rFonts w:ascii="Calibri" w:hAnsi="Calibri" w:cs="Calibri"/>
                <w:noProof/>
                <w:sz w:val="22"/>
                <w:szCs w:val="22"/>
              </w:rPr>
              <w:t>00</w:t>
            </w:r>
            <w:r w:rsidR="003E71FC" w:rsidRPr="00EC4BBD">
              <w:rPr>
                <w:rFonts w:ascii="Calibri" w:hAnsi="Calibri" w:cs="Calibri"/>
                <w:noProof/>
                <w:sz w:val="22"/>
                <w:szCs w:val="22"/>
              </w:rPr>
              <w:t xml:space="preserve"> Plzeň</w:t>
            </w:r>
          </w:p>
        </w:tc>
      </w:tr>
      <w:tr w:rsidR="006739DF" w:rsidRPr="00EC4BBD" w14:paraId="787C3311" w14:textId="77777777">
        <w:tc>
          <w:tcPr>
            <w:tcW w:w="3686" w:type="dxa"/>
          </w:tcPr>
          <w:p w14:paraId="7FC1EBEC" w14:textId="77777777" w:rsidR="006739DF" w:rsidRPr="00EC4BBD" w:rsidRDefault="006739DF">
            <w:pPr>
              <w:rPr>
                <w:rFonts w:ascii="Calibri" w:hAnsi="Calibri" w:cs="Calibri"/>
                <w:sz w:val="22"/>
                <w:szCs w:val="22"/>
              </w:rPr>
            </w:pPr>
          </w:p>
        </w:tc>
        <w:tc>
          <w:tcPr>
            <w:tcW w:w="5456" w:type="dxa"/>
          </w:tcPr>
          <w:p w14:paraId="4D84BE0F" w14:textId="77777777" w:rsidR="006739DF" w:rsidRPr="00EC4BBD" w:rsidRDefault="006739DF">
            <w:pPr>
              <w:pStyle w:val="Nadpis2"/>
              <w:rPr>
                <w:rFonts w:ascii="Calibri" w:hAnsi="Calibri" w:cs="Calibri"/>
                <w:sz w:val="22"/>
                <w:szCs w:val="22"/>
              </w:rPr>
            </w:pPr>
          </w:p>
        </w:tc>
      </w:tr>
      <w:tr w:rsidR="006739DF" w:rsidRPr="00EC4BBD" w14:paraId="51C21D51" w14:textId="77777777">
        <w:tc>
          <w:tcPr>
            <w:tcW w:w="3686" w:type="dxa"/>
          </w:tcPr>
          <w:p w14:paraId="4FC00969" w14:textId="77777777" w:rsidR="006739DF" w:rsidRPr="00EC4BBD" w:rsidRDefault="00517E6F">
            <w:pPr>
              <w:rPr>
                <w:rFonts w:ascii="Calibri" w:hAnsi="Calibri" w:cs="Calibri"/>
                <w:sz w:val="22"/>
                <w:szCs w:val="22"/>
              </w:rPr>
            </w:pPr>
            <w:r w:rsidRPr="00EC4BBD">
              <w:rPr>
                <w:rFonts w:ascii="Calibri" w:hAnsi="Calibri" w:cs="Calibri"/>
                <w:sz w:val="22"/>
                <w:szCs w:val="22"/>
              </w:rPr>
              <w:t xml:space="preserve">     z</w:t>
            </w:r>
            <w:r w:rsidR="006739DF" w:rsidRPr="00EC4BBD">
              <w:rPr>
                <w:rFonts w:ascii="Calibri" w:hAnsi="Calibri" w:cs="Calibri"/>
                <w:sz w:val="22"/>
                <w:szCs w:val="22"/>
              </w:rPr>
              <w:t>astoupený:</w:t>
            </w:r>
          </w:p>
        </w:tc>
        <w:tc>
          <w:tcPr>
            <w:tcW w:w="5456" w:type="dxa"/>
          </w:tcPr>
          <w:p w14:paraId="1535F343" w14:textId="77777777" w:rsidR="006739DF" w:rsidRPr="00EC4BBD" w:rsidRDefault="001928D9" w:rsidP="00E97354">
            <w:pPr>
              <w:pStyle w:val="Nadpis2"/>
              <w:rPr>
                <w:rFonts w:ascii="Calibri" w:hAnsi="Calibri" w:cs="Calibri"/>
                <w:sz w:val="22"/>
                <w:szCs w:val="22"/>
              </w:rPr>
            </w:pPr>
            <w:r w:rsidRPr="00EC4BBD">
              <w:rPr>
                <w:rFonts w:ascii="Calibri" w:hAnsi="Calibri" w:cs="Calibri"/>
                <w:sz w:val="22"/>
                <w:szCs w:val="22"/>
              </w:rPr>
              <w:t>Ing</w:t>
            </w:r>
            <w:r w:rsidR="006739DF" w:rsidRPr="00EC4BBD">
              <w:rPr>
                <w:rFonts w:ascii="Calibri" w:hAnsi="Calibri" w:cs="Calibri"/>
                <w:sz w:val="22"/>
                <w:szCs w:val="22"/>
              </w:rPr>
              <w:t xml:space="preserve">. </w:t>
            </w:r>
            <w:r w:rsidR="00EB37E3" w:rsidRPr="00EC4BBD">
              <w:rPr>
                <w:rFonts w:ascii="Calibri" w:hAnsi="Calibri" w:cs="Calibri"/>
                <w:sz w:val="22"/>
                <w:szCs w:val="22"/>
              </w:rPr>
              <w:t>Veronik</w:t>
            </w:r>
            <w:r w:rsidR="00E97354" w:rsidRPr="00EC4BBD">
              <w:rPr>
                <w:rFonts w:ascii="Calibri" w:hAnsi="Calibri" w:cs="Calibri"/>
                <w:sz w:val="22"/>
                <w:szCs w:val="22"/>
              </w:rPr>
              <w:t>ou</w:t>
            </w:r>
            <w:r w:rsidR="00EB37E3" w:rsidRPr="00EC4BBD">
              <w:rPr>
                <w:rFonts w:ascii="Calibri" w:hAnsi="Calibri" w:cs="Calibri"/>
                <w:sz w:val="22"/>
                <w:szCs w:val="22"/>
              </w:rPr>
              <w:t xml:space="preserve"> </w:t>
            </w:r>
            <w:r w:rsidR="002C2B2D">
              <w:rPr>
                <w:rFonts w:ascii="Calibri" w:hAnsi="Calibri" w:cs="Calibri"/>
                <w:sz w:val="22"/>
                <w:szCs w:val="22"/>
              </w:rPr>
              <w:t>Vítovou</w:t>
            </w:r>
            <w:r w:rsidR="006739DF" w:rsidRPr="00EC4BBD">
              <w:rPr>
                <w:rFonts w:ascii="Calibri" w:hAnsi="Calibri" w:cs="Calibri"/>
                <w:sz w:val="22"/>
                <w:szCs w:val="22"/>
              </w:rPr>
              <w:t xml:space="preserve">, </w:t>
            </w:r>
            <w:r w:rsidR="000D47BF" w:rsidRPr="00EC4BBD">
              <w:rPr>
                <w:rFonts w:ascii="Calibri" w:hAnsi="Calibri" w:cs="Calibri"/>
                <w:sz w:val="22"/>
                <w:szCs w:val="22"/>
              </w:rPr>
              <w:t xml:space="preserve">MBA, </w:t>
            </w:r>
            <w:r w:rsidR="006739DF" w:rsidRPr="00EC4BBD">
              <w:rPr>
                <w:rFonts w:ascii="Calibri" w:hAnsi="Calibri" w:cs="Calibri"/>
                <w:sz w:val="22"/>
                <w:szCs w:val="22"/>
              </w:rPr>
              <w:t>vedoucí odboru</w:t>
            </w:r>
          </w:p>
        </w:tc>
      </w:tr>
      <w:tr w:rsidR="006739DF" w:rsidRPr="00EC4BBD" w14:paraId="7D780DFC" w14:textId="77777777">
        <w:tc>
          <w:tcPr>
            <w:tcW w:w="3686" w:type="dxa"/>
          </w:tcPr>
          <w:p w14:paraId="1EEB8D4F" w14:textId="77777777" w:rsidR="006739DF" w:rsidRPr="00EC4BBD" w:rsidRDefault="006739DF">
            <w:pPr>
              <w:rPr>
                <w:rFonts w:ascii="Calibri" w:hAnsi="Calibri" w:cs="Calibri"/>
                <w:sz w:val="22"/>
                <w:szCs w:val="22"/>
              </w:rPr>
            </w:pPr>
          </w:p>
        </w:tc>
        <w:tc>
          <w:tcPr>
            <w:tcW w:w="5456" w:type="dxa"/>
          </w:tcPr>
          <w:p w14:paraId="4D98E438" w14:textId="77777777" w:rsidR="006739DF" w:rsidRPr="00EC4BBD" w:rsidRDefault="006739DF">
            <w:pPr>
              <w:rPr>
                <w:rFonts w:ascii="Calibri" w:hAnsi="Calibri" w:cs="Calibri"/>
                <w:sz w:val="22"/>
                <w:szCs w:val="22"/>
              </w:rPr>
            </w:pPr>
          </w:p>
        </w:tc>
      </w:tr>
      <w:tr w:rsidR="006739DF" w:rsidRPr="00EC4BBD" w14:paraId="5B315D0C" w14:textId="77777777">
        <w:trPr>
          <w:cantSplit/>
        </w:trPr>
        <w:tc>
          <w:tcPr>
            <w:tcW w:w="9142" w:type="dxa"/>
            <w:gridSpan w:val="2"/>
          </w:tcPr>
          <w:p w14:paraId="01BD6DFE" w14:textId="77777777" w:rsidR="006739DF" w:rsidRPr="00EC4BBD" w:rsidRDefault="00517E6F">
            <w:pPr>
              <w:rPr>
                <w:rFonts w:ascii="Calibri" w:hAnsi="Calibri" w:cs="Calibri"/>
                <w:sz w:val="22"/>
                <w:szCs w:val="22"/>
              </w:rPr>
            </w:pPr>
            <w:r w:rsidRPr="00EC4BBD">
              <w:rPr>
                <w:rFonts w:ascii="Calibri" w:hAnsi="Calibri" w:cs="Calibri"/>
                <w:sz w:val="22"/>
                <w:szCs w:val="22"/>
              </w:rPr>
              <w:t xml:space="preserve">     z</w:t>
            </w:r>
            <w:r w:rsidR="006739DF" w:rsidRPr="00EC4BBD">
              <w:rPr>
                <w:rFonts w:ascii="Calibri" w:hAnsi="Calibri" w:cs="Calibri"/>
                <w:sz w:val="22"/>
                <w:szCs w:val="22"/>
              </w:rPr>
              <w:t>ástupce pověřený jednáním ve věcech</w:t>
            </w:r>
          </w:p>
        </w:tc>
      </w:tr>
      <w:tr w:rsidR="006739DF" w:rsidRPr="00EC4BBD" w14:paraId="6AC90CA1" w14:textId="77777777">
        <w:tc>
          <w:tcPr>
            <w:tcW w:w="3686" w:type="dxa"/>
          </w:tcPr>
          <w:p w14:paraId="0FCB82E9" w14:textId="77777777" w:rsidR="006739DF" w:rsidRPr="00EC4BBD" w:rsidRDefault="006739DF" w:rsidP="004F7E79">
            <w:pPr>
              <w:numPr>
                <w:ilvl w:val="0"/>
                <w:numId w:val="26"/>
              </w:numPr>
              <w:rPr>
                <w:rFonts w:ascii="Calibri" w:hAnsi="Calibri" w:cs="Calibri"/>
                <w:sz w:val="22"/>
                <w:szCs w:val="22"/>
              </w:rPr>
            </w:pPr>
            <w:r w:rsidRPr="00EC4BBD">
              <w:rPr>
                <w:rFonts w:ascii="Calibri" w:hAnsi="Calibri" w:cs="Calibri"/>
                <w:sz w:val="22"/>
                <w:szCs w:val="22"/>
              </w:rPr>
              <w:t>smluvních:</w:t>
            </w:r>
          </w:p>
          <w:p w14:paraId="0D69DE31" w14:textId="77777777" w:rsidR="006739DF" w:rsidRPr="00EC4BBD" w:rsidRDefault="006739DF" w:rsidP="004F7E79">
            <w:pPr>
              <w:numPr>
                <w:ilvl w:val="0"/>
                <w:numId w:val="26"/>
              </w:numPr>
              <w:rPr>
                <w:rFonts w:ascii="Calibri" w:hAnsi="Calibri" w:cs="Calibri"/>
                <w:sz w:val="22"/>
                <w:szCs w:val="22"/>
              </w:rPr>
            </w:pPr>
            <w:r w:rsidRPr="00EC4BBD">
              <w:rPr>
                <w:rFonts w:ascii="Calibri" w:hAnsi="Calibri" w:cs="Calibri"/>
                <w:sz w:val="22"/>
                <w:szCs w:val="22"/>
              </w:rPr>
              <w:t>technických:</w:t>
            </w:r>
          </w:p>
        </w:tc>
        <w:tc>
          <w:tcPr>
            <w:tcW w:w="5456" w:type="dxa"/>
          </w:tcPr>
          <w:p w14:paraId="317DC476" w14:textId="77777777" w:rsidR="00E97354" w:rsidRPr="00EC4BBD" w:rsidRDefault="00E97354">
            <w:pPr>
              <w:pStyle w:val="Zpat"/>
              <w:tabs>
                <w:tab w:val="clear" w:pos="4536"/>
                <w:tab w:val="clear" w:pos="9072"/>
              </w:tabs>
              <w:rPr>
                <w:rFonts w:ascii="Calibri" w:hAnsi="Calibri" w:cs="Calibri"/>
                <w:sz w:val="22"/>
                <w:szCs w:val="22"/>
              </w:rPr>
            </w:pPr>
            <w:r w:rsidRPr="00EC4BBD">
              <w:rPr>
                <w:rFonts w:ascii="Calibri" w:hAnsi="Calibri" w:cs="Calibri"/>
                <w:sz w:val="22"/>
                <w:szCs w:val="22"/>
              </w:rPr>
              <w:t xml:space="preserve">Ing. Veronika </w:t>
            </w:r>
            <w:r w:rsidR="002C2B2D">
              <w:rPr>
                <w:rFonts w:ascii="Calibri" w:hAnsi="Calibri" w:cs="Calibri"/>
                <w:sz w:val="22"/>
                <w:szCs w:val="22"/>
              </w:rPr>
              <w:t>Vítová</w:t>
            </w:r>
            <w:r w:rsidRPr="00EC4BBD">
              <w:rPr>
                <w:rFonts w:ascii="Calibri" w:hAnsi="Calibri" w:cs="Calibri"/>
                <w:sz w:val="22"/>
                <w:szCs w:val="22"/>
              </w:rPr>
              <w:t xml:space="preserve">, MBA </w:t>
            </w:r>
          </w:p>
          <w:p w14:paraId="40E6A15C" w14:textId="7668C66D" w:rsidR="006739DF" w:rsidRPr="00EC4BBD" w:rsidRDefault="006739DF">
            <w:pPr>
              <w:pStyle w:val="Zpat"/>
              <w:tabs>
                <w:tab w:val="clear" w:pos="4536"/>
                <w:tab w:val="clear" w:pos="9072"/>
              </w:tabs>
              <w:rPr>
                <w:rFonts w:ascii="Calibri" w:hAnsi="Calibri" w:cs="Calibri"/>
                <w:sz w:val="22"/>
                <w:szCs w:val="22"/>
              </w:rPr>
            </w:pPr>
          </w:p>
        </w:tc>
      </w:tr>
      <w:tr w:rsidR="006739DF" w:rsidRPr="00EC4BBD" w14:paraId="686E1FC8" w14:textId="77777777" w:rsidTr="00782024">
        <w:tc>
          <w:tcPr>
            <w:tcW w:w="3686" w:type="dxa"/>
          </w:tcPr>
          <w:p w14:paraId="3DF65DE5" w14:textId="77777777" w:rsidR="006739DF" w:rsidRPr="00EC4BBD" w:rsidRDefault="006739DF">
            <w:pPr>
              <w:rPr>
                <w:rFonts w:ascii="Calibri" w:hAnsi="Calibri" w:cs="Calibri"/>
                <w:sz w:val="22"/>
                <w:szCs w:val="22"/>
              </w:rPr>
            </w:pPr>
            <w:r w:rsidRPr="00EC4BBD">
              <w:rPr>
                <w:rFonts w:ascii="Calibri" w:hAnsi="Calibri" w:cs="Calibri"/>
                <w:sz w:val="22"/>
                <w:szCs w:val="22"/>
              </w:rPr>
              <w:t xml:space="preserve">   </w:t>
            </w:r>
          </w:p>
        </w:tc>
        <w:tc>
          <w:tcPr>
            <w:tcW w:w="5456" w:type="dxa"/>
          </w:tcPr>
          <w:p w14:paraId="2F7CF920" w14:textId="77777777" w:rsidR="006739DF" w:rsidRPr="00EC4BBD" w:rsidRDefault="006739DF">
            <w:pPr>
              <w:rPr>
                <w:rFonts w:ascii="Calibri" w:hAnsi="Calibri" w:cs="Calibri"/>
                <w:sz w:val="22"/>
                <w:szCs w:val="22"/>
              </w:rPr>
            </w:pPr>
          </w:p>
        </w:tc>
      </w:tr>
      <w:tr w:rsidR="006739DF" w:rsidRPr="00EC4BBD" w14:paraId="333FF652" w14:textId="77777777" w:rsidTr="00782024">
        <w:tc>
          <w:tcPr>
            <w:tcW w:w="3686" w:type="dxa"/>
          </w:tcPr>
          <w:p w14:paraId="63C62FB8" w14:textId="77777777" w:rsidR="006739DF" w:rsidRPr="00EC4BBD" w:rsidRDefault="006739DF">
            <w:pPr>
              <w:rPr>
                <w:rFonts w:ascii="Calibri" w:hAnsi="Calibri" w:cs="Calibri"/>
                <w:b/>
                <w:sz w:val="22"/>
                <w:szCs w:val="22"/>
              </w:rPr>
            </w:pPr>
            <w:r w:rsidRPr="00EC4BBD">
              <w:rPr>
                <w:rFonts w:ascii="Calibri" w:hAnsi="Calibri" w:cs="Calibri"/>
                <w:b/>
                <w:sz w:val="22"/>
                <w:szCs w:val="22"/>
              </w:rPr>
              <w:t>2.  Zhotovitel:</w:t>
            </w:r>
          </w:p>
        </w:tc>
        <w:tc>
          <w:tcPr>
            <w:tcW w:w="5456" w:type="dxa"/>
          </w:tcPr>
          <w:p w14:paraId="45218D8B" w14:textId="241AF8EF" w:rsidR="006739DF" w:rsidRPr="00EC4BBD" w:rsidRDefault="00077DA9" w:rsidP="003A5A1D">
            <w:pPr>
              <w:pStyle w:val="Nadpis3"/>
              <w:rPr>
                <w:rFonts w:ascii="Calibri" w:hAnsi="Calibri" w:cs="Calibri"/>
                <w:sz w:val="22"/>
                <w:szCs w:val="22"/>
              </w:rPr>
            </w:pPr>
            <w:r w:rsidRPr="00077DA9">
              <w:rPr>
                <w:rFonts w:ascii="Calibri" w:hAnsi="Calibri" w:cs="Calibri"/>
                <w:sz w:val="22"/>
                <w:szCs w:val="22"/>
              </w:rPr>
              <w:t>PPD stav s.r.o.</w:t>
            </w:r>
          </w:p>
        </w:tc>
      </w:tr>
      <w:tr w:rsidR="006739DF" w:rsidRPr="00EC4BBD" w14:paraId="0AA898D6" w14:textId="77777777" w:rsidTr="00782024">
        <w:tc>
          <w:tcPr>
            <w:tcW w:w="3686" w:type="dxa"/>
          </w:tcPr>
          <w:p w14:paraId="37D9860D" w14:textId="77777777" w:rsidR="006739DF" w:rsidRPr="00EC4BBD" w:rsidRDefault="006739DF">
            <w:pPr>
              <w:rPr>
                <w:rFonts w:ascii="Calibri" w:hAnsi="Calibri" w:cs="Calibri"/>
                <w:sz w:val="22"/>
                <w:szCs w:val="22"/>
              </w:rPr>
            </w:pPr>
          </w:p>
        </w:tc>
        <w:tc>
          <w:tcPr>
            <w:tcW w:w="5456" w:type="dxa"/>
          </w:tcPr>
          <w:p w14:paraId="2EF86788" w14:textId="473A2889" w:rsidR="006739DF" w:rsidRPr="00EC4BBD" w:rsidRDefault="003A5A1D" w:rsidP="00BF48DD">
            <w:pPr>
              <w:pStyle w:val="Zpat"/>
              <w:tabs>
                <w:tab w:val="clear" w:pos="4536"/>
                <w:tab w:val="clear" w:pos="9072"/>
              </w:tabs>
              <w:rPr>
                <w:rFonts w:ascii="Calibri" w:hAnsi="Calibri" w:cs="Calibri"/>
                <w:sz w:val="22"/>
                <w:szCs w:val="22"/>
              </w:rPr>
            </w:pPr>
            <w:r w:rsidRPr="00EC4BBD">
              <w:rPr>
                <w:rFonts w:ascii="Calibri" w:hAnsi="Calibri" w:cs="Calibri"/>
                <w:sz w:val="22"/>
                <w:szCs w:val="22"/>
              </w:rPr>
              <w:t>zapsán v obchodním rejstříku u</w:t>
            </w:r>
            <w:r w:rsidR="009133FD" w:rsidRPr="00EC4BBD">
              <w:rPr>
                <w:rFonts w:ascii="Calibri" w:hAnsi="Calibri" w:cs="Calibri"/>
                <w:sz w:val="22"/>
                <w:szCs w:val="22"/>
              </w:rPr>
              <w:t xml:space="preserve"> </w:t>
            </w:r>
            <w:r w:rsidR="00287C01">
              <w:rPr>
                <w:rFonts w:ascii="Calibri" w:hAnsi="Calibri" w:cs="Calibri"/>
                <w:sz w:val="22"/>
                <w:szCs w:val="22"/>
              </w:rPr>
              <w:t>Krajského soudu v Plzni</w:t>
            </w:r>
            <w:r w:rsidRPr="00EC4BBD">
              <w:rPr>
                <w:rFonts w:ascii="Calibri" w:hAnsi="Calibri" w:cs="Calibri"/>
                <w:sz w:val="22"/>
                <w:szCs w:val="22"/>
              </w:rPr>
              <w:t>,</w:t>
            </w:r>
            <w:r w:rsidR="009133FD" w:rsidRPr="00EC4BBD">
              <w:rPr>
                <w:rFonts w:ascii="Calibri" w:hAnsi="Calibri" w:cs="Calibri"/>
                <w:sz w:val="22"/>
                <w:szCs w:val="22"/>
              </w:rPr>
              <w:br/>
            </w:r>
            <w:r w:rsidRPr="00EC4BBD">
              <w:rPr>
                <w:rFonts w:ascii="Calibri" w:hAnsi="Calibri" w:cs="Calibri"/>
                <w:sz w:val="22"/>
                <w:szCs w:val="22"/>
              </w:rPr>
              <w:t>oddíl</w:t>
            </w:r>
            <w:r w:rsidR="00287C01">
              <w:rPr>
                <w:rFonts w:ascii="Calibri" w:hAnsi="Calibri" w:cs="Calibri"/>
                <w:sz w:val="22"/>
                <w:szCs w:val="22"/>
              </w:rPr>
              <w:t xml:space="preserve"> C</w:t>
            </w:r>
            <w:r w:rsidRPr="00EC4BBD">
              <w:rPr>
                <w:rFonts w:ascii="Calibri" w:hAnsi="Calibri" w:cs="Calibri"/>
                <w:sz w:val="22"/>
                <w:szCs w:val="22"/>
              </w:rPr>
              <w:t xml:space="preserve">, </w:t>
            </w:r>
            <w:proofErr w:type="spellStart"/>
            <w:r w:rsidRPr="00EC4BBD">
              <w:rPr>
                <w:rFonts w:ascii="Calibri" w:hAnsi="Calibri" w:cs="Calibri"/>
                <w:sz w:val="22"/>
                <w:szCs w:val="22"/>
              </w:rPr>
              <w:t>vl</w:t>
            </w:r>
            <w:proofErr w:type="spellEnd"/>
            <w:r w:rsidR="009133FD" w:rsidRPr="00EC4BBD">
              <w:rPr>
                <w:rFonts w:ascii="Calibri" w:hAnsi="Calibri" w:cs="Calibri"/>
                <w:sz w:val="22"/>
                <w:szCs w:val="22"/>
              </w:rPr>
              <w:t>.</w:t>
            </w:r>
            <w:r w:rsidRPr="00EC4BBD">
              <w:rPr>
                <w:rFonts w:ascii="Calibri" w:hAnsi="Calibri" w:cs="Calibri"/>
                <w:sz w:val="22"/>
                <w:szCs w:val="22"/>
              </w:rPr>
              <w:t xml:space="preserve"> </w:t>
            </w:r>
            <w:r w:rsidR="00287C01">
              <w:rPr>
                <w:rFonts w:ascii="Calibri" w:hAnsi="Calibri" w:cs="Calibri"/>
                <w:sz w:val="22"/>
                <w:szCs w:val="22"/>
              </w:rPr>
              <w:t>35385</w:t>
            </w:r>
          </w:p>
        </w:tc>
      </w:tr>
      <w:tr w:rsidR="006739DF" w:rsidRPr="00EC4BBD" w14:paraId="78EA9E89" w14:textId="77777777" w:rsidTr="00782024">
        <w:tc>
          <w:tcPr>
            <w:tcW w:w="3686" w:type="dxa"/>
          </w:tcPr>
          <w:p w14:paraId="00FC07B6" w14:textId="77777777" w:rsidR="006739DF" w:rsidRPr="00EC4BBD" w:rsidRDefault="006739DF">
            <w:pPr>
              <w:rPr>
                <w:rFonts w:ascii="Calibri" w:hAnsi="Calibri" w:cs="Calibri"/>
                <w:sz w:val="22"/>
                <w:szCs w:val="22"/>
              </w:rPr>
            </w:pPr>
            <w:r w:rsidRPr="00EC4BBD">
              <w:rPr>
                <w:rFonts w:ascii="Calibri" w:hAnsi="Calibri" w:cs="Calibri"/>
                <w:sz w:val="22"/>
                <w:szCs w:val="22"/>
              </w:rPr>
              <w:t xml:space="preserve">     se sídlem:</w:t>
            </w:r>
          </w:p>
        </w:tc>
        <w:tc>
          <w:tcPr>
            <w:tcW w:w="5456" w:type="dxa"/>
          </w:tcPr>
          <w:p w14:paraId="5FC08CE9" w14:textId="048FDD2B" w:rsidR="006739DF" w:rsidRPr="00EC4BBD" w:rsidRDefault="00287C01" w:rsidP="003A5A1D">
            <w:pPr>
              <w:rPr>
                <w:rFonts w:ascii="Calibri" w:hAnsi="Calibri" w:cs="Calibri"/>
                <w:sz w:val="22"/>
                <w:szCs w:val="22"/>
              </w:rPr>
            </w:pPr>
            <w:r w:rsidRPr="00287C01">
              <w:rPr>
                <w:rFonts w:ascii="Calibri" w:hAnsi="Calibri" w:cs="Calibri"/>
                <w:sz w:val="22"/>
                <w:szCs w:val="22"/>
              </w:rPr>
              <w:t>Slovanská alej 2669/</w:t>
            </w:r>
            <w:proofErr w:type="gramStart"/>
            <w:r w:rsidRPr="00287C01">
              <w:rPr>
                <w:rFonts w:ascii="Calibri" w:hAnsi="Calibri" w:cs="Calibri"/>
                <w:sz w:val="22"/>
                <w:szCs w:val="22"/>
              </w:rPr>
              <w:t>24b</w:t>
            </w:r>
            <w:proofErr w:type="gramEnd"/>
            <w:r w:rsidRPr="00287C01">
              <w:rPr>
                <w:rFonts w:ascii="Calibri" w:hAnsi="Calibri" w:cs="Calibri"/>
                <w:sz w:val="22"/>
                <w:szCs w:val="22"/>
              </w:rPr>
              <w:t>, Východní Předměstí, 326 00 Plzeň</w:t>
            </w:r>
          </w:p>
        </w:tc>
      </w:tr>
      <w:tr w:rsidR="006739DF" w:rsidRPr="00EC4BBD" w14:paraId="28AF41E5" w14:textId="77777777" w:rsidTr="00782024">
        <w:tc>
          <w:tcPr>
            <w:tcW w:w="3686" w:type="dxa"/>
          </w:tcPr>
          <w:p w14:paraId="5BD0D58B" w14:textId="77777777" w:rsidR="006739DF" w:rsidRPr="00EC4BBD" w:rsidRDefault="006739DF">
            <w:pPr>
              <w:rPr>
                <w:rFonts w:ascii="Calibri" w:hAnsi="Calibri" w:cs="Calibri"/>
                <w:noProof/>
                <w:sz w:val="22"/>
                <w:szCs w:val="22"/>
              </w:rPr>
            </w:pPr>
            <w:r w:rsidRPr="00EC4BBD">
              <w:rPr>
                <w:rFonts w:ascii="Calibri" w:hAnsi="Calibri" w:cs="Calibri"/>
                <w:noProof/>
                <w:sz w:val="22"/>
                <w:szCs w:val="22"/>
              </w:rPr>
              <w:t xml:space="preserve">     IČ</w:t>
            </w:r>
            <w:r w:rsidR="00367CEA" w:rsidRPr="00EC4BBD">
              <w:rPr>
                <w:rFonts w:ascii="Calibri" w:hAnsi="Calibri" w:cs="Calibri"/>
                <w:noProof/>
                <w:sz w:val="22"/>
                <w:szCs w:val="22"/>
              </w:rPr>
              <w:t>O</w:t>
            </w:r>
            <w:r w:rsidRPr="00EC4BBD">
              <w:rPr>
                <w:rFonts w:ascii="Calibri" w:hAnsi="Calibri" w:cs="Calibri"/>
                <w:noProof/>
                <w:sz w:val="22"/>
                <w:szCs w:val="22"/>
              </w:rPr>
              <w:t>:</w:t>
            </w:r>
          </w:p>
        </w:tc>
        <w:tc>
          <w:tcPr>
            <w:tcW w:w="5456" w:type="dxa"/>
          </w:tcPr>
          <w:p w14:paraId="759D255C" w14:textId="4798E799" w:rsidR="006739DF" w:rsidRPr="00EC4BBD" w:rsidRDefault="00B26CB9">
            <w:pPr>
              <w:pStyle w:val="Zpat"/>
              <w:tabs>
                <w:tab w:val="clear" w:pos="4536"/>
                <w:tab w:val="clear" w:pos="9072"/>
              </w:tabs>
              <w:rPr>
                <w:rFonts w:ascii="Calibri" w:hAnsi="Calibri" w:cs="Calibri"/>
                <w:noProof/>
                <w:sz w:val="22"/>
                <w:szCs w:val="22"/>
              </w:rPr>
            </w:pPr>
            <w:r w:rsidRPr="00B26CB9">
              <w:rPr>
                <w:rFonts w:ascii="Calibri" w:hAnsi="Calibri" w:cs="Calibri"/>
                <w:sz w:val="22"/>
                <w:szCs w:val="22"/>
              </w:rPr>
              <w:t>06595413</w:t>
            </w:r>
          </w:p>
        </w:tc>
      </w:tr>
      <w:tr w:rsidR="006739DF" w:rsidRPr="00EC4BBD" w14:paraId="1930C465" w14:textId="77777777" w:rsidTr="00782024">
        <w:tc>
          <w:tcPr>
            <w:tcW w:w="3686" w:type="dxa"/>
          </w:tcPr>
          <w:p w14:paraId="667FB140" w14:textId="77777777" w:rsidR="006739DF" w:rsidRPr="00EC4BBD" w:rsidRDefault="006739DF">
            <w:pPr>
              <w:rPr>
                <w:rFonts w:ascii="Calibri" w:hAnsi="Calibri" w:cs="Calibri"/>
                <w:noProof/>
                <w:sz w:val="22"/>
                <w:szCs w:val="22"/>
              </w:rPr>
            </w:pPr>
            <w:r w:rsidRPr="00EC4BBD">
              <w:rPr>
                <w:rFonts w:ascii="Calibri" w:hAnsi="Calibri" w:cs="Calibri"/>
                <w:noProof/>
                <w:sz w:val="22"/>
                <w:szCs w:val="22"/>
              </w:rPr>
              <w:t xml:space="preserve">     DIČ:</w:t>
            </w:r>
          </w:p>
        </w:tc>
        <w:tc>
          <w:tcPr>
            <w:tcW w:w="5456" w:type="dxa"/>
          </w:tcPr>
          <w:p w14:paraId="4BBFD3E5" w14:textId="0319A416" w:rsidR="006739DF" w:rsidRPr="00EC4BBD" w:rsidRDefault="00B26CB9">
            <w:pPr>
              <w:pStyle w:val="Zpat"/>
              <w:tabs>
                <w:tab w:val="clear" w:pos="4536"/>
                <w:tab w:val="clear" w:pos="9072"/>
              </w:tabs>
              <w:rPr>
                <w:rFonts w:ascii="Calibri" w:hAnsi="Calibri" w:cs="Calibri"/>
                <w:noProof/>
                <w:sz w:val="22"/>
                <w:szCs w:val="22"/>
              </w:rPr>
            </w:pPr>
            <w:r>
              <w:rPr>
                <w:rFonts w:ascii="Calibri" w:hAnsi="Calibri" w:cs="Calibri"/>
                <w:sz w:val="22"/>
                <w:szCs w:val="22"/>
              </w:rPr>
              <w:t>CZ</w:t>
            </w:r>
            <w:r w:rsidRPr="00B26CB9">
              <w:rPr>
                <w:rFonts w:ascii="Calibri" w:hAnsi="Calibri" w:cs="Calibri"/>
                <w:sz w:val="22"/>
                <w:szCs w:val="22"/>
              </w:rPr>
              <w:t>06595413</w:t>
            </w:r>
          </w:p>
        </w:tc>
      </w:tr>
      <w:tr w:rsidR="006739DF" w:rsidRPr="00EC4BBD" w14:paraId="1C8E90EE" w14:textId="77777777" w:rsidTr="00782024">
        <w:tc>
          <w:tcPr>
            <w:tcW w:w="3686" w:type="dxa"/>
          </w:tcPr>
          <w:p w14:paraId="7EEB261D" w14:textId="77777777" w:rsidR="006739DF" w:rsidRPr="00EC4BBD" w:rsidRDefault="00517E6F">
            <w:pPr>
              <w:rPr>
                <w:rFonts w:ascii="Calibri" w:hAnsi="Calibri" w:cs="Calibri"/>
                <w:noProof/>
                <w:sz w:val="22"/>
                <w:szCs w:val="22"/>
              </w:rPr>
            </w:pPr>
            <w:r w:rsidRPr="00EC4BBD">
              <w:rPr>
                <w:rFonts w:ascii="Calibri" w:hAnsi="Calibri" w:cs="Calibri"/>
                <w:noProof/>
                <w:sz w:val="22"/>
                <w:szCs w:val="22"/>
              </w:rPr>
              <w:t xml:space="preserve">     statutární orgán</w:t>
            </w:r>
            <w:r w:rsidR="006739DF" w:rsidRPr="00EC4BBD">
              <w:rPr>
                <w:rFonts w:ascii="Calibri" w:hAnsi="Calibri" w:cs="Calibri"/>
                <w:noProof/>
                <w:sz w:val="22"/>
                <w:szCs w:val="22"/>
              </w:rPr>
              <w:t>:</w:t>
            </w:r>
          </w:p>
        </w:tc>
        <w:tc>
          <w:tcPr>
            <w:tcW w:w="5456" w:type="dxa"/>
          </w:tcPr>
          <w:p w14:paraId="1E22150F" w14:textId="446858BD" w:rsidR="006739DF" w:rsidRPr="00EC4BBD" w:rsidRDefault="00287C01">
            <w:pPr>
              <w:pStyle w:val="Zpat"/>
              <w:tabs>
                <w:tab w:val="clear" w:pos="4536"/>
                <w:tab w:val="clear" w:pos="9072"/>
              </w:tabs>
              <w:rPr>
                <w:rFonts w:ascii="Calibri" w:hAnsi="Calibri" w:cs="Calibri"/>
                <w:noProof/>
                <w:sz w:val="22"/>
                <w:szCs w:val="22"/>
              </w:rPr>
            </w:pPr>
            <w:r>
              <w:rPr>
                <w:rFonts w:ascii="Calibri" w:hAnsi="Calibri" w:cs="Calibri"/>
                <w:sz w:val="22"/>
                <w:szCs w:val="22"/>
              </w:rPr>
              <w:t xml:space="preserve">Ing. Pavel </w:t>
            </w:r>
            <w:proofErr w:type="spellStart"/>
            <w:proofErr w:type="gramStart"/>
            <w:r>
              <w:rPr>
                <w:rFonts w:ascii="Calibri" w:hAnsi="Calibri" w:cs="Calibri"/>
                <w:sz w:val="22"/>
                <w:szCs w:val="22"/>
              </w:rPr>
              <w:t>Grebeň</w:t>
            </w:r>
            <w:proofErr w:type="spellEnd"/>
            <w:r>
              <w:rPr>
                <w:rFonts w:ascii="Calibri" w:hAnsi="Calibri" w:cs="Calibri"/>
                <w:sz w:val="22"/>
                <w:szCs w:val="22"/>
              </w:rPr>
              <w:t xml:space="preserve"> - jednatel</w:t>
            </w:r>
            <w:proofErr w:type="gramEnd"/>
          </w:p>
        </w:tc>
      </w:tr>
      <w:tr w:rsidR="006739DF" w:rsidRPr="00EC4BBD" w14:paraId="4CF1BF1E" w14:textId="77777777" w:rsidTr="00782024">
        <w:tc>
          <w:tcPr>
            <w:tcW w:w="3686" w:type="dxa"/>
          </w:tcPr>
          <w:p w14:paraId="245AC1F2" w14:textId="77777777" w:rsidR="006739DF" w:rsidRPr="00EC4BBD" w:rsidRDefault="006739DF">
            <w:pPr>
              <w:rPr>
                <w:rFonts w:ascii="Calibri" w:hAnsi="Calibri" w:cs="Calibri"/>
                <w:sz w:val="22"/>
                <w:szCs w:val="22"/>
              </w:rPr>
            </w:pPr>
          </w:p>
        </w:tc>
        <w:tc>
          <w:tcPr>
            <w:tcW w:w="5456" w:type="dxa"/>
          </w:tcPr>
          <w:p w14:paraId="48CF1F54" w14:textId="77777777" w:rsidR="006739DF" w:rsidRPr="00EC4BBD" w:rsidRDefault="006739DF">
            <w:pPr>
              <w:rPr>
                <w:rFonts w:ascii="Calibri" w:hAnsi="Calibri" w:cs="Calibri"/>
                <w:sz w:val="22"/>
                <w:szCs w:val="22"/>
              </w:rPr>
            </w:pPr>
          </w:p>
        </w:tc>
      </w:tr>
      <w:tr w:rsidR="006739DF" w:rsidRPr="00EC4BBD" w14:paraId="6A187F28" w14:textId="77777777">
        <w:trPr>
          <w:cantSplit/>
        </w:trPr>
        <w:tc>
          <w:tcPr>
            <w:tcW w:w="9142" w:type="dxa"/>
            <w:gridSpan w:val="2"/>
          </w:tcPr>
          <w:p w14:paraId="713DC76C" w14:textId="77777777" w:rsidR="006739DF" w:rsidRPr="00EC4BBD" w:rsidRDefault="006739DF">
            <w:pPr>
              <w:rPr>
                <w:rFonts w:ascii="Calibri" w:hAnsi="Calibri" w:cs="Calibri"/>
                <w:sz w:val="22"/>
                <w:szCs w:val="22"/>
              </w:rPr>
            </w:pPr>
            <w:r w:rsidRPr="00EC4BBD">
              <w:rPr>
                <w:rFonts w:ascii="Calibri" w:hAnsi="Calibri" w:cs="Calibri"/>
                <w:sz w:val="22"/>
                <w:szCs w:val="22"/>
              </w:rPr>
              <w:t xml:space="preserve">     Zástupce pověřený jednáním ve věcech</w:t>
            </w:r>
          </w:p>
        </w:tc>
      </w:tr>
      <w:tr w:rsidR="006739DF" w:rsidRPr="00EC4BBD" w14:paraId="5EF3B057" w14:textId="77777777" w:rsidTr="00782024">
        <w:tc>
          <w:tcPr>
            <w:tcW w:w="3686" w:type="dxa"/>
          </w:tcPr>
          <w:p w14:paraId="48D3045D" w14:textId="77777777" w:rsidR="006739DF" w:rsidRPr="00EC4BBD" w:rsidRDefault="006739DF">
            <w:pPr>
              <w:rPr>
                <w:rFonts w:ascii="Calibri" w:hAnsi="Calibri" w:cs="Calibri"/>
                <w:sz w:val="22"/>
                <w:szCs w:val="22"/>
              </w:rPr>
            </w:pPr>
            <w:r w:rsidRPr="00EC4BBD">
              <w:rPr>
                <w:rFonts w:ascii="Calibri" w:hAnsi="Calibri" w:cs="Calibri"/>
                <w:sz w:val="22"/>
                <w:szCs w:val="22"/>
              </w:rPr>
              <w:t xml:space="preserve">     a) smluvních:</w:t>
            </w:r>
          </w:p>
        </w:tc>
        <w:tc>
          <w:tcPr>
            <w:tcW w:w="5456" w:type="dxa"/>
          </w:tcPr>
          <w:p w14:paraId="625B2DAA" w14:textId="7753501E" w:rsidR="006739DF" w:rsidRPr="00EC4BBD" w:rsidRDefault="00287C01">
            <w:pPr>
              <w:pStyle w:val="Zpat"/>
              <w:tabs>
                <w:tab w:val="clear" w:pos="4536"/>
                <w:tab w:val="clear" w:pos="9072"/>
              </w:tabs>
              <w:rPr>
                <w:rFonts w:ascii="Calibri" w:hAnsi="Calibri" w:cs="Calibri"/>
                <w:sz w:val="22"/>
                <w:szCs w:val="22"/>
              </w:rPr>
            </w:pPr>
            <w:r>
              <w:rPr>
                <w:rFonts w:ascii="Calibri" w:hAnsi="Calibri" w:cs="Calibri"/>
                <w:sz w:val="22"/>
                <w:szCs w:val="22"/>
              </w:rPr>
              <w:t xml:space="preserve">Ing. Pavel </w:t>
            </w:r>
            <w:proofErr w:type="spellStart"/>
            <w:r>
              <w:rPr>
                <w:rFonts w:ascii="Calibri" w:hAnsi="Calibri" w:cs="Calibri"/>
                <w:sz w:val="22"/>
                <w:szCs w:val="22"/>
              </w:rPr>
              <w:t>Grebeň</w:t>
            </w:r>
            <w:proofErr w:type="spellEnd"/>
          </w:p>
        </w:tc>
      </w:tr>
      <w:tr w:rsidR="006739DF" w:rsidRPr="00EC4BBD" w14:paraId="22C9CCBB" w14:textId="77777777" w:rsidTr="00782024">
        <w:tc>
          <w:tcPr>
            <w:tcW w:w="3686" w:type="dxa"/>
          </w:tcPr>
          <w:p w14:paraId="45C0F4CA" w14:textId="77777777" w:rsidR="006739DF" w:rsidRPr="00EC4BBD" w:rsidRDefault="006739DF">
            <w:pPr>
              <w:rPr>
                <w:rFonts w:ascii="Calibri" w:hAnsi="Calibri" w:cs="Calibri"/>
                <w:sz w:val="22"/>
                <w:szCs w:val="22"/>
              </w:rPr>
            </w:pPr>
            <w:r w:rsidRPr="00EC4BBD">
              <w:rPr>
                <w:rFonts w:ascii="Calibri" w:hAnsi="Calibri" w:cs="Calibri"/>
                <w:sz w:val="22"/>
                <w:szCs w:val="22"/>
              </w:rPr>
              <w:t xml:space="preserve">     b) technických:</w:t>
            </w:r>
          </w:p>
        </w:tc>
        <w:tc>
          <w:tcPr>
            <w:tcW w:w="5456" w:type="dxa"/>
          </w:tcPr>
          <w:p w14:paraId="167BB48A" w14:textId="2C9148F9" w:rsidR="006739DF" w:rsidRPr="00EC4BBD" w:rsidRDefault="00170676">
            <w:pPr>
              <w:pStyle w:val="Zpat"/>
              <w:tabs>
                <w:tab w:val="clear" w:pos="4536"/>
                <w:tab w:val="clear" w:pos="9072"/>
              </w:tabs>
              <w:rPr>
                <w:rFonts w:ascii="Calibri" w:hAnsi="Calibri" w:cs="Calibri"/>
                <w:sz w:val="22"/>
                <w:szCs w:val="22"/>
              </w:rPr>
            </w:pPr>
            <w:r>
              <w:rPr>
                <w:rFonts w:ascii="Calibri" w:hAnsi="Calibri" w:cs="Calibri"/>
                <w:sz w:val="22"/>
                <w:szCs w:val="22"/>
              </w:rPr>
              <w:t xml:space="preserve">Ing. </w:t>
            </w:r>
          </w:p>
        </w:tc>
      </w:tr>
    </w:tbl>
    <w:p w14:paraId="32BFD70F" w14:textId="77777777" w:rsidR="002650A1" w:rsidRPr="00EC4BBD" w:rsidRDefault="002650A1">
      <w:pPr>
        <w:pStyle w:val="Zpat"/>
        <w:tabs>
          <w:tab w:val="clear" w:pos="4536"/>
          <w:tab w:val="clear" w:pos="9072"/>
        </w:tabs>
        <w:ind w:firstLine="284"/>
        <w:jc w:val="both"/>
        <w:rPr>
          <w:rFonts w:ascii="Calibri" w:hAnsi="Calibri" w:cs="Calibri"/>
          <w:sz w:val="22"/>
          <w:szCs w:val="22"/>
        </w:rPr>
      </w:pPr>
    </w:p>
    <w:p w14:paraId="04AA2BFA" w14:textId="77777777" w:rsidR="0070294A" w:rsidRPr="00EC4BBD" w:rsidRDefault="0070294A">
      <w:pPr>
        <w:pStyle w:val="Zpat"/>
        <w:tabs>
          <w:tab w:val="clear" w:pos="4536"/>
          <w:tab w:val="clear" w:pos="9072"/>
        </w:tabs>
        <w:ind w:firstLine="284"/>
        <w:jc w:val="both"/>
        <w:rPr>
          <w:rFonts w:ascii="Calibri" w:hAnsi="Calibri" w:cs="Calibri"/>
          <w:sz w:val="22"/>
          <w:szCs w:val="22"/>
        </w:rPr>
      </w:pPr>
    </w:p>
    <w:p w14:paraId="4CC0531C" w14:textId="77777777" w:rsidR="00934501" w:rsidRDefault="00934501" w:rsidP="00996784">
      <w:pPr>
        <w:pStyle w:val="Zpat"/>
        <w:tabs>
          <w:tab w:val="clear" w:pos="4536"/>
          <w:tab w:val="clear" w:pos="9072"/>
        </w:tabs>
        <w:jc w:val="both"/>
        <w:rPr>
          <w:rFonts w:ascii="Calibri" w:hAnsi="Calibri" w:cs="Calibri"/>
          <w:sz w:val="22"/>
          <w:szCs w:val="22"/>
        </w:rPr>
      </w:pPr>
    </w:p>
    <w:p w14:paraId="0A07C617" w14:textId="77777777" w:rsidR="00996784" w:rsidRDefault="00996784" w:rsidP="00996784">
      <w:pPr>
        <w:pStyle w:val="Zpat"/>
        <w:tabs>
          <w:tab w:val="clear" w:pos="4536"/>
          <w:tab w:val="clear" w:pos="9072"/>
        </w:tabs>
        <w:jc w:val="both"/>
        <w:rPr>
          <w:rFonts w:ascii="Calibri" w:hAnsi="Calibri" w:cs="Calibri"/>
          <w:sz w:val="22"/>
          <w:szCs w:val="22"/>
        </w:rPr>
      </w:pPr>
    </w:p>
    <w:p w14:paraId="2B245752" w14:textId="77777777" w:rsidR="00996784" w:rsidRPr="00EC4BBD" w:rsidRDefault="00996784" w:rsidP="00996784">
      <w:pPr>
        <w:pStyle w:val="Zpat"/>
        <w:tabs>
          <w:tab w:val="clear" w:pos="4536"/>
          <w:tab w:val="clear" w:pos="9072"/>
        </w:tabs>
        <w:jc w:val="both"/>
        <w:rPr>
          <w:rFonts w:ascii="Calibri" w:hAnsi="Calibri" w:cs="Calibri"/>
          <w:sz w:val="22"/>
          <w:szCs w:val="22"/>
        </w:rPr>
      </w:pPr>
    </w:p>
    <w:p w14:paraId="09414A8B" w14:textId="77777777" w:rsidR="006739DF" w:rsidRDefault="006739DF">
      <w:pPr>
        <w:pStyle w:val="Zpat"/>
        <w:tabs>
          <w:tab w:val="clear" w:pos="4536"/>
          <w:tab w:val="clear" w:pos="9072"/>
        </w:tabs>
        <w:ind w:firstLine="284"/>
        <w:jc w:val="both"/>
        <w:rPr>
          <w:rFonts w:ascii="Calibri" w:hAnsi="Calibri" w:cs="Calibri"/>
          <w:sz w:val="22"/>
          <w:szCs w:val="22"/>
        </w:rPr>
      </w:pPr>
      <w:r w:rsidRPr="00EC4BBD">
        <w:rPr>
          <w:rFonts w:ascii="Calibri" w:hAnsi="Calibri" w:cs="Calibri"/>
          <w:sz w:val="22"/>
          <w:szCs w:val="22"/>
        </w:rPr>
        <w:t>Smluvní strany uzavírají tuto smlouvu o dílo (dále jen „smlouva“), čímž se zhotovitel zavazuje k provedení díla dle této smlouvy a objednatel k převzetí díla a k zaplacení smluvní ceny za dílo, a to za podmínek v této smlouvě uvedených.</w:t>
      </w:r>
    </w:p>
    <w:p w14:paraId="28D56328" w14:textId="77777777" w:rsidR="007D4700" w:rsidRPr="00EC4BBD" w:rsidRDefault="007D4700">
      <w:pPr>
        <w:pStyle w:val="Zpat"/>
        <w:tabs>
          <w:tab w:val="clear" w:pos="4536"/>
          <w:tab w:val="clear" w:pos="9072"/>
        </w:tabs>
        <w:ind w:firstLine="284"/>
        <w:jc w:val="both"/>
        <w:rPr>
          <w:rFonts w:ascii="Calibri" w:hAnsi="Calibri" w:cs="Calibri"/>
          <w:sz w:val="22"/>
          <w:szCs w:val="22"/>
        </w:rPr>
      </w:pPr>
    </w:p>
    <w:p w14:paraId="705535F4" w14:textId="77777777" w:rsidR="00996784" w:rsidRDefault="00996784" w:rsidP="00996784">
      <w:pPr>
        <w:pStyle w:val="Zpat"/>
        <w:tabs>
          <w:tab w:val="clear" w:pos="4536"/>
          <w:tab w:val="clear" w:pos="9072"/>
        </w:tabs>
        <w:jc w:val="both"/>
        <w:rPr>
          <w:rFonts w:ascii="Calibri" w:hAnsi="Calibri" w:cs="Calibri"/>
          <w:sz w:val="22"/>
          <w:szCs w:val="22"/>
        </w:rPr>
      </w:pPr>
    </w:p>
    <w:p w14:paraId="7A71416C" w14:textId="77777777" w:rsidR="00996784" w:rsidRDefault="00996784" w:rsidP="00996784">
      <w:pPr>
        <w:pStyle w:val="Zpat"/>
        <w:tabs>
          <w:tab w:val="clear" w:pos="4536"/>
          <w:tab w:val="clear" w:pos="9072"/>
        </w:tabs>
        <w:jc w:val="both"/>
        <w:rPr>
          <w:rFonts w:ascii="Calibri" w:hAnsi="Calibri" w:cs="Calibri"/>
          <w:sz w:val="22"/>
          <w:szCs w:val="22"/>
        </w:rPr>
      </w:pPr>
    </w:p>
    <w:p w14:paraId="353D5303" w14:textId="77777777" w:rsidR="006739DF" w:rsidRPr="00EC4BBD" w:rsidRDefault="006739DF">
      <w:pPr>
        <w:pBdr>
          <w:top w:val="single" w:sz="4" w:space="2" w:color="auto"/>
          <w:left w:val="single" w:sz="4" w:space="4" w:color="auto"/>
          <w:bottom w:val="single" w:sz="4" w:space="1" w:color="auto"/>
          <w:right w:val="single" w:sz="4" w:space="4" w:color="auto"/>
        </w:pBdr>
        <w:jc w:val="center"/>
        <w:rPr>
          <w:rFonts w:ascii="Calibri" w:hAnsi="Calibri" w:cs="Calibri"/>
          <w:sz w:val="22"/>
          <w:szCs w:val="22"/>
        </w:rPr>
      </w:pPr>
      <w:r w:rsidRPr="00EC4BBD">
        <w:rPr>
          <w:rFonts w:ascii="Calibri" w:hAnsi="Calibri" w:cs="Calibri"/>
          <w:sz w:val="22"/>
          <w:szCs w:val="22"/>
        </w:rPr>
        <w:lastRenderedPageBreak/>
        <w:t>Článek II.</w:t>
      </w:r>
    </w:p>
    <w:p w14:paraId="0CA67368" w14:textId="77777777" w:rsidR="006739DF" w:rsidRPr="00EC4BBD" w:rsidRDefault="006739DF">
      <w:pPr>
        <w:pStyle w:val="Nadpis7"/>
        <w:pBdr>
          <w:top w:val="single" w:sz="4" w:space="2" w:color="auto"/>
          <w:left w:val="single" w:sz="4" w:space="4" w:color="auto"/>
          <w:bottom w:val="single" w:sz="4" w:space="1" w:color="auto"/>
          <w:right w:val="single" w:sz="4" w:space="4" w:color="auto"/>
        </w:pBdr>
        <w:rPr>
          <w:rFonts w:ascii="Calibri" w:hAnsi="Calibri" w:cs="Calibri"/>
          <w:sz w:val="22"/>
          <w:szCs w:val="22"/>
        </w:rPr>
      </w:pPr>
      <w:r w:rsidRPr="00EC4BBD">
        <w:rPr>
          <w:rFonts w:ascii="Calibri" w:hAnsi="Calibri" w:cs="Calibri"/>
          <w:sz w:val="22"/>
          <w:szCs w:val="22"/>
        </w:rPr>
        <w:t>PŘEDMĚT DÍLA A PODMÍNKY PLNĚNÍ</w:t>
      </w:r>
    </w:p>
    <w:p w14:paraId="68A62409" w14:textId="77777777" w:rsidR="006739DF" w:rsidRPr="00EC4BBD" w:rsidRDefault="006739DF">
      <w:pPr>
        <w:rPr>
          <w:rFonts w:ascii="Calibri" w:hAnsi="Calibri" w:cs="Calibri"/>
          <w:sz w:val="22"/>
          <w:szCs w:val="22"/>
        </w:rPr>
      </w:pPr>
    </w:p>
    <w:p w14:paraId="48C16382" w14:textId="77777777" w:rsidR="00D53DE8" w:rsidRPr="009D681F" w:rsidRDefault="00C819BF" w:rsidP="00D53DE8">
      <w:pPr>
        <w:numPr>
          <w:ilvl w:val="0"/>
          <w:numId w:val="1"/>
        </w:numPr>
        <w:jc w:val="both"/>
        <w:rPr>
          <w:rFonts w:ascii="Calibri" w:hAnsi="Calibri" w:cs="Calibri"/>
          <w:sz w:val="22"/>
          <w:szCs w:val="22"/>
        </w:rPr>
      </w:pPr>
      <w:bookmarkStart w:id="0" w:name="_Hlk73431513"/>
      <w:r w:rsidRPr="009D681F">
        <w:rPr>
          <w:rFonts w:ascii="Calibri" w:hAnsi="Calibri" w:cs="Calibri"/>
          <w:sz w:val="22"/>
          <w:szCs w:val="22"/>
        </w:rPr>
        <w:t xml:space="preserve">Zhotovitel se na základě této </w:t>
      </w:r>
      <w:r w:rsidR="00395F4F" w:rsidRPr="009D681F">
        <w:rPr>
          <w:rFonts w:ascii="Calibri" w:hAnsi="Calibri" w:cs="Calibri"/>
          <w:sz w:val="22"/>
          <w:szCs w:val="22"/>
        </w:rPr>
        <w:t>s</w:t>
      </w:r>
      <w:r w:rsidRPr="009D681F">
        <w:rPr>
          <w:rFonts w:ascii="Calibri" w:hAnsi="Calibri" w:cs="Calibri"/>
          <w:sz w:val="22"/>
          <w:szCs w:val="22"/>
        </w:rPr>
        <w:t>mlouvy zavazuje svým náklade</w:t>
      </w:r>
      <w:r w:rsidR="00D72D80" w:rsidRPr="009D681F">
        <w:rPr>
          <w:rFonts w:ascii="Calibri" w:hAnsi="Calibri" w:cs="Calibri"/>
          <w:sz w:val="22"/>
          <w:szCs w:val="22"/>
        </w:rPr>
        <w:t xml:space="preserve">m a na své nebezpečí provést pro </w:t>
      </w:r>
      <w:r w:rsidR="00395F4F" w:rsidRPr="009D681F">
        <w:rPr>
          <w:rFonts w:ascii="Calibri" w:hAnsi="Calibri" w:cs="Calibri"/>
          <w:sz w:val="22"/>
          <w:szCs w:val="22"/>
        </w:rPr>
        <w:t>o</w:t>
      </w:r>
      <w:r w:rsidR="00D72D80" w:rsidRPr="009D681F">
        <w:rPr>
          <w:rFonts w:ascii="Calibri" w:hAnsi="Calibri" w:cs="Calibri"/>
          <w:sz w:val="22"/>
          <w:szCs w:val="22"/>
        </w:rPr>
        <w:t>bjednatele řádně a včas dílo – stavbu s názvem</w:t>
      </w:r>
      <w:r w:rsidR="006F2E32" w:rsidRPr="009D681F">
        <w:rPr>
          <w:rFonts w:ascii="Calibri" w:hAnsi="Calibri" w:cs="Calibri"/>
          <w:sz w:val="22"/>
          <w:szCs w:val="22"/>
        </w:rPr>
        <w:t xml:space="preserve"> „</w:t>
      </w:r>
      <w:r w:rsidR="007F6BA3" w:rsidRPr="009D681F">
        <w:rPr>
          <w:rFonts w:ascii="Calibri" w:hAnsi="Calibri" w:cs="Calibri"/>
          <w:b/>
          <w:sz w:val="22"/>
          <w:szCs w:val="22"/>
          <w:u w:val="single"/>
        </w:rPr>
        <w:t>Oprava hydroizolace tělesa kolektorové přípojky města Plzně včetně sanace vnitřních povrchů u VS7L – Komenského 99, Plzeň</w:t>
      </w:r>
      <w:bookmarkEnd w:id="0"/>
      <w:r w:rsidR="00395F4F" w:rsidRPr="009D681F">
        <w:rPr>
          <w:rFonts w:ascii="Calibri" w:hAnsi="Calibri" w:cs="Calibri"/>
          <w:sz w:val="22"/>
          <w:szCs w:val="22"/>
        </w:rPr>
        <w:t>.</w:t>
      </w:r>
    </w:p>
    <w:p w14:paraId="3E133DD4" w14:textId="77777777" w:rsidR="00395F4F" w:rsidRPr="009D681F" w:rsidRDefault="00395F4F" w:rsidP="00395F4F">
      <w:pPr>
        <w:ind w:left="283"/>
        <w:jc w:val="both"/>
        <w:rPr>
          <w:rFonts w:ascii="Calibri" w:hAnsi="Calibri" w:cs="Calibri"/>
          <w:sz w:val="22"/>
          <w:szCs w:val="22"/>
        </w:rPr>
      </w:pPr>
    </w:p>
    <w:p w14:paraId="0337D26C" w14:textId="235DF240" w:rsidR="00395F4F" w:rsidRPr="009D681F" w:rsidRDefault="00395F4F" w:rsidP="00395F4F">
      <w:pPr>
        <w:ind w:left="283"/>
        <w:jc w:val="both"/>
        <w:rPr>
          <w:rFonts w:ascii="Calibri" w:eastAsia="Calibri" w:hAnsi="Calibri" w:cs="Calibri"/>
          <w:bCs/>
          <w:sz w:val="22"/>
          <w:szCs w:val="22"/>
        </w:rPr>
      </w:pPr>
      <w:r w:rsidRPr="009D681F">
        <w:rPr>
          <w:rFonts w:ascii="Calibri" w:hAnsi="Calibri" w:cs="Calibri"/>
          <w:sz w:val="22"/>
          <w:szCs w:val="22"/>
        </w:rPr>
        <w:t xml:space="preserve">Opravou se rozumí zejména výměna poškozených částí panelového stropu, hydroizolace tělesa </w:t>
      </w:r>
      <w:r w:rsidRPr="005731D8">
        <w:rPr>
          <w:rFonts w:ascii="Calibri" w:hAnsi="Calibri" w:cs="Calibri"/>
          <w:sz w:val="22"/>
          <w:szCs w:val="22"/>
        </w:rPr>
        <w:t xml:space="preserve">kolektoru včetně sanace vnitřních betonových povrchů. </w:t>
      </w:r>
      <w:r w:rsidR="004F4EA7" w:rsidRPr="005731D8">
        <w:rPr>
          <w:rFonts w:ascii="Calibri" w:hAnsi="Calibri" w:cs="Calibri"/>
          <w:sz w:val="22"/>
          <w:szCs w:val="22"/>
        </w:rPr>
        <w:t>V rámci realizace akce bude rovněž provedena oprava betonové podlahy a ocelového vyrovnávacího schodiště.</w:t>
      </w:r>
    </w:p>
    <w:p w14:paraId="0F903C00" w14:textId="77777777" w:rsidR="00395F4F" w:rsidRPr="009D681F" w:rsidRDefault="00395F4F" w:rsidP="00395F4F">
      <w:pPr>
        <w:pStyle w:val="Odstavecseseznamem"/>
        <w:rPr>
          <w:rFonts w:ascii="Aptos" w:hAnsi="Aptos" w:cs="Aptos"/>
        </w:rPr>
      </w:pPr>
    </w:p>
    <w:p w14:paraId="2B5A7969" w14:textId="77777777" w:rsidR="00395F4F" w:rsidRPr="009D681F" w:rsidRDefault="00395F4F" w:rsidP="004A7C9F">
      <w:pPr>
        <w:autoSpaceDE w:val="0"/>
        <w:autoSpaceDN w:val="0"/>
        <w:adjustRightInd w:val="0"/>
        <w:spacing w:line="276" w:lineRule="auto"/>
        <w:ind w:left="284"/>
        <w:jc w:val="both"/>
        <w:rPr>
          <w:rFonts w:ascii="Calibri" w:hAnsi="Calibri" w:cs="Calibri"/>
          <w:sz w:val="22"/>
          <w:szCs w:val="22"/>
        </w:rPr>
      </w:pPr>
      <w:r w:rsidRPr="009D681F">
        <w:rPr>
          <w:rFonts w:ascii="Calibri" w:hAnsi="Calibri" w:cs="Calibri"/>
          <w:sz w:val="22"/>
          <w:szCs w:val="22"/>
          <w:u w:val="single"/>
        </w:rPr>
        <w:t>Základní technické parametry</w:t>
      </w:r>
      <w:r w:rsidRPr="009D681F">
        <w:rPr>
          <w:rFonts w:ascii="Calibri" w:hAnsi="Calibri" w:cs="Calibri"/>
          <w:sz w:val="22"/>
          <w:szCs w:val="22"/>
        </w:rPr>
        <w:t xml:space="preserve">:  </w:t>
      </w:r>
    </w:p>
    <w:p w14:paraId="48F07E78" w14:textId="77777777" w:rsidR="00395F4F" w:rsidRPr="009D681F" w:rsidRDefault="00395F4F" w:rsidP="004A7C9F">
      <w:pPr>
        <w:widowControl w:val="0"/>
        <w:tabs>
          <w:tab w:val="left" w:pos="4962"/>
        </w:tabs>
        <w:spacing w:line="276" w:lineRule="auto"/>
        <w:ind w:left="284"/>
        <w:rPr>
          <w:rFonts w:ascii="Calibri" w:hAnsi="Calibri" w:cs="Calibri"/>
          <w:sz w:val="22"/>
          <w:szCs w:val="22"/>
        </w:rPr>
      </w:pPr>
      <w:r w:rsidRPr="009D681F">
        <w:rPr>
          <w:rFonts w:ascii="Calibri" w:hAnsi="Calibri" w:cs="Calibri"/>
          <w:sz w:val="22"/>
          <w:szCs w:val="22"/>
        </w:rPr>
        <w:t xml:space="preserve">Celková délka </w:t>
      </w:r>
      <w:r w:rsidR="004A7C9F" w:rsidRPr="009D681F">
        <w:rPr>
          <w:rFonts w:ascii="Calibri" w:hAnsi="Calibri" w:cs="Calibri"/>
          <w:sz w:val="22"/>
          <w:szCs w:val="22"/>
        </w:rPr>
        <w:t>opravované kolektorové přípojky</w:t>
      </w:r>
      <w:r w:rsidRPr="009D681F">
        <w:rPr>
          <w:rFonts w:ascii="Calibri" w:hAnsi="Calibri" w:cs="Calibri"/>
          <w:sz w:val="22"/>
          <w:szCs w:val="22"/>
        </w:rPr>
        <w:t xml:space="preserve">: </w:t>
      </w:r>
      <w:r w:rsidRPr="009D681F">
        <w:rPr>
          <w:rFonts w:ascii="Calibri" w:hAnsi="Calibri" w:cs="Calibri"/>
          <w:sz w:val="22"/>
          <w:szCs w:val="22"/>
        </w:rPr>
        <w:tab/>
        <w:t xml:space="preserve">cca </w:t>
      </w:r>
      <w:r w:rsidR="004A7C9F" w:rsidRPr="009D681F">
        <w:rPr>
          <w:rFonts w:ascii="Calibri" w:hAnsi="Calibri" w:cs="Calibri"/>
          <w:sz w:val="22"/>
          <w:szCs w:val="22"/>
        </w:rPr>
        <w:t>8,45</w:t>
      </w:r>
      <w:r w:rsidRPr="009D681F">
        <w:rPr>
          <w:rFonts w:ascii="Calibri" w:hAnsi="Calibri" w:cs="Calibri"/>
          <w:sz w:val="22"/>
          <w:szCs w:val="22"/>
        </w:rPr>
        <w:t xml:space="preserve"> m</w:t>
      </w:r>
    </w:p>
    <w:p w14:paraId="4D30ACD1" w14:textId="77777777" w:rsidR="00395F4F" w:rsidRPr="009D681F" w:rsidRDefault="00395F4F" w:rsidP="00395F4F">
      <w:pPr>
        <w:widowControl w:val="0"/>
        <w:tabs>
          <w:tab w:val="left" w:pos="4962"/>
        </w:tabs>
        <w:rPr>
          <w:rFonts w:ascii="Aptos" w:hAnsi="Aptos" w:cs="Aptos"/>
        </w:rPr>
      </w:pPr>
      <w:r w:rsidRPr="009D681F">
        <w:rPr>
          <w:rFonts w:ascii="Aptos" w:hAnsi="Aptos" w:cs="Aptos"/>
        </w:rPr>
        <w:tab/>
        <w:t xml:space="preserve">                              </w:t>
      </w:r>
    </w:p>
    <w:p w14:paraId="5F62A4FE" w14:textId="77777777" w:rsidR="00395F4F" w:rsidRPr="009D681F" w:rsidRDefault="00395F4F" w:rsidP="00924BD3">
      <w:pPr>
        <w:ind w:left="284"/>
        <w:rPr>
          <w:rFonts w:ascii="Calibri" w:hAnsi="Calibri" w:cs="Calibri"/>
          <w:sz w:val="22"/>
          <w:szCs w:val="22"/>
          <w:u w:val="single"/>
        </w:rPr>
      </w:pPr>
      <w:r w:rsidRPr="009D681F">
        <w:rPr>
          <w:rFonts w:ascii="Calibri" w:hAnsi="Calibri" w:cs="Calibri"/>
          <w:sz w:val="22"/>
          <w:szCs w:val="22"/>
          <w:u w:val="single"/>
        </w:rPr>
        <w:t>Dílo bude provedeno podle:</w:t>
      </w:r>
    </w:p>
    <w:p w14:paraId="666080A8" w14:textId="77777777" w:rsidR="00395F4F" w:rsidRPr="009D681F" w:rsidRDefault="00395F4F" w:rsidP="00395F4F">
      <w:pPr>
        <w:pStyle w:val="Stednmka1zvraznn21"/>
        <w:ind w:left="709"/>
        <w:jc w:val="both"/>
        <w:rPr>
          <w:rFonts w:ascii="Calibri" w:hAnsi="Calibri" w:cs="Calibri"/>
          <w:sz w:val="22"/>
          <w:szCs w:val="22"/>
        </w:rPr>
      </w:pPr>
    </w:p>
    <w:p w14:paraId="1F34ABD0" w14:textId="24E37731" w:rsidR="00395F4F" w:rsidRPr="009D681F" w:rsidRDefault="00A4154F" w:rsidP="00924BD3">
      <w:pPr>
        <w:pStyle w:val="Stednmka1zvraznn21"/>
        <w:numPr>
          <w:ilvl w:val="0"/>
          <w:numId w:val="34"/>
        </w:numPr>
        <w:spacing w:after="120"/>
        <w:ind w:left="709" w:hanging="425"/>
        <w:contextualSpacing w:val="0"/>
        <w:jc w:val="both"/>
        <w:rPr>
          <w:rFonts w:ascii="Calibri" w:hAnsi="Calibri" w:cs="Calibri"/>
          <w:sz w:val="22"/>
          <w:szCs w:val="22"/>
        </w:rPr>
      </w:pPr>
      <w:bookmarkStart w:id="1" w:name="_Hlk166751531"/>
      <w:r w:rsidRPr="009D681F">
        <w:rPr>
          <w:rFonts w:ascii="Calibri" w:hAnsi="Calibri" w:cs="Calibri"/>
          <w:sz w:val="22"/>
          <w:szCs w:val="22"/>
        </w:rPr>
        <w:t>projektové dokumentace pro provádění stavby a soupisu stavebních prací, dodávek a služeb, vč. výkazu výměr</w:t>
      </w:r>
      <w:r w:rsidR="00B8075D" w:rsidRPr="009D681F">
        <w:rPr>
          <w:rFonts w:ascii="Calibri" w:hAnsi="Calibri" w:cs="Calibri"/>
          <w:sz w:val="22"/>
          <w:szCs w:val="22"/>
        </w:rPr>
        <w:t>, kter</w:t>
      </w:r>
      <w:r w:rsidR="00D41F4B" w:rsidRPr="009D681F">
        <w:rPr>
          <w:rFonts w:ascii="Calibri" w:hAnsi="Calibri" w:cs="Calibri"/>
          <w:sz w:val="22"/>
          <w:szCs w:val="22"/>
        </w:rPr>
        <w:t>é</w:t>
      </w:r>
      <w:r w:rsidR="00B8075D" w:rsidRPr="009D681F">
        <w:rPr>
          <w:rFonts w:ascii="Calibri" w:hAnsi="Calibri" w:cs="Calibri"/>
          <w:sz w:val="22"/>
          <w:szCs w:val="22"/>
        </w:rPr>
        <w:t xml:space="preserve"> vypracovala</w:t>
      </w:r>
      <w:r w:rsidR="00395F4F" w:rsidRPr="009D681F">
        <w:rPr>
          <w:rFonts w:ascii="Calibri" w:hAnsi="Calibri" w:cs="Calibri"/>
          <w:sz w:val="22"/>
          <w:szCs w:val="22"/>
        </w:rPr>
        <w:t xml:space="preserve"> společnost Chmelík, obchodní a projektová kancelář, s.r.o., se sídlem: Křimická 426/105, Plzeň-</w:t>
      </w:r>
      <w:proofErr w:type="spellStart"/>
      <w:r w:rsidR="00395F4F" w:rsidRPr="009D681F">
        <w:rPr>
          <w:rFonts w:ascii="Calibri" w:hAnsi="Calibri" w:cs="Calibri"/>
          <w:sz w:val="22"/>
          <w:szCs w:val="22"/>
        </w:rPr>
        <w:t>Skvrňany</w:t>
      </w:r>
      <w:proofErr w:type="spellEnd"/>
      <w:r w:rsidR="00395F4F" w:rsidRPr="009D681F">
        <w:rPr>
          <w:rFonts w:ascii="Calibri" w:hAnsi="Calibri" w:cs="Calibri"/>
          <w:sz w:val="22"/>
          <w:szCs w:val="22"/>
        </w:rPr>
        <w:t>, PSČ 318 00, IČO: 40526178 (zodpovědný projektant: Ing. Petr Chmelík)</w:t>
      </w:r>
      <w:r w:rsidR="00B8075D" w:rsidRPr="009D681F">
        <w:rPr>
          <w:rFonts w:ascii="Calibri" w:hAnsi="Calibri" w:cs="Calibri"/>
          <w:sz w:val="22"/>
          <w:szCs w:val="22"/>
        </w:rPr>
        <w:t xml:space="preserve"> a </w:t>
      </w:r>
      <w:r w:rsidRPr="009D681F">
        <w:rPr>
          <w:rFonts w:ascii="Calibri" w:hAnsi="Calibri" w:cs="Calibri"/>
          <w:sz w:val="22"/>
          <w:szCs w:val="22"/>
        </w:rPr>
        <w:t>kter</w:t>
      </w:r>
      <w:r w:rsidR="00D41F4B" w:rsidRPr="009D681F">
        <w:rPr>
          <w:rFonts w:ascii="Calibri" w:hAnsi="Calibri" w:cs="Calibri"/>
          <w:sz w:val="22"/>
          <w:szCs w:val="22"/>
        </w:rPr>
        <w:t>é</w:t>
      </w:r>
      <w:r w:rsidRPr="009D681F">
        <w:rPr>
          <w:rFonts w:ascii="Calibri" w:hAnsi="Calibri" w:cs="Calibri"/>
          <w:sz w:val="22"/>
          <w:szCs w:val="22"/>
        </w:rPr>
        <w:t xml:space="preserve"> byl</w:t>
      </w:r>
      <w:r w:rsidR="00D41F4B" w:rsidRPr="009D681F">
        <w:rPr>
          <w:rFonts w:ascii="Calibri" w:hAnsi="Calibri" w:cs="Calibri"/>
          <w:sz w:val="22"/>
          <w:szCs w:val="22"/>
        </w:rPr>
        <w:t>y</w:t>
      </w:r>
      <w:r w:rsidRPr="009D681F">
        <w:rPr>
          <w:rFonts w:ascii="Calibri" w:hAnsi="Calibri" w:cs="Calibri"/>
          <w:sz w:val="22"/>
          <w:szCs w:val="22"/>
        </w:rPr>
        <w:t xml:space="preserve"> jako část </w:t>
      </w:r>
      <w:r w:rsidR="00E56D80" w:rsidRPr="009D681F">
        <w:rPr>
          <w:rFonts w:ascii="Calibri" w:hAnsi="Calibri" w:cs="Calibri"/>
          <w:sz w:val="22"/>
          <w:szCs w:val="22"/>
        </w:rPr>
        <w:t xml:space="preserve">č. </w:t>
      </w:r>
      <w:r w:rsidRPr="009D681F">
        <w:rPr>
          <w:rFonts w:ascii="Calibri" w:hAnsi="Calibri" w:cs="Calibri"/>
          <w:sz w:val="22"/>
          <w:szCs w:val="22"/>
        </w:rPr>
        <w:t xml:space="preserve">3 </w:t>
      </w:r>
      <w:r w:rsidR="00D41F4B" w:rsidRPr="009D681F">
        <w:rPr>
          <w:rFonts w:ascii="Calibri" w:hAnsi="Calibri" w:cs="Calibri"/>
          <w:sz w:val="22"/>
          <w:szCs w:val="22"/>
        </w:rPr>
        <w:t>a</w:t>
      </w:r>
      <w:r w:rsidRPr="009D681F">
        <w:rPr>
          <w:rFonts w:ascii="Calibri" w:hAnsi="Calibri" w:cs="Calibri"/>
          <w:sz w:val="22"/>
          <w:szCs w:val="22"/>
        </w:rPr>
        <w:t xml:space="preserve"> </w:t>
      </w:r>
      <w:r w:rsidR="00D41F4B" w:rsidRPr="009D681F">
        <w:rPr>
          <w:rFonts w:ascii="Calibri" w:hAnsi="Calibri" w:cs="Calibri"/>
          <w:sz w:val="22"/>
          <w:szCs w:val="22"/>
        </w:rPr>
        <w:t>4</w:t>
      </w:r>
      <w:r w:rsidRPr="009D681F">
        <w:rPr>
          <w:rFonts w:ascii="Calibri" w:hAnsi="Calibri" w:cs="Calibri"/>
          <w:sz w:val="22"/>
          <w:szCs w:val="22"/>
        </w:rPr>
        <w:t xml:space="preserve"> součástí Výzvy k podání nabídek k </w:t>
      </w:r>
      <w:r w:rsidR="00B147FD" w:rsidRPr="009D681F">
        <w:rPr>
          <w:rFonts w:ascii="Calibri" w:hAnsi="Calibri" w:cs="Calibri"/>
          <w:sz w:val="22"/>
          <w:szCs w:val="22"/>
        </w:rPr>
        <w:t>v</w:t>
      </w:r>
      <w:r w:rsidRPr="009D681F">
        <w:rPr>
          <w:rFonts w:ascii="Calibri" w:hAnsi="Calibri" w:cs="Calibri"/>
          <w:sz w:val="22"/>
          <w:szCs w:val="22"/>
        </w:rPr>
        <w:t>eřejné zakázce (dále také jako „</w:t>
      </w:r>
      <w:r w:rsidRPr="009D681F">
        <w:rPr>
          <w:rFonts w:ascii="Calibri" w:hAnsi="Calibri" w:cs="Calibri"/>
          <w:b/>
          <w:sz w:val="22"/>
          <w:szCs w:val="22"/>
        </w:rPr>
        <w:t>Projektová dokumentace</w:t>
      </w:r>
      <w:r w:rsidRPr="009D681F">
        <w:rPr>
          <w:rFonts w:ascii="Calibri" w:hAnsi="Calibri" w:cs="Calibri"/>
          <w:sz w:val="22"/>
          <w:szCs w:val="22"/>
        </w:rPr>
        <w:t>“)</w:t>
      </w:r>
      <w:r w:rsidR="001E3AD7" w:rsidRPr="009D681F">
        <w:rPr>
          <w:rFonts w:ascii="Calibri" w:hAnsi="Calibri" w:cs="Calibri"/>
          <w:sz w:val="22"/>
          <w:szCs w:val="22"/>
        </w:rPr>
        <w:t xml:space="preserve">, </w:t>
      </w:r>
      <w:r w:rsidR="00395F4F" w:rsidRPr="009D681F">
        <w:rPr>
          <w:rFonts w:ascii="Calibri" w:hAnsi="Calibri" w:cs="Calibri"/>
          <w:sz w:val="22"/>
          <w:szCs w:val="22"/>
        </w:rPr>
        <w:t xml:space="preserve">vč. akceptování požadavků uvedených ve stanoviscích a vyjádřeních dotčených subjektů, </w:t>
      </w:r>
    </w:p>
    <w:p w14:paraId="42B00AED" w14:textId="77777777" w:rsidR="00924BD3" w:rsidRPr="009D681F" w:rsidRDefault="00924BD3" w:rsidP="00924BD3">
      <w:pPr>
        <w:ind w:left="709" w:hanging="425"/>
        <w:jc w:val="both"/>
        <w:rPr>
          <w:rFonts w:ascii="Calibri" w:hAnsi="Calibri" w:cs="Calibri"/>
          <w:sz w:val="22"/>
          <w:szCs w:val="22"/>
        </w:rPr>
      </w:pPr>
    </w:p>
    <w:p w14:paraId="76A0010F" w14:textId="4CCDF719" w:rsidR="00312CAE" w:rsidRPr="009D681F" w:rsidRDefault="00312CAE" w:rsidP="00924BD3">
      <w:pPr>
        <w:pStyle w:val="Stednmka1zvraznn21"/>
        <w:numPr>
          <w:ilvl w:val="0"/>
          <w:numId w:val="34"/>
        </w:numPr>
        <w:spacing w:after="120"/>
        <w:ind w:left="709" w:hanging="425"/>
        <w:contextualSpacing w:val="0"/>
        <w:jc w:val="both"/>
        <w:rPr>
          <w:rFonts w:ascii="Calibri" w:hAnsi="Calibri" w:cs="Calibri"/>
          <w:sz w:val="22"/>
          <w:szCs w:val="22"/>
        </w:rPr>
      </w:pPr>
      <w:r w:rsidRPr="009D681F">
        <w:rPr>
          <w:rFonts w:ascii="Calibri" w:hAnsi="Calibri" w:cs="Calibri"/>
          <w:bCs/>
          <w:sz w:val="22"/>
          <w:szCs w:val="22"/>
        </w:rPr>
        <w:t xml:space="preserve">příslušných </w:t>
      </w:r>
      <w:r w:rsidRPr="009D681F">
        <w:rPr>
          <w:rFonts w:ascii="Calibri" w:hAnsi="Calibri" w:cs="Calibri"/>
          <w:sz w:val="22"/>
          <w:szCs w:val="22"/>
        </w:rPr>
        <w:t>právních předpisů, závazných technických norem nebo doporučujících technických norem a doporučení výrobců použitého materiálu a hygienických norem, pokud není dohodnuto smluvními stranami jinak,</w:t>
      </w:r>
      <w:r w:rsidR="00980C06" w:rsidRPr="009D681F">
        <w:rPr>
          <w:rFonts w:ascii="Calibri" w:hAnsi="Calibri" w:cs="Calibri"/>
          <w:sz w:val="22"/>
          <w:szCs w:val="22"/>
        </w:rPr>
        <w:t xml:space="preserve"> a v souladu s Místním provozním předpisem pro kolektory města Plzně (</w:t>
      </w:r>
      <w:r w:rsidR="00E56D80" w:rsidRPr="009D681F">
        <w:rPr>
          <w:rFonts w:ascii="Calibri" w:hAnsi="Calibri" w:cs="Calibri"/>
          <w:sz w:val="22"/>
          <w:szCs w:val="22"/>
        </w:rPr>
        <w:t>viz</w:t>
      </w:r>
      <w:r w:rsidR="00C5147B" w:rsidRPr="009D681F">
        <w:rPr>
          <w:rFonts w:ascii="Calibri" w:hAnsi="Calibri" w:cs="Calibri"/>
          <w:sz w:val="22"/>
          <w:szCs w:val="22"/>
        </w:rPr>
        <w:t xml:space="preserve"> </w:t>
      </w:r>
      <w:r w:rsidR="00980C06" w:rsidRPr="009D681F">
        <w:rPr>
          <w:rFonts w:ascii="Calibri" w:hAnsi="Calibri" w:cs="Calibri"/>
          <w:sz w:val="22"/>
          <w:szCs w:val="22"/>
        </w:rPr>
        <w:t>část č. 5 Výzvy k podání nabídek k Veřejné zakázce)</w:t>
      </w:r>
      <w:r w:rsidR="00E56D80" w:rsidRPr="009D681F">
        <w:rPr>
          <w:rFonts w:ascii="Calibri" w:hAnsi="Calibri" w:cs="Calibri"/>
          <w:sz w:val="22"/>
          <w:szCs w:val="22"/>
        </w:rPr>
        <w:t>,</w:t>
      </w:r>
    </w:p>
    <w:p w14:paraId="735589EB" w14:textId="77777777" w:rsidR="00312CAE" w:rsidRPr="009D681F" w:rsidRDefault="00312CAE" w:rsidP="00312CAE">
      <w:pPr>
        <w:ind w:left="1080"/>
        <w:jc w:val="both"/>
        <w:rPr>
          <w:rFonts w:ascii="Calibri" w:hAnsi="Calibri" w:cs="Calibri"/>
          <w:sz w:val="22"/>
          <w:szCs w:val="22"/>
        </w:rPr>
      </w:pPr>
    </w:p>
    <w:bookmarkEnd w:id="1"/>
    <w:p w14:paraId="3398E4BF" w14:textId="77777777" w:rsidR="00312CAE" w:rsidRPr="009D681F" w:rsidRDefault="00312CAE" w:rsidP="00312CAE">
      <w:pPr>
        <w:pStyle w:val="Stednmka1zvraznn21"/>
        <w:ind w:left="284"/>
        <w:jc w:val="both"/>
        <w:rPr>
          <w:rFonts w:ascii="Calibri" w:hAnsi="Calibri" w:cs="Calibri"/>
          <w:sz w:val="22"/>
          <w:szCs w:val="22"/>
        </w:rPr>
      </w:pPr>
      <w:r w:rsidRPr="009D681F">
        <w:rPr>
          <w:rFonts w:ascii="Calibri" w:hAnsi="Calibri" w:cs="Calibri"/>
          <w:sz w:val="22"/>
          <w:szCs w:val="22"/>
        </w:rPr>
        <w:t xml:space="preserve">to vše v rozsahu specifikovaném v oceněném výkazu výměr (položkovém rozpočtu), který byl součástí nabídky </w:t>
      </w:r>
      <w:r w:rsidR="00B147FD" w:rsidRPr="009D681F">
        <w:rPr>
          <w:rFonts w:ascii="Calibri" w:hAnsi="Calibri" w:cs="Calibri"/>
          <w:sz w:val="22"/>
          <w:szCs w:val="22"/>
        </w:rPr>
        <w:t>z</w:t>
      </w:r>
      <w:r w:rsidRPr="009D681F">
        <w:rPr>
          <w:rFonts w:ascii="Calibri" w:hAnsi="Calibri" w:cs="Calibri"/>
          <w:sz w:val="22"/>
          <w:szCs w:val="22"/>
        </w:rPr>
        <w:t>hotovitele podané v rámci zadávacího řízení k </w:t>
      </w:r>
      <w:r w:rsidR="00B147FD" w:rsidRPr="009D681F">
        <w:rPr>
          <w:rFonts w:ascii="Calibri" w:hAnsi="Calibri" w:cs="Calibri"/>
          <w:sz w:val="22"/>
          <w:szCs w:val="22"/>
        </w:rPr>
        <w:t>v</w:t>
      </w:r>
      <w:r w:rsidRPr="009D681F">
        <w:rPr>
          <w:rFonts w:ascii="Calibri" w:hAnsi="Calibri" w:cs="Calibri"/>
          <w:sz w:val="22"/>
          <w:szCs w:val="22"/>
        </w:rPr>
        <w:t>eřejné zakázce (dále také jako „</w:t>
      </w:r>
      <w:r w:rsidRPr="009D681F">
        <w:rPr>
          <w:rFonts w:ascii="Calibri" w:hAnsi="Calibri" w:cs="Calibri"/>
          <w:b/>
          <w:sz w:val="22"/>
          <w:szCs w:val="22"/>
        </w:rPr>
        <w:t>Položkový rozpočet</w:t>
      </w:r>
      <w:r w:rsidRPr="009D681F">
        <w:rPr>
          <w:rFonts w:ascii="Calibri" w:hAnsi="Calibri" w:cs="Calibri"/>
          <w:sz w:val="22"/>
          <w:szCs w:val="22"/>
        </w:rPr>
        <w:t>“),</w:t>
      </w:r>
    </w:p>
    <w:p w14:paraId="0B8C4E47" w14:textId="77777777" w:rsidR="00312CAE" w:rsidRPr="009D681F" w:rsidRDefault="00312CAE" w:rsidP="00312CAE">
      <w:pPr>
        <w:pStyle w:val="Stednmka1zvraznn21"/>
        <w:ind w:left="1440"/>
        <w:jc w:val="both"/>
        <w:rPr>
          <w:rFonts w:ascii="Calibri" w:hAnsi="Calibri" w:cs="Calibri"/>
          <w:sz w:val="22"/>
          <w:szCs w:val="22"/>
        </w:rPr>
      </w:pPr>
    </w:p>
    <w:p w14:paraId="20A3B9EF" w14:textId="77777777" w:rsidR="00395F4F" w:rsidRPr="009D681F" w:rsidRDefault="00312CAE" w:rsidP="00E56D80">
      <w:pPr>
        <w:pStyle w:val="Stednmka1zvraznn21"/>
        <w:ind w:left="284"/>
        <w:jc w:val="both"/>
        <w:rPr>
          <w:rFonts w:ascii="Calibri" w:hAnsi="Calibri" w:cs="Calibri"/>
          <w:sz w:val="22"/>
          <w:szCs w:val="22"/>
        </w:rPr>
      </w:pPr>
      <w:r w:rsidRPr="009D681F">
        <w:rPr>
          <w:rFonts w:ascii="Calibri" w:hAnsi="Calibri" w:cs="Calibri"/>
          <w:sz w:val="22"/>
          <w:szCs w:val="22"/>
        </w:rPr>
        <w:t>(dále také jako „</w:t>
      </w:r>
      <w:r w:rsidR="00917319" w:rsidRPr="009D681F">
        <w:rPr>
          <w:rFonts w:ascii="Calibri" w:hAnsi="Calibri" w:cs="Calibri"/>
          <w:b/>
          <w:sz w:val="22"/>
          <w:szCs w:val="22"/>
        </w:rPr>
        <w:t>d</w:t>
      </w:r>
      <w:r w:rsidRPr="009D681F">
        <w:rPr>
          <w:rFonts w:ascii="Calibri" w:hAnsi="Calibri" w:cs="Calibri"/>
          <w:b/>
          <w:sz w:val="22"/>
          <w:szCs w:val="22"/>
        </w:rPr>
        <w:t>ílo</w:t>
      </w:r>
      <w:r w:rsidRPr="009D681F">
        <w:rPr>
          <w:rFonts w:ascii="Calibri" w:hAnsi="Calibri" w:cs="Calibri"/>
          <w:sz w:val="22"/>
          <w:szCs w:val="22"/>
        </w:rPr>
        <w:t>“).</w:t>
      </w:r>
    </w:p>
    <w:p w14:paraId="4420CBE2" w14:textId="77777777" w:rsidR="00312CAE" w:rsidRPr="009D681F" w:rsidRDefault="00312CAE" w:rsidP="00312CAE">
      <w:pPr>
        <w:pStyle w:val="Stednmka1zvraznn21"/>
        <w:ind w:left="709"/>
        <w:jc w:val="both"/>
        <w:rPr>
          <w:rFonts w:ascii="Calibri" w:hAnsi="Calibri" w:cs="Calibri"/>
          <w:sz w:val="22"/>
          <w:szCs w:val="22"/>
        </w:rPr>
      </w:pPr>
    </w:p>
    <w:p w14:paraId="393A7093" w14:textId="77777777" w:rsidR="00924BD3" w:rsidRPr="009D681F" w:rsidRDefault="00395F4F" w:rsidP="00924BD3">
      <w:pPr>
        <w:pStyle w:val="Stednmka1zvraznn21"/>
        <w:ind w:left="284"/>
        <w:jc w:val="both"/>
        <w:rPr>
          <w:rFonts w:ascii="Calibri" w:hAnsi="Calibri" w:cs="Calibri"/>
          <w:sz w:val="22"/>
          <w:szCs w:val="22"/>
        </w:rPr>
      </w:pPr>
      <w:r w:rsidRPr="009D681F">
        <w:rPr>
          <w:rFonts w:ascii="Calibri" w:hAnsi="Calibri" w:cs="Calibri"/>
          <w:sz w:val="22"/>
          <w:szCs w:val="22"/>
        </w:rPr>
        <w:t xml:space="preserve">Smluvní strany sjednaly, že nedílnou součástí </w:t>
      </w:r>
      <w:r w:rsidR="00917319" w:rsidRPr="009D681F">
        <w:rPr>
          <w:rFonts w:ascii="Calibri" w:hAnsi="Calibri" w:cs="Calibri"/>
          <w:sz w:val="22"/>
          <w:szCs w:val="22"/>
        </w:rPr>
        <w:t>d</w:t>
      </w:r>
      <w:r w:rsidRPr="009D681F">
        <w:rPr>
          <w:rFonts w:ascii="Calibri" w:hAnsi="Calibri" w:cs="Calibri"/>
          <w:sz w:val="22"/>
          <w:szCs w:val="22"/>
        </w:rPr>
        <w:t xml:space="preserve">íla dle této </w:t>
      </w:r>
      <w:r w:rsidR="00924BD3" w:rsidRPr="009D681F">
        <w:rPr>
          <w:rFonts w:ascii="Calibri" w:hAnsi="Calibri" w:cs="Calibri"/>
          <w:sz w:val="22"/>
          <w:szCs w:val="22"/>
        </w:rPr>
        <w:t>s</w:t>
      </w:r>
      <w:r w:rsidRPr="009D681F">
        <w:rPr>
          <w:rFonts w:ascii="Calibri" w:hAnsi="Calibri" w:cs="Calibri"/>
          <w:sz w:val="22"/>
          <w:szCs w:val="22"/>
        </w:rPr>
        <w:t>mlouvy je rovněž:</w:t>
      </w:r>
    </w:p>
    <w:p w14:paraId="11FD7838" w14:textId="77777777" w:rsidR="00924BD3" w:rsidRPr="009D681F" w:rsidRDefault="00924BD3" w:rsidP="00395F4F">
      <w:pPr>
        <w:pStyle w:val="Stednmka1zvraznn21"/>
        <w:ind w:left="0"/>
        <w:jc w:val="both"/>
        <w:rPr>
          <w:rFonts w:ascii="Calibri" w:hAnsi="Calibri" w:cs="Calibri"/>
          <w:sz w:val="22"/>
          <w:szCs w:val="22"/>
        </w:rPr>
      </w:pPr>
    </w:p>
    <w:p w14:paraId="43F9B464" w14:textId="25FF8A5D" w:rsidR="00962201" w:rsidRPr="009D681F" w:rsidRDefault="00962201" w:rsidP="00962201">
      <w:pPr>
        <w:pStyle w:val="Odstavecseseznamem"/>
        <w:widowControl w:val="0"/>
        <w:numPr>
          <w:ilvl w:val="0"/>
          <w:numId w:val="32"/>
        </w:numPr>
        <w:spacing w:after="120"/>
        <w:ind w:left="709" w:hanging="425"/>
        <w:contextualSpacing/>
        <w:jc w:val="both"/>
        <w:rPr>
          <w:rFonts w:ascii="Calibri" w:hAnsi="Calibri" w:cs="Calibri"/>
          <w:sz w:val="22"/>
          <w:szCs w:val="22"/>
        </w:rPr>
      </w:pPr>
      <w:r w:rsidRPr="009D681F">
        <w:rPr>
          <w:rFonts w:ascii="Calibri" w:hAnsi="Calibri" w:cs="Calibri"/>
          <w:sz w:val="22"/>
          <w:szCs w:val="22"/>
        </w:rPr>
        <w:t xml:space="preserve">zajištění veškerých činností vyplývajících z </w:t>
      </w:r>
      <w:proofErr w:type="spellStart"/>
      <w:r w:rsidRPr="009D681F">
        <w:rPr>
          <w:rFonts w:ascii="Calibri" w:hAnsi="Calibri" w:cs="Calibri"/>
          <w:sz w:val="22"/>
          <w:szCs w:val="22"/>
        </w:rPr>
        <w:t>ust</w:t>
      </w:r>
      <w:proofErr w:type="spellEnd"/>
      <w:r w:rsidRPr="009D681F">
        <w:rPr>
          <w:rFonts w:ascii="Calibri" w:hAnsi="Calibri" w:cs="Calibri"/>
          <w:sz w:val="22"/>
          <w:szCs w:val="22"/>
        </w:rPr>
        <w:t>. § 160 odst. 2 písm. c) - g) zák. č. 283/2021 Sb., stavební zákon, ve znění pozdějších předpisů (dále také jako „</w:t>
      </w:r>
      <w:r w:rsidR="00496F33" w:rsidRPr="009D681F">
        <w:rPr>
          <w:rFonts w:ascii="Calibri" w:hAnsi="Calibri" w:cs="Calibri"/>
          <w:b/>
          <w:bCs/>
          <w:sz w:val="22"/>
          <w:szCs w:val="22"/>
        </w:rPr>
        <w:t>s</w:t>
      </w:r>
      <w:r w:rsidRPr="009D681F">
        <w:rPr>
          <w:rFonts w:ascii="Calibri" w:hAnsi="Calibri" w:cs="Calibri"/>
          <w:b/>
          <w:bCs/>
          <w:sz w:val="22"/>
          <w:szCs w:val="22"/>
        </w:rPr>
        <w:t>tavební zákon</w:t>
      </w:r>
      <w:r w:rsidRPr="009D681F">
        <w:rPr>
          <w:rFonts w:ascii="Calibri" w:hAnsi="Calibri" w:cs="Calibri"/>
          <w:sz w:val="22"/>
          <w:szCs w:val="22"/>
        </w:rPr>
        <w:t xml:space="preserve">“), ke kterým by jinak byl povinen </w:t>
      </w:r>
      <w:r w:rsidR="00312CAE" w:rsidRPr="009D681F">
        <w:rPr>
          <w:rFonts w:ascii="Calibri" w:hAnsi="Calibri" w:cs="Calibri"/>
          <w:sz w:val="22"/>
          <w:szCs w:val="22"/>
        </w:rPr>
        <w:t>o</w:t>
      </w:r>
      <w:r w:rsidRPr="009D681F">
        <w:rPr>
          <w:rFonts w:ascii="Calibri" w:hAnsi="Calibri" w:cs="Calibri"/>
          <w:sz w:val="22"/>
          <w:szCs w:val="22"/>
        </w:rPr>
        <w:t xml:space="preserve">bjednatel a tyto lze smluvně přenést na </w:t>
      </w:r>
      <w:r w:rsidR="00312CAE" w:rsidRPr="009D681F">
        <w:rPr>
          <w:rFonts w:ascii="Calibri" w:hAnsi="Calibri" w:cs="Calibri"/>
          <w:sz w:val="22"/>
          <w:szCs w:val="22"/>
        </w:rPr>
        <w:t>z</w:t>
      </w:r>
      <w:r w:rsidRPr="009D681F">
        <w:rPr>
          <w:rFonts w:ascii="Calibri" w:hAnsi="Calibri" w:cs="Calibri"/>
          <w:sz w:val="22"/>
          <w:szCs w:val="22"/>
        </w:rPr>
        <w:t xml:space="preserve">hotovitele. Pro účely splnění těchto povinností poskytne </w:t>
      </w:r>
      <w:r w:rsidR="00312CAE" w:rsidRPr="009D681F">
        <w:rPr>
          <w:rFonts w:ascii="Calibri" w:hAnsi="Calibri" w:cs="Calibri"/>
          <w:sz w:val="22"/>
          <w:szCs w:val="22"/>
        </w:rPr>
        <w:t>o</w:t>
      </w:r>
      <w:r w:rsidRPr="009D681F">
        <w:rPr>
          <w:rFonts w:ascii="Calibri" w:hAnsi="Calibri" w:cs="Calibri"/>
          <w:sz w:val="22"/>
          <w:szCs w:val="22"/>
        </w:rPr>
        <w:t xml:space="preserve">bjednatel </w:t>
      </w:r>
      <w:r w:rsidR="00312CAE" w:rsidRPr="009D681F">
        <w:rPr>
          <w:rFonts w:ascii="Calibri" w:hAnsi="Calibri" w:cs="Calibri"/>
          <w:sz w:val="22"/>
          <w:szCs w:val="22"/>
        </w:rPr>
        <w:t>z</w:t>
      </w:r>
      <w:r w:rsidRPr="009D681F">
        <w:rPr>
          <w:rFonts w:ascii="Calibri" w:hAnsi="Calibri" w:cs="Calibri"/>
          <w:sz w:val="22"/>
          <w:szCs w:val="22"/>
        </w:rPr>
        <w:t xml:space="preserve">hotoviteli nezbytnou součinnost, zejména se zavazuje vystavit </w:t>
      </w:r>
      <w:r w:rsidR="00312CAE" w:rsidRPr="009D681F">
        <w:rPr>
          <w:rFonts w:ascii="Calibri" w:hAnsi="Calibri" w:cs="Calibri"/>
          <w:sz w:val="22"/>
          <w:szCs w:val="22"/>
        </w:rPr>
        <w:t>z</w:t>
      </w:r>
      <w:r w:rsidRPr="009D681F">
        <w:rPr>
          <w:rFonts w:ascii="Calibri" w:hAnsi="Calibri" w:cs="Calibri"/>
          <w:sz w:val="22"/>
          <w:szCs w:val="22"/>
        </w:rPr>
        <w:t>hotoviteli nezbytné plné moci, budou-li takové pro splnění této povinnosti zapotřebí;</w:t>
      </w:r>
    </w:p>
    <w:p w14:paraId="5D8A3512" w14:textId="77777777" w:rsidR="00312CAE" w:rsidRPr="009D681F" w:rsidRDefault="00312CAE" w:rsidP="00395F4F">
      <w:pPr>
        <w:pStyle w:val="Stednmka1zvraznn21"/>
        <w:ind w:left="709"/>
        <w:jc w:val="both"/>
        <w:rPr>
          <w:rFonts w:ascii="Calibri" w:hAnsi="Calibri" w:cs="Calibri"/>
          <w:sz w:val="22"/>
          <w:szCs w:val="22"/>
        </w:rPr>
      </w:pPr>
    </w:p>
    <w:p w14:paraId="1A22DE17" w14:textId="77777777" w:rsidR="00312CAE" w:rsidRPr="009D681F" w:rsidRDefault="00312CAE" w:rsidP="008A032C">
      <w:pPr>
        <w:pStyle w:val="Odstavecseseznamem"/>
        <w:widowControl w:val="0"/>
        <w:numPr>
          <w:ilvl w:val="0"/>
          <w:numId w:val="32"/>
        </w:numPr>
        <w:spacing w:after="120"/>
        <w:ind w:left="709" w:hanging="425"/>
        <w:contextualSpacing/>
        <w:jc w:val="both"/>
        <w:rPr>
          <w:rFonts w:ascii="Calibri" w:hAnsi="Calibri" w:cs="Calibri"/>
          <w:sz w:val="22"/>
          <w:szCs w:val="22"/>
        </w:rPr>
      </w:pPr>
      <w:r w:rsidRPr="009D681F">
        <w:rPr>
          <w:rFonts w:ascii="Calibri" w:hAnsi="Calibri" w:cs="Calibri"/>
          <w:sz w:val="22"/>
          <w:szCs w:val="22"/>
        </w:rPr>
        <w:t xml:space="preserve">zajištění veškerých závazných stanovisek, povolení, souhlasů, osvědčení či schválení dotčených orgánů nutných k provedení </w:t>
      </w:r>
      <w:r w:rsidR="00917319" w:rsidRPr="009D681F">
        <w:rPr>
          <w:rFonts w:ascii="Calibri" w:hAnsi="Calibri" w:cs="Calibri"/>
          <w:sz w:val="22"/>
          <w:szCs w:val="22"/>
        </w:rPr>
        <w:t>d</w:t>
      </w:r>
      <w:r w:rsidRPr="009D681F">
        <w:rPr>
          <w:rFonts w:ascii="Calibri" w:hAnsi="Calibri" w:cs="Calibri"/>
          <w:sz w:val="22"/>
          <w:szCs w:val="22"/>
        </w:rPr>
        <w:t xml:space="preserve">íla a užívání </w:t>
      </w:r>
      <w:r w:rsidR="00917319" w:rsidRPr="009D681F">
        <w:rPr>
          <w:rFonts w:ascii="Calibri" w:hAnsi="Calibri" w:cs="Calibri"/>
          <w:sz w:val="22"/>
          <w:szCs w:val="22"/>
        </w:rPr>
        <w:t>d</w:t>
      </w:r>
      <w:r w:rsidRPr="009D681F">
        <w:rPr>
          <w:rFonts w:ascii="Calibri" w:hAnsi="Calibri" w:cs="Calibri"/>
          <w:sz w:val="22"/>
          <w:szCs w:val="22"/>
        </w:rPr>
        <w:t xml:space="preserve">íla, včetně zajištění závěrečné prohlídky a přejímky </w:t>
      </w:r>
      <w:r w:rsidR="00917319" w:rsidRPr="009D681F">
        <w:rPr>
          <w:rFonts w:ascii="Calibri" w:hAnsi="Calibri" w:cs="Calibri"/>
          <w:sz w:val="22"/>
          <w:szCs w:val="22"/>
        </w:rPr>
        <w:t>d</w:t>
      </w:r>
      <w:r w:rsidRPr="009D681F">
        <w:rPr>
          <w:rFonts w:ascii="Calibri" w:hAnsi="Calibri" w:cs="Calibri"/>
          <w:sz w:val="22"/>
          <w:szCs w:val="22"/>
        </w:rPr>
        <w:t xml:space="preserve">íla. Pro účely splnění těchto povinností poskytne </w:t>
      </w:r>
      <w:r w:rsidR="000B6D74" w:rsidRPr="009D681F">
        <w:rPr>
          <w:rFonts w:ascii="Calibri" w:hAnsi="Calibri" w:cs="Calibri"/>
          <w:sz w:val="22"/>
          <w:szCs w:val="22"/>
        </w:rPr>
        <w:t>o</w:t>
      </w:r>
      <w:r w:rsidRPr="009D681F">
        <w:rPr>
          <w:rFonts w:ascii="Calibri" w:hAnsi="Calibri" w:cs="Calibri"/>
          <w:sz w:val="22"/>
          <w:szCs w:val="22"/>
        </w:rPr>
        <w:t xml:space="preserve">bjednatel </w:t>
      </w:r>
      <w:r w:rsidR="000B6D74" w:rsidRPr="009D681F">
        <w:rPr>
          <w:rFonts w:ascii="Calibri" w:hAnsi="Calibri" w:cs="Calibri"/>
          <w:sz w:val="22"/>
          <w:szCs w:val="22"/>
        </w:rPr>
        <w:t>z</w:t>
      </w:r>
      <w:r w:rsidRPr="009D681F">
        <w:rPr>
          <w:rFonts w:ascii="Calibri" w:hAnsi="Calibri" w:cs="Calibri"/>
          <w:sz w:val="22"/>
          <w:szCs w:val="22"/>
        </w:rPr>
        <w:t xml:space="preserve">hotoviteli nezbytnou součinnost, zejména se zavazuje vystavit </w:t>
      </w:r>
      <w:r w:rsidR="000B6D74" w:rsidRPr="009D681F">
        <w:rPr>
          <w:rFonts w:ascii="Calibri" w:hAnsi="Calibri" w:cs="Calibri"/>
          <w:sz w:val="22"/>
          <w:szCs w:val="22"/>
        </w:rPr>
        <w:t>z</w:t>
      </w:r>
      <w:r w:rsidRPr="009D681F">
        <w:rPr>
          <w:rFonts w:ascii="Calibri" w:hAnsi="Calibri" w:cs="Calibri"/>
          <w:sz w:val="22"/>
          <w:szCs w:val="22"/>
        </w:rPr>
        <w:t>hotoviteli nezbytné plné moci, budou-li takové pro splnění této povinnosti zapotřebí;</w:t>
      </w:r>
    </w:p>
    <w:p w14:paraId="46AED712" w14:textId="77777777" w:rsidR="00924BD3" w:rsidRPr="009D681F" w:rsidRDefault="00924BD3" w:rsidP="00924BD3">
      <w:pPr>
        <w:pStyle w:val="Odstavecseseznamem"/>
        <w:widowControl w:val="0"/>
        <w:spacing w:after="120"/>
        <w:contextualSpacing/>
        <w:jc w:val="both"/>
        <w:rPr>
          <w:rFonts w:ascii="Calibri" w:hAnsi="Calibri" w:cs="Calibri"/>
          <w:sz w:val="22"/>
          <w:szCs w:val="22"/>
        </w:rPr>
      </w:pPr>
    </w:p>
    <w:p w14:paraId="3C7DA8A7" w14:textId="77777777" w:rsidR="00395F4F" w:rsidRPr="009D681F" w:rsidRDefault="00395F4F" w:rsidP="008A032C">
      <w:pPr>
        <w:pStyle w:val="Odstavecseseznamem"/>
        <w:widowControl w:val="0"/>
        <w:numPr>
          <w:ilvl w:val="0"/>
          <w:numId w:val="32"/>
        </w:numPr>
        <w:spacing w:after="120"/>
        <w:ind w:left="709" w:hanging="425"/>
        <w:contextualSpacing/>
        <w:jc w:val="both"/>
        <w:rPr>
          <w:rFonts w:ascii="Calibri" w:hAnsi="Calibri" w:cs="Calibri"/>
          <w:sz w:val="22"/>
          <w:szCs w:val="22"/>
        </w:rPr>
      </w:pPr>
      <w:r w:rsidRPr="009D681F">
        <w:rPr>
          <w:rFonts w:ascii="Calibri" w:hAnsi="Calibri" w:cs="Calibri"/>
          <w:sz w:val="22"/>
          <w:szCs w:val="22"/>
        </w:rPr>
        <w:t>vypracování dokumentace skutečného provedení stavby, která bude zachycovat konečný stav</w:t>
      </w:r>
      <w:r w:rsidR="00B147FD" w:rsidRPr="009D681F">
        <w:rPr>
          <w:rFonts w:ascii="Calibri" w:hAnsi="Calibri" w:cs="Calibri"/>
          <w:sz w:val="22"/>
          <w:szCs w:val="22"/>
        </w:rPr>
        <w:t xml:space="preserve"> </w:t>
      </w:r>
      <w:r w:rsidR="00917319" w:rsidRPr="009D681F">
        <w:rPr>
          <w:rFonts w:ascii="Calibri" w:hAnsi="Calibri" w:cs="Calibri"/>
          <w:sz w:val="22"/>
          <w:szCs w:val="22"/>
        </w:rPr>
        <w:t>d</w:t>
      </w:r>
      <w:r w:rsidRPr="009D681F">
        <w:rPr>
          <w:rFonts w:ascii="Calibri" w:hAnsi="Calibri" w:cs="Calibri"/>
          <w:sz w:val="22"/>
          <w:szCs w:val="22"/>
        </w:rPr>
        <w:t xml:space="preserve">íla, a to v rozsahu vyžadovaném zejména touto </w:t>
      </w:r>
      <w:r w:rsidR="00B147FD" w:rsidRPr="009D681F">
        <w:rPr>
          <w:rFonts w:ascii="Calibri" w:hAnsi="Calibri" w:cs="Calibri"/>
          <w:sz w:val="22"/>
          <w:szCs w:val="22"/>
        </w:rPr>
        <w:t>s</w:t>
      </w:r>
      <w:r w:rsidRPr="009D681F">
        <w:rPr>
          <w:rFonts w:ascii="Calibri" w:hAnsi="Calibri" w:cs="Calibri"/>
          <w:sz w:val="22"/>
          <w:szCs w:val="22"/>
        </w:rPr>
        <w:t xml:space="preserve">mlouvou a </w:t>
      </w:r>
      <w:r w:rsidR="00B147FD" w:rsidRPr="009D681F">
        <w:rPr>
          <w:rFonts w:ascii="Calibri" w:hAnsi="Calibri" w:cs="Calibri"/>
          <w:sz w:val="22"/>
          <w:szCs w:val="22"/>
        </w:rPr>
        <w:t>s</w:t>
      </w:r>
      <w:r w:rsidRPr="009D681F">
        <w:rPr>
          <w:rFonts w:ascii="Calibri" w:hAnsi="Calibri" w:cs="Calibri"/>
          <w:sz w:val="22"/>
          <w:szCs w:val="22"/>
        </w:rPr>
        <w:t>tavebním zákonem</w:t>
      </w:r>
      <w:r w:rsidR="00B147FD" w:rsidRPr="009D681F">
        <w:rPr>
          <w:rFonts w:ascii="Calibri" w:hAnsi="Calibri" w:cs="Calibri"/>
          <w:sz w:val="22"/>
          <w:szCs w:val="22"/>
        </w:rPr>
        <w:t>.</w:t>
      </w:r>
    </w:p>
    <w:p w14:paraId="3BBBE3B6" w14:textId="77777777" w:rsidR="00395F4F" w:rsidRPr="00395F4F" w:rsidRDefault="00395F4F" w:rsidP="00395F4F">
      <w:pPr>
        <w:pStyle w:val="Odstavecseseznamem"/>
        <w:rPr>
          <w:rFonts w:ascii="Aptos" w:hAnsi="Aptos" w:cs="Aptos"/>
        </w:rPr>
      </w:pPr>
    </w:p>
    <w:p w14:paraId="321B9D2D" w14:textId="77777777" w:rsidR="008F729E" w:rsidRPr="00EC4BBD" w:rsidRDefault="00ED23FB" w:rsidP="000310AE">
      <w:pPr>
        <w:numPr>
          <w:ilvl w:val="0"/>
          <w:numId w:val="1"/>
        </w:numPr>
        <w:jc w:val="both"/>
        <w:rPr>
          <w:rFonts w:ascii="Calibri" w:hAnsi="Calibri" w:cs="Calibri"/>
          <w:sz w:val="22"/>
          <w:szCs w:val="22"/>
        </w:rPr>
      </w:pPr>
      <w:r w:rsidRPr="00EC4BBD">
        <w:rPr>
          <w:rFonts w:ascii="Calibri" w:hAnsi="Calibri" w:cs="Calibri"/>
          <w:sz w:val="22"/>
          <w:szCs w:val="22"/>
        </w:rPr>
        <w:lastRenderedPageBreak/>
        <w:t>Místo plnění</w:t>
      </w:r>
      <w:r w:rsidR="00F7155D" w:rsidRPr="00EC4BBD">
        <w:rPr>
          <w:rFonts w:ascii="Calibri" w:hAnsi="Calibri" w:cs="Calibri"/>
          <w:sz w:val="22"/>
          <w:szCs w:val="22"/>
        </w:rPr>
        <w:t xml:space="preserve"> </w:t>
      </w:r>
      <w:r w:rsidR="002932FC" w:rsidRPr="00EC4BBD">
        <w:rPr>
          <w:rFonts w:ascii="Calibri" w:hAnsi="Calibri" w:cs="Calibri"/>
          <w:sz w:val="22"/>
          <w:szCs w:val="22"/>
        </w:rPr>
        <w:t>díla</w:t>
      </w:r>
      <w:r w:rsidR="008F729E" w:rsidRPr="00EC4BBD">
        <w:rPr>
          <w:rFonts w:ascii="Calibri" w:hAnsi="Calibri" w:cs="Calibri"/>
          <w:sz w:val="22"/>
          <w:szCs w:val="22"/>
        </w:rPr>
        <w:t>:</w:t>
      </w:r>
    </w:p>
    <w:p w14:paraId="68699BF1" w14:textId="77777777" w:rsidR="008F729E" w:rsidRPr="00EC4BBD" w:rsidRDefault="008F729E" w:rsidP="008F729E">
      <w:pPr>
        <w:pStyle w:val="Odstavecseseznamem"/>
        <w:rPr>
          <w:rFonts w:ascii="Calibri" w:hAnsi="Calibri" w:cs="Calibri"/>
          <w:sz w:val="22"/>
          <w:szCs w:val="22"/>
        </w:rPr>
      </w:pPr>
    </w:p>
    <w:p w14:paraId="3690492A" w14:textId="5F6A1445" w:rsidR="006F2E32" w:rsidRPr="000118E2" w:rsidRDefault="00813B15" w:rsidP="00813B15">
      <w:pPr>
        <w:spacing w:line="276" w:lineRule="auto"/>
        <w:ind w:left="283"/>
        <w:jc w:val="both"/>
        <w:rPr>
          <w:rFonts w:ascii="Calibri" w:eastAsia="Calibri" w:hAnsi="Calibri" w:cs="Calibri"/>
          <w:sz w:val="22"/>
          <w:szCs w:val="22"/>
        </w:rPr>
      </w:pPr>
      <w:r>
        <w:rPr>
          <w:rFonts w:ascii="Calibri" w:eastAsia="Calibri" w:hAnsi="Calibri" w:cs="Calibri"/>
          <w:sz w:val="22"/>
          <w:szCs w:val="22"/>
        </w:rPr>
        <w:t xml:space="preserve">Kolektorová přípojka spojující hlavní trasu kolektoru s budovou předávací </w:t>
      </w:r>
      <w:r w:rsidRPr="00496F33">
        <w:rPr>
          <w:rFonts w:ascii="Calibri" w:eastAsia="Calibri" w:hAnsi="Calibri" w:cs="Calibri"/>
          <w:sz w:val="22"/>
          <w:szCs w:val="22"/>
        </w:rPr>
        <w:t xml:space="preserve">stanice tepla </w:t>
      </w:r>
      <w:r w:rsidR="00201534" w:rsidRPr="00496F33">
        <w:rPr>
          <w:rFonts w:ascii="Calibri" w:eastAsia="Calibri" w:hAnsi="Calibri" w:cs="Calibri"/>
          <w:sz w:val="22"/>
          <w:szCs w:val="22"/>
        </w:rPr>
        <w:t xml:space="preserve">VS7L </w:t>
      </w:r>
      <w:r w:rsidRPr="00496F33">
        <w:rPr>
          <w:rFonts w:ascii="Calibri" w:eastAsia="Calibri" w:hAnsi="Calibri" w:cs="Calibri"/>
          <w:sz w:val="22"/>
          <w:szCs w:val="22"/>
        </w:rPr>
        <w:t>na adrese</w:t>
      </w:r>
      <w:r w:rsidR="00201534" w:rsidRPr="00496F33">
        <w:rPr>
          <w:rFonts w:ascii="Calibri" w:eastAsia="Calibri" w:hAnsi="Calibri" w:cs="Calibri"/>
          <w:sz w:val="22"/>
          <w:szCs w:val="22"/>
        </w:rPr>
        <w:t>:</w:t>
      </w:r>
      <w:r w:rsidRPr="00496F33">
        <w:rPr>
          <w:rFonts w:ascii="Calibri" w:eastAsia="Calibri" w:hAnsi="Calibri" w:cs="Calibri"/>
          <w:sz w:val="22"/>
          <w:szCs w:val="22"/>
        </w:rPr>
        <w:t xml:space="preserve"> Komenského 1329/99, Plzeň, nacházející se na pozemcích p.</w:t>
      </w:r>
      <w:r w:rsidR="00AF4CFE" w:rsidRPr="00496F33">
        <w:rPr>
          <w:rFonts w:ascii="Calibri" w:eastAsia="Calibri" w:hAnsi="Calibri" w:cs="Calibri"/>
          <w:sz w:val="22"/>
          <w:szCs w:val="22"/>
        </w:rPr>
        <w:t xml:space="preserve"> </w:t>
      </w:r>
      <w:r w:rsidRPr="00496F33">
        <w:rPr>
          <w:rFonts w:ascii="Calibri" w:eastAsia="Calibri" w:hAnsi="Calibri" w:cs="Calibri"/>
          <w:sz w:val="22"/>
          <w:szCs w:val="22"/>
        </w:rPr>
        <w:t>č. 1137/</w:t>
      </w:r>
      <w:r>
        <w:rPr>
          <w:rFonts w:ascii="Calibri" w:eastAsia="Calibri" w:hAnsi="Calibri" w:cs="Calibri"/>
          <w:sz w:val="22"/>
          <w:szCs w:val="22"/>
        </w:rPr>
        <w:t>18, 1137/81, 1137/91</w:t>
      </w:r>
      <w:r w:rsidR="00AF4CFE">
        <w:rPr>
          <w:rFonts w:ascii="Calibri" w:eastAsia="Calibri" w:hAnsi="Calibri" w:cs="Calibri"/>
          <w:sz w:val="22"/>
          <w:szCs w:val="22"/>
        </w:rPr>
        <w:t xml:space="preserve">, k. </w:t>
      </w:r>
      <w:proofErr w:type="spellStart"/>
      <w:r w:rsidR="00AF4CFE">
        <w:rPr>
          <w:rFonts w:ascii="Calibri" w:eastAsia="Calibri" w:hAnsi="Calibri" w:cs="Calibri"/>
          <w:sz w:val="22"/>
          <w:szCs w:val="22"/>
        </w:rPr>
        <w:t>ú.</w:t>
      </w:r>
      <w:proofErr w:type="spellEnd"/>
      <w:r w:rsidR="00AF4CFE">
        <w:rPr>
          <w:rFonts w:ascii="Calibri" w:eastAsia="Calibri" w:hAnsi="Calibri" w:cs="Calibri"/>
          <w:sz w:val="22"/>
          <w:szCs w:val="22"/>
        </w:rPr>
        <w:t xml:space="preserve"> Bolevec.</w:t>
      </w:r>
      <w:r w:rsidR="006F2E32" w:rsidRPr="000118E2">
        <w:rPr>
          <w:rFonts w:ascii="Calibri" w:eastAsia="Calibri" w:hAnsi="Calibri" w:cs="Calibri"/>
          <w:sz w:val="22"/>
          <w:szCs w:val="22"/>
        </w:rPr>
        <w:t xml:space="preserve"> </w:t>
      </w:r>
    </w:p>
    <w:p w14:paraId="58539737" w14:textId="77777777" w:rsidR="002B3888" w:rsidRPr="00EC4BBD" w:rsidRDefault="002B3888" w:rsidP="002B3888">
      <w:pPr>
        <w:jc w:val="both"/>
        <w:rPr>
          <w:rFonts w:ascii="Calibri" w:hAnsi="Calibri" w:cs="Calibri"/>
          <w:sz w:val="22"/>
          <w:szCs w:val="22"/>
        </w:rPr>
      </w:pPr>
    </w:p>
    <w:p w14:paraId="19DCF359" w14:textId="77777777" w:rsidR="006739DF" w:rsidRPr="00EC4BBD" w:rsidRDefault="006739DF">
      <w:pPr>
        <w:numPr>
          <w:ilvl w:val="0"/>
          <w:numId w:val="1"/>
        </w:numPr>
        <w:jc w:val="both"/>
        <w:rPr>
          <w:rFonts w:ascii="Calibri" w:hAnsi="Calibri" w:cs="Calibri"/>
          <w:sz w:val="22"/>
          <w:szCs w:val="22"/>
        </w:rPr>
      </w:pPr>
      <w:r w:rsidRPr="00EC4BBD">
        <w:rPr>
          <w:rFonts w:ascii="Calibri" w:hAnsi="Calibri" w:cs="Calibri"/>
          <w:sz w:val="22"/>
          <w:szCs w:val="22"/>
        </w:rPr>
        <w:t>Objednatel se zavazuje dokončené dílo bez vad a nedodělků převzít a zaplatit níže sjednanou smluvní cenu dle článku IV. bodu 1 této smlouvy.</w:t>
      </w:r>
    </w:p>
    <w:p w14:paraId="4C70530E" w14:textId="77777777" w:rsidR="006739DF" w:rsidRPr="00EC4BBD" w:rsidRDefault="006739DF" w:rsidP="00236AA1">
      <w:pPr>
        <w:ind w:left="283"/>
        <w:jc w:val="both"/>
        <w:rPr>
          <w:rFonts w:ascii="Calibri" w:hAnsi="Calibri" w:cs="Calibri"/>
          <w:sz w:val="22"/>
          <w:szCs w:val="22"/>
        </w:rPr>
      </w:pPr>
    </w:p>
    <w:p w14:paraId="0C2F22FF" w14:textId="77777777" w:rsidR="00236AA1" w:rsidRPr="00236AA1" w:rsidRDefault="00236AA1" w:rsidP="00236AA1">
      <w:pPr>
        <w:numPr>
          <w:ilvl w:val="0"/>
          <w:numId w:val="1"/>
        </w:numPr>
        <w:jc w:val="both"/>
        <w:rPr>
          <w:rFonts w:ascii="Calibri" w:hAnsi="Calibri" w:cs="Calibri"/>
          <w:sz w:val="22"/>
          <w:szCs w:val="22"/>
        </w:rPr>
      </w:pPr>
      <w:r w:rsidRPr="00236AA1">
        <w:rPr>
          <w:rFonts w:ascii="Calibri" w:hAnsi="Calibri" w:cs="Calibri"/>
          <w:sz w:val="22"/>
          <w:szCs w:val="22"/>
        </w:rPr>
        <w:t xml:space="preserve">Dojde-li při realizaci díla </w:t>
      </w:r>
      <w:r w:rsidRPr="009D681F">
        <w:rPr>
          <w:rFonts w:ascii="Calibri" w:hAnsi="Calibri" w:cs="Calibri"/>
          <w:sz w:val="22"/>
          <w:szCs w:val="22"/>
        </w:rPr>
        <w:t>k</w:t>
      </w:r>
      <w:r w:rsidR="000B6D74" w:rsidRPr="009D681F">
        <w:rPr>
          <w:rFonts w:ascii="Calibri" w:hAnsi="Calibri" w:cs="Calibri"/>
          <w:sz w:val="22"/>
          <w:szCs w:val="22"/>
        </w:rPr>
        <w:t>e</w:t>
      </w:r>
      <w:r w:rsidRPr="009D681F">
        <w:rPr>
          <w:rFonts w:ascii="Calibri" w:hAnsi="Calibri" w:cs="Calibri"/>
          <w:sz w:val="22"/>
          <w:szCs w:val="22"/>
        </w:rPr>
        <w:t xml:space="preserve"> změnám, </w:t>
      </w:r>
      <w:r w:rsidRPr="00236AA1">
        <w:rPr>
          <w:rFonts w:ascii="Calibri" w:hAnsi="Calibri" w:cs="Calibri"/>
          <w:sz w:val="22"/>
          <w:szCs w:val="22"/>
        </w:rPr>
        <w:t xml:space="preserve">doplňkům nebo rozšíření předmětu díla vyplývajícím </w:t>
      </w:r>
      <w:r w:rsidRPr="00236AA1">
        <w:rPr>
          <w:rFonts w:ascii="Calibri" w:hAnsi="Calibri" w:cs="Calibri"/>
          <w:sz w:val="22"/>
          <w:szCs w:val="22"/>
        </w:rPr>
        <w:br/>
        <w:t xml:space="preserve">z podmínek při provádění díla, je zhotovitel povinen provést soupis těchto změn, doplňků nebo rozšíření, ocenit jej podle jednotkových cen použitých pro návrh ceny díla a předložit tento soupis objednateli k odsouhlasení formou dodatku ke smlouvě. Nebudou-li práce, služby či dodávky, které jsou předmětem změn, doplňků nebo rozšíření předmětu díla, ohodnoceny (oceněny) v soupisu prací zhotovitele, budou se oceňovat dle aktuálních cen uvedených v cenové soustavě ÚRS. Nebude-li možné tyto práce, služby či dodávky ocenit dle aktuálních cen uvedených </w:t>
      </w:r>
      <w:r>
        <w:rPr>
          <w:rFonts w:ascii="Calibri" w:hAnsi="Calibri" w:cs="Calibri"/>
          <w:sz w:val="22"/>
          <w:szCs w:val="22"/>
        </w:rPr>
        <w:br/>
      </w:r>
      <w:r w:rsidRPr="00236AA1">
        <w:rPr>
          <w:rFonts w:ascii="Calibri" w:hAnsi="Calibri" w:cs="Calibri"/>
          <w:sz w:val="22"/>
          <w:szCs w:val="22"/>
        </w:rPr>
        <w:t xml:space="preserve">v cenové soustavě ÚRS, použijí se ceny běžné. Teprve po uzavření dodatku ke smlouvě má zhotovitel právo na realizaci těchto změn </w:t>
      </w:r>
      <w:r w:rsidR="000B6D74" w:rsidRPr="009D681F">
        <w:rPr>
          <w:rFonts w:ascii="Calibri" w:hAnsi="Calibri" w:cs="Calibri"/>
          <w:sz w:val="22"/>
          <w:szCs w:val="22"/>
        </w:rPr>
        <w:t xml:space="preserve">a </w:t>
      </w:r>
      <w:r w:rsidRPr="009D681F">
        <w:rPr>
          <w:rFonts w:ascii="Calibri" w:hAnsi="Calibri" w:cs="Calibri"/>
          <w:sz w:val="22"/>
          <w:szCs w:val="22"/>
        </w:rPr>
        <w:t>na jejich úhradu</w:t>
      </w:r>
      <w:r w:rsidRPr="00236AA1">
        <w:rPr>
          <w:rFonts w:ascii="Calibri" w:hAnsi="Calibri" w:cs="Calibri"/>
          <w:sz w:val="22"/>
          <w:szCs w:val="22"/>
        </w:rPr>
        <w:t>. Pokud tak zhotovitel neučiní, má se za to, že práce a dodávky jím realizované byly v předmětu díla a v jeho ceně zahrnuty. Veškeré změny musí být zaznamenány zápisem do stavebního deníku.</w:t>
      </w:r>
    </w:p>
    <w:p w14:paraId="075E3B20" w14:textId="77777777" w:rsidR="00236AA1" w:rsidRPr="00236AA1" w:rsidRDefault="00236AA1" w:rsidP="00C94E0F">
      <w:pPr>
        <w:ind w:left="283"/>
        <w:jc w:val="both"/>
        <w:rPr>
          <w:rFonts w:ascii="Calibri" w:hAnsi="Calibri" w:cs="Calibri"/>
          <w:sz w:val="22"/>
          <w:szCs w:val="22"/>
        </w:rPr>
      </w:pPr>
    </w:p>
    <w:p w14:paraId="450EEDBA" w14:textId="77777777" w:rsidR="00236AA1" w:rsidRPr="00236AA1" w:rsidRDefault="00236AA1" w:rsidP="00236AA1">
      <w:pPr>
        <w:numPr>
          <w:ilvl w:val="0"/>
          <w:numId w:val="1"/>
        </w:numPr>
        <w:jc w:val="both"/>
        <w:rPr>
          <w:rFonts w:ascii="Calibri" w:hAnsi="Calibri" w:cs="Calibri"/>
          <w:sz w:val="22"/>
          <w:szCs w:val="22"/>
        </w:rPr>
      </w:pPr>
      <w:r w:rsidRPr="00236AA1">
        <w:rPr>
          <w:rFonts w:ascii="Calibri" w:hAnsi="Calibri" w:cs="Calibri"/>
          <w:sz w:val="22"/>
          <w:szCs w:val="22"/>
        </w:rPr>
        <w:t>Dojde-li při realizaci díla ke změnám, doplňkům nebo rozšíření předmětu díla na základě požadavku objednatele, je objednatel povinen předat zhotoviteli soupis změn, kter</w:t>
      </w:r>
      <w:r w:rsidR="00506B3C">
        <w:rPr>
          <w:rFonts w:ascii="Calibri" w:hAnsi="Calibri" w:cs="Calibri"/>
          <w:sz w:val="22"/>
          <w:szCs w:val="22"/>
        </w:rPr>
        <w:t>é</w:t>
      </w:r>
      <w:r w:rsidRPr="00236AA1">
        <w:rPr>
          <w:rFonts w:ascii="Calibri" w:hAnsi="Calibri" w:cs="Calibri"/>
          <w:sz w:val="22"/>
          <w:szCs w:val="22"/>
        </w:rPr>
        <w:t xml:space="preserve"> zhotovitel ocení, a o těchto změnách uzavřou obě smluvní strany dodatek ke smlouvě, ve kterém dohodnou i případnou úpravu termínu předání díla. Pro ocenění změn, doplňků nebo rozšíření předmětu díla se použijí jednotkové ceny v té výši, které zhotovitel použil pro sestavení nabídkové ceny (ocenil </w:t>
      </w:r>
      <w:r w:rsidR="00C94E0F">
        <w:rPr>
          <w:rFonts w:ascii="Calibri" w:hAnsi="Calibri" w:cs="Calibri"/>
          <w:sz w:val="22"/>
          <w:szCs w:val="22"/>
        </w:rPr>
        <w:br/>
      </w:r>
      <w:r w:rsidRPr="00236AA1">
        <w:rPr>
          <w:rFonts w:ascii="Calibri" w:hAnsi="Calibri" w:cs="Calibri"/>
          <w:sz w:val="22"/>
          <w:szCs w:val="22"/>
        </w:rPr>
        <w:t>v soupisu prací včetně výkazu výměr). Nebudou-li práce, služby či dodávky, které jsou předmětem změn, doplňků nebo rozšíření předmětu díla, ohodnoceny (oceněny) v soupisu prací zhotovitele, budou se oceňovat dle aktuálních cen uvedených v cenové soustavě ÚRS. Nebude-li možné tyto práce, služby či dodávky ocenit dle aktuálních cen uvedených v cenové soustavě ÚRS, použijí se ceny běžné. Veškeré změny musí být zaznamenány zápisem do stavebního deníku.</w:t>
      </w:r>
    </w:p>
    <w:p w14:paraId="68C2CDC3" w14:textId="77777777" w:rsidR="00236AA1" w:rsidRPr="00236AA1" w:rsidRDefault="00236AA1" w:rsidP="00C94E0F">
      <w:pPr>
        <w:ind w:left="283"/>
        <w:jc w:val="both"/>
        <w:rPr>
          <w:rFonts w:ascii="Calibri" w:hAnsi="Calibri" w:cs="Calibri"/>
          <w:sz w:val="22"/>
          <w:szCs w:val="22"/>
        </w:rPr>
      </w:pPr>
    </w:p>
    <w:p w14:paraId="145C9FD6" w14:textId="77777777" w:rsidR="00236AA1" w:rsidRPr="00236AA1" w:rsidRDefault="00236AA1" w:rsidP="00236AA1">
      <w:pPr>
        <w:numPr>
          <w:ilvl w:val="0"/>
          <w:numId w:val="1"/>
        </w:numPr>
        <w:jc w:val="both"/>
        <w:rPr>
          <w:rFonts w:ascii="Calibri" w:hAnsi="Calibri" w:cs="Calibri"/>
          <w:sz w:val="22"/>
          <w:szCs w:val="22"/>
        </w:rPr>
      </w:pPr>
      <w:r w:rsidRPr="00236AA1">
        <w:rPr>
          <w:rFonts w:ascii="Calibri" w:hAnsi="Calibri" w:cs="Calibri"/>
          <w:sz w:val="22"/>
          <w:szCs w:val="22"/>
        </w:rPr>
        <w:t xml:space="preserve">Objednatel si vyhrazuje právo doplnit předmět díla o další práce a dodávky, a to i bez souhlasu zhotovitele, který je povinen tyto práce za úhradu, jejíž stanovení bude v souladu s postupem dle </w:t>
      </w:r>
      <w:r w:rsidR="00CB5AD9" w:rsidRPr="009D681F">
        <w:rPr>
          <w:rFonts w:ascii="Calibri" w:hAnsi="Calibri" w:cs="Calibri"/>
          <w:sz w:val="22"/>
          <w:szCs w:val="22"/>
        </w:rPr>
        <w:t>bodu 4 a 5</w:t>
      </w:r>
      <w:r w:rsidRPr="009D681F">
        <w:rPr>
          <w:rFonts w:ascii="Calibri" w:hAnsi="Calibri" w:cs="Calibri"/>
          <w:sz w:val="22"/>
          <w:szCs w:val="22"/>
        </w:rPr>
        <w:t xml:space="preserve"> </w:t>
      </w:r>
      <w:r w:rsidRPr="00236AA1">
        <w:rPr>
          <w:rFonts w:ascii="Calibri" w:hAnsi="Calibri" w:cs="Calibri"/>
          <w:sz w:val="22"/>
          <w:szCs w:val="22"/>
        </w:rPr>
        <w:t>tohoto článku smlouvy, zajistit.</w:t>
      </w:r>
    </w:p>
    <w:p w14:paraId="406CA118" w14:textId="77777777" w:rsidR="006739DF" w:rsidRPr="00EC4BBD" w:rsidRDefault="006739DF" w:rsidP="009901D9">
      <w:pPr>
        <w:ind w:left="283" w:hanging="283"/>
        <w:jc w:val="both"/>
        <w:rPr>
          <w:rFonts w:ascii="Calibri" w:hAnsi="Calibri" w:cs="Calibri"/>
          <w:sz w:val="22"/>
          <w:szCs w:val="22"/>
        </w:rPr>
      </w:pPr>
    </w:p>
    <w:p w14:paraId="226CF315" w14:textId="77777777" w:rsidR="006739DF" w:rsidRPr="00EC4BBD" w:rsidRDefault="00E97354" w:rsidP="009901D9">
      <w:pPr>
        <w:numPr>
          <w:ilvl w:val="0"/>
          <w:numId w:val="1"/>
        </w:numPr>
        <w:jc w:val="both"/>
        <w:rPr>
          <w:rFonts w:ascii="Calibri" w:hAnsi="Calibri" w:cs="Calibri"/>
          <w:sz w:val="22"/>
          <w:szCs w:val="22"/>
        </w:rPr>
      </w:pPr>
      <w:r w:rsidRPr="00EC4BBD">
        <w:rPr>
          <w:rFonts w:ascii="Calibri" w:hAnsi="Calibri" w:cs="Calibri"/>
          <w:sz w:val="22"/>
          <w:szCs w:val="22"/>
        </w:rPr>
        <w:t xml:space="preserve"> </w:t>
      </w:r>
      <w:r w:rsidR="006739DF" w:rsidRPr="00EC4BBD">
        <w:rPr>
          <w:rFonts w:ascii="Calibri" w:hAnsi="Calibri" w:cs="Calibri"/>
          <w:sz w:val="22"/>
          <w:szCs w:val="22"/>
        </w:rPr>
        <w:t xml:space="preserve">Objednatel je oprávněn i v průběhu realizace požadovat záměny materiálů oproti navrženým </w:t>
      </w:r>
      <w:r w:rsidR="003B66E8">
        <w:rPr>
          <w:rFonts w:ascii="Calibri" w:hAnsi="Calibri" w:cs="Calibri"/>
          <w:sz w:val="22"/>
          <w:szCs w:val="22"/>
        </w:rPr>
        <w:br/>
      </w:r>
      <w:r w:rsidR="006739DF" w:rsidRPr="00EC4BBD">
        <w:rPr>
          <w:rFonts w:ascii="Calibri" w:hAnsi="Calibri" w:cs="Calibri"/>
          <w:sz w:val="22"/>
          <w:szCs w:val="22"/>
        </w:rPr>
        <w:t>a sjednaným materiálům a zhotovitel je povinen na tyto záměny přistoupit. Požadavek na záměnu materiálu musí být písemný. Zhotovitel má právo na úhradu veškerých vynaložených nákladů, pokud již původní materiál zajistil. V případě, že zhotovitel nesouhlasí se změnou materiálu, je povinen tuto skutečnost oznámit objednateli nejpozději do 5 pracovních dnů od požadavku objednatele na změnu, a to s odůvodněním nesouhlasu. Nesouhlasí-li zhotovitel se záměnou materiálu pro jeho nevhodnost a objednatel i přes toto upozornění na použití jiného materiálu trvá, je zhotovitel oprávněn od smlouvy odstoupit.</w:t>
      </w:r>
    </w:p>
    <w:p w14:paraId="48B62C8B" w14:textId="77777777" w:rsidR="006739DF" w:rsidRPr="00EC4BBD" w:rsidRDefault="006739DF" w:rsidP="009901D9">
      <w:pPr>
        <w:ind w:left="283" w:hanging="283"/>
        <w:jc w:val="both"/>
        <w:rPr>
          <w:rFonts w:ascii="Calibri" w:hAnsi="Calibri" w:cs="Calibri"/>
          <w:sz w:val="22"/>
          <w:szCs w:val="22"/>
        </w:rPr>
      </w:pPr>
    </w:p>
    <w:p w14:paraId="0FD7A804" w14:textId="77777777" w:rsidR="006739DF" w:rsidRPr="00EC4BBD" w:rsidRDefault="00E97354" w:rsidP="009901D9">
      <w:pPr>
        <w:numPr>
          <w:ilvl w:val="0"/>
          <w:numId w:val="1"/>
        </w:numPr>
        <w:jc w:val="both"/>
        <w:rPr>
          <w:rFonts w:ascii="Calibri" w:hAnsi="Calibri" w:cs="Calibri"/>
          <w:sz w:val="22"/>
          <w:szCs w:val="22"/>
        </w:rPr>
      </w:pPr>
      <w:r w:rsidRPr="00EC4BBD">
        <w:rPr>
          <w:rFonts w:ascii="Calibri" w:hAnsi="Calibri" w:cs="Calibri"/>
          <w:sz w:val="22"/>
          <w:szCs w:val="22"/>
        </w:rPr>
        <w:t xml:space="preserve"> </w:t>
      </w:r>
      <w:r w:rsidR="006739DF" w:rsidRPr="00EC4BBD">
        <w:rPr>
          <w:rFonts w:ascii="Calibri" w:hAnsi="Calibri" w:cs="Calibri"/>
          <w:sz w:val="22"/>
          <w:szCs w:val="22"/>
        </w:rPr>
        <w:t>Bez písemného souhlasu objednatele nesmí být použity jiné materiály, technologie nebo změny oproti projektové dokumentaci</w:t>
      </w:r>
      <w:r w:rsidR="0078033C" w:rsidRPr="00EC4BBD">
        <w:rPr>
          <w:rFonts w:ascii="Calibri" w:hAnsi="Calibri" w:cs="Calibri"/>
          <w:sz w:val="22"/>
          <w:szCs w:val="22"/>
        </w:rPr>
        <w:t xml:space="preserve"> a soupisu prací</w:t>
      </w:r>
      <w:r w:rsidR="006739DF" w:rsidRPr="00EC4BBD">
        <w:rPr>
          <w:rFonts w:ascii="Calibri" w:hAnsi="Calibri" w:cs="Calibri"/>
          <w:sz w:val="22"/>
          <w:szCs w:val="22"/>
        </w:rPr>
        <w:t>. Současně se zhotovitel zavazuje a ručí za to, že při realizaci díla nepoužije žádný materiál, o kterém je v době jeho užití známo, že je škodlivý. Pokud tak zhotovitel učiní, je povinen na písemné vyzvání objednatele provést okamžitou nápravu a veškeré náklady s tím spojené nese výhradně zhotovitel.</w:t>
      </w:r>
    </w:p>
    <w:p w14:paraId="5F555AEC" w14:textId="77777777" w:rsidR="006739DF" w:rsidRPr="00EC4BBD" w:rsidRDefault="006739DF" w:rsidP="009901D9">
      <w:pPr>
        <w:ind w:left="283" w:hanging="283"/>
        <w:jc w:val="both"/>
        <w:rPr>
          <w:rFonts w:ascii="Calibri" w:hAnsi="Calibri" w:cs="Calibri"/>
          <w:sz w:val="22"/>
          <w:szCs w:val="22"/>
        </w:rPr>
      </w:pPr>
    </w:p>
    <w:p w14:paraId="688DF5C9" w14:textId="77777777" w:rsidR="006739DF" w:rsidRPr="00EC4BBD" w:rsidRDefault="00E97354" w:rsidP="009901D9">
      <w:pPr>
        <w:numPr>
          <w:ilvl w:val="0"/>
          <w:numId w:val="1"/>
        </w:numPr>
        <w:jc w:val="both"/>
        <w:rPr>
          <w:rFonts w:ascii="Calibri" w:hAnsi="Calibri" w:cs="Calibri"/>
          <w:sz w:val="22"/>
          <w:szCs w:val="22"/>
        </w:rPr>
      </w:pPr>
      <w:r w:rsidRPr="00EC4BBD">
        <w:rPr>
          <w:rFonts w:ascii="Calibri" w:hAnsi="Calibri" w:cs="Calibri"/>
          <w:sz w:val="22"/>
          <w:szCs w:val="22"/>
        </w:rPr>
        <w:lastRenderedPageBreak/>
        <w:t xml:space="preserve"> </w:t>
      </w:r>
      <w:r w:rsidR="006739DF" w:rsidRPr="00EC4BBD">
        <w:rPr>
          <w:rFonts w:ascii="Calibri" w:hAnsi="Calibri" w:cs="Calibri"/>
          <w:sz w:val="22"/>
          <w:szCs w:val="22"/>
        </w:rPr>
        <w:t xml:space="preserve">Zhotovitel potvrzuje, že se v plném rozsahu seznámil s rozsahem a povahou díla, že jsou mu známy veškeré technické, kvalitativní a jiné podmínky nezbytné k realizaci díla a že disponuje sám i s </w:t>
      </w:r>
      <w:r w:rsidR="007A3B35" w:rsidRPr="00EC4BBD">
        <w:rPr>
          <w:rFonts w:ascii="Calibri" w:hAnsi="Calibri" w:cs="Calibri"/>
          <w:sz w:val="22"/>
          <w:szCs w:val="22"/>
        </w:rPr>
        <w:t xml:space="preserve">poddodavateli </w:t>
      </w:r>
      <w:r w:rsidR="006739DF" w:rsidRPr="00EC4BBD">
        <w:rPr>
          <w:rFonts w:ascii="Calibri" w:hAnsi="Calibri" w:cs="Calibri"/>
          <w:sz w:val="22"/>
          <w:szCs w:val="22"/>
        </w:rPr>
        <w:t>takovými kapacitami a odbornými znalostmi, které jsou k provedení díla nezbytné.</w:t>
      </w:r>
    </w:p>
    <w:p w14:paraId="291B08FF" w14:textId="77777777" w:rsidR="006739DF" w:rsidRPr="00EC4BBD" w:rsidRDefault="006739DF" w:rsidP="009901D9">
      <w:pPr>
        <w:ind w:left="283" w:hanging="283"/>
        <w:jc w:val="both"/>
        <w:rPr>
          <w:rFonts w:ascii="Calibri" w:hAnsi="Calibri" w:cs="Calibri"/>
          <w:sz w:val="22"/>
          <w:szCs w:val="22"/>
        </w:rPr>
      </w:pPr>
    </w:p>
    <w:p w14:paraId="0D34E479" w14:textId="77777777" w:rsidR="003877A6" w:rsidRPr="003877A6" w:rsidRDefault="00E97354" w:rsidP="003877A6">
      <w:pPr>
        <w:numPr>
          <w:ilvl w:val="0"/>
          <w:numId w:val="1"/>
        </w:numPr>
        <w:jc w:val="both"/>
        <w:rPr>
          <w:rFonts w:ascii="Calibri" w:hAnsi="Calibri" w:cs="Calibri"/>
          <w:sz w:val="22"/>
          <w:szCs w:val="22"/>
        </w:rPr>
      </w:pPr>
      <w:r w:rsidRPr="00EC4BBD">
        <w:rPr>
          <w:rFonts w:ascii="Calibri" w:hAnsi="Calibri" w:cs="Calibri"/>
          <w:sz w:val="22"/>
          <w:szCs w:val="22"/>
        </w:rPr>
        <w:t xml:space="preserve"> </w:t>
      </w:r>
      <w:r w:rsidR="006739DF" w:rsidRPr="00EC4BBD">
        <w:rPr>
          <w:rFonts w:ascii="Calibri" w:hAnsi="Calibri" w:cs="Calibri"/>
          <w:sz w:val="22"/>
          <w:szCs w:val="22"/>
        </w:rPr>
        <w:t xml:space="preserve">Zhotovitel </w:t>
      </w:r>
      <w:r w:rsidR="003877A6" w:rsidRPr="003877A6">
        <w:rPr>
          <w:rFonts w:ascii="Calibri" w:hAnsi="Calibri" w:cs="Calibri"/>
          <w:sz w:val="22"/>
          <w:szCs w:val="22"/>
        </w:rPr>
        <w:t xml:space="preserve">je povinen předložit objednateli do 10 dnů od převzetí staveniště písemný seznam všech svých poddodavatelů ještě před uzavřením smluvních vztahů s nimi ke schválení, bez ohledu na to, </w:t>
      </w:r>
      <w:proofErr w:type="gramStart"/>
      <w:r w:rsidR="003877A6" w:rsidRPr="003877A6">
        <w:rPr>
          <w:rFonts w:ascii="Calibri" w:hAnsi="Calibri" w:cs="Calibri"/>
          <w:sz w:val="22"/>
          <w:szCs w:val="22"/>
        </w:rPr>
        <w:t>zda-</w:t>
      </w:r>
      <w:proofErr w:type="spellStart"/>
      <w:r w:rsidR="003877A6" w:rsidRPr="003877A6">
        <w:rPr>
          <w:rFonts w:ascii="Calibri" w:hAnsi="Calibri" w:cs="Calibri"/>
          <w:sz w:val="22"/>
          <w:szCs w:val="22"/>
        </w:rPr>
        <w:t>li</w:t>
      </w:r>
      <w:proofErr w:type="spellEnd"/>
      <w:proofErr w:type="gramEnd"/>
      <w:r w:rsidR="003877A6" w:rsidRPr="003877A6">
        <w:rPr>
          <w:rFonts w:ascii="Calibri" w:hAnsi="Calibri" w:cs="Calibri"/>
          <w:sz w:val="22"/>
          <w:szCs w:val="22"/>
        </w:rPr>
        <w:t xml:space="preserve"> ho již předložil při podání nabídky. V případě, že dojde v průběhu plnění díla k rozšíření či doplnění o nové poddodavatele, je zhotovitel povinen tuto změnu objednateli bezodkladně předložit ke schválení</w:t>
      </w:r>
      <w:r w:rsidR="003877A6" w:rsidRPr="000C0D0F">
        <w:t>.</w:t>
      </w:r>
      <w:r w:rsidR="003877A6">
        <w:t xml:space="preserve"> </w:t>
      </w:r>
      <w:r w:rsidR="003877A6" w:rsidRPr="003877A6">
        <w:rPr>
          <w:rFonts w:ascii="Calibri" w:hAnsi="Calibri" w:cs="Calibri"/>
          <w:sz w:val="22"/>
          <w:szCs w:val="22"/>
        </w:rPr>
        <w:t xml:space="preserve"> Objednatel si vyhrazuje právo vyloučit z tohoto seznamu ty poddodavatele, se kterými má nebo měl z předchozích staveb špatné zkušenosti. Zhotovitel pak zajistí jiného poddodavatele. Zhotovitel není oprávněn zajišťovat plnění díla pomocí poddodavatele, kterého objednatel neschválil. Porušení tohoto ustanovení opravňuje objednatele k okamžitému odstoupení od smlouvy a dále je zhotovitel povinen uhradit objednateli smluvní pokutu ve výši 2 % z celkové ceny díla.</w:t>
      </w:r>
    </w:p>
    <w:p w14:paraId="412DB486" w14:textId="77777777" w:rsidR="006739DF" w:rsidRPr="00EC4BBD" w:rsidRDefault="006739DF" w:rsidP="009901D9">
      <w:pPr>
        <w:ind w:left="283" w:hanging="283"/>
        <w:jc w:val="both"/>
        <w:rPr>
          <w:rFonts w:ascii="Calibri" w:hAnsi="Calibri" w:cs="Calibri"/>
          <w:sz w:val="22"/>
          <w:szCs w:val="22"/>
        </w:rPr>
      </w:pPr>
    </w:p>
    <w:p w14:paraId="117345DC" w14:textId="77777777" w:rsidR="006739DF" w:rsidRPr="00EC4BBD" w:rsidRDefault="00E97354" w:rsidP="009901D9">
      <w:pPr>
        <w:numPr>
          <w:ilvl w:val="0"/>
          <w:numId w:val="1"/>
        </w:numPr>
        <w:jc w:val="both"/>
        <w:rPr>
          <w:rFonts w:ascii="Calibri" w:hAnsi="Calibri" w:cs="Calibri"/>
          <w:sz w:val="22"/>
          <w:szCs w:val="22"/>
        </w:rPr>
      </w:pPr>
      <w:r w:rsidRPr="00EC4BBD">
        <w:rPr>
          <w:rFonts w:ascii="Calibri" w:hAnsi="Calibri" w:cs="Calibri"/>
          <w:sz w:val="22"/>
          <w:szCs w:val="22"/>
        </w:rPr>
        <w:t xml:space="preserve"> </w:t>
      </w:r>
      <w:r w:rsidR="006739DF" w:rsidRPr="00EC4BBD">
        <w:rPr>
          <w:rFonts w:ascii="Calibri" w:hAnsi="Calibri" w:cs="Calibri"/>
          <w:sz w:val="22"/>
          <w:szCs w:val="22"/>
        </w:rPr>
        <w:t>Požadovaná kvalita je vymezena obecně závaznými právními a technickými předpisy, normami ČSN a předpisy ESČ. Pokud porušením těchto předpisů vznikne škoda, nese ji pouze zhotovitel. Dosažená kvalita musí garantovat, že dílo bude mít vlastnosti srovnatelné s podobnými díly, případně vlastnosti lepší.</w:t>
      </w:r>
    </w:p>
    <w:p w14:paraId="0E4BBFD9" w14:textId="77777777" w:rsidR="006739DF" w:rsidRPr="00EC4BBD" w:rsidRDefault="006739DF">
      <w:pPr>
        <w:jc w:val="both"/>
        <w:rPr>
          <w:rFonts w:ascii="Calibri" w:hAnsi="Calibri" w:cs="Calibri"/>
          <w:sz w:val="22"/>
          <w:szCs w:val="22"/>
        </w:rPr>
      </w:pPr>
    </w:p>
    <w:p w14:paraId="0B0BA0C8" w14:textId="77777777" w:rsidR="006739DF" w:rsidRPr="00640EDE" w:rsidRDefault="00E97354" w:rsidP="00F37AE8">
      <w:pPr>
        <w:numPr>
          <w:ilvl w:val="0"/>
          <w:numId w:val="1"/>
        </w:numPr>
        <w:jc w:val="both"/>
        <w:rPr>
          <w:rFonts w:ascii="Calibri" w:hAnsi="Calibri" w:cs="Calibri"/>
          <w:color w:val="FF0000"/>
          <w:sz w:val="22"/>
          <w:szCs w:val="22"/>
        </w:rPr>
      </w:pPr>
      <w:r w:rsidRPr="009D681F">
        <w:rPr>
          <w:rFonts w:ascii="Calibri" w:hAnsi="Calibri" w:cs="Calibri"/>
          <w:sz w:val="22"/>
          <w:szCs w:val="22"/>
        </w:rPr>
        <w:t xml:space="preserve"> </w:t>
      </w:r>
      <w:r w:rsidR="006739DF" w:rsidRPr="009D681F">
        <w:rPr>
          <w:rFonts w:ascii="Calibri" w:hAnsi="Calibri" w:cs="Calibri"/>
          <w:sz w:val="22"/>
          <w:szCs w:val="22"/>
        </w:rPr>
        <w:t>Zhotovitel zajistí veškeré kompletní zkoušky požadované objednatelem k předání díla</w:t>
      </w:r>
      <w:r w:rsidR="00EA5FDA" w:rsidRPr="009D681F">
        <w:rPr>
          <w:rFonts w:ascii="Calibri" w:hAnsi="Calibri" w:cs="Calibri"/>
          <w:sz w:val="22"/>
          <w:szCs w:val="22"/>
        </w:rPr>
        <w:t>.</w:t>
      </w:r>
      <w:r w:rsidR="006739DF" w:rsidRPr="009D681F">
        <w:rPr>
          <w:rFonts w:ascii="Calibri" w:hAnsi="Calibri" w:cs="Calibri"/>
          <w:sz w:val="22"/>
          <w:szCs w:val="22"/>
        </w:rPr>
        <w:t xml:space="preserve"> </w:t>
      </w:r>
      <w:r w:rsidR="003B66E8" w:rsidRPr="00640EDE">
        <w:rPr>
          <w:rFonts w:ascii="Calibri" w:hAnsi="Calibri" w:cs="Calibri"/>
          <w:color w:val="FF0000"/>
          <w:sz w:val="22"/>
          <w:szCs w:val="22"/>
        </w:rPr>
        <w:br/>
      </w:r>
    </w:p>
    <w:p w14:paraId="5823CDEE" w14:textId="77777777" w:rsidR="006739DF" w:rsidRPr="00EC4BBD" w:rsidRDefault="00E97354">
      <w:pPr>
        <w:numPr>
          <w:ilvl w:val="0"/>
          <w:numId w:val="1"/>
        </w:numPr>
        <w:jc w:val="both"/>
        <w:rPr>
          <w:rFonts w:ascii="Calibri" w:hAnsi="Calibri" w:cs="Calibri"/>
          <w:sz w:val="22"/>
          <w:szCs w:val="22"/>
        </w:rPr>
      </w:pPr>
      <w:r w:rsidRPr="00EC4BBD">
        <w:rPr>
          <w:rFonts w:ascii="Calibri" w:hAnsi="Calibri" w:cs="Calibri"/>
          <w:sz w:val="22"/>
          <w:szCs w:val="22"/>
        </w:rPr>
        <w:t xml:space="preserve"> </w:t>
      </w:r>
      <w:r w:rsidR="006739DF" w:rsidRPr="00EC4BBD">
        <w:rPr>
          <w:rFonts w:ascii="Calibri" w:hAnsi="Calibri" w:cs="Calibri"/>
          <w:sz w:val="22"/>
          <w:szCs w:val="22"/>
        </w:rPr>
        <w:t>Zhotovitel je povinen dodržovat veškeré předpisy BOZ a PO a poučit v tomto směru případně dotčené třetí osoby.</w:t>
      </w:r>
    </w:p>
    <w:p w14:paraId="70A002EB" w14:textId="77777777" w:rsidR="006739DF" w:rsidRPr="00EC4BBD" w:rsidRDefault="006739DF">
      <w:pPr>
        <w:jc w:val="both"/>
        <w:rPr>
          <w:rFonts w:ascii="Calibri" w:hAnsi="Calibri" w:cs="Calibri"/>
          <w:sz w:val="22"/>
          <w:szCs w:val="22"/>
        </w:rPr>
      </w:pPr>
    </w:p>
    <w:p w14:paraId="459CDAF2" w14:textId="77777777" w:rsidR="006739DF" w:rsidRDefault="00E97354">
      <w:pPr>
        <w:numPr>
          <w:ilvl w:val="0"/>
          <w:numId w:val="1"/>
        </w:numPr>
        <w:jc w:val="both"/>
        <w:rPr>
          <w:rFonts w:ascii="Calibri" w:hAnsi="Calibri" w:cs="Calibri"/>
          <w:sz w:val="22"/>
          <w:szCs w:val="22"/>
        </w:rPr>
      </w:pPr>
      <w:r w:rsidRPr="00EC4BBD">
        <w:rPr>
          <w:rFonts w:ascii="Calibri" w:hAnsi="Calibri" w:cs="Calibri"/>
          <w:sz w:val="22"/>
          <w:szCs w:val="22"/>
        </w:rPr>
        <w:t xml:space="preserve"> </w:t>
      </w:r>
      <w:r w:rsidR="006739DF" w:rsidRPr="00EC4BBD">
        <w:rPr>
          <w:rFonts w:ascii="Calibri" w:hAnsi="Calibri" w:cs="Calibri"/>
          <w:sz w:val="22"/>
          <w:szCs w:val="22"/>
        </w:rPr>
        <w:t xml:space="preserve">Práce, které již v průběhu provádění vykazují nedostatky nebo odporují smlouvě, musí zhotovitel nahradit bezvadnými </w:t>
      </w:r>
      <w:r w:rsidR="006739DF" w:rsidRPr="009D681F">
        <w:rPr>
          <w:rFonts w:ascii="Calibri" w:hAnsi="Calibri" w:cs="Calibri"/>
          <w:sz w:val="22"/>
          <w:szCs w:val="22"/>
        </w:rPr>
        <w:t>pr</w:t>
      </w:r>
      <w:r w:rsidR="00EA5FDA" w:rsidRPr="009D681F">
        <w:rPr>
          <w:rFonts w:ascii="Calibri" w:hAnsi="Calibri" w:cs="Calibri"/>
          <w:sz w:val="22"/>
          <w:szCs w:val="22"/>
        </w:rPr>
        <w:t>a</w:t>
      </w:r>
      <w:r w:rsidR="006739DF" w:rsidRPr="009D681F">
        <w:rPr>
          <w:rFonts w:ascii="Calibri" w:hAnsi="Calibri" w:cs="Calibri"/>
          <w:sz w:val="22"/>
          <w:szCs w:val="22"/>
        </w:rPr>
        <w:t xml:space="preserve">cemi, </w:t>
      </w:r>
      <w:r w:rsidR="006739DF" w:rsidRPr="00EC4BBD">
        <w:rPr>
          <w:rFonts w:ascii="Calibri" w:hAnsi="Calibri" w:cs="Calibri"/>
          <w:sz w:val="22"/>
          <w:szCs w:val="22"/>
        </w:rPr>
        <w:t xml:space="preserve">respektive odpovídajícími projektové dokumentaci. Vznikne-li touto náhradou objednateli škoda, hradí ji zhotovitel. Neodstranění těchto nedostatků </w:t>
      </w:r>
      <w:r w:rsidR="00A32E89">
        <w:rPr>
          <w:rFonts w:ascii="Calibri" w:hAnsi="Calibri" w:cs="Calibri"/>
          <w:sz w:val="22"/>
          <w:szCs w:val="22"/>
        </w:rPr>
        <w:br/>
      </w:r>
      <w:r w:rsidR="006739DF" w:rsidRPr="00EC4BBD">
        <w:rPr>
          <w:rFonts w:ascii="Calibri" w:hAnsi="Calibri" w:cs="Calibri"/>
          <w:sz w:val="22"/>
          <w:szCs w:val="22"/>
        </w:rPr>
        <w:t>v přiměřené lhůtě stanovené objednatelem opravňuje objednatele odstoupit od smlouvy.</w:t>
      </w:r>
    </w:p>
    <w:p w14:paraId="2D884D35" w14:textId="77777777" w:rsidR="001879E1" w:rsidRDefault="001879E1" w:rsidP="001879E1">
      <w:pPr>
        <w:pStyle w:val="Odstavecseseznamem"/>
        <w:rPr>
          <w:rFonts w:ascii="Calibri" w:hAnsi="Calibri" w:cs="Calibri"/>
          <w:sz w:val="22"/>
          <w:szCs w:val="22"/>
        </w:rPr>
      </w:pPr>
    </w:p>
    <w:p w14:paraId="6106B52E" w14:textId="77777777" w:rsidR="001879E1" w:rsidRPr="00EC4BBD" w:rsidRDefault="001879E1">
      <w:pPr>
        <w:numPr>
          <w:ilvl w:val="0"/>
          <w:numId w:val="1"/>
        </w:numPr>
        <w:jc w:val="both"/>
        <w:rPr>
          <w:rFonts w:ascii="Calibri" w:hAnsi="Calibri" w:cs="Calibri"/>
          <w:sz w:val="22"/>
          <w:szCs w:val="22"/>
        </w:rPr>
      </w:pPr>
      <w:r>
        <w:rPr>
          <w:rFonts w:ascii="Calibri" w:hAnsi="Calibri" w:cs="Calibri"/>
          <w:sz w:val="22"/>
          <w:szCs w:val="22"/>
        </w:rPr>
        <w:t xml:space="preserve"> Zhotovitel </w:t>
      </w:r>
      <w:r w:rsidR="009612EC">
        <w:rPr>
          <w:rFonts w:ascii="Calibri" w:hAnsi="Calibri" w:cs="Calibri"/>
          <w:sz w:val="22"/>
          <w:szCs w:val="22"/>
        </w:rPr>
        <w:t xml:space="preserve">musí být před vstupem do kolektorů </w:t>
      </w:r>
      <w:r w:rsidR="00303020">
        <w:rPr>
          <w:rFonts w:ascii="Calibri" w:hAnsi="Calibri" w:cs="Calibri"/>
          <w:sz w:val="22"/>
          <w:szCs w:val="22"/>
        </w:rPr>
        <w:t xml:space="preserve">proškolen v souladu s Místním provozním předpisem pro kolektory města Plzně (dále jen </w:t>
      </w:r>
      <w:r w:rsidR="00CB5AD9">
        <w:rPr>
          <w:rFonts w:ascii="Calibri" w:hAnsi="Calibri" w:cs="Calibri"/>
          <w:sz w:val="22"/>
          <w:szCs w:val="22"/>
        </w:rPr>
        <w:t>„</w:t>
      </w:r>
      <w:r w:rsidR="00303020">
        <w:rPr>
          <w:rFonts w:ascii="Calibri" w:hAnsi="Calibri" w:cs="Calibri"/>
          <w:sz w:val="22"/>
          <w:szCs w:val="22"/>
        </w:rPr>
        <w:t xml:space="preserve">MPP“). Toto proškolení zajistí objednatel. Při práci </w:t>
      </w:r>
      <w:r w:rsidR="00F3182D">
        <w:rPr>
          <w:rFonts w:ascii="Calibri" w:hAnsi="Calibri" w:cs="Calibri"/>
          <w:sz w:val="22"/>
          <w:szCs w:val="22"/>
        </w:rPr>
        <w:t>v kolektorech je zhotovitel povinen postupovat dle MPP, a to zejména v oblasti bezpečnosti práce, ochrany majetku vč. zabezpečení kolektorů proti vniknutí nepovolaných osob a dodržování pořádku v kolektorech. Zhotovitel svým podpisem</w:t>
      </w:r>
      <w:r w:rsidR="00F02539">
        <w:rPr>
          <w:rFonts w:ascii="Calibri" w:hAnsi="Calibri" w:cs="Calibri"/>
          <w:sz w:val="22"/>
          <w:szCs w:val="22"/>
        </w:rPr>
        <w:t xml:space="preserve"> níže stvrzuje, že byl seznámen s MPP. Zhotovitel přebírá v plném rozsahu odpovědnost za vlastní řízení postupu prací, za dodržování </w:t>
      </w:r>
      <w:r w:rsidR="005E2ACD">
        <w:rPr>
          <w:rFonts w:ascii="Calibri" w:hAnsi="Calibri" w:cs="Calibri"/>
          <w:sz w:val="22"/>
          <w:szCs w:val="22"/>
        </w:rPr>
        <w:t xml:space="preserve">předpisů o bezpečnosti práce a ochraně zdraví při práci včetně vybavení ochrannými pracovními pomůckami, hygienických </w:t>
      </w:r>
      <w:r w:rsidR="00EC0AD0">
        <w:rPr>
          <w:rFonts w:ascii="Calibri" w:hAnsi="Calibri" w:cs="Calibri"/>
          <w:sz w:val="22"/>
          <w:szCs w:val="22"/>
        </w:rPr>
        <w:t>předpisů a za požární bezpečnost.</w:t>
      </w:r>
    </w:p>
    <w:p w14:paraId="2DAC7D08" w14:textId="77777777" w:rsidR="00E44730" w:rsidRPr="00EC4BBD" w:rsidRDefault="00E44730" w:rsidP="00170676">
      <w:pPr>
        <w:jc w:val="both"/>
        <w:rPr>
          <w:rFonts w:ascii="Calibri" w:hAnsi="Calibri" w:cs="Calibri"/>
          <w:sz w:val="22"/>
          <w:szCs w:val="22"/>
        </w:rPr>
      </w:pPr>
    </w:p>
    <w:p w14:paraId="1015EB7B" w14:textId="77777777" w:rsidR="006739DF" w:rsidRPr="00EC4BBD" w:rsidRDefault="006739DF">
      <w:pPr>
        <w:pBdr>
          <w:top w:val="single" w:sz="6" w:space="1" w:color="auto"/>
          <w:left w:val="single" w:sz="6" w:space="4" w:color="auto"/>
          <w:bottom w:val="single" w:sz="6" w:space="1" w:color="auto"/>
          <w:right w:val="single" w:sz="6" w:space="4" w:color="auto"/>
        </w:pBdr>
        <w:jc w:val="center"/>
        <w:rPr>
          <w:rFonts w:ascii="Calibri" w:hAnsi="Calibri" w:cs="Calibri"/>
          <w:sz w:val="22"/>
          <w:szCs w:val="22"/>
        </w:rPr>
      </w:pPr>
      <w:r w:rsidRPr="00EC4BBD">
        <w:rPr>
          <w:rFonts w:ascii="Calibri" w:hAnsi="Calibri" w:cs="Calibri"/>
          <w:sz w:val="22"/>
          <w:szCs w:val="22"/>
        </w:rPr>
        <w:t>Článek III.</w:t>
      </w:r>
    </w:p>
    <w:p w14:paraId="33F777B8" w14:textId="77777777" w:rsidR="006739DF" w:rsidRPr="00EC4BBD" w:rsidRDefault="006739DF">
      <w:pPr>
        <w:pStyle w:val="Nadpis8"/>
        <w:pBdr>
          <w:left w:val="single" w:sz="6" w:space="4" w:color="auto"/>
          <w:right w:val="single" w:sz="6" w:space="4" w:color="auto"/>
        </w:pBdr>
        <w:shd w:val="clear" w:color="auto" w:fill="auto"/>
        <w:rPr>
          <w:rFonts w:ascii="Calibri" w:hAnsi="Calibri" w:cs="Calibri"/>
          <w:sz w:val="22"/>
          <w:szCs w:val="22"/>
        </w:rPr>
      </w:pPr>
      <w:r w:rsidRPr="00EC4BBD">
        <w:rPr>
          <w:rFonts w:ascii="Calibri" w:hAnsi="Calibri" w:cs="Calibri"/>
          <w:sz w:val="22"/>
          <w:szCs w:val="22"/>
        </w:rPr>
        <w:t>ČAS PLNĚNÍ</w:t>
      </w:r>
    </w:p>
    <w:p w14:paraId="37B8A3DD" w14:textId="77777777" w:rsidR="006739DF" w:rsidRPr="00EC4BBD" w:rsidRDefault="006739DF">
      <w:pPr>
        <w:jc w:val="both"/>
        <w:rPr>
          <w:rFonts w:ascii="Calibri" w:hAnsi="Calibri" w:cs="Calibri"/>
          <w:sz w:val="22"/>
          <w:szCs w:val="22"/>
        </w:rPr>
      </w:pPr>
    </w:p>
    <w:p w14:paraId="41731CD8" w14:textId="77777777" w:rsidR="006739DF" w:rsidRPr="00EC4BBD" w:rsidRDefault="00087C69" w:rsidP="004F7E79">
      <w:pPr>
        <w:numPr>
          <w:ilvl w:val="0"/>
          <w:numId w:val="2"/>
        </w:numPr>
        <w:jc w:val="both"/>
        <w:rPr>
          <w:rFonts w:ascii="Calibri" w:hAnsi="Calibri" w:cs="Calibri"/>
          <w:sz w:val="22"/>
          <w:szCs w:val="22"/>
        </w:rPr>
      </w:pPr>
      <w:r w:rsidRPr="00EC4BBD">
        <w:rPr>
          <w:rFonts w:ascii="Calibri" w:hAnsi="Calibri" w:cs="Calibri"/>
          <w:sz w:val="22"/>
          <w:szCs w:val="22"/>
        </w:rPr>
        <w:t xml:space="preserve">Zhotovitel se zavazuje zahájit realizaci díla nejpozději </w:t>
      </w:r>
      <w:r w:rsidRPr="00EC4BBD">
        <w:rPr>
          <w:rFonts w:ascii="Calibri" w:hAnsi="Calibri" w:cs="Calibri"/>
          <w:b/>
          <w:sz w:val="22"/>
          <w:szCs w:val="22"/>
        </w:rPr>
        <w:t xml:space="preserve">do </w:t>
      </w:r>
      <w:r w:rsidR="00E70BC4">
        <w:rPr>
          <w:rFonts w:ascii="Calibri" w:hAnsi="Calibri" w:cs="Calibri"/>
          <w:b/>
          <w:sz w:val="22"/>
          <w:szCs w:val="22"/>
        </w:rPr>
        <w:t>10</w:t>
      </w:r>
      <w:r w:rsidRPr="00EC4BBD">
        <w:rPr>
          <w:rFonts w:ascii="Calibri" w:hAnsi="Calibri" w:cs="Calibri"/>
          <w:b/>
          <w:sz w:val="22"/>
          <w:szCs w:val="22"/>
        </w:rPr>
        <w:t xml:space="preserve"> dnů od </w:t>
      </w:r>
      <w:r w:rsidR="00A32E89">
        <w:rPr>
          <w:rFonts w:ascii="Calibri" w:hAnsi="Calibri" w:cs="Calibri"/>
          <w:b/>
          <w:sz w:val="22"/>
          <w:szCs w:val="22"/>
        </w:rPr>
        <w:t xml:space="preserve">účinnosti této </w:t>
      </w:r>
      <w:r w:rsidR="00E7453D">
        <w:rPr>
          <w:rFonts w:ascii="Calibri" w:hAnsi="Calibri" w:cs="Calibri"/>
          <w:b/>
          <w:sz w:val="22"/>
          <w:szCs w:val="22"/>
        </w:rPr>
        <w:t>s</w:t>
      </w:r>
      <w:r w:rsidR="00A32E89">
        <w:rPr>
          <w:rFonts w:ascii="Calibri" w:hAnsi="Calibri" w:cs="Calibri"/>
          <w:b/>
          <w:sz w:val="22"/>
          <w:szCs w:val="22"/>
        </w:rPr>
        <w:t>mlouvy</w:t>
      </w:r>
      <w:r w:rsidR="003C3FD5" w:rsidRPr="00EC4BBD">
        <w:rPr>
          <w:rFonts w:ascii="Calibri" w:hAnsi="Calibri" w:cs="Calibri"/>
          <w:sz w:val="22"/>
          <w:szCs w:val="22"/>
        </w:rPr>
        <w:t>.</w:t>
      </w:r>
    </w:p>
    <w:p w14:paraId="78264FD9" w14:textId="77777777" w:rsidR="00087C69" w:rsidRPr="00EC4BBD" w:rsidRDefault="00087C69" w:rsidP="00087C69">
      <w:pPr>
        <w:ind w:left="283"/>
        <w:jc w:val="both"/>
        <w:rPr>
          <w:rFonts w:ascii="Calibri" w:hAnsi="Calibri" w:cs="Calibri"/>
          <w:sz w:val="22"/>
          <w:szCs w:val="22"/>
        </w:rPr>
      </w:pPr>
    </w:p>
    <w:p w14:paraId="70D23FAD" w14:textId="34EB83CA" w:rsidR="00590182" w:rsidRPr="002F1CDE" w:rsidRDefault="006739DF" w:rsidP="004F7E79">
      <w:pPr>
        <w:numPr>
          <w:ilvl w:val="0"/>
          <w:numId w:val="2"/>
        </w:numPr>
        <w:jc w:val="both"/>
        <w:rPr>
          <w:rFonts w:ascii="Calibri" w:hAnsi="Calibri" w:cs="Calibri"/>
          <w:sz w:val="22"/>
          <w:szCs w:val="22"/>
        </w:rPr>
      </w:pPr>
      <w:r w:rsidRPr="002F1CDE">
        <w:rPr>
          <w:rFonts w:ascii="Calibri" w:hAnsi="Calibri" w:cs="Calibri"/>
          <w:sz w:val="22"/>
          <w:szCs w:val="22"/>
        </w:rPr>
        <w:t>Zhotovitel se zavazuje</w:t>
      </w:r>
      <w:r w:rsidR="00B17AF0" w:rsidRPr="002F1CDE">
        <w:rPr>
          <w:rFonts w:ascii="Calibri" w:hAnsi="Calibri" w:cs="Calibri"/>
          <w:sz w:val="22"/>
          <w:szCs w:val="22"/>
        </w:rPr>
        <w:t xml:space="preserve"> předat objednateli d</w:t>
      </w:r>
      <w:r w:rsidR="00AF1FEF" w:rsidRPr="002F1CDE">
        <w:rPr>
          <w:rFonts w:ascii="Calibri" w:hAnsi="Calibri" w:cs="Calibri"/>
          <w:sz w:val="22"/>
          <w:szCs w:val="22"/>
        </w:rPr>
        <w:t>ílo</w:t>
      </w:r>
      <w:r w:rsidR="00087C69" w:rsidRPr="002F1CDE">
        <w:rPr>
          <w:rFonts w:ascii="Calibri" w:hAnsi="Calibri" w:cs="Calibri"/>
          <w:sz w:val="22"/>
          <w:szCs w:val="22"/>
        </w:rPr>
        <w:t xml:space="preserve"> </w:t>
      </w:r>
      <w:r w:rsidR="00EA5FDA" w:rsidRPr="002F1CDE">
        <w:rPr>
          <w:rFonts w:ascii="Calibri" w:hAnsi="Calibri" w:cs="Calibri"/>
          <w:sz w:val="22"/>
          <w:szCs w:val="22"/>
        </w:rPr>
        <w:t xml:space="preserve">včetně veškeré související dokumentace </w:t>
      </w:r>
      <w:r w:rsidR="00236AE2" w:rsidRPr="002F1CDE">
        <w:rPr>
          <w:rFonts w:ascii="Calibri" w:hAnsi="Calibri" w:cs="Calibri"/>
          <w:sz w:val="22"/>
          <w:szCs w:val="22"/>
        </w:rPr>
        <w:t>nejp</w:t>
      </w:r>
      <w:r w:rsidR="00EF5E5D" w:rsidRPr="002F1CDE">
        <w:rPr>
          <w:rFonts w:ascii="Calibri" w:hAnsi="Calibri" w:cs="Calibri"/>
          <w:sz w:val="22"/>
          <w:szCs w:val="22"/>
        </w:rPr>
        <w:t>ozději</w:t>
      </w:r>
      <w:r w:rsidR="006E6F68" w:rsidRPr="002F1CDE">
        <w:rPr>
          <w:rFonts w:ascii="Calibri" w:hAnsi="Calibri" w:cs="Calibri"/>
          <w:sz w:val="22"/>
          <w:szCs w:val="22"/>
        </w:rPr>
        <w:t xml:space="preserve"> </w:t>
      </w:r>
      <w:r w:rsidR="00B17AF0" w:rsidRPr="002F1CDE">
        <w:rPr>
          <w:rFonts w:ascii="Calibri" w:hAnsi="Calibri" w:cs="Calibri"/>
          <w:sz w:val="22"/>
          <w:szCs w:val="22"/>
        </w:rPr>
        <w:t>do</w:t>
      </w:r>
      <w:r w:rsidR="00EC0396" w:rsidRPr="002F1CDE">
        <w:rPr>
          <w:rFonts w:ascii="Calibri" w:hAnsi="Calibri" w:cs="Calibri"/>
          <w:sz w:val="22"/>
          <w:szCs w:val="22"/>
        </w:rPr>
        <w:t xml:space="preserve"> </w:t>
      </w:r>
      <w:r w:rsidR="009E65A9" w:rsidRPr="002F1CDE">
        <w:rPr>
          <w:rFonts w:ascii="Calibri" w:hAnsi="Calibri" w:cs="Calibri"/>
          <w:sz w:val="22"/>
          <w:szCs w:val="22"/>
        </w:rPr>
        <w:t>5</w:t>
      </w:r>
      <w:r w:rsidR="00E70BC4" w:rsidRPr="002F1CDE">
        <w:rPr>
          <w:rFonts w:ascii="Calibri" w:hAnsi="Calibri" w:cs="Calibri"/>
          <w:sz w:val="22"/>
          <w:szCs w:val="22"/>
        </w:rPr>
        <w:t xml:space="preserve"> měsíců od </w:t>
      </w:r>
      <w:r w:rsidR="00EA5FDA" w:rsidRPr="002F1CDE">
        <w:rPr>
          <w:rFonts w:ascii="Calibri" w:hAnsi="Calibri" w:cs="Calibri"/>
          <w:sz w:val="22"/>
          <w:szCs w:val="22"/>
        </w:rPr>
        <w:t>předání staveniště</w:t>
      </w:r>
      <w:r w:rsidR="002F1CDE" w:rsidRPr="002F1CDE">
        <w:rPr>
          <w:rFonts w:ascii="Calibri" w:hAnsi="Calibri" w:cs="Calibri"/>
          <w:sz w:val="22"/>
          <w:szCs w:val="22"/>
        </w:rPr>
        <w:t>.</w:t>
      </w:r>
    </w:p>
    <w:p w14:paraId="4CE1B5D3" w14:textId="77777777" w:rsidR="00B17AF0" w:rsidRPr="00EC4BBD" w:rsidRDefault="00B17AF0" w:rsidP="00B17AF0">
      <w:pPr>
        <w:pStyle w:val="Odstavecseseznamem"/>
        <w:rPr>
          <w:rFonts w:ascii="Calibri" w:hAnsi="Calibri" w:cs="Calibri"/>
          <w:sz w:val="22"/>
          <w:szCs w:val="22"/>
        </w:rPr>
      </w:pPr>
    </w:p>
    <w:p w14:paraId="0A0941BD" w14:textId="7F047055" w:rsidR="006739DF" w:rsidRPr="00EC4BBD" w:rsidRDefault="006739DF" w:rsidP="004F7E79">
      <w:pPr>
        <w:numPr>
          <w:ilvl w:val="0"/>
          <w:numId w:val="2"/>
        </w:numPr>
        <w:jc w:val="both"/>
        <w:rPr>
          <w:rFonts w:ascii="Calibri" w:hAnsi="Calibri" w:cs="Calibri"/>
          <w:sz w:val="22"/>
          <w:szCs w:val="22"/>
        </w:rPr>
      </w:pPr>
      <w:r w:rsidRPr="00EC4BBD">
        <w:rPr>
          <w:rFonts w:ascii="Calibri" w:hAnsi="Calibri" w:cs="Calibri"/>
          <w:sz w:val="22"/>
          <w:szCs w:val="22"/>
        </w:rPr>
        <w:t>Za prodlení s</w:t>
      </w:r>
      <w:r w:rsidR="00236AE2" w:rsidRPr="00EC4BBD">
        <w:rPr>
          <w:rFonts w:ascii="Calibri" w:hAnsi="Calibri" w:cs="Calibri"/>
          <w:sz w:val="22"/>
          <w:szCs w:val="22"/>
        </w:rPr>
        <w:t xml:space="preserve"> dokončením </w:t>
      </w:r>
      <w:r w:rsidR="00B17AF0" w:rsidRPr="00EC4BBD">
        <w:rPr>
          <w:rFonts w:ascii="Calibri" w:hAnsi="Calibri" w:cs="Calibri"/>
          <w:sz w:val="22"/>
          <w:szCs w:val="22"/>
        </w:rPr>
        <w:t>díla dle</w:t>
      </w:r>
      <w:r w:rsidR="00B17AF0" w:rsidRPr="002F1CDE">
        <w:rPr>
          <w:rFonts w:ascii="Calibri" w:hAnsi="Calibri" w:cs="Calibri"/>
          <w:sz w:val="22"/>
          <w:szCs w:val="22"/>
        </w:rPr>
        <w:t xml:space="preserve"> </w:t>
      </w:r>
      <w:r w:rsidR="00E44730" w:rsidRPr="002F1CDE">
        <w:rPr>
          <w:rFonts w:ascii="Calibri" w:hAnsi="Calibri" w:cs="Calibri"/>
          <w:sz w:val="22"/>
          <w:szCs w:val="22"/>
        </w:rPr>
        <w:t>bodu</w:t>
      </w:r>
      <w:r w:rsidR="00B17AF0" w:rsidRPr="002F1CDE">
        <w:rPr>
          <w:rFonts w:ascii="Calibri" w:hAnsi="Calibri" w:cs="Calibri"/>
          <w:sz w:val="22"/>
          <w:szCs w:val="22"/>
        </w:rPr>
        <w:t xml:space="preserve"> </w:t>
      </w:r>
      <w:r w:rsidR="00B17AF0" w:rsidRPr="00EC4BBD">
        <w:rPr>
          <w:rFonts w:ascii="Calibri" w:hAnsi="Calibri" w:cs="Calibri"/>
          <w:sz w:val="22"/>
          <w:szCs w:val="22"/>
        </w:rPr>
        <w:t>2 tohoto článku</w:t>
      </w:r>
      <w:r w:rsidR="00236AE2" w:rsidRPr="00EC4BBD">
        <w:rPr>
          <w:rFonts w:ascii="Calibri" w:hAnsi="Calibri" w:cs="Calibri"/>
          <w:sz w:val="22"/>
          <w:szCs w:val="22"/>
        </w:rPr>
        <w:t xml:space="preserve"> </w:t>
      </w:r>
      <w:r w:rsidR="00B17AF0" w:rsidRPr="00EC4BBD">
        <w:rPr>
          <w:rFonts w:ascii="Calibri" w:hAnsi="Calibri" w:cs="Calibri"/>
          <w:sz w:val="22"/>
          <w:szCs w:val="22"/>
        </w:rPr>
        <w:t xml:space="preserve">smlouvy </w:t>
      </w:r>
      <w:r w:rsidRPr="00EC4BBD">
        <w:rPr>
          <w:rFonts w:ascii="Calibri" w:hAnsi="Calibri" w:cs="Calibri"/>
          <w:sz w:val="22"/>
          <w:szCs w:val="22"/>
        </w:rPr>
        <w:t xml:space="preserve">zaplatí zhotovitel smluvní pokutu </w:t>
      </w:r>
      <w:r w:rsidRPr="00EC4BBD">
        <w:rPr>
          <w:rFonts w:ascii="Calibri" w:hAnsi="Calibri" w:cs="Calibri"/>
          <w:i/>
          <w:iCs/>
          <w:sz w:val="22"/>
          <w:szCs w:val="22"/>
        </w:rPr>
        <w:t>ve výši 0,</w:t>
      </w:r>
      <w:r w:rsidR="00124CDE">
        <w:rPr>
          <w:rFonts w:ascii="Calibri" w:hAnsi="Calibri" w:cs="Calibri"/>
          <w:i/>
          <w:iCs/>
          <w:sz w:val="22"/>
          <w:szCs w:val="22"/>
        </w:rPr>
        <w:t>2</w:t>
      </w:r>
      <w:r w:rsidRPr="00EC4BBD">
        <w:rPr>
          <w:rFonts w:ascii="Calibri" w:hAnsi="Calibri" w:cs="Calibri"/>
          <w:i/>
          <w:iCs/>
          <w:sz w:val="22"/>
          <w:szCs w:val="22"/>
        </w:rPr>
        <w:t xml:space="preserve"> %</w:t>
      </w:r>
      <w:r w:rsidR="00B17AF0" w:rsidRPr="00EC4BBD">
        <w:rPr>
          <w:rFonts w:ascii="Calibri" w:hAnsi="Calibri" w:cs="Calibri"/>
          <w:i/>
          <w:iCs/>
          <w:sz w:val="22"/>
          <w:szCs w:val="22"/>
        </w:rPr>
        <w:t xml:space="preserve"> </w:t>
      </w:r>
      <w:r w:rsidRPr="00EC4BBD">
        <w:rPr>
          <w:rFonts w:ascii="Calibri" w:hAnsi="Calibri" w:cs="Calibri"/>
          <w:i/>
          <w:iCs/>
          <w:sz w:val="22"/>
          <w:szCs w:val="22"/>
        </w:rPr>
        <w:t xml:space="preserve">z dohodnuté ceny </w:t>
      </w:r>
      <w:r w:rsidRPr="00EC4BBD">
        <w:rPr>
          <w:rFonts w:ascii="Calibri" w:hAnsi="Calibri" w:cs="Calibri"/>
          <w:sz w:val="22"/>
          <w:szCs w:val="22"/>
        </w:rPr>
        <w:t>dle článku IV. bodu 1 této smlouvy za každý započatý den prodlení.</w:t>
      </w:r>
    </w:p>
    <w:p w14:paraId="202B9A39" w14:textId="77777777" w:rsidR="006739DF" w:rsidRPr="00EC4BBD" w:rsidRDefault="006739DF">
      <w:pPr>
        <w:jc w:val="both"/>
        <w:rPr>
          <w:rFonts w:ascii="Calibri" w:hAnsi="Calibri" w:cs="Calibri"/>
          <w:sz w:val="22"/>
          <w:szCs w:val="22"/>
        </w:rPr>
      </w:pPr>
    </w:p>
    <w:p w14:paraId="43C836C7" w14:textId="77777777" w:rsidR="006739DF" w:rsidRDefault="006739DF" w:rsidP="004F7E79">
      <w:pPr>
        <w:numPr>
          <w:ilvl w:val="0"/>
          <w:numId w:val="2"/>
        </w:numPr>
        <w:jc w:val="both"/>
        <w:rPr>
          <w:rFonts w:ascii="Calibri" w:hAnsi="Calibri" w:cs="Calibri"/>
          <w:sz w:val="22"/>
          <w:szCs w:val="22"/>
        </w:rPr>
      </w:pPr>
      <w:r w:rsidRPr="00EC4BBD">
        <w:rPr>
          <w:rFonts w:ascii="Calibri" w:hAnsi="Calibri" w:cs="Calibri"/>
          <w:sz w:val="22"/>
          <w:szCs w:val="22"/>
        </w:rPr>
        <w:lastRenderedPageBreak/>
        <w:t>Smluvní pokuta bude objednatelem vyúčtována formou samostatné faktury, kterou je zhotovitel povinen uhradit do 21 dnů od jejího doručení. Objednatel je oprávněn provést zápočet vyúčtované smluvní pokuty oproti vlastní pohledávce, kterou má z této smlouvy vůči zhotoviteli.</w:t>
      </w:r>
    </w:p>
    <w:p w14:paraId="1FDA7B28" w14:textId="77777777" w:rsidR="007D0CEB" w:rsidRPr="00EC4BBD" w:rsidRDefault="007D0CEB" w:rsidP="00D762C9">
      <w:pPr>
        <w:pStyle w:val="Odstavecseseznamem"/>
        <w:ind w:left="0"/>
        <w:rPr>
          <w:rFonts w:ascii="Calibri" w:hAnsi="Calibri" w:cs="Calibri"/>
          <w:sz w:val="22"/>
          <w:szCs w:val="22"/>
        </w:rPr>
      </w:pPr>
    </w:p>
    <w:p w14:paraId="1BB37670" w14:textId="77777777" w:rsidR="006739DF" w:rsidRPr="00EC4BBD" w:rsidRDefault="006739DF">
      <w:pPr>
        <w:pBdr>
          <w:top w:val="single" w:sz="6" w:space="1" w:color="auto"/>
          <w:left w:val="single" w:sz="6" w:space="4" w:color="auto"/>
          <w:bottom w:val="single" w:sz="6" w:space="1" w:color="auto"/>
          <w:right w:val="single" w:sz="6" w:space="4" w:color="auto"/>
        </w:pBdr>
        <w:jc w:val="center"/>
        <w:rPr>
          <w:rFonts w:ascii="Calibri" w:hAnsi="Calibri" w:cs="Calibri"/>
          <w:sz w:val="22"/>
          <w:szCs w:val="22"/>
        </w:rPr>
      </w:pPr>
      <w:r w:rsidRPr="00EC4BBD">
        <w:rPr>
          <w:rFonts w:ascii="Calibri" w:hAnsi="Calibri" w:cs="Calibri"/>
          <w:sz w:val="22"/>
          <w:szCs w:val="22"/>
        </w:rPr>
        <w:t>Článek IV.</w:t>
      </w:r>
    </w:p>
    <w:p w14:paraId="4ED37669" w14:textId="77777777" w:rsidR="006739DF" w:rsidRPr="00EC4BBD" w:rsidRDefault="006739DF">
      <w:pPr>
        <w:pStyle w:val="Nadpis9"/>
        <w:pBdr>
          <w:top w:val="single" w:sz="6" w:space="1" w:color="auto"/>
          <w:left w:val="single" w:sz="6" w:space="4" w:color="auto"/>
          <w:bottom w:val="single" w:sz="6" w:space="1" w:color="auto"/>
          <w:right w:val="single" w:sz="6" w:space="4" w:color="auto"/>
        </w:pBdr>
        <w:shd w:val="clear" w:color="auto" w:fill="auto"/>
        <w:rPr>
          <w:rFonts w:ascii="Calibri" w:hAnsi="Calibri" w:cs="Calibri"/>
          <w:sz w:val="22"/>
          <w:szCs w:val="22"/>
        </w:rPr>
      </w:pPr>
      <w:r w:rsidRPr="00EC4BBD">
        <w:rPr>
          <w:rFonts w:ascii="Calibri" w:hAnsi="Calibri" w:cs="Calibri"/>
          <w:sz w:val="22"/>
          <w:szCs w:val="22"/>
        </w:rPr>
        <w:t>CENA</w:t>
      </w:r>
    </w:p>
    <w:p w14:paraId="21727E2D" w14:textId="77777777" w:rsidR="006739DF" w:rsidRPr="00EC4BBD" w:rsidRDefault="006739DF">
      <w:pPr>
        <w:jc w:val="both"/>
        <w:rPr>
          <w:rFonts w:ascii="Calibri" w:hAnsi="Calibri" w:cs="Calibri"/>
          <w:sz w:val="22"/>
          <w:szCs w:val="22"/>
        </w:rPr>
      </w:pPr>
    </w:p>
    <w:p w14:paraId="405F4AA1" w14:textId="77777777" w:rsidR="006739DF" w:rsidRPr="00EC4BBD" w:rsidRDefault="006739DF" w:rsidP="004F7E79">
      <w:pPr>
        <w:numPr>
          <w:ilvl w:val="0"/>
          <w:numId w:val="3"/>
        </w:numPr>
        <w:jc w:val="both"/>
        <w:rPr>
          <w:rFonts w:ascii="Calibri" w:hAnsi="Calibri" w:cs="Calibri"/>
          <w:sz w:val="22"/>
          <w:szCs w:val="22"/>
        </w:rPr>
      </w:pPr>
      <w:r w:rsidRPr="00EC4BBD">
        <w:rPr>
          <w:rFonts w:ascii="Calibri" w:hAnsi="Calibri" w:cs="Calibri"/>
          <w:sz w:val="22"/>
          <w:szCs w:val="22"/>
        </w:rPr>
        <w:t xml:space="preserve">Cena za práce uvedené v článku II. této smlouvy se sjednává dohodou podle ustanovení § 2 zákona č. 526/1990 Sb., o cenách, </w:t>
      </w:r>
      <w:r w:rsidR="00545755" w:rsidRPr="00EC4BBD">
        <w:rPr>
          <w:rFonts w:ascii="Calibri" w:hAnsi="Calibri" w:cs="Calibri"/>
          <w:sz w:val="22"/>
          <w:szCs w:val="22"/>
        </w:rPr>
        <w:t xml:space="preserve">ve znění pozdějších předpisů, </w:t>
      </w:r>
      <w:r w:rsidRPr="00EC4BBD">
        <w:rPr>
          <w:rFonts w:ascii="Calibri" w:hAnsi="Calibri" w:cs="Calibri"/>
          <w:sz w:val="22"/>
          <w:szCs w:val="22"/>
        </w:rPr>
        <w:t>dle doložen</w:t>
      </w:r>
      <w:r w:rsidR="00F0381C" w:rsidRPr="00EC4BBD">
        <w:rPr>
          <w:rFonts w:ascii="Calibri" w:hAnsi="Calibri" w:cs="Calibri"/>
          <w:sz w:val="22"/>
          <w:szCs w:val="22"/>
        </w:rPr>
        <w:t xml:space="preserve">é cenové kalkulace zhotovitele </w:t>
      </w:r>
      <w:r w:rsidRPr="00EC4BBD">
        <w:rPr>
          <w:rFonts w:ascii="Calibri" w:hAnsi="Calibri" w:cs="Calibri"/>
          <w:sz w:val="22"/>
          <w:szCs w:val="22"/>
        </w:rPr>
        <w:t>ve výši:</w:t>
      </w:r>
    </w:p>
    <w:p w14:paraId="22BEEADE" w14:textId="77777777" w:rsidR="006739DF" w:rsidRPr="00EC4BBD" w:rsidRDefault="006739DF">
      <w:pPr>
        <w:jc w:val="both"/>
        <w:rPr>
          <w:rFonts w:ascii="Calibri" w:hAnsi="Calibri" w:cs="Calibri"/>
          <w:sz w:val="22"/>
          <w:szCs w:val="22"/>
        </w:rPr>
      </w:pPr>
    </w:p>
    <w:tbl>
      <w:tblPr>
        <w:tblW w:w="0" w:type="auto"/>
        <w:jc w:val="center"/>
        <w:shd w:val="pct5" w:color="auto" w:fill="auto"/>
        <w:tblLayout w:type="fixed"/>
        <w:tblCellMar>
          <w:left w:w="70" w:type="dxa"/>
          <w:right w:w="70" w:type="dxa"/>
        </w:tblCellMar>
        <w:tblLook w:val="0000" w:firstRow="0" w:lastRow="0" w:firstColumn="0" w:lastColumn="0" w:noHBand="0" w:noVBand="0"/>
      </w:tblPr>
      <w:tblGrid>
        <w:gridCol w:w="2985"/>
        <w:gridCol w:w="3260"/>
        <w:gridCol w:w="1260"/>
      </w:tblGrid>
      <w:tr w:rsidR="006739DF" w:rsidRPr="00EC4BBD" w14:paraId="632F30DC" w14:textId="77777777" w:rsidTr="00170676">
        <w:trPr>
          <w:trHeight w:val="420"/>
          <w:jc w:val="center"/>
        </w:trPr>
        <w:tc>
          <w:tcPr>
            <w:tcW w:w="2985" w:type="dxa"/>
            <w:tcBorders>
              <w:top w:val="single" w:sz="6" w:space="0" w:color="auto"/>
              <w:left w:val="single" w:sz="6" w:space="0" w:color="auto"/>
            </w:tcBorders>
            <w:shd w:val="pct5" w:color="auto" w:fill="auto"/>
            <w:vAlign w:val="bottom"/>
          </w:tcPr>
          <w:p w14:paraId="1144FB1A" w14:textId="77777777" w:rsidR="006739DF" w:rsidRPr="00EC4BBD" w:rsidRDefault="006739DF">
            <w:pPr>
              <w:jc w:val="center"/>
              <w:rPr>
                <w:rFonts w:ascii="Calibri" w:hAnsi="Calibri" w:cs="Calibri"/>
                <w:b/>
                <w:bCs/>
                <w:sz w:val="22"/>
                <w:szCs w:val="22"/>
              </w:rPr>
            </w:pPr>
            <w:r w:rsidRPr="00EC4BBD">
              <w:rPr>
                <w:rFonts w:ascii="Calibri" w:hAnsi="Calibri" w:cs="Calibri"/>
                <w:b/>
                <w:bCs/>
                <w:sz w:val="22"/>
                <w:szCs w:val="22"/>
              </w:rPr>
              <w:t>cena celkem bez DPH</w:t>
            </w:r>
          </w:p>
        </w:tc>
        <w:tc>
          <w:tcPr>
            <w:tcW w:w="3260" w:type="dxa"/>
            <w:tcBorders>
              <w:top w:val="single" w:sz="6" w:space="0" w:color="auto"/>
            </w:tcBorders>
            <w:shd w:val="pct5" w:color="auto" w:fill="auto"/>
            <w:vAlign w:val="bottom"/>
          </w:tcPr>
          <w:p w14:paraId="1E61CD9E" w14:textId="0672E757" w:rsidR="006739DF" w:rsidRPr="009B3C69" w:rsidRDefault="00170676">
            <w:pPr>
              <w:jc w:val="center"/>
              <w:rPr>
                <w:rFonts w:ascii="Calibri" w:hAnsi="Calibri" w:cs="Calibri"/>
                <w:b/>
                <w:sz w:val="22"/>
                <w:szCs w:val="22"/>
              </w:rPr>
            </w:pPr>
            <w:r w:rsidRPr="009B3C69">
              <w:rPr>
                <w:rFonts w:ascii="Calibri" w:hAnsi="Calibri" w:cs="Calibri"/>
                <w:b/>
                <w:sz w:val="22"/>
                <w:szCs w:val="22"/>
              </w:rPr>
              <w:t>2 115 473</w:t>
            </w:r>
          </w:p>
        </w:tc>
        <w:tc>
          <w:tcPr>
            <w:tcW w:w="1260" w:type="dxa"/>
            <w:tcBorders>
              <w:top w:val="single" w:sz="6" w:space="0" w:color="auto"/>
              <w:right w:val="single" w:sz="6" w:space="0" w:color="auto"/>
            </w:tcBorders>
            <w:shd w:val="pct5" w:color="auto" w:fill="auto"/>
            <w:vAlign w:val="bottom"/>
          </w:tcPr>
          <w:p w14:paraId="2919F094" w14:textId="77777777" w:rsidR="006739DF" w:rsidRPr="00EC4BBD" w:rsidRDefault="006739DF">
            <w:pPr>
              <w:pStyle w:val="Nadpis4"/>
              <w:jc w:val="left"/>
              <w:rPr>
                <w:rFonts w:ascii="Calibri" w:hAnsi="Calibri" w:cs="Calibri"/>
                <w:sz w:val="22"/>
                <w:szCs w:val="22"/>
              </w:rPr>
            </w:pPr>
            <w:r w:rsidRPr="00EC4BBD">
              <w:rPr>
                <w:rFonts w:ascii="Calibri" w:hAnsi="Calibri" w:cs="Calibri"/>
                <w:sz w:val="22"/>
                <w:szCs w:val="22"/>
              </w:rPr>
              <w:t>Kč</w:t>
            </w:r>
          </w:p>
        </w:tc>
      </w:tr>
      <w:tr w:rsidR="00FE2AF3" w:rsidRPr="00EC4BBD" w14:paraId="50D86A6A" w14:textId="77777777" w:rsidTr="00170676">
        <w:trPr>
          <w:trHeight w:val="427"/>
          <w:jc w:val="center"/>
        </w:trPr>
        <w:tc>
          <w:tcPr>
            <w:tcW w:w="7505" w:type="dxa"/>
            <w:gridSpan w:val="3"/>
            <w:tcBorders>
              <w:left w:val="single" w:sz="6" w:space="0" w:color="auto"/>
              <w:bottom w:val="single" w:sz="6" w:space="0" w:color="auto"/>
              <w:right w:val="single" w:sz="6" w:space="0" w:color="auto"/>
            </w:tcBorders>
            <w:shd w:val="pct5" w:color="auto" w:fill="auto"/>
            <w:vAlign w:val="bottom"/>
          </w:tcPr>
          <w:p w14:paraId="2472529F" w14:textId="4202E79D" w:rsidR="00FE2AF3" w:rsidRPr="00EC4BBD" w:rsidRDefault="00FE2AF3" w:rsidP="00AF3D78">
            <w:pPr>
              <w:ind w:left="209"/>
              <w:rPr>
                <w:rFonts w:ascii="Calibri" w:hAnsi="Calibri" w:cs="Calibri"/>
                <w:b/>
                <w:bCs/>
                <w:sz w:val="22"/>
                <w:szCs w:val="22"/>
              </w:rPr>
            </w:pPr>
            <w:r w:rsidRPr="00EC4BBD">
              <w:rPr>
                <w:rFonts w:ascii="Calibri" w:hAnsi="Calibri" w:cs="Calibri"/>
                <w:b/>
                <w:bCs/>
                <w:i/>
                <w:sz w:val="22"/>
                <w:szCs w:val="22"/>
              </w:rPr>
              <w:t>slovy:</w:t>
            </w:r>
            <w:r w:rsidR="00170676">
              <w:rPr>
                <w:rFonts w:ascii="Calibri" w:hAnsi="Calibri" w:cs="Calibri"/>
                <w:sz w:val="22"/>
                <w:szCs w:val="22"/>
              </w:rPr>
              <w:t xml:space="preserve"> </w:t>
            </w:r>
            <w:r w:rsidR="00170676" w:rsidRPr="00170676">
              <w:rPr>
                <w:rFonts w:ascii="Calibri" w:hAnsi="Calibri" w:cs="Calibri"/>
                <w:sz w:val="22"/>
                <w:szCs w:val="22"/>
              </w:rPr>
              <w:t>dva miliony jedno sto patnáct tisíc čtyři sta sedmdesát tři korun českých</w:t>
            </w:r>
          </w:p>
        </w:tc>
      </w:tr>
    </w:tbl>
    <w:p w14:paraId="19773762" w14:textId="77777777" w:rsidR="006739DF" w:rsidRPr="00EC4BBD" w:rsidRDefault="006739DF">
      <w:pPr>
        <w:jc w:val="both"/>
        <w:rPr>
          <w:rFonts w:ascii="Calibri" w:hAnsi="Calibri" w:cs="Calibri"/>
          <w:sz w:val="22"/>
          <w:szCs w:val="22"/>
        </w:rPr>
      </w:pPr>
    </w:p>
    <w:p w14:paraId="0D945A09" w14:textId="77777777" w:rsidR="00F0381C" w:rsidRPr="00EC4BBD" w:rsidRDefault="00F0381C" w:rsidP="004F7E79">
      <w:pPr>
        <w:numPr>
          <w:ilvl w:val="0"/>
          <w:numId w:val="4"/>
        </w:numPr>
        <w:tabs>
          <w:tab w:val="clear" w:pos="360"/>
          <w:tab w:val="num" w:pos="284"/>
        </w:tabs>
        <w:jc w:val="both"/>
        <w:rPr>
          <w:rFonts w:ascii="Calibri" w:hAnsi="Calibri" w:cs="Calibri"/>
          <w:sz w:val="22"/>
          <w:szCs w:val="22"/>
        </w:rPr>
      </w:pPr>
      <w:r w:rsidRPr="00EC4BBD">
        <w:rPr>
          <w:rFonts w:ascii="Calibri" w:hAnsi="Calibri" w:cs="Calibri"/>
          <w:sz w:val="22"/>
          <w:szCs w:val="22"/>
        </w:rPr>
        <w:t>K ceně bez DPH bude přičtena DPH dle platných právních předpisů.</w:t>
      </w:r>
    </w:p>
    <w:p w14:paraId="0F4EBDED" w14:textId="77777777" w:rsidR="00F0381C" w:rsidRPr="00EC4BBD" w:rsidRDefault="00F0381C" w:rsidP="00F0381C">
      <w:pPr>
        <w:ind w:left="283"/>
        <w:jc w:val="both"/>
        <w:rPr>
          <w:rFonts w:ascii="Calibri" w:hAnsi="Calibri" w:cs="Calibri"/>
          <w:sz w:val="22"/>
          <w:szCs w:val="22"/>
        </w:rPr>
      </w:pPr>
    </w:p>
    <w:p w14:paraId="5AD8D87B" w14:textId="77777777" w:rsidR="006739DF" w:rsidRPr="00EC4BBD" w:rsidRDefault="006739DF" w:rsidP="004F7E79">
      <w:pPr>
        <w:numPr>
          <w:ilvl w:val="0"/>
          <w:numId w:val="4"/>
        </w:numPr>
        <w:tabs>
          <w:tab w:val="clear" w:pos="360"/>
          <w:tab w:val="num" w:pos="284"/>
        </w:tabs>
        <w:jc w:val="both"/>
        <w:rPr>
          <w:rFonts w:ascii="Calibri" w:hAnsi="Calibri" w:cs="Calibri"/>
          <w:sz w:val="22"/>
          <w:szCs w:val="22"/>
        </w:rPr>
      </w:pPr>
      <w:r w:rsidRPr="00EC4BBD">
        <w:rPr>
          <w:rFonts w:ascii="Calibri" w:hAnsi="Calibri" w:cs="Calibri"/>
          <w:sz w:val="22"/>
          <w:szCs w:val="22"/>
        </w:rPr>
        <w:t xml:space="preserve">Cena díla je stanovena na základě cenové nabídky zhotovitele, je dohodnuta jako cena pevná </w:t>
      </w:r>
      <w:r w:rsidR="00EF7927">
        <w:rPr>
          <w:rFonts w:ascii="Calibri" w:hAnsi="Calibri" w:cs="Calibri"/>
          <w:sz w:val="22"/>
          <w:szCs w:val="22"/>
        </w:rPr>
        <w:br/>
      </w:r>
      <w:r w:rsidRPr="00EC4BBD">
        <w:rPr>
          <w:rFonts w:ascii="Calibri" w:hAnsi="Calibri" w:cs="Calibri"/>
          <w:sz w:val="22"/>
          <w:szCs w:val="22"/>
        </w:rPr>
        <w:t xml:space="preserve">po celou dobu výstavby a jde </w:t>
      </w:r>
      <w:r w:rsidRPr="00EC4BBD">
        <w:rPr>
          <w:rFonts w:ascii="Calibri" w:hAnsi="Calibri" w:cs="Calibri"/>
          <w:i/>
          <w:iCs/>
          <w:sz w:val="22"/>
          <w:szCs w:val="22"/>
        </w:rPr>
        <w:t>o konečnou výši ceny díla</w:t>
      </w:r>
      <w:r w:rsidRPr="00EC4BBD">
        <w:rPr>
          <w:rFonts w:ascii="Calibri" w:hAnsi="Calibri" w:cs="Calibri"/>
          <w:sz w:val="22"/>
          <w:szCs w:val="22"/>
        </w:rPr>
        <w:t xml:space="preserve">. O případné změně ceny za splnění podmínek uvedených v článku II. této smlouvy jsou smluvní strany povinny uzavřít dodatek </w:t>
      </w:r>
      <w:r w:rsidR="00EF7927">
        <w:rPr>
          <w:rFonts w:ascii="Calibri" w:hAnsi="Calibri" w:cs="Calibri"/>
          <w:sz w:val="22"/>
          <w:szCs w:val="22"/>
        </w:rPr>
        <w:br/>
      </w:r>
      <w:r w:rsidRPr="00EC4BBD">
        <w:rPr>
          <w:rFonts w:ascii="Calibri" w:hAnsi="Calibri" w:cs="Calibri"/>
          <w:sz w:val="22"/>
          <w:szCs w:val="22"/>
        </w:rPr>
        <w:t>ke smlouvě. Do doby uzavření dodatku ke smlouvě o dílo nevzniká zhotoviteli právo na úhradu vyšší ceny, než která byla sjednána dle článku IV</w:t>
      </w:r>
      <w:r w:rsidR="005B1792" w:rsidRPr="00EC4BBD">
        <w:rPr>
          <w:rFonts w:ascii="Calibri" w:hAnsi="Calibri" w:cs="Calibri"/>
          <w:sz w:val="22"/>
          <w:szCs w:val="22"/>
        </w:rPr>
        <w:t>.</w:t>
      </w:r>
      <w:r w:rsidRPr="00EC4BBD">
        <w:rPr>
          <w:rFonts w:ascii="Calibri" w:hAnsi="Calibri" w:cs="Calibri"/>
          <w:sz w:val="22"/>
          <w:szCs w:val="22"/>
        </w:rPr>
        <w:t xml:space="preserve"> bod</w:t>
      </w:r>
      <w:r w:rsidR="00231CE7" w:rsidRPr="00EC4BBD">
        <w:rPr>
          <w:rFonts w:ascii="Calibri" w:hAnsi="Calibri" w:cs="Calibri"/>
          <w:sz w:val="22"/>
          <w:szCs w:val="22"/>
        </w:rPr>
        <w:t>u</w:t>
      </w:r>
      <w:r w:rsidRPr="00EC4BBD">
        <w:rPr>
          <w:rFonts w:ascii="Calibri" w:hAnsi="Calibri" w:cs="Calibri"/>
          <w:sz w:val="22"/>
          <w:szCs w:val="22"/>
        </w:rPr>
        <w:t xml:space="preserve"> 1 této smlouvy.</w:t>
      </w:r>
    </w:p>
    <w:p w14:paraId="4BF5C70A" w14:textId="77777777" w:rsidR="006739DF" w:rsidRPr="00EC4BBD" w:rsidRDefault="006739DF">
      <w:pPr>
        <w:jc w:val="both"/>
        <w:rPr>
          <w:rFonts w:ascii="Calibri" w:hAnsi="Calibri" w:cs="Calibri"/>
          <w:sz w:val="22"/>
          <w:szCs w:val="22"/>
        </w:rPr>
      </w:pPr>
    </w:p>
    <w:p w14:paraId="2EE1BB1A" w14:textId="77777777" w:rsidR="006739DF" w:rsidRDefault="006739DF" w:rsidP="004F7E79">
      <w:pPr>
        <w:numPr>
          <w:ilvl w:val="0"/>
          <w:numId w:val="4"/>
        </w:numPr>
        <w:tabs>
          <w:tab w:val="clear" w:pos="360"/>
          <w:tab w:val="num" w:pos="284"/>
        </w:tabs>
        <w:jc w:val="both"/>
        <w:rPr>
          <w:rFonts w:ascii="Calibri" w:hAnsi="Calibri" w:cs="Calibri"/>
          <w:sz w:val="22"/>
          <w:szCs w:val="22"/>
        </w:rPr>
      </w:pPr>
      <w:r w:rsidRPr="00EC4BBD">
        <w:rPr>
          <w:rFonts w:ascii="Calibri" w:hAnsi="Calibri" w:cs="Calibri"/>
          <w:sz w:val="22"/>
          <w:szCs w:val="22"/>
        </w:rPr>
        <w:t>V této ceně jsou zahrnuty veškeré výdaje na straně zhotovitele spojené s realizací předmětu této smlouvy. Do ceny díla jsou taktéž započteny veškeré poplatky, například poplatky za užívání komunikace nebo veřejně přístupných pozemků - „zábor“ apod.</w:t>
      </w:r>
    </w:p>
    <w:p w14:paraId="65C3EFDB" w14:textId="77777777" w:rsidR="00640EDE" w:rsidRDefault="00640EDE" w:rsidP="009877A9">
      <w:pPr>
        <w:pStyle w:val="Odstavecseseznamem"/>
        <w:ind w:left="0"/>
        <w:rPr>
          <w:rFonts w:ascii="Calibri" w:hAnsi="Calibri" w:cs="Calibri"/>
          <w:sz w:val="22"/>
          <w:szCs w:val="22"/>
        </w:rPr>
      </w:pPr>
    </w:p>
    <w:p w14:paraId="28D59733" w14:textId="77777777" w:rsidR="006739DF" w:rsidRPr="00EC4BBD" w:rsidRDefault="006739DF">
      <w:pPr>
        <w:pBdr>
          <w:top w:val="single" w:sz="6" w:space="1" w:color="auto"/>
          <w:left w:val="single" w:sz="6" w:space="4" w:color="auto"/>
          <w:bottom w:val="single" w:sz="6" w:space="1" w:color="auto"/>
          <w:right w:val="single" w:sz="6" w:space="4" w:color="auto"/>
        </w:pBdr>
        <w:jc w:val="center"/>
        <w:rPr>
          <w:rFonts w:ascii="Calibri" w:hAnsi="Calibri" w:cs="Calibri"/>
          <w:sz w:val="22"/>
          <w:szCs w:val="22"/>
        </w:rPr>
      </w:pPr>
      <w:r w:rsidRPr="00EC4BBD">
        <w:rPr>
          <w:rFonts w:ascii="Calibri" w:hAnsi="Calibri" w:cs="Calibri"/>
          <w:sz w:val="22"/>
          <w:szCs w:val="22"/>
        </w:rPr>
        <w:t>Článek V.</w:t>
      </w:r>
    </w:p>
    <w:p w14:paraId="251655EC" w14:textId="77777777" w:rsidR="006739DF" w:rsidRPr="00EC4BBD" w:rsidRDefault="006739DF">
      <w:pPr>
        <w:pStyle w:val="Nadpis7"/>
        <w:pBdr>
          <w:left w:val="single" w:sz="6" w:space="4" w:color="auto"/>
          <w:right w:val="single" w:sz="6" w:space="4" w:color="auto"/>
        </w:pBdr>
        <w:rPr>
          <w:rFonts w:ascii="Calibri" w:hAnsi="Calibri" w:cs="Calibri"/>
          <w:sz w:val="22"/>
          <w:szCs w:val="22"/>
        </w:rPr>
      </w:pPr>
      <w:r w:rsidRPr="00EC4BBD">
        <w:rPr>
          <w:rFonts w:ascii="Calibri" w:hAnsi="Calibri" w:cs="Calibri"/>
          <w:sz w:val="22"/>
          <w:szCs w:val="22"/>
        </w:rPr>
        <w:t>FAKTURACE A PLATEBNÍ PODMÍNKY</w:t>
      </w:r>
    </w:p>
    <w:p w14:paraId="64EB02C4" w14:textId="77777777" w:rsidR="006739DF" w:rsidRPr="00EC4BBD" w:rsidRDefault="006739DF">
      <w:pPr>
        <w:jc w:val="both"/>
        <w:rPr>
          <w:rFonts w:ascii="Calibri" w:hAnsi="Calibri" w:cs="Calibri"/>
          <w:sz w:val="22"/>
          <w:szCs w:val="22"/>
        </w:rPr>
      </w:pPr>
    </w:p>
    <w:p w14:paraId="26D616B6" w14:textId="77777777" w:rsidR="00CE7328" w:rsidRPr="00CE7328" w:rsidRDefault="00CE7328" w:rsidP="004F7E79">
      <w:pPr>
        <w:numPr>
          <w:ilvl w:val="0"/>
          <w:numId w:val="27"/>
        </w:numPr>
        <w:tabs>
          <w:tab w:val="left" w:pos="284"/>
        </w:tabs>
        <w:ind w:left="284" w:hanging="284"/>
        <w:jc w:val="both"/>
        <w:rPr>
          <w:rFonts w:ascii="Calibri" w:hAnsi="Calibri" w:cs="Calibri"/>
          <w:sz w:val="22"/>
          <w:szCs w:val="22"/>
        </w:rPr>
      </w:pPr>
      <w:r w:rsidRPr="00CE7328">
        <w:rPr>
          <w:rFonts w:ascii="Calibri" w:hAnsi="Calibri" w:cs="Calibri"/>
          <w:sz w:val="22"/>
          <w:szCs w:val="22"/>
        </w:rPr>
        <w:t>Podkladem pro placení je faktura, která musí obsahovat, mimo údaje, jež musí obsahovat daňový doklad, označení banky a číslo účtu, na který má být platba uhrazena, soupis provedených prací odsouhlasený osobou provádějící technický dozor stavebníka. Faktura bude vždy podepsána osobou provádějící technický dozor stavebníka.</w:t>
      </w:r>
    </w:p>
    <w:p w14:paraId="7E32011B" w14:textId="77777777" w:rsidR="003D6F01" w:rsidRPr="00EC4BBD" w:rsidRDefault="003D6F01" w:rsidP="003D6F01">
      <w:pPr>
        <w:tabs>
          <w:tab w:val="left" w:pos="284"/>
        </w:tabs>
        <w:jc w:val="both"/>
        <w:rPr>
          <w:rFonts w:ascii="Calibri" w:hAnsi="Calibri" w:cs="Calibri"/>
          <w:sz w:val="22"/>
          <w:szCs w:val="22"/>
        </w:rPr>
      </w:pPr>
    </w:p>
    <w:p w14:paraId="5F616377" w14:textId="77777777" w:rsidR="003D6F01" w:rsidRPr="00EC4BBD" w:rsidRDefault="003D6F01" w:rsidP="004F7E79">
      <w:pPr>
        <w:numPr>
          <w:ilvl w:val="0"/>
          <w:numId w:val="27"/>
        </w:numPr>
        <w:tabs>
          <w:tab w:val="left" w:pos="284"/>
        </w:tabs>
        <w:ind w:left="284" w:hanging="284"/>
        <w:jc w:val="both"/>
        <w:rPr>
          <w:rFonts w:ascii="Calibri" w:hAnsi="Calibri" w:cs="Calibri"/>
          <w:sz w:val="22"/>
          <w:szCs w:val="22"/>
        </w:rPr>
      </w:pPr>
      <w:r w:rsidRPr="00EC4BBD">
        <w:rPr>
          <w:rFonts w:ascii="Calibri" w:hAnsi="Calibri" w:cs="Calibri"/>
          <w:b/>
          <w:bCs/>
          <w:sz w:val="22"/>
          <w:szCs w:val="22"/>
        </w:rPr>
        <w:t xml:space="preserve">Zhotovitel je povinen se pro účely uplatňování DPH, při fakturaci stavebních a montážních prací, řídit klasifikací CZ-CPA v souladu s § 92e) zákona č. 235/2004 Sb., o dani z přidané hodnoty, a Pokynem </w:t>
      </w:r>
      <w:r w:rsidR="00163391" w:rsidRPr="00EC4BBD">
        <w:rPr>
          <w:rFonts w:ascii="Calibri" w:hAnsi="Calibri" w:cs="Calibri"/>
          <w:b/>
          <w:bCs/>
          <w:sz w:val="22"/>
          <w:szCs w:val="22"/>
        </w:rPr>
        <w:t>GFŘ D-6 k § 26</w:t>
      </w:r>
      <w:r w:rsidRPr="00EC4BBD">
        <w:rPr>
          <w:rFonts w:ascii="Calibri" w:hAnsi="Calibri" w:cs="Calibri"/>
          <w:b/>
          <w:bCs/>
          <w:sz w:val="22"/>
          <w:szCs w:val="22"/>
        </w:rPr>
        <w:t xml:space="preserve"> a k příloze č. 1. pokynu.</w:t>
      </w:r>
      <w:r w:rsidR="00261B6D" w:rsidRPr="00EC4BBD">
        <w:rPr>
          <w:rFonts w:ascii="Calibri" w:hAnsi="Calibri" w:cs="Calibri"/>
          <w:b/>
          <w:bCs/>
          <w:sz w:val="22"/>
          <w:szCs w:val="22"/>
        </w:rPr>
        <w:t xml:space="preserve"> V případě přenesené daňové povinnosti je zhotovitel povinen na faktuře uvést</w:t>
      </w:r>
      <w:r w:rsidR="00794962" w:rsidRPr="00EC4BBD">
        <w:rPr>
          <w:rFonts w:ascii="Calibri" w:hAnsi="Calibri" w:cs="Calibri"/>
          <w:b/>
          <w:bCs/>
          <w:sz w:val="22"/>
          <w:szCs w:val="22"/>
        </w:rPr>
        <w:t xml:space="preserve"> číslo dle klasifikace CZ-CPA a text</w:t>
      </w:r>
      <w:r w:rsidR="00261B6D" w:rsidRPr="00EC4BBD">
        <w:rPr>
          <w:rFonts w:ascii="Calibri" w:hAnsi="Calibri" w:cs="Calibri"/>
          <w:b/>
          <w:bCs/>
          <w:sz w:val="22"/>
          <w:szCs w:val="22"/>
        </w:rPr>
        <w:t xml:space="preserve"> „Daň odvede zákazník“.</w:t>
      </w:r>
    </w:p>
    <w:p w14:paraId="3631B368" w14:textId="77777777" w:rsidR="006739DF" w:rsidRPr="00EC4BBD" w:rsidRDefault="006739DF">
      <w:pPr>
        <w:tabs>
          <w:tab w:val="left" w:pos="284"/>
        </w:tabs>
        <w:ind w:left="284" w:hanging="284"/>
        <w:jc w:val="both"/>
        <w:rPr>
          <w:rFonts w:ascii="Calibri" w:hAnsi="Calibri" w:cs="Calibri"/>
          <w:sz w:val="22"/>
          <w:szCs w:val="22"/>
        </w:rPr>
      </w:pPr>
    </w:p>
    <w:p w14:paraId="2BBC7B31" w14:textId="77777777" w:rsidR="006739DF" w:rsidRDefault="00EE3525" w:rsidP="004F7E79">
      <w:pPr>
        <w:numPr>
          <w:ilvl w:val="0"/>
          <w:numId w:val="27"/>
        </w:numPr>
        <w:tabs>
          <w:tab w:val="left" w:pos="284"/>
        </w:tabs>
        <w:ind w:left="284" w:hanging="284"/>
        <w:jc w:val="both"/>
        <w:rPr>
          <w:rFonts w:ascii="Calibri" w:hAnsi="Calibri" w:cs="Calibri"/>
          <w:sz w:val="22"/>
          <w:szCs w:val="22"/>
        </w:rPr>
      </w:pPr>
      <w:r w:rsidRPr="00EC4BBD">
        <w:rPr>
          <w:rFonts w:ascii="Calibri" w:hAnsi="Calibri" w:cs="Calibri"/>
          <w:sz w:val="22"/>
          <w:szCs w:val="22"/>
        </w:rPr>
        <w:t xml:space="preserve">Zhotovitel je povinen na </w:t>
      </w:r>
      <w:r w:rsidR="004934B8" w:rsidRPr="00EC4BBD">
        <w:rPr>
          <w:rFonts w:ascii="Calibri" w:hAnsi="Calibri" w:cs="Calibri"/>
          <w:sz w:val="22"/>
          <w:szCs w:val="22"/>
        </w:rPr>
        <w:t>faktuře vyznačit číslo smlouvy, objednávky a</w:t>
      </w:r>
      <w:r w:rsidRPr="00EC4BBD">
        <w:rPr>
          <w:rFonts w:ascii="Calibri" w:hAnsi="Calibri" w:cs="Calibri"/>
          <w:sz w:val="22"/>
          <w:szCs w:val="22"/>
        </w:rPr>
        <w:t xml:space="preserve"> název zakázky, na </w:t>
      </w:r>
      <w:proofErr w:type="gramStart"/>
      <w:r w:rsidRPr="00EC4BBD">
        <w:rPr>
          <w:rFonts w:ascii="Calibri" w:hAnsi="Calibri" w:cs="Calibri"/>
          <w:sz w:val="22"/>
          <w:szCs w:val="22"/>
        </w:rPr>
        <w:t>základě</w:t>
      </w:r>
      <w:proofErr w:type="gramEnd"/>
      <w:r w:rsidRPr="00EC4BBD">
        <w:rPr>
          <w:rFonts w:ascii="Calibri" w:hAnsi="Calibri" w:cs="Calibri"/>
          <w:sz w:val="22"/>
          <w:szCs w:val="22"/>
        </w:rPr>
        <w:t xml:space="preserve"> kterých je práce realizována. V záhlaví faktury (dodavatel) je nutné </w:t>
      </w:r>
      <w:r w:rsidR="005D2CB8" w:rsidRPr="00EC4BBD">
        <w:rPr>
          <w:rFonts w:ascii="Calibri" w:hAnsi="Calibri" w:cs="Calibri"/>
          <w:sz w:val="22"/>
          <w:szCs w:val="22"/>
        </w:rPr>
        <w:t>uvádět – v</w:t>
      </w:r>
      <w:r w:rsidR="00A044FE" w:rsidRPr="00EC4BBD">
        <w:rPr>
          <w:rFonts w:ascii="Calibri" w:hAnsi="Calibri" w:cs="Calibri"/>
          <w:sz w:val="22"/>
          <w:szCs w:val="22"/>
        </w:rPr>
        <w:t> případě fyzické osoby č. j. ž</w:t>
      </w:r>
      <w:r w:rsidRPr="00EC4BBD">
        <w:rPr>
          <w:rFonts w:ascii="Calibri" w:hAnsi="Calibri" w:cs="Calibri"/>
          <w:sz w:val="22"/>
          <w:szCs w:val="22"/>
        </w:rPr>
        <w:t>ivnostenského listu a kdo ho vydal, v případě právnické osoby č. j. zápisu v obchodním rejstříku. Objednatel je oprávněn fakturu zhotoviteli vrátit, jestliže tato nemá náležitosti daňového dokladu či neobsahuje objednatelem požadované údaje, případně neodpovídá požadavkům objed</w:t>
      </w:r>
      <w:r w:rsidR="00CA10BA" w:rsidRPr="00EC4BBD">
        <w:rPr>
          <w:rFonts w:ascii="Calibri" w:hAnsi="Calibri" w:cs="Calibri"/>
          <w:sz w:val="22"/>
          <w:szCs w:val="22"/>
        </w:rPr>
        <w:t>natele, blíže specifikovaným v tomto</w:t>
      </w:r>
      <w:r w:rsidRPr="00EC4BBD">
        <w:rPr>
          <w:rFonts w:ascii="Calibri" w:hAnsi="Calibri" w:cs="Calibri"/>
          <w:sz w:val="22"/>
          <w:szCs w:val="22"/>
        </w:rPr>
        <w:t xml:space="preserve"> článku smlouvy. Po tuto dobu není objednatel v prodlení s úhradou faktury, nová lhůta splatnosti počíná plynout po doručení opravené faktury.</w:t>
      </w:r>
    </w:p>
    <w:p w14:paraId="21A41812" w14:textId="77777777" w:rsidR="00921E24" w:rsidRDefault="00921E24" w:rsidP="00921E24">
      <w:pPr>
        <w:pStyle w:val="Odstavecseseznamem"/>
        <w:rPr>
          <w:rFonts w:ascii="Calibri" w:hAnsi="Calibri" w:cs="Calibri"/>
          <w:sz w:val="22"/>
          <w:szCs w:val="22"/>
        </w:rPr>
      </w:pPr>
    </w:p>
    <w:p w14:paraId="404E1E63" w14:textId="77777777" w:rsidR="009B3C69" w:rsidRDefault="009B3C69" w:rsidP="00921E24">
      <w:pPr>
        <w:pStyle w:val="Odstavecseseznamem"/>
        <w:rPr>
          <w:rFonts w:ascii="Calibri" w:hAnsi="Calibri" w:cs="Calibri"/>
          <w:sz w:val="22"/>
          <w:szCs w:val="22"/>
        </w:rPr>
      </w:pPr>
    </w:p>
    <w:p w14:paraId="1D9B5B65" w14:textId="77777777" w:rsidR="009B3C69" w:rsidRDefault="009B3C69" w:rsidP="00921E24">
      <w:pPr>
        <w:pStyle w:val="Odstavecseseznamem"/>
        <w:rPr>
          <w:rFonts w:ascii="Calibri" w:hAnsi="Calibri" w:cs="Calibri"/>
          <w:sz w:val="22"/>
          <w:szCs w:val="22"/>
        </w:rPr>
      </w:pPr>
    </w:p>
    <w:p w14:paraId="78BDBA61" w14:textId="77777777" w:rsidR="00921E24" w:rsidRPr="00EC4BBD" w:rsidRDefault="00921E24" w:rsidP="00921E24">
      <w:pPr>
        <w:tabs>
          <w:tab w:val="left" w:pos="284"/>
        </w:tabs>
        <w:ind w:left="284"/>
        <w:jc w:val="both"/>
        <w:rPr>
          <w:rFonts w:ascii="Calibri" w:hAnsi="Calibri" w:cs="Calibri"/>
          <w:sz w:val="22"/>
          <w:szCs w:val="22"/>
        </w:rPr>
      </w:pPr>
    </w:p>
    <w:p w14:paraId="32C94E0C" w14:textId="77777777" w:rsidR="0099653B" w:rsidRPr="00EC4BBD" w:rsidRDefault="0099653B" w:rsidP="004F7E79">
      <w:pPr>
        <w:numPr>
          <w:ilvl w:val="0"/>
          <w:numId w:val="27"/>
        </w:numPr>
        <w:tabs>
          <w:tab w:val="left" w:pos="284"/>
        </w:tabs>
        <w:ind w:left="284" w:hanging="284"/>
        <w:jc w:val="both"/>
        <w:rPr>
          <w:rFonts w:ascii="Calibri" w:hAnsi="Calibri" w:cs="Calibri"/>
          <w:sz w:val="22"/>
          <w:szCs w:val="22"/>
        </w:rPr>
      </w:pPr>
      <w:r w:rsidRPr="00EC4BBD">
        <w:rPr>
          <w:rFonts w:ascii="Calibri" w:hAnsi="Calibri" w:cs="Calibri"/>
          <w:sz w:val="22"/>
          <w:szCs w:val="22"/>
        </w:rPr>
        <w:lastRenderedPageBreak/>
        <w:t>F</w:t>
      </w:r>
      <w:r w:rsidR="00D947A7" w:rsidRPr="00EC4BBD">
        <w:rPr>
          <w:rFonts w:ascii="Calibri" w:hAnsi="Calibri" w:cs="Calibri"/>
          <w:sz w:val="22"/>
          <w:szCs w:val="22"/>
        </w:rPr>
        <w:t>aktura musí znít na</w:t>
      </w:r>
      <w:r w:rsidRPr="00EC4BBD">
        <w:rPr>
          <w:rFonts w:ascii="Calibri" w:hAnsi="Calibri" w:cs="Calibri"/>
          <w:sz w:val="22"/>
          <w:szCs w:val="22"/>
        </w:rPr>
        <w:t>:</w:t>
      </w:r>
    </w:p>
    <w:p w14:paraId="6FC3E139" w14:textId="77777777" w:rsidR="0099653B" w:rsidRPr="00EC4BBD" w:rsidRDefault="0099653B" w:rsidP="0099653B">
      <w:pPr>
        <w:pStyle w:val="Zpat"/>
        <w:tabs>
          <w:tab w:val="clear" w:pos="4536"/>
          <w:tab w:val="clear" w:pos="9072"/>
          <w:tab w:val="num" w:pos="2766"/>
        </w:tabs>
        <w:ind w:left="900"/>
        <w:jc w:val="both"/>
        <w:rPr>
          <w:rFonts w:ascii="Calibri" w:hAnsi="Calibri" w:cs="Calibri"/>
          <w:b/>
          <w:sz w:val="22"/>
          <w:szCs w:val="22"/>
        </w:rPr>
      </w:pPr>
      <w:r w:rsidRPr="00EC4BBD">
        <w:rPr>
          <w:rFonts w:ascii="Calibri" w:hAnsi="Calibri" w:cs="Calibri"/>
          <w:sz w:val="22"/>
          <w:szCs w:val="22"/>
        </w:rPr>
        <w:tab/>
      </w:r>
      <w:r w:rsidR="005D2CB8">
        <w:rPr>
          <w:rFonts w:ascii="Calibri" w:hAnsi="Calibri" w:cs="Calibri"/>
          <w:b/>
          <w:sz w:val="22"/>
          <w:szCs w:val="22"/>
        </w:rPr>
        <w:t>s</w:t>
      </w:r>
      <w:r w:rsidRPr="00EC4BBD">
        <w:rPr>
          <w:rFonts w:ascii="Calibri" w:hAnsi="Calibri" w:cs="Calibri"/>
          <w:b/>
          <w:sz w:val="22"/>
          <w:szCs w:val="22"/>
        </w:rPr>
        <w:t>tatutární město Plzeň</w:t>
      </w:r>
    </w:p>
    <w:p w14:paraId="48A430C2" w14:textId="77777777" w:rsidR="0099653B" w:rsidRPr="00EC4BBD" w:rsidRDefault="0099653B" w:rsidP="0099653B">
      <w:pPr>
        <w:pStyle w:val="Zpat"/>
        <w:tabs>
          <w:tab w:val="clear" w:pos="4536"/>
          <w:tab w:val="clear" w:pos="9072"/>
          <w:tab w:val="num" w:pos="2766"/>
        </w:tabs>
        <w:ind w:left="900"/>
        <w:jc w:val="both"/>
        <w:rPr>
          <w:rFonts w:ascii="Calibri" w:hAnsi="Calibri" w:cs="Calibri"/>
          <w:b/>
          <w:sz w:val="22"/>
          <w:szCs w:val="22"/>
        </w:rPr>
      </w:pPr>
      <w:r w:rsidRPr="00EC4BBD">
        <w:rPr>
          <w:rFonts w:ascii="Calibri" w:hAnsi="Calibri" w:cs="Calibri"/>
          <w:b/>
          <w:sz w:val="22"/>
          <w:szCs w:val="22"/>
        </w:rPr>
        <w:tab/>
      </w:r>
      <w:r w:rsidR="00B7741B" w:rsidRPr="00EC4BBD">
        <w:rPr>
          <w:rFonts w:ascii="Calibri" w:hAnsi="Calibri" w:cs="Calibri"/>
          <w:b/>
          <w:sz w:val="22"/>
          <w:szCs w:val="22"/>
        </w:rPr>
        <w:t>n</w:t>
      </w:r>
      <w:r w:rsidRPr="00EC4BBD">
        <w:rPr>
          <w:rFonts w:ascii="Calibri" w:hAnsi="Calibri" w:cs="Calibri"/>
          <w:b/>
          <w:sz w:val="22"/>
          <w:szCs w:val="22"/>
        </w:rPr>
        <w:t>ám.</w:t>
      </w:r>
      <w:r w:rsidR="005866E1" w:rsidRPr="00EC4BBD">
        <w:rPr>
          <w:rFonts w:ascii="Calibri" w:hAnsi="Calibri" w:cs="Calibri"/>
          <w:b/>
          <w:sz w:val="22"/>
          <w:szCs w:val="22"/>
        </w:rPr>
        <w:t xml:space="preserve"> </w:t>
      </w:r>
      <w:r w:rsidRPr="00EC4BBD">
        <w:rPr>
          <w:rFonts w:ascii="Calibri" w:hAnsi="Calibri" w:cs="Calibri"/>
          <w:b/>
          <w:sz w:val="22"/>
          <w:szCs w:val="22"/>
        </w:rPr>
        <w:t>Republiky 1</w:t>
      </w:r>
    </w:p>
    <w:p w14:paraId="5DEF4F6D" w14:textId="77777777" w:rsidR="0099653B" w:rsidRPr="00EC4BBD" w:rsidRDefault="0099653B" w:rsidP="0099653B">
      <w:pPr>
        <w:pStyle w:val="Zpat"/>
        <w:tabs>
          <w:tab w:val="clear" w:pos="4536"/>
          <w:tab w:val="clear" w:pos="9072"/>
          <w:tab w:val="num" w:pos="2766"/>
        </w:tabs>
        <w:ind w:left="900"/>
        <w:jc w:val="both"/>
        <w:rPr>
          <w:rFonts w:ascii="Calibri" w:hAnsi="Calibri" w:cs="Calibri"/>
          <w:b/>
          <w:sz w:val="22"/>
          <w:szCs w:val="22"/>
        </w:rPr>
      </w:pPr>
      <w:r w:rsidRPr="00EC4BBD">
        <w:rPr>
          <w:rFonts w:ascii="Calibri" w:hAnsi="Calibri" w:cs="Calibri"/>
          <w:b/>
          <w:sz w:val="22"/>
          <w:szCs w:val="22"/>
        </w:rPr>
        <w:tab/>
        <w:t>30</w:t>
      </w:r>
      <w:r w:rsidR="00B7741B" w:rsidRPr="00EC4BBD">
        <w:rPr>
          <w:rFonts w:ascii="Calibri" w:hAnsi="Calibri" w:cs="Calibri"/>
          <w:b/>
          <w:sz w:val="22"/>
          <w:szCs w:val="22"/>
        </w:rPr>
        <w:t>1</w:t>
      </w:r>
      <w:r w:rsidRPr="00EC4BBD">
        <w:rPr>
          <w:rFonts w:ascii="Calibri" w:hAnsi="Calibri" w:cs="Calibri"/>
          <w:b/>
          <w:sz w:val="22"/>
          <w:szCs w:val="22"/>
        </w:rPr>
        <w:t xml:space="preserve"> </w:t>
      </w:r>
      <w:r w:rsidR="00B7741B" w:rsidRPr="00EC4BBD">
        <w:rPr>
          <w:rFonts w:ascii="Calibri" w:hAnsi="Calibri" w:cs="Calibri"/>
          <w:b/>
          <w:sz w:val="22"/>
          <w:szCs w:val="22"/>
        </w:rPr>
        <w:t>00</w:t>
      </w:r>
      <w:r w:rsidRPr="00EC4BBD">
        <w:rPr>
          <w:rFonts w:ascii="Calibri" w:hAnsi="Calibri" w:cs="Calibri"/>
          <w:b/>
          <w:sz w:val="22"/>
          <w:szCs w:val="22"/>
        </w:rPr>
        <w:t xml:space="preserve"> Plzeň</w:t>
      </w:r>
    </w:p>
    <w:p w14:paraId="40C6F758" w14:textId="77777777" w:rsidR="0099653B" w:rsidRPr="00EC4BBD" w:rsidRDefault="0099653B" w:rsidP="0099653B">
      <w:pPr>
        <w:pStyle w:val="Zpat"/>
        <w:tabs>
          <w:tab w:val="clear" w:pos="4536"/>
          <w:tab w:val="clear" w:pos="9072"/>
          <w:tab w:val="num" w:pos="2766"/>
        </w:tabs>
        <w:ind w:left="900"/>
        <w:jc w:val="both"/>
        <w:rPr>
          <w:rFonts w:ascii="Calibri" w:hAnsi="Calibri" w:cs="Calibri"/>
          <w:sz w:val="22"/>
          <w:szCs w:val="22"/>
        </w:rPr>
      </w:pPr>
      <w:r w:rsidRPr="00EC4BBD">
        <w:rPr>
          <w:rFonts w:ascii="Calibri" w:hAnsi="Calibri" w:cs="Calibri"/>
          <w:b/>
          <w:sz w:val="22"/>
          <w:szCs w:val="22"/>
        </w:rPr>
        <w:tab/>
      </w:r>
      <w:r w:rsidRPr="00EC4BBD">
        <w:rPr>
          <w:rFonts w:ascii="Calibri" w:hAnsi="Calibri" w:cs="Calibri"/>
          <w:sz w:val="22"/>
          <w:szCs w:val="22"/>
        </w:rPr>
        <w:t>IČ</w:t>
      </w:r>
      <w:r w:rsidR="00D332AF" w:rsidRPr="00EC4BBD">
        <w:rPr>
          <w:rFonts w:ascii="Calibri" w:hAnsi="Calibri" w:cs="Calibri"/>
          <w:sz w:val="22"/>
          <w:szCs w:val="22"/>
        </w:rPr>
        <w:t>O</w:t>
      </w:r>
      <w:r w:rsidRPr="00EC4BBD">
        <w:rPr>
          <w:rFonts w:ascii="Calibri" w:hAnsi="Calibri" w:cs="Calibri"/>
          <w:sz w:val="22"/>
          <w:szCs w:val="22"/>
        </w:rPr>
        <w:t>: 00075370</w:t>
      </w:r>
    </w:p>
    <w:p w14:paraId="2C0BB047" w14:textId="77777777" w:rsidR="0099653B" w:rsidRPr="00EC4BBD" w:rsidRDefault="0099653B" w:rsidP="00F46C9A">
      <w:pPr>
        <w:pStyle w:val="Zpat"/>
        <w:tabs>
          <w:tab w:val="clear" w:pos="4536"/>
          <w:tab w:val="clear" w:pos="9072"/>
          <w:tab w:val="num" w:pos="2766"/>
        </w:tabs>
        <w:ind w:left="900"/>
        <w:jc w:val="both"/>
        <w:rPr>
          <w:rFonts w:ascii="Calibri" w:hAnsi="Calibri" w:cs="Calibri"/>
          <w:sz w:val="22"/>
          <w:szCs w:val="22"/>
        </w:rPr>
      </w:pPr>
      <w:r w:rsidRPr="00EC4BBD">
        <w:rPr>
          <w:rFonts w:ascii="Calibri" w:hAnsi="Calibri" w:cs="Calibri"/>
          <w:sz w:val="22"/>
          <w:szCs w:val="22"/>
        </w:rPr>
        <w:t xml:space="preserve"> </w:t>
      </w:r>
      <w:r w:rsidR="00F46C9A" w:rsidRPr="00EC4BBD">
        <w:rPr>
          <w:rFonts w:ascii="Calibri" w:hAnsi="Calibri" w:cs="Calibri"/>
          <w:sz w:val="22"/>
          <w:szCs w:val="22"/>
        </w:rPr>
        <w:tab/>
      </w:r>
      <w:r w:rsidRPr="00EC4BBD">
        <w:rPr>
          <w:rFonts w:ascii="Calibri" w:hAnsi="Calibri" w:cs="Calibri"/>
          <w:sz w:val="22"/>
          <w:szCs w:val="22"/>
        </w:rPr>
        <w:t>DIČ: CZ00075370</w:t>
      </w:r>
    </w:p>
    <w:p w14:paraId="57766E4E" w14:textId="77777777" w:rsidR="00782024" w:rsidRPr="00EC4BBD" w:rsidRDefault="00782024" w:rsidP="00F46C9A">
      <w:pPr>
        <w:pStyle w:val="Zpat"/>
        <w:tabs>
          <w:tab w:val="clear" w:pos="4536"/>
          <w:tab w:val="clear" w:pos="9072"/>
          <w:tab w:val="num" w:pos="2766"/>
        </w:tabs>
        <w:ind w:left="900"/>
        <w:jc w:val="both"/>
        <w:rPr>
          <w:rFonts w:ascii="Calibri" w:hAnsi="Calibri" w:cs="Calibri"/>
          <w:sz w:val="22"/>
          <w:szCs w:val="22"/>
        </w:rPr>
      </w:pPr>
    </w:p>
    <w:p w14:paraId="7572905B" w14:textId="77777777" w:rsidR="00231CE7" w:rsidRPr="00EC4BBD" w:rsidRDefault="006404DF" w:rsidP="004F7E79">
      <w:pPr>
        <w:numPr>
          <w:ilvl w:val="0"/>
          <w:numId w:val="27"/>
        </w:numPr>
        <w:ind w:left="284" w:hanging="284"/>
        <w:jc w:val="both"/>
        <w:rPr>
          <w:rFonts w:ascii="Calibri" w:hAnsi="Calibri" w:cs="Calibri"/>
          <w:sz w:val="22"/>
          <w:szCs w:val="22"/>
        </w:rPr>
      </w:pPr>
      <w:r w:rsidRPr="006404DF">
        <w:rPr>
          <w:rFonts w:ascii="Calibri" w:hAnsi="Calibri" w:cs="Calibri"/>
          <w:sz w:val="22"/>
          <w:szCs w:val="22"/>
        </w:rPr>
        <w:t xml:space="preserve">Zhotovitel doručí objednateli fakturu prostřednictvím provozovatele poštovních služeb, popř. elektronicky prostřednictvím </w:t>
      </w:r>
      <w:r w:rsidRPr="002F1CDE">
        <w:rPr>
          <w:rFonts w:ascii="Calibri" w:hAnsi="Calibri" w:cs="Calibri"/>
          <w:sz w:val="22"/>
          <w:szCs w:val="22"/>
        </w:rPr>
        <w:t>e</w:t>
      </w:r>
      <w:r w:rsidR="00640EDE" w:rsidRPr="002F1CDE">
        <w:rPr>
          <w:rFonts w:ascii="Calibri" w:hAnsi="Calibri" w:cs="Calibri"/>
          <w:sz w:val="22"/>
          <w:szCs w:val="22"/>
        </w:rPr>
        <w:t>-</w:t>
      </w:r>
      <w:r w:rsidRPr="002F1CDE">
        <w:rPr>
          <w:rFonts w:ascii="Calibri" w:hAnsi="Calibri" w:cs="Calibri"/>
          <w:sz w:val="22"/>
          <w:szCs w:val="22"/>
        </w:rPr>
        <w:t xml:space="preserve">mailové </w:t>
      </w:r>
      <w:r w:rsidRPr="006404DF">
        <w:rPr>
          <w:rFonts w:ascii="Calibri" w:hAnsi="Calibri" w:cs="Calibri"/>
          <w:sz w:val="22"/>
          <w:szCs w:val="22"/>
        </w:rPr>
        <w:t xml:space="preserve">adresy kontaktní osoby objednatele či datové schránky objednatele. </w:t>
      </w:r>
      <w:r w:rsidR="00231CE7" w:rsidRPr="00EC4BBD">
        <w:rPr>
          <w:rFonts w:ascii="Calibri" w:hAnsi="Calibri" w:cs="Calibri"/>
          <w:sz w:val="22"/>
          <w:szCs w:val="22"/>
        </w:rPr>
        <w:t>V případě, že bude faktura objednateli doručována prostřednictvím provozovatele poštovních služeb, je zhotovitel povinen ji odeslat na následující adresu:</w:t>
      </w:r>
    </w:p>
    <w:p w14:paraId="4718F416" w14:textId="77777777" w:rsidR="00231CE7" w:rsidRPr="00EC4BBD" w:rsidRDefault="00231CE7" w:rsidP="00231CE7">
      <w:pPr>
        <w:tabs>
          <w:tab w:val="num" w:pos="540"/>
        </w:tabs>
        <w:ind w:left="284" w:hanging="284"/>
        <w:jc w:val="both"/>
        <w:rPr>
          <w:rFonts w:ascii="Calibri" w:hAnsi="Calibri" w:cs="Calibri"/>
          <w:b/>
          <w:bCs/>
          <w:sz w:val="22"/>
          <w:szCs w:val="22"/>
        </w:rPr>
      </w:pPr>
    </w:p>
    <w:p w14:paraId="2358C1BE" w14:textId="77777777" w:rsidR="00231CE7" w:rsidRPr="00EC4BBD" w:rsidRDefault="005D2CB8" w:rsidP="00231CE7">
      <w:pPr>
        <w:tabs>
          <w:tab w:val="num" w:pos="540"/>
        </w:tabs>
        <w:ind w:left="284" w:firstLine="2551"/>
        <w:jc w:val="both"/>
        <w:rPr>
          <w:rFonts w:ascii="Calibri" w:hAnsi="Calibri" w:cs="Calibri"/>
          <w:b/>
          <w:bCs/>
          <w:sz w:val="22"/>
          <w:szCs w:val="22"/>
        </w:rPr>
      </w:pPr>
      <w:r>
        <w:rPr>
          <w:rFonts w:ascii="Calibri" w:hAnsi="Calibri" w:cs="Calibri"/>
          <w:b/>
          <w:bCs/>
          <w:sz w:val="22"/>
          <w:szCs w:val="22"/>
        </w:rPr>
        <w:t>s</w:t>
      </w:r>
      <w:r w:rsidR="00231CE7" w:rsidRPr="00EC4BBD">
        <w:rPr>
          <w:rFonts w:ascii="Calibri" w:hAnsi="Calibri" w:cs="Calibri"/>
          <w:b/>
          <w:bCs/>
          <w:sz w:val="22"/>
          <w:szCs w:val="22"/>
        </w:rPr>
        <w:t>tatutární město Plzeň</w:t>
      </w:r>
    </w:p>
    <w:p w14:paraId="1F0D5005" w14:textId="77777777" w:rsidR="00231CE7" w:rsidRPr="00EC4BBD" w:rsidRDefault="00231CE7" w:rsidP="00231CE7">
      <w:pPr>
        <w:ind w:left="284" w:firstLine="2551"/>
        <w:jc w:val="both"/>
        <w:rPr>
          <w:rFonts w:ascii="Calibri" w:hAnsi="Calibri" w:cs="Calibri"/>
          <w:b/>
          <w:bCs/>
          <w:sz w:val="22"/>
          <w:szCs w:val="22"/>
        </w:rPr>
      </w:pPr>
      <w:r w:rsidRPr="00EC4BBD">
        <w:rPr>
          <w:rFonts w:ascii="Calibri" w:hAnsi="Calibri" w:cs="Calibri"/>
          <w:b/>
          <w:bCs/>
          <w:sz w:val="22"/>
          <w:szCs w:val="22"/>
        </w:rPr>
        <w:t>Magistrát města Plzně</w:t>
      </w:r>
    </w:p>
    <w:p w14:paraId="5CC399EB" w14:textId="77777777" w:rsidR="00231CE7" w:rsidRPr="00EC4BBD" w:rsidRDefault="00231CE7" w:rsidP="00231CE7">
      <w:pPr>
        <w:pStyle w:val="Nadpis3"/>
        <w:ind w:left="284" w:firstLine="2551"/>
        <w:jc w:val="both"/>
        <w:rPr>
          <w:rFonts w:ascii="Calibri" w:hAnsi="Calibri" w:cs="Calibri"/>
          <w:sz w:val="22"/>
          <w:szCs w:val="22"/>
        </w:rPr>
      </w:pPr>
      <w:r w:rsidRPr="00EC4BBD">
        <w:rPr>
          <w:rFonts w:ascii="Calibri" w:hAnsi="Calibri" w:cs="Calibri"/>
          <w:sz w:val="22"/>
          <w:szCs w:val="22"/>
        </w:rPr>
        <w:t>Odbor správy infrastruktury</w:t>
      </w:r>
    </w:p>
    <w:p w14:paraId="56F4BEDC" w14:textId="77777777" w:rsidR="00231CE7" w:rsidRPr="00EC4BBD" w:rsidRDefault="00231CE7" w:rsidP="00231CE7">
      <w:pPr>
        <w:ind w:left="284" w:firstLine="2551"/>
        <w:jc w:val="both"/>
        <w:rPr>
          <w:rFonts w:ascii="Calibri" w:hAnsi="Calibri" w:cs="Calibri"/>
          <w:b/>
          <w:bCs/>
          <w:sz w:val="22"/>
          <w:szCs w:val="22"/>
        </w:rPr>
      </w:pPr>
      <w:r w:rsidRPr="00EC4BBD">
        <w:rPr>
          <w:rFonts w:ascii="Calibri" w:hAnsi="Calibri" w:cs="Calibri"/>
          <w:b/>
          <w:bCs/>
          <w:sz w:val="22"/>
          <w:szCs w:val="22"/>
        </w:rPr>
        <w:t>Škroupova 5</w:t>
      </w:r>
    </w:p>
    <w:p w14:paraId="064AECBF" w14:textId="77777777" w:rsidR="00231CE7" w:rsidRPr="00EC4BBD" w:rsidRDefault="00231CE7" w:rsidP="00231CE7">
      <w:pPr>
        <w:ind w:left="284" w:firstLine="2551"/>
        <w:jc w:val="both"/>
        <w:rPr>
          <w:rFonts w:ascii="Calibri" w:hAnsi="Calibri" w:cs="Calibri"/>
          <w:b/>
          <w:bCs/>
          <w:sz w:val="22"/>
          <w:szCs w:val="22"/>
        </w:rPr>
      </w:pPr>
      <w:r w:rsidRPr="00EC4BBD">
        <w:rPr>
          <w:rFonts w:ascii="Calibri" w:hAnsi="Calibri" w:cs="Calibri"/>
          <w:b/>
          <w:bCs/>
          <w:sz w:val="22"/>
          <w:szCs w:val="22"/>
        </w:rPr>
        <w:t>30</w:t>
      </w:r>
      <w:r w:rsidR="00AF1FEF">
        <w:rPr>
          <w:rFonts w:ascii="Calibri" w:hAnsi="Calibri" w:cs="Calibri"/>
          <w:b/>
          <w:bCs/>
          <w:sz w:val="22"/>
          <w:szCs w:val="22"/>
        </w:rPr>
        <w:t>1</w:t>
      </w:r>
      <w:r w:rsidRPr="00EC4BBD">
        <w:rPr>
          <w:rFonts w:ascii="Calibri" w:hAnsi="Calibri" w:cs="Calibri"/>
          <w:b/>
          <w:bCs/>
          <w:sz w:val="22"/>
          <w:szCs w:val="22"/>
        </w:rPr>
        <w:t xml:space="preserve"> </w:t>
      </w:r>
      <w:r w:rsidR="00AF1FEF">
        <w:rPr>
          <w:rFonts w:ascii="Calibri" w:hAnsi="Calibri" w:cs="Calibri"/>
          <w:b/>
          <w:bCs/>
          <w:sz w:val="22"/>
          <w:szCs w:val="22"/>
        </w:rPr>
        <w:t>00</w:t>
      </w:r>
      <w:r w:rsidRPr="00EC4BBD">
        <w:rPr>
          <w:rFonts w:ascii="Calibri" w:hAnsi="Calibri" w:cs="Calibri"/>
          <w:b/>
          <w:bCs/>
          <w:sz w:val="22"/>
          <w:szCs w:val="22"/>
        </w:rPr>
        <w:t xml:space="preserve"> Plzeň</w:t>
      </w:r>
    </w:p>
    <w:p w14:paraId="0369014E" w14:textId="77777777" w:rsidR="00231CE7" w:rsidRPr="00EC4BBD" w:rsidRDefault="00231CE7" w:rsidP="00231CE7">
      <w:pPr>
        <w:jc w:val="both"/>
        <w:rPr>
          <w:rFonts w:ascii="Calibri" w:hAnsi="Calibri" w:cs="Calibri"/>
          <w:sz w:val="22"/>
          <w:szCs w:val="22"/>
        </w:rPr>
      </w:pPr>
    </w:p>
    <w:p w14:paraId="6E63BD5D" w14:textId="77777777" w:rsidR="00231CE7" w:rsidRPr="00EC4BBD" w:rsidRDefault="00231CE7" w:rsidP="00231CE7">
      <w:pPr>
        <w:pStyle w:val="Zpat"/>
        <w:tabs>
          <w:tab w:val="clear" w:pos="4536"/>
          <w:tab w:val="clear" w:pos="9072"/>
          <w:tab w:val="num" w:pos="2766"/>
        </w:tabs>
        <w:ind w:left="284"/>
        <w:jc w:val="both"/>
        <w:rPr>
          <w:rFonts w:ascii="Calibri" w:hAnsi="Calibri" w:cs="Calibri"/>
          <w:sz w:val="22"/>
          <w:szCs w:val="22"/>
        </w:rPr>
      </w:pPr>
      <w:r w:rsidRPr="00EC4BBD">
        <w:rPr>
          <w:rFonts w:ascii="Calibri" w:hAnsi="Calibri" w:cs="Calibri"/>
          <w:sz w:val="22"/>
          <w:szCs w:val="22"/>
        </w:rPr>
        <w:t>Tato adresa je pouze doručovací a není tím dotčena povinnost zhotovitele týkající se uvedení náležitostí faktury dle předchozích odstavců tohoto článku smlouvy.</w:t>
      </w:r>
    </w:p>
    <w:p w14:paraId="03648330" w14:textId="77777777" w:rsidR="007F1F45" w:rsidRDefault="007F1F45" w:rsidP="0002455E">
      <w:pPr>
        <w:tabs>
          <w:tab w:val="left" w:pos="284"/>
          <w:tab w:val="left" w:pos="1182"/>
        </w:tabs>
        <w:jc w:val="both"/>
        <w:rPr>
          <w:rFonts w:ascii="Calibri" w:hAnsi="Calibri" w:cs="Calibri"/>
          <w:b/>
          <w:sz w:val="22"/>
          <w:szCs w:val="22"/>
        </w:rPr>
      </w:pPr>
    </w:p>
    <w:p w14:paraId="42097937" w14:textId="56F444AB" w:rsidR="003004BD" w:rsidRPr="00024C6D" w:rsidRDefault="00024C6D" w:rsidP="00024C6D">
      <w:pPr>
        <w:pStyle w:val="Zkladntext"/>
        <w:numPr>
          <w:ilvl w:val="0"/>
          <w:numId w:val="27"/>
        </w:numPr>
        <w:tabs>
          <w:tab w:val="left" w:pos="284"/>
        </w:tabs>
        <w:ind w:left="284" w:hanging="284"/>
        <w:rPr>
          <w:rFonts w:ascii="Century Gothic" w:hAnsi="Century Gothic" w:cs="Calibri"/>
          <w:sz w:val="20"/>
        </w:rPr>
      </w:pPr>
      <w:r w:rsidRPr="005420DC">
        <w:rPr>
          <w:rFonts w:ascii="Calibri" w:hAnsi="Calibri" w:cs="Calibri"/>
          <w:szCs w:val="22"/>
        </w:rPr>
        <w:t>Zhotovitel je oprávněn fakturovat měsíčně dle odsouhlasené prostavěnosti akce do 90 % celkové ceny díla</w:t>
      </w:r>
      <w:r w:rsidRPr="002F1CDE">
        <w:rPr>
          <w:rFonts w:ascii="Calibri" w:hAnsi="Calibri" w:cs="Calibri"/>
          <w:szCs w:val="22"/>
        </w:rPr>
        <w:t xml:space="preserve"> </w:t>
      </w:r>
      <w:r w:rsidR="00A205F6" w:rsidRPr="002F1CDE">
        <w:rPr>
          <w:rFonts w:ascii="Calibri" w:hAnsi="Calibri" w:cs="Calibri"/>
          <w:szCs w:val="22"/>
        </w:rPr>
        <w:t xml:space="preserve">v Kč </w:t>
      </w:r>
      <w:r w:rsidRPr="002F1CDE">
        <w:rPr>
          <w:rFonts w:ascii="Calibri" w:hAnsi="Calibri" w:cs="Calibri"/>
          <w:szCs w:val="22"/>
        </w:rPr>
        <w:t>bez DPH. Zbývajících 10 % ceny</w:t>
      </w:r>
      <w:r w:rsidR="00A205F6" w:rsidRPr="002F1CDE">
        <w:rPr>
          <w:rFonts w:ascii="Calibri" w:hAnsi="Calibri" w:cs="Calibri"/>
          <w:szCs w:val="22"/>
        </w:rPr>
        <w:t xml:space="preserve"> v Kč </w:t>
      </w:r>
      <w:r w:rsidRPr="005420DC">
        <w:rPr>
          <w:rFonts w:ascii="Calibri" w:hAnsi="Calibri" w:cs="Calibri"/>
          <w:szCs w:val="22"/>
        </w:rPr>
        <w:t>bez DPH bude ponecháno na konečné vyúčtování po předání a převzetí díla bez vad a nedodělků. Právo na úhradu faktury zhotoviteli vzniká, bude-li dílo zhotovitelem provedeno v požadovaném objemu prací, kvalitě a termínu, bez vad a nedodělků, bude-li předáno ve všech svých částech a bude-li objednatelem převzato. Pokud budou kontrolou zjištěny vady díla a objednatel je posoudí jako nesplnění sjednaného plnění, může být celková smluvní pokuta za toto prodlení započtena vůči neuhrazené části smluvní ceny formou samostatné faktury</w:t>
      </w:r>
      <w:r w:rsidRPr="00D22DF2">
        <w:rPr>
          <w:rFonts w:ascii="Century Gothic" w:hAnsi="Century Gothic" w:cs="Calibri"/>
          <w:sz w:val="20"/>
        </w:rPr>
        <w:t xml:space="preserve">.  </w:t>
      </w:r>
    </w:p>
    <w:p w14:paraId="007C1657" w14:textId="77777777" w:rsidR="003137F6" w:rsidRDefault="003137F6" w:rsidP="003004BD">
      <w:pPr>
        <w:tabs>
          <w:tab w:val="left" w:pos="284"/>
        </w:tabs>
        <w:jc w:val="both"/>
        <w:rPr>
          <w:rFonts w:ascii="Calibri" w:hAnsi="Calibri" w:cs="Calibri"/>
          <w:b/>
          <w:sz w:val="22"/>
          <w:szCs w:val="22"/>
        </w:rPr>
      </w:pPr>
    </w:p>
    <w:p w14:paraId="3371B58A" w14:textId="77777777" w:rsidR="00932C2D" w:rsidRPr="00EC4BBD" w:rsidRDefault="00932C2D" w:rsidP="004F7E79">
      <w:pPr>
        <w:numPr>
          <w:ilvl w:val="0"/>
          <w:numId w:val="27"/>
        </w:numPr>
        <w:tabs>
          <w:tab w:val="left" w:pos="284"/>
        </w:tabs>
        <w:ind w:left="284" w:hanging="284"/>
        <w:jc w:val="both"/>
        <w:rPr>
          <w:rFonts w:ascii="Calibri" w:hAnsi="Calibri" w:cs="Calibri"/>
          <w:b/>
          <w:sz w:val="22"/>
          <w:szCs w:val="22"/>
        </w:rPr>
      </w:pPr>
      <w:r w:rsidRPr="00EC4BBD">
        <w:rPr>
          <w:rFonts w:ascii="Calibri" w:hAnsi="Calibri" w:cs="Calibri"/>
          <w:b/>
          <w:sz w:val="22"/>
          <w:szCs w:val="22"/>
        </w:rPr>
        <w:t xml:space="preserve">Smluvní strany se dohodly, že </w:t>
      </w:r>
      <w:r w:rsidR="00FD3497" w:rsidRPr="00EC4BBD">
        <w:rPr>
          <w:rFonts w:ascii="Calibri" w:hAnsi="Calibri" w:cs="Calibri"/>
          <w:b/>
          <w:sz w:val="22"/>
          <w:szCs w:val="22"/>
        </w:rPr>
        <w:t>vystaven</w:t>
      </w:r>
      <w:r w:rsidR="00465767" w:rsidRPr="00EC4BBD">
        <w:rPr>
          <w:rFonts w:ascii="Calibri" w:hAnsi="Calibri" w:cs="Calibri"/>
          <w:b/>
          <w:sz w:val="22"/>
          <w:szCs w:val="22"/>
        </w:rPr>
        <w:t>á faktura (daňový</w:t>
      </w:r>
      <w:r w:rsidR="00FD3497" w:rsidRPr="00EC4BBD">
        <w:rPr>
          <w:rFonts w:ascii="Calibri" w:hAnsi="Calibri" w:cs="Calibri"/>
          <w:b/>
          <w:sz w:val="22"/>
          <w:szCs w:val="22"/>
        </w:rPr>
        <w:t xml:space="preserve"> doklad</w:t>
      </w:r>
      <w:r w:rsidR="00465767" w:rsidRPr="00EC4BBD">
        <w:rPr>
          <w:rFonts w:ascii="Calibri" w:hAnsi="Calibri" w:cs="Calibri"/>
          <w:b/>
          <w:sz w:val="22"/>
          <w:szCs w:val="22"/>
        </w:rPr>
        <w:t>) musí být doručena</w:t>
      </w:r>
      <w:r w:rsidR="00FD3497" w:rsidRPr="00EC4BBD">
        <w:rPr>
          <w:rFonts w:ascii="Calibri" w:hAnsi="Calibri" w:cs="Calibri"/>
          <w:b/>
          <w:sz w:val="22"/>
          <w:szCs w:val="22"/>
        </w:rPr>
        <w:t xml:space="preserve"> objednateli nejpozději 5. </w:t>
      </w:r>
      <w:r w:rsidR="00C70E77" w:rsidRPr="00EC4BBD">
        <w:rPr>
          <w:rFonts w:ascii="Calibri" w:hAnsi="Calibri" w:cs="Calibri"/>
          <w:b/>
          <w:sz w:val="22"/>
          <w:szCs w:val="22"/>
        </w:rPr>
        <w:t>pracovní</w:t>
      </w:r>
      <w:r w:rsidR="00FD3497" w:rsidRPr="00EC4BBD">
        <w:rPr>
          <w:rFonts w:ascii="Calibri" w:hAnsi="Calibri" w:cs="Calibri"/>
          <w:b/>
          <w:sz w:val="22"/>
          <w:szCs w:val="22"/>
        </w:rPr>
        <w:t xml:space="preserve"> d</w:t>
      </w:r>
      <w:r w:rsidRPr="00EC4BBD">
        <w:rPr>
          <w:rFonts w:ascii="Calibri" w:hAnsi="Calibri" w:cs="Calibri"/>
          <w:b/>
          <w:sz w:val="22"/>
          <w:szCs w:val="22"/>
        </w:rPr>
        <w:t>e</w:t>
      </w:r>
      <w:r w:rsidR="00FD3497" w:rsidRPr="00EC4BBD">
        <w:rPr>
          <w:rFonts w:ascii="Calibri" w:hAnsi="Calibri" w:cs="Calibri"/>
          <w:b/>
          <w:sz w:val="22"/>
          <w:szCs w:val="22"/>
        </w:rPr>
        <w:t>n</w:t>
      </w:r>
      <w:r w:rsidRPr="00EC4BBD">
        <w:rPr>
          <w:rFonts w:ascii="Calibri" w:hAnsi="Calibri" w:cs="Calibri"/>
          <w:b/>
          <w:sz w:val="22"/>
          <w:szCs w:val="22"/>
        </w:rPr>
        <w:t xml:space="preserve"> v</w:t>
      </w:r>
      <w:r w:rsidR="00FD3497" w:rsidRPr="00EC4BBD">
        <w:rPr>
          <w:rFonts w:ascii="Calibri" w:hAnsi="Calibri" w:cs="Calibri"/>
          <w:b/>
          <w:sz w:val="22"/>
          <w:szCs w:val="22"/>
        </w:rPr>
        <w:t> </w:t>
      </w:r>
      <w:r w:rsidRPr="00EC4BBD">
        <w:rPr>
          <w:rFonts w:ascii="Calibri" w:hAnsi="Calibri" w:cs="Calibri"/>
          <w:b/>
          <w:sz w:val="22"/>
          <w:szCs w:val="22"/>
        </w:rPr>
        <w:t>měsíci</w:t>
      </w:r>
      <w:r w:rsidR="00FD3497" w:rsidRPr="00EC4BBD">
        <w:rPr>
          <w:rFonts w:ascii="Calibri" w:hAnsi="Calibri" w:cs="Calibri"/>
          <w:b/>
          <w:sz w:val="22"/>
          <w:szCs w:val="22"/>
        </w:rPr>
        <w:t xml:space="preserve"> následujícím po měsíci, ve kterém nastal den uznatelného zdanitelného plnění</w:t>
      </w:r>
      <w:r w:rsidRPr="00EC4BBD">
        <w:rPr>
          <w:rFonts w:ascii="Calibri" w:hAnsi="Calibri" w:cs="Calibri"/>
          <w:b/>
          <w:sz w:val="22"/>
          <w:szCs w:val="22"/>
        </w:rPr>
        <w:t>.</w:t>
      </w:r>
    </w:p>
    <w:p w14:paraId="2C4E2FE0" w14:textId="77777777" w:rsidR="006739DF" w:rsidRPr="00EC4BBD" w:rsidRDefault="006739DF">
      <w:pPr>
        <w:tabs>
          <w:tab w:val="left" w:pos="284"/>
        </w:tabs>
        <w:ind w:left="284" w:hanging="284"/>
        <w:jc w:val="both"/>
        <w:rPr>
          <w:rFonts w:ascii="Calibri" w:hAnsi="Calibri" w:cs="Calibri"/>
          <w:sz w:val="22"/>
          <w:szCs w:val="22"/>
        </w:rPr>
      </w:pPr>
    </w:p>
    <w:p w14:paraId="4E8F60F4" w14:textId="77777777" w:rsidR="006739DF" w:rsidRPr="00EC4BBD" w:rsidRDefault="006739DF" w:rsidP="004F7E79">
      <w:pPr>
        <w:numPr>
          <w:ilvl w:val="0"/>
          <w:numId w:val="27"/>
        </w:numPr>
        <w:tabs>
          <w:tab w:val="left" w:pos="284"/>
        </w:tabs>
        <w:ind w:left="284" w:hanging="284"/>
        <w:jc w:val="both"/>
        <w:rPr>
          <w:rFonts w:ascii="Calibri" w:hAnsi="Calibri" w:cs="Calibri"/>
          <w:sz w:val="22"/>
          <w:szCs w:val="22"/>
        </w:rPr>
      </w:pPr>
      <w:r w:rsidRPr="00EC4BBD">
        <w:rPr>
          <w:rFonts w:ascii="Calibri" w:hAnsi="Calibri" w:cs="Calibri"/>
          <w:sz w:val="22"/>
          <w:szCs w:val="22"/>
        </w:rPr>
        <w:t>Objednatel uhradí faktur</w:t>
      </w:r>
      <w:r w:rsidR="00231CE7" w:rsidRPr="00EC4BBD">
        <w:rPr>
          <w:rFonts w:ascii="Calibri" w:hAnsi="Calibri" w:cs="Calibri"/>
          <w:sz w:val="22"/>
          <w:szCs w:val="22"/>
        </w:rPr>
        <w:t>u</w:t>
      </w:r>
      <w:r w:rsidRPr="00EC4BBD">
        <w:rPr>
          <w:rFonts w:ascii="Calibri" w:hAnsi="Calibri" w:cs="Calibri"/>
          <w:sz w:val="22"/>
          <w:szCs w:val="22"/>
        </w:rPr>
        <w:t xml:space="preserve"> zhotoviteli nejpozději do </w:t>
      </w:r>
      <w:r w:rsidR="00683AB3" w:rsidRPr="00EC4BBD">
        <w:rPr>
          <w:rFonts w:ascii="Calibri" w:hAnsi="Calibri" w:cs="Calibri"/>
          <w:sz w:val="22"/>
          <w:szCs w:val="22"/>
        </w:rPr>
        <w:t>14</w:t>
      </w:r>
      <w:r w:rsidRPr="00EC4BBD">
        <w:rPr>
          <w:rFonts w:ascii="Calibri" w:hAnsi="Calibri" w:cs="Calibri"/>
          <w:sz w:val="22"/>
          <w:szCs w:val="22"/>
        </w:rPr>
        <w:t xml:space="preserve"> dnů po jejím obdržení. Objednatel není </w:t>
      </w:r>
      <w:r w:rsidR="00CE2013">
        <w:rPr>
          <w:rFonts w:ascii="Calibri" w:hAnsi="Calibri" w:cs="Calibri"/>
          <w:sz w:val="22"/>
          <w:szCs w:val="22"/>
        </w:rPr>
        <w:br/>
      </w:r>
      <w:r w:rsidRPr="00EC4BBD">
        <w:rPr>
          <w:rFonts w:ascii="Calibri" w:hAnsi="Calibri" w:cs="Calibri"/>
          <w:sz w:val="22"/>
          <w:szCs w:val="22"/>
        </w:rPr>
        <w:t xml:space="preserve">v prodlení, uhradí-li fakturu do </w:t>
      </w:r>
      <w:r w:rsidR="00683AB3" w:rsidRPr="00EC4BBD">
        <w:rPr>
          <w:rFonts w:ascii="Calibri" w:hAnsi="Calibri" w:cs="Calibri"/>
          <w:sz w:val="22"/>
          <w:szCs w:val="22"/>
        </w:rPr>
        <w:t>14</w:t>
      </w:r>
      <w:r w:rsidRPr="00EC4BBD">
        <w:rPr>
          <w:rFonts w:ascii="Calibri" w:hAnsi="Calibri" w:cs="Calibri"/>
          <w:sz w:val="22"/>
          <w:szCs w:val="22"/>
        </w:rPr>
        <w:t xml:space="preserve"> dnů po jejím obdržení, ale po termínu, který je na faktuře uveden jako den splatnosti. Za termín úhrady je považován den, kdy je objednatelem dán příkaz k provedení platby, je-li tento příkaz následně realizován. Je-li objednatel v prodlení s placením faktury, sjednávají smluvní strany úrok z prodlení </w:t>
      </w:r>
      <w:r w:rsidRPr="00EC4BBD">
        <w:rPr>
          <w:rFonts w:ascii="Calibri" w:hAnsi="Calibri" w:cs="Calibri"/>
          <w:i/>
          <w:iCs/>
          <w:sz w:val="22"/>
          <w:szCs w:val="22"/>
        </w:rPr>
        <w:t>ve výši 0,</w:t>
      </w:r>
      <w:r w:rsidR="006928CC" w:rsidRPr="00EC4BBD">
        <w:rPr>
          <w:rFonts w:ascii="Calibri" w:hAnsi="Calibri" w:cs="Calibri"/>
          <w:i/>
          <w:iCs/>
          <w:sz w:val="22"/>
          <w:szCs w:val="22"/>
        </w:rPr>
        <w:t>1</w:t>
      </w:r>
      <w:r w:rsidRPr="00EC4BBD">
        <w:rPr>
          <w:rFonts w:ascii="Calibri" w:hAnsi="Calibri" w:cs="Calibri"/>
          <w:i/>
          <w:iCs/>
          <w:sz w:val="22"/>
          <w:szCs w:val="22"/>
        </w:rPr>
        <w:t xml:space="preserve"> % z dlužné částky</w:t>
      </w:r>
      <w:r w:rsidRPr="00EC4BBD">
        <w:rPr>
          <w:rFonts w:ascii="Calibri" w:hAnsi="Calibri" w:cs="Calibri"/>
          <w:sz w:val="22"/>
          <w:szCs w:val="22"/>
        </w:rPr>
        <w:t xml:space="preserve"> za každý den prodlení.</w:t>
      </w:r>
    </w:p>
    <w:p w14:paraId="6D875827" w14:textId="77777777" w:rsidR="006739DF" w:rsidRPr="00EC4BBD" w:rsidRDefault="006739DF">
      <w:pPr>
        <w:tabs>
          <w:tab w:val="left" w:pos="284"/>
        </w:tabs>
        <w:ind w:left="284" w:hanging="284"/>
        <w:jc w:val="both"/>
        <w:rPr>
          <w:rFonts w:ascii="Calibri" w:hAnsi="Calibri" w:cs="Calibri"/>
          <w:sz w:val="22"/>
          <w:szCs w:val="22"/>
        </w:rPr>
      </w:pPr>
    </w:p>
    <w:p w14:paraId="7C4DBAB6" w14:textId="77777777" w:rsidR="006739DF" w:rsidRDefault="006739DF" w:rsidP="004F7E79">
      <w:pPr>
        <w:numPr>
          <w:ilvl w:val="0"/>
          <w:numId w:val="27"/>
        </w:numPr>
        <w:tabs>
          <w:tab w:val="left" w:pos="284"/>
        </w:tabs>
        <w:ind w:left="284" w:hanging="284"/>
        <w:jc w:val="both"/>
        <w:rPr>
          <w:rFonts w:ascii="Calibri" w:hAnsi="Calibri" w:cs="Calibri"/>
          <w:sz w:val="22"/>
          <w:szCs w:val="22"/>
        </w:rPr>
      </w:pPr>
      <w:r w:rsidRPr="00EC4BBD">
        <w:rPr>
          <w:rFonts w:ascii="Calibri" w:hAnsi="Calibri" w:cs="Calibri"/>
          <w:sz w:val="22"/>
          <w:szCs w:val="22"/>
        </w:rPr>
        <w:t xml:space="preserve">Objednatel si vyhrazuje právo kontroly veškerých cen materiálů a veškerých </w:t>
      </w:r>
      <w:r w:rsidR="007A3B35" w:rsidRPr="00EC4BBD">
        <w:rPr>
          <w:rFonts w:ascii="Calibri" w:hAnsi="Calibri" w:cs="Calibri"/>
          <w:sz w:val="22"/>
          <w:szCs w:val="22"/>
        </w:rPr>
        <w:t>pod</w:t>
      </w:r>
      <w:r w:rsidRPr="00EC4BBD">
        <w:rPr>
          <w:rFonts w:ascii="Calibri" w:hAnsi="Calibri" w:cs="Calibri"/>
          <w:sz w:val="22"/>
          <w:szCs w:val="22"/>
        </w:rPr>
        <w:t xml:space="preserve">dodavatelských faktur. Pokud svoje právo uplatní alespoň zápisem ve stavebním deníku s uvedením, které materiály nebo </w:t>
      </w:r>
      <w:r w:rsidR="00BD2A28" w:rsidRPr="00EC4BBD">
        <w:rPr>
          <w:rFonts w:ascii="Calibri" w:hAnsi="Calibri" w:cs="Calibri"/>
          <w:sz w:val="22"/>
          <w:szCs w:val="22"/>
        </w:rPr>
        <w:t>poddodávky</w:t>
      </w:r>
      <w:r w:rsidRPr="00EC4BBD">
        <w:rPr>
          <w:rFonts w:ascii="Calibri" w:hAnsi="Calibri" w:cs="Calibri"/>
          <w:sz w:val="22"/>
          <w:szCs w:val="22"/>
        </w:rPr>
        <w:t xml:space="preserve"> požaduje, je zhotovitel povinen toto doložit. Zhotovitel pak k soupisu provedených prací přiloží faktury za materiál nebo faktury </w:t>
      </w:r>
      <w:r w:rsidR="00BD2A28" w:rsidRPr="00EC4BBD">
        <w:rPr>
          <w:rFonts w:ascii="Calibri" w:hAnsi="Calibri" w:cs="Calibri"/>
          <w:sz w:val="22"/>
          <w:szCs w:val="22"/>
        </w:rPr>
        <w:t>poddodavatelů</w:t>
      </w:r>
      <w:r w:rsidRPr="00EC4BBD">
        <w:rPr>
          <w:rFonts w:ascii="Calibri" w:hAnsi="Calibri" w:cs="Calibri"/>
          <w:sz w:val="22"/>
          <w:szCs w:val="22"/>
        </w:rPr>
        <w:t xml:space="preserve"> (fotokopie). Bez těchto dokladů je faktura neplatná.</w:t>
      </w:r>
    </w:p>
    <w:p w14:paraId="4D00E3B5" w14:textId="77777777" w:rsidR="00EB4E61" w:rsidRPr="002F1CDE" w:rsidRDefault="00EB4E61" w:rsidP="00EB4E61">
      <w:pPr>
        <w:pStyle w:val="Odstavecseseznamem"/>
        <w:rPr>
          <w:rFonts w:ascii="Calibri" w:hAnsi="Calibri" w:cs="Calibri"/>
          <w:sz w:val="22"/>
          <w:szCs w:val="22"/>
        </w:rPr>
      </w:pPr>
    </w:p>
    <w:p w14:paraId="362C7FE1" w14:textId="77AA0818" w:rsidR="00261B6D" w:rsidRPr="002F1CDE" w:rsidRDefault="00EB4E61" w:rsidP="00F37AE8">
      <w:pPr>
        <w:numPr>
          <w:ilvl w:val="0"/>
          <w:numId w:val="27"/>
        </w:numPr>
        <w:tabs>
          <w:tab w:val="left" w:pos="284"/>
        </w:tabs>
        <w:ind w:left="284" w:hanging="284"/>
        <w:jc w:val="both"/>
        <w:rPr>
          <w:rFonts w:ascii="Calibri" w:hAnsi="Calibri" w:cs="Calibri"/>
          <w:sz w:val="22"/>
          <w:szCs w:val="22"/>
        </w:rPr>
      </w:pPr>
      <w:bookmarkStart w:id="2" w:name="_Hlk165970694"/>
      <w:r w:rsidRPr="002F1CDE">
        <w:rPr>
          <w:rFonts w:ascii="Calibri" w:hAnsi="Calibri" w:cs="Calibri"/>
          <w:sz w:val="22"/>
          <w:szCs w:val="22"/>
        </w:rPr>
        <w:t xml:space="preserve"> </w:t>
      </w:r>
      <w:r w:rsidR="00856B12" w:rsidRPr="002F1CDE">
        <w:rPr>
          <w:rFonts w:ascii="Calibri" w:hAnsi="Calibri" w:cs="Calibri"/>
          <w:sz w:val="22"/>
          <w:szCs w:val="22"/>
        </w:rPr>
        <w:t>Zhotovitel</w:t>
      </w:r>
      <w:r w:rsidRPr="002F1CDE">
        <w:rPr>
          <w:rFonts w:ascii="Calibri" w:hAnsi="Calibri" w:cs="Calibri"/>
          <w:sz w:val="22"/>
          <w:szCs w:val="22"/>
        </w:rPr>
        <w:t xml:space="preserve"> má nárok na úhradu </w:t>
      </w:r>
      <w:r w:rsidR="00EF578A" w:rsidRPr="002F1CDE">
        <w:rPr>
          <w:rFonts w:ascii="Calibri" w:hAnsi="Calibri" w:cs="Calibri"/>
          <w:sz w:val="22"/>
          <w:szCs w:val="22"/>
        </w:rPr>
        <w:t xml:space="preserve">pouze za skutečně provedené práce, poskytnuté služby a dodané materiály, </w:t>
      </w:r>
      <w:r w:rsidR="00890DCE" w:rsidRPr="002F1CDE">
        <w:rPr>
          <w:rFonts w:ascii="Calibri" w:hAnsi="Calibri" w:cs="Calibri"/>
          <w:sz w:val="22"/>
          <w:szCs w:val="22"/>
        </w:rPr>
        <w:t>uveden</w:t>
      </w:r>
      <w:r w:rsidR="00215A1B" w:rsidRPr="002F1CDE">
        <w:rPr>
          <w:rFonts w:ascii="Calibri" w:hAnsi="Calibri" w:cs="Calibri"/>
          <w:sz w:val="22"/>
          <w:szCs w:val="22"/>
        </w:rPr>
        <w:t>é</w:t>
      </w:r>
      <w:r w:rsidR="00EF578A" w:rsidRPr="002F1CDE">
        <w:rPr>
          <w:rFonts w:ascii="Calibri" w:hAnsi="Calibri" w:cs="Calibri"/>
          <w:sz w:val="22"/>
          <w:szCs w:val="22"/>
        </w:rPr>
        <w:t xml:space="preserve"> ve výkazu </w:t>
      </w:r>
      <w:r w:rsidR="00890DCE" w:rsidRPr="002F1CDE">
        <w:rPr>
          <w:rFonts w:ascii="Calibri" w:hAnsi="Calibri" w:cs="Calibri"/>
          <w:sz w:val="22"/>
          <w:szCs w:val="22"/>
        </w:rPr>
        <w:t>výměr a</w:t>
      </w:r>
      <w:r w:rsidR="00EF578A" w:rsidRPr="002F1CDE">
        <w:rPr>
          <w:rFonts w:ascii="Calibri" w:hAnsi="Calibri" w:cs="Calibri"/>
          <w:sz w:val="22"/>
          <w:szCs w:val="22"/>
        </w:rPr>
        <w:t xml:space="preserve"> podepsan</w:t>
      </w:r>
      <w:r w:rsidR="00215A1B" w:rsidRPr="002F1CDE">
        <w:rPr>
          <w:rFonts w:ascii="Calibri" w:hAnsi="Calibri" w:cs="Calibri"/>
          <w:sz w:val="22"/>
          <w:szCs w:val="22"/>
        </w:rPr>
        <w:t>é</w:t>
      </w:r>
      <w:r w:rsidR="00EF578A" w:rsidRPr="002F1CDE">
        <w:rPr>
          <w:rFonts w:ascii="Calibri" w:hAnsi="Calibri" w:cs="Calibri"/>
          <w:sz w:val="22"/>
          <w:szCs w:val="22"/>
        </w:rPr>
        <w:t xml:space="preserve"> technickým dozorem</w:t>
      </w:r>
      <w:r w:rsidR="00856B12" w:rsidRPr="002F1CDE">
        <w:rPr>
          <w:rFonts w:ascii="Calibri" w:hAnsi="Calibri" w:cs="Calibri"/>
          <w:sz w:val="22"/>
          <w:szCs w:val="22"/>
        </w:rPr>
        <w:t xml:space="preserve"> stavebníka</w:t>
      </w:r>
      <w:r w:rsidR="00EF578A" w:rsidRPr="002F1CDE">
        <w:rPr>
          <w:rFonts w:ascii="Calibri" w:hAnsi="Calibri" w:cs="Calibri"/>
          <w:sz w:val="22"/>
          <w:szCs w:val="22"/>
        </w:rPr>
        <w:t xml:space="preserve">. </w:t>
      </w:r>
      <w:bookmarkEnd w:id="2"/>
    </w:p>
    <w:p w14:paraId="6432AE82" w14:textId="77777777" w:rsidR="00003F57" w:rsidRDefault="00003F57" w:rsidP="00003F57">
      <w:pPr>
        <w:pStyle w:val="Odstavecseseznamem"/>
        <w:rPr>
          <w:rFonts w:ascii="Calibri" w:hAnsi="Calibri" w:cs="Calibri"/>
          <w:sz w:val="22"/>
          <w:szCs w:val="22"/>
        </w:rPr>
      </w:pPr>
    </w:p>
    <w:p w14:paraId="2B1A17EF" w14:textId="77777777" w:rsidR="00261B6D" w:rsidRPr="00EC4BBD" w:rsidRDefault="00D06730" w:rsidP="004F7E79">
      <w:pPr>
        <w:numPr>
          <w:ilvl w:val="0"/>
          <w:numId w:val="27"/>
        </w:numPr>
        <w:tabs>
          <w:tab w:val="left" w:pos="284"/>
        </w:tabs>
        <w:ind w:left="284" w:hanging="284"/>
        <w:jc w:val="both"/>
        <w:rPr>
          <w:rFonts w:ascii="Calibri" w:hAnsi="Calibri" w:cs="Calibri"/>
          <w:sz w:val="22"/>
          <w:szCs w:val="22"/>
        </w:rPr>
      </w:pPr>
      <w:r w:rsidRPr="00EC4BBD">
        <w:rPr>
          <w:rFonts w:ascii="Calibri" w:hAnsi="Calibri" w:cs="Calibri"/>
          <w:sz w:val="22"/>
          <w:szCs w:val="22"/>
        </w:rPr>
        <w:t xml:space="preserve"> </w:t>
      </w:r>
      <w:r w:rsidR="00261B6D" w:rsidRPr="00EC4BBD">
        <w:rPr>
          <w:rFonts w:ascii="Calibri" w:hAnsi="Calibri" w:cs="Calibri"/>
          <w:sz w:val="22"/>
          <w:szCs w:val="22"/>
        </w:rPr>
        <w:t xml:space="preserve">Zhotovitel se zavazuje, že na jím vydaných daňových dokladech bude uvádět pouze čísla bankovních účtů, která jsou správcem daně zveřejněna způsobem umožňujícím dálkový přístup </w:t>
      </w:r>
      <w:r w:rsidR="000F2481">
        <w:rPr>
          <w:rFonts w:ascii="Calibri" w:hAnsi="Calibri" w:cs="Calibri"/>
          <w:sz w:val="22"/>
          <w:szCs w:val="22"/>
        </w:rPr>
        <w:br/>
      </w:r>
      <w:r w:rsidR="00261B6D" w:rsidRPr="00EC4BBD">
        <w:rPr>
          <w:rFonts w:ascii="Calibri" w:hAnsi="Calibri" w:cs="Calibri"/>
          <w:sz w:val="22"/>
          <w:szCs w:val="22"/>
        </w:rPr>
        <w:t>(§ 98 písm. d</w:t>
      </w:r>
      <w:r w:rsidR="00CE2013" w:rsidRPr="00EC4BBD">
        <w:rPr>
          <w:rFonts w:ascii="Calibri" w:hAnsi="Calibri" w:cs="Calibri"/>
          <w:sz w:val="22"/>
          <w:szCs w:val="22"/>
        </w:rPr>
        <w:t>) zákona</w:t>
      </w:r>
      <w:r w:rsidR="00261B6D" w:rsidRPr="00EC4BBD">
        <w:rPr>
          <w:rFonts w:ascii="Calibri" w:hAnsi="Calibri" w:cs="Calibri"/>
          <w:sz w:val="22"/>
          <w:szCs w:val="22"/>
        </w:rPr>
        <w:t xml:space="preserve"> č.</w:t>
      </w:r>
      <w:r w:rsidR="00231CE7" w:rsidRPr="00EC4BBD">
        <w:rPr>
          <w:rFonts w:ascii="Calibri" w:hAnsi="Calibri" w:cs="Calibri"/>
          <w:sz w:val="22"/>
          <w:szCs w:val="22"/>
        </w:rPr>
        <w:t xml:space="preserve"> </w:t>
      </w:r>
      <w:r w:rsidR="00261B6D" w:rsidRPr="00EC4BBD">
        <w:rPr>
          <w:rFonts w:ascii="Calibri" w:hAnsi="Calibri" w:cs="Calibri"/>
          <w:sz w:val="22"/>
          <w:szCs w:val="22"/>
        </w:rPr>
        <w:t>235/2004 Sb., o dani z přidané hodnoty</w:t>
      </w:r>
      <w:r w:rsidR="00067D1F" w:rsidRPr="00EC4BBD">
        <w:rPr>
          <w:rFonts w:ascii="Calibri" w:hAnsi="Calibri" w:cs="Calibri"/>
          <w:sz w:val="22"/>
          <w:szCs w:val="22"/>
        </w:rPr>
        <w:t xml:space="preserve">, ve znění pozdějších </w:t>
      </w:r>
      <w:r w:rsidR="00067D1F" w:rsidRPr="00EC4BBD">
        <w:rPr>
          <w:rFonts w:ascii="Calibri" w:hAnsi="Calibri" w:cs="Calibri"/>
          <w:sz w:val="22"/>
          <w:szCs w:val="22"/>
        </w:rPr>
        <w:lastRenderedPageBreak/>
        <w:t>předpisů</w:t>
      </w:r>
      <w:r w:rsidR="00261B6D" w:rsidRPr="00EC4BBD">
        <w:rPr>
          <w:rFonts w:ascii="Calibri" w:hAnsi="Calibri" w:cs="Calibri"/>
          <w:sz w:val="22"/>
          <w:szCs w:val="22"/>
        </w:rPr>
        <w:t xml:space="preserve">).  V případě, že daňový doklad bude obsahovat jiný než takto zveřejněný účet, bude takovýto daňový doklad považován za neúplný a </w:t>
      </w:r>
      <w:r w:rsidR="00CE2013" w:rsidRPr="00EC4BBD">
        <w:rPr>
          <w:rFonts w:ascii="Calibri" w:hAnsi="Calibri" w:cs="Calibri"/>
          <w:sz w:val="22"/>
          <w:szCs w:val="22"/>
        </w:rPr>
        <w:t>objednatel vyzve</w:t>
      </w:r>
      <w:r w:rsidR="00261B6D" w:rsidRPr="00EC4BBD">
        <w:rPr>
          <w:rFonts w:ascii="Calibri" w:hAnsi="Calibri" w:cs="Calibri"/>
          <w:sz w:val="22"/>
          <w:szCs w:val="22"/>
        </w:rPr>
        <w:t xml:space="preserve"> zhotovitele k jeho doplnění. </w:t>
      </w:r>
      <w:r w:rsidR="000F2481">
        <w:rPr>
          <w:rFonts w:ascii="Calibri" w:hAnsi="Calibri" w:cs="Calibri"/>
          <w:sz w:val="22"/>
          <w:szCs w:val="22"/>
        </w:rPr>
        <w:br/>
      </w:r>
      <w:r w:rsidR="00261B6D" w:rsidRPr="00EC4BBD">
        <w:rPr>
          <w:rFonts w:ascii="Calibri" w:hAnsi="Calibri" w:cs="Calibri"/>
          <w:sz w:val="22"/>
          <w:szCs w:val="22"/>
        </w:rPr>
        <w:t>Do okamžiku doplnění si objednatel vyhrazuje právo neuskutečnit platbu na základě tohoto daňového dokladu</w:t>
      </w:r>
      <w:r w:rsidR="00EC20AB" w:rsidRPr="00EC4BBD">
        <w:rPr>
          <w:rFonts w:ascii="Calibri" w:hAnsi="Calibri" w:cs="Calibri"/>
          <w:sz w:val="22"/>
          <w:szCs w:val="22"/>
        </w:rPr>
        <w:t>.</w:t>
      </w:r>
    </w:p>
    <w:p w14:paraId="23150212" w14:textId="77777777" w:rsidR="00261B6D" w:rsidRPr="00EC4BBD" w:rsidRDefault="00261B6D" w:rsidP="00261B6D">
      <w:pPr>
        <w:tabs>
          <w:tab w:val="left" w:pos="284"/>
        </w:tabs>
        <w:jc w:val="both"/>
        <w:rPr>
          <w:rFonts w:ascii="Calibri" w:hAnsi="Calibri" w:cs="Calibri"/>
          <w:sz w:val="22"/>
          <w:szCs w:val="22"/>
        </w:rPr>
      </w:pPr>
    </w:p>
    <w:p w14:paraId="77FD22A2" w14:textId="77777777" w:rsidR="00261B6D" w:rsidRDefault="00231CE7" w:rsidP="004F7E79">
      <w:pPr>
        <w:numPr>
          <w:ilvl w:val="0"/>
          <w:numId w:val="27"/>
        </w:numPr>
        <w:tabs>
          <w:tab w:val="left" w:pos="284"/>
        </w:tabs>
        <w:ind w:left="284" w:hanging="284"/>
        <w:jc w:val="both"/>
        <w:rPr>
          <w:rFonts w:ascii="Calibri" w:hAnsi="Calibri" w:cs="Calibri"/>
          <w:sz w:val="22"/>
          <w:szCs w:val="22"/>
        </w:rPr>
      </w:pPr>
      <w:r w:rsidRPr="00EC4BBD">
        <w:rPr>
          <w:rFonts w:ascii="Calibri" w:hAnsi="Calibri" w:cs="Calibri"/>
          <w:sz w:val="22"/>
          <w:szCs w:val="22"/>
        </w:rPr>
        <w:t xml:space="preserve"> </w:t>
      </w:r>
      <w:r w:rsidR="00261B6D" w:rsidRPr="00EC4BBD">
        <w:rPr>
          <w:rFonts w:ascii="Calibri" w:hAnsi="Calibri" w:cs="Calibri"/>
          <w:sz w:val="22"/>
          <w:szCs w:val="22"/>
        </w:rPr>
        <w:t xml:space="preserve">V případě, že kdykoli před okamžikem </w:t>
      </w:r>
      <w:r w:rsidR="00CE2013" w:rsidRPr="00EC4BBD">
        <w:rPr>
          <w:rFonts w:ascii="Calibri" w:hAnsi="Calibri" w:cs="Calibri"/>
          <w:sz w:val="22"/>
          <w:szCs w:val="22"/>
        </w:rPr>
        <w:t>uskutečnění platby</w:t>
      </w:r>
      <w:r w:rsidR="00261B6D" w:rsidRPr="00EC4BBD">
        <w:rPr>
          <w:rFonts w:ascii="Calibri" w:hAnsi="Calibri" w:cs="Calibri"/>
          <w:sz w:val="22"/>
          <w:szCs w:val="22"/>
        </w:rPr>
        <w:t xml:space="preserve"> ze strany </w:t>
      </w:r>
      <w:r w:rsidR="00CE2013" w:rsidRPr="00EC4BBD">
        <w:rPr>
          <w:rFonts w:ascii="Calibri" w:hAnsi="Calibri" w:cs="Calibri"/>
          <w:sz w:val="22"/>
          <w:szCs w:val="22"/>
        </w:rPr>
        <w:t>objednatele na</w:t>
      </w:r>
      <w:r w:rsidR="00261B6D" w:rsidRPr="00EC4BBD">
        <w:rPr>
          <w:rFonts w:ascii="Calibri" w:hAnsi="Calibri" w:cs="Calibri"/>
          <w:sz w:val="22"/>
          <w:szCs w:val="22"/>
        </w:rPr>
        <w:t xml:space="preserve"> základě této smlouvy bude o zhotoviteli správcem daně z přidané hodnoty zveřejněna způsobem umožňujícím dálkový přístup skutečnost, že zhotovitel je nespolehlivým plátcem (§ 106a zákona č.</w:t>
      </w:r>
      <w:r w:rsidRPr="00EC4BBD">
        <w:rPr>
          <w:rFonts w:ascii="Calibri" w:hAnsi="Calibri" w:cs="Calibri"/>
          <w:sz w:val="22"/>
          <w:szCs w:val="22"/>
        </w:rPr>
        <w:t xml:space="preserve"> </w:t>
      </w:r>
      <w:r w:rsidR="00261B6D" w:rsidRPr="00EC4BBD">
        <w:rPr>
          <w:rFonts w:ascii="Calibri" w:hAnsi="Calibri" w:cs="Calibri"/>
          <w:sz w:val="22"/>
          <w:szCs w:val="22"/>
        </w:rPr>
        <w:t>235/2004 Sb., o dani z přidané hodnoty</w:t>
      </w:r>
      <w:r w:rsidR="00067D1F" w:rsidRPr="00EC4BBD">
        <w:rPr>
          <w:rFonts w:ascii="Calibri" w:hAnsi="Calibri" w:cs="Calibri"/>
          <w:sz w:val="22"/>
          <w:szCs w:val="22"/>
        </w:rPr>
        <w:t>, ve znění pozdějších předpisů</w:t>
      </w:r>
      <w:r w:rsidR="00CE2013" w:rsidRPr="00EC4BBD">
        <w:rPr>
          <w:rFonts w:ascii="Calibri" w:hAnsi="Calibri" w:cs="Calibri"/>
          <w:sz w:val="22"/>
          <w:szCs w:val="22"/>
        </w:rPr>
        <w:t>), má</w:t>
      </w:r>
      <w:r w:rsidR="00261B6D" w:rsidRPr="00EC4BBD">
        <w:rPr>
          <w:rFonts w:ascii="Calibri" w:hAnsi="Calibri" w:cs="Calibri"/>
          <w:sz w:val="22"/>
          <w:szCs w:val="22"/>
        </w:rPr>
        <w:t xml:space="preserve"> objednatel právo od okamžiku zveřejnění ponížit všechny platby </w:t>
      </w:r>
      <w:r w:rsidR="00CE2013" w:rsidRPr="00EC4BBD">
        <w:rPr>
          <w:rFonts w:ascii="Calibri" w:hAnsi="Calibri" w:cs="Calibri"/>
          <w:sz w:val="22"/>
          <w:szCs w:val="22"/>
        </w:rPr>
        <w:t>zhotoviteli uskutečňované</w:t>
      </w:r>
      <w:r w:rsidR="00261B6D" w:rsidRPr="00EC4BBD">
        <w:rPr>
          <w:rFonts w:ascii="Calibri" w:hAnsi="Calibri" w:cs="Calibri"/>
          <w:sz w:val="22"/>
          <w:szCs w:val="22"/>
        </w:rPr>
        <w:t xml:space="preserve"> na základě této smlouvy o příslušnou částku DPH. Smluvní strany si sjednávají, že takto zhotoviteli nevyplacené částky DPH odvede správci </w:t>
      </w:r>
      <w:r w:rsidR="00CE2013" w:rsidRPr="00EC4BBD">
        <w:rPr>
          <w:rFonts w:ascii="Calibri" w:hAnsi="Calibri" w:cs="Calibri"/>
          <w:sz w:val="22"/>
          <w:szCs w:val="22"/>
        </w:rPr>
        <w:t>daně sám</w:t>
      </w:r>
      <w:r w:rsidR="00261B6D" w:rsidRPr="00EC4BBD">
        <w:rPr>
          <w:rFonts w:ascii="Calibri" w:hAnsi="Calibri" w:cs="Calibri"/>
          <w:sz w:val="22"/>
          <w:szCs w:val="22"/>
        </w:rPr>
        <w:t xml:space="preserve"> objednatel v souladu s ustanovením § 109a zákona č. 235/2004 Sb</w:t>
      </w:r>
      <w:r w:rsidR="00067D1F" w:rsidRPr="00EC4BBD">
        <w:rPr>
          <w:rFonts w:ascii="Calibri" w:hAnsi="Calibri" w:cs="Calibri"/>
          <w:sz w:val="22"/>
          <w:szCs w:val="22"/>
        </w:rPr>
        <w:t>., ve znění pozdějších předpisů</w:t>
      </w:r>
      <w:r w:rsidR="00261B6D" w:rsidRPr="00EC4BBD">
        <w:rPr>
          <w:rFonts w:ascii="Calibri" w:hAnsi="Calibri" w:cs="Calibri"/>
          <w:sz w:val="22"/>
          <w:szCs w:val="22"/>
        </w:rPr>
        <w:t>.</w:t>
      </w:r>
    </w:p>
    <w:p w14:paraId="75DFD2A5" w14:textId="77777777" w:rsidR="00236AE2" w:rsidRPr="00EC4BBD" w:rsidRDefault="00236AE2">
      <w:pPr>
        <w:jc w:val="both"/>
        <w:rPr>
          <w:rFonts w:ascii="Calibri" w:hAnsi="Calibri" w:cs="Calibri"/>
          <w:sz w:val="22"/>
          <w:szCs w:val="22"/>
        </w:rPr>
      </w:pPr>
    </w:p>
    <w:p w14:paraId="26A0E9C5" w14:textId="77777777" w:rsidR="006739DF" w:rsidRPr="00EC4BBD" w:rsidRDefault="006739DF">
      <w:pPr>
        <w:pBdr>
          <w:top w:val="single" w:sz="6" w:space="1" w:color="auto"/>
          <w:left w:val="single" w:sz="6" w:space="4" w:color="auto"/>
          <w:bottom w:val="single" w:sz="6" w:space="1" w:color="auto"/>
          <w:right w:val="single" w:sz="6" w:space="4" w:color="auto"/>
        </w:pBdr>
        <w:jc w:val="center"/>
        <w:rPr>
          <w:rFonts w:ascii="Calibri" w:hAnsi="Calibri" w:cs="Calibri"/>
          <w:sz w:val="22"/>
          <w:szCs w:val="22"/>
        </w:rPr>
      </w:pPr>
      <w:r w:rsidRPr="00EC4BBD">
        <w:rPr>
          <w:rFonts w:ascii="Calibri" w:hAnsi="Calibri" w:cs="Calibri"/>
          <w:sz w:val="22"/>
          <w:szCs w:val="22"/>
        </w:rPr>
        <w:t>Článek VI.</w:t>
      </w:r>
    </w:p>
    <w:p w14:paraId="0634FEB7" w14:textId="77777777" w:rsidR="006739DF" w:rsidRPr="00EC4BBD" w:rsidRDefault="006739DF">
      <w:pPr>
        <w:pStyle w:val="Nadpis9"/>
        <w:pBdr>
          <w:top w:val="single" w:sz="6" w:space="1" w:color="auto"/>
          <w:left w:val="single" w:sz="6" w:space="4" w:color="auto"/>
          <w:bottom w:val="single" w:sz="6" w:space="1" w:color="auto"/>
          <w:right w:val="single" w:sz="6" w:space="4" w:color="auto"/>
        </w:pBdr>
        <w:shd w:val="clear" w:color="auto" w:fill="auto"/>
        <w:rPr>
          <w:rFonts w:ascii="Calibri" w:hAnsi="Calibri" w:cs="Calibri"/>
          <w:sz w:val="22"/>
          <w:szCs w:val="22"/>
        </w:rPr>
      </w:pPr>
      <w:r w:rsidRPr="00EC4BBD">
        <w:rPr>
          <w:rFonts w:ascii="Calibri" w:hAnsi="Calibri" w:cs="Calibri"/>
          <w:sz w:val="22"/>
          <w:szCs w:val="22"/>
        </w:rPr>
        <w:t>STAVENIŠTĚ</w:t>
      </w:r>
    </w:p>
    <w:p w14:paraId="3A1C6548" w14:textId="77777777" w:rsidR="006739DF" w:rsidRPr="00EC4BBD" w:rsidRDefault="006739DF">
      <w:pPr>
        <w:jc w:val="both"/>
        <w:rPr>
          <w:rFonts w:ascii="Calibri" w:hAnsi="Calibri" w:cs="Calibri"/>
          <w:sz w:val="22"/>
          <w:szCs w:val="22"/>
        </w:rPr>
      </w:pPr>
    </w:p>
    <w:p w14:paraId="6E665AD6" w14:textId="77777777" w:rsidR="006739DF" w:rsidRPr="00EC4BBD" w:rsidRDefault="006739DF" w:rsidP="004F7E79">
      <w:pPr>
        <w:numPr>
          <w:ilvl w:val="0"/>
          <w:numId w:val="5"/>
        </w:numPr>
        <w:jc w:val="both"/>
        <w:rPr>
          <w:rFonts w:ascii="Calibri" w:hAnsi="Calibri" w:cs="Calibri"/>
          <w:sz w:val="22"/>
          <w:szCs w:val="22"/>
        </w:rPr>
      </w:pPr>
      <w:r w:rsidRPr="00EC4BBD">
        <w:rPr>
          <w:rFonts w:ascii="Calibri" w:hAnsi="Calibri" w:cs="Calibri"/>
          <w:sz w:val="22"/>
          <w:szCs w:val="22"/>
        </w:rPr>
        <w:t xml:space="preserve">Objednatel předá zhotoviteli staveniště zápisem nejpozději do </w:t>
      </w:r>
      <w:r w:rsidR="00652C30">
        <w:rPr>
          <w:rFonts w:ascii="Calibri" w:hAnsi="Calibri" w:cs="Calibri"/>
          <w:sz w:val="22"/>
          <w:szCs w:val="22"/>
        </w:rPr>
        <w:t>10</w:t>
      </w:r>
      <w:r w:rsidR="00F46C9A" w:rsidRPr="00EC4BBD">
        <w:rPr>
          <w:rFonts w:ascii="Calibri" w:hAnsi="Calibri" w:cs="Calibri"/>
          <w:sz w:val="22"/>
          <w:szCs w:val="22"/>
        </w:rPr>
        <w:t xml:space="preserve"> dnů od </w:t>
      </w:r>
      <w:r w:rsidR="00BB2AD0">
        <w:rPr>
          <w:rFonts w:ascii="Calibri" w:hAnsi="Calibri" w:cs="Calibri"/>
          <w:sz w:val="22"/>
          <w:szCs w:val="22"/>
        </w:rPr>
        <w:t xml:space="preserve">účinnosti </w:t>
      </w:r>
      <w:r w:rsidR="00BB2AD0" w:rsidRPr="002F1CDE">
        <w:rPr>
          <w:rFonts w:ascii="Calibri" w:hAnsi="Calibri" w:cs="Calibri"/>
          <w:sz w:val="22"/>
          <w:szCs w:val="22"/>
        </w:rPr>
        <w:t xml:space="preserve">této </w:t>
      </w:r>
      <w:r w:rsidR="00003F57" w:rsidRPr="002F1CDE">
        <w:rPr>
          <w:rFonts w:ascii="Calibri" w:hAnsi="Calibri" w:cs="Calibri"/>
          <w:sz w:val="22"/>
          <w:szCs w:val="22"/>
        </w:rPr>
        <w:t>s</w:t>
      </w:r>
      <w:r w:rsidR="00BB2AD0" w:rsidRPr="002F1CDE">
        <w:rPr>
          <w:rFonts w:ascii="Calibri" w:hAnsi="Calibri" w:cs="Calibri"/>
          <w:sz w:val="22"/>
          <w:szCs w:val="22"/>
        </w:rPr>
        <w:t>mlouvy</w:t>
      </w:r>
      <w:r w:rsidRPr="002F1CDE">
        <w:rPr>
          <w:rFonts w:ascii="Calibri" w:hAnsi="Calibri" w:cs="Calibri"/>
          <w:sz w:val="22"/>
          <w:szCs w:val="22"/>
        </w:rPr>
        <w:t>.</w:t>
      </w:r>
    </w:p>
    <w:p w14:paraId="67B7C238" w14:textId="77777777" w:rsidR="006739DF" w:rsidRPr="00EC4BBD" w:rsidRDefault="006739DF">
      <w:pPr>
        <w:jc w:val="both"/>
        <w:rPr>
          <w:rFonts w:ascii="Calibri" w:hAnsi="Calibri" w:cs="Calibri"/>
          <w:sz w:val="22"/>
          <w:szCs w:val="22"/>
        </w:rPr>
      </w:pPr>
    </w:p>
    <w:p w14:paraId="0FA2CF90" w14:textId="77777777" w:rsidR="006739DF" w:rsidRPr="00EC4BBD" w:rsidRDefault="006739DF" w:rsidP="004F7E79">
      <w:pPr>
        <w:numPr>
          <w:ilvl w:val="0"/>
          <w:numId w:val="5"/>
        </w:numPr>
        <w:ind w:left="284"/>
        <w:jc w:val="both"/>
        <w:rPr>
          <w:rFonts w:ascii="Calibri" w:hAnsi="Calibri" w:cs="Calibri"/>
          <w:sz w:val="22"/>
          <w:szCs w:val="22"/>
        </w:rPr>
      </w:pPr>
      <w:r w:rsidRPr="00EC4BBD">
        <w:rPr>
          <w:rFonts w:ascii="Calibri" w:hAnsi="Calibri" w:cs="Calibri"/>
          <w:sz w:val="22"/>
          <w:szCs w:val="22"/>
        </w:rPr>
        <w:t>Zhotovitel před zahájením stavby zajistí veškeré požadavky vyplývající z celé zadávací dokumentace</w:t>
      </w:r>
      <w:r w:rsidR="00AB1AB9" w:rsidRPr="00EC4BBD">
        <w:rPr>
          <w:rFonts w:ascii="Calibri" w:hAnsi="Calibri" w:cs="Calibri"/>
          <w:sz w:val="22"/>
          <w:szCs w:val="22"/>
        </w:rPr>
        <w:t xml:space="preserve"> veřejné zakázky, na jejímž základě je uzavírána tato smlouva</w:t>
      </w:r>
      <w:r w:rsidRPr="00EC4BBD">
        <w:rPr>
          <w:rFonts w:ascii="Calibri" w:hAnsi="Calibri" w:cs="Calibri"/>
          <w:sz w:val="22"/>
          <w:szCs w:val="22"/>
        </w:rPr>
        <w:t>.</w:t>
      </w:r>
    </w:p>
    <w:p w14:paraId="74018C65" w14:textId="77777777" w:rsidR="006739DF" w:rsidRPr="00EC4BBD" w:rsidRDefault="006739DF">
      <w:pPr>
        <w:rPr>
          <w:rFonts w:ascii="Calibri" w:hAnsi="Calibri" w:cs="Calibri"/>
          <w:sz w:val="22"/>
          <w:szCs w:val="22"/>
        </w:rPr>
      </w:pPr>
    </w:p>
    <w:p w14:paraId="7A73EAA9" w14:textId="77777777" w:rsidR="006739DF" w:rsidRPr="00EC4BBD" w:rsidRDefault="006739DF" w:rsidP="004F7E79">
      <w:pPr>
        <w:numPr>
          <w:ilvl w:val="0"/>
          <w:numId w:val="5"/>
        </w:numPr>
        <w:jc w:val="both"/>
        <w:rPr>
          <w:rFonts w:ascii="Calibri" w:hAnsi="Calibri" w:cs="Calibri"/>
          <w:sz w:val="22"/>
          <w:szCs w:val="22"/>
        </w:rPr>
      </w:pPr>
      <w:r w:rsidRPr="00EC4BBD">
        <w:rPr>
          <w:rFonts w:ascii="Calibri" w:hAnsi="Calibri" w:cs="Calibri"/>
          <w:sz w:val="22"/>
          <w:szCs w:val="22"/>
        </w:rPr>
        <w:t xml:space="preserve">O odevzdání a převzetí staveniště bude sepsán zápis, který </w:t>
      </w:r>
      <w:proofErr w:type="gramStart"/>
      <w:r w:rsidRPr="00EC4BBD">
        <w:rPr>
          <w:rFonts w:ascii="Calibri" w:hAnsi="Calibri" w:cs="Calibri"/>
          <w:sz w:val="22"/>
          <w:szCs w:val="22"/>
        </w:rPr>
        <w:t>podepíší</w:t>
      </w:r>
      <w:proofErr w:type="gramEnd"/>
      <w:r w:rsidRPr="00EC4BBD">
        <w:rPr>
          <w:rFonts w:ascii="Calibri" w:hAnsi="Calibri" w:cs="Calibri"/>
          <w:sz w:val="22"/>
          <w:szCs w:val="22"/>
        </w:rPr>
        <w:t xml:space="preserve"> zástupci smluvních stran.</w:t>
      </w:r>
    </w:p>
    <w:p w14:paraId="4BFE4BDB" w14:textId="77777777" w:rsidR="006739DF" w:rsidRPr="00EC4BBD" w:rsidRDefault="006739DF">
      <w:pPr>
        <w:jc w:val="both"/>
        <w:rPr>
          <w:rFonts w:ascii="Calibri" w:hAnsi="Calibri" w:cs="Calibri"/>
          <w:sz w:val="22"/>
          <w:szCs w:val="22"/>
        </w:rPr>
      </w:pPr>
    </w:p>
    <w:p w14:paraId="75B0F123" w14:textId="77777777" w:rsidR="006739DF" w:rsidRPr="00EC4BBD" w:rsidRDefault="006739DF" w:rsidP="004F7E79">
      <w:pPr>
        <w:numPr>
          <w:ilvl w:val="0"/>
          <w:numId w:val="5"/>
        </w:numPr>
        <w:jc w:val="both"/>
        <w:rPr>
          <w:rFonts w:ascii="Calibri" w:hAnsi="Calibri" w:cs="Calibri"/>
          <w:sz w:val="22"/>
          <w:szCs w:val="22"/>
        </w:rPr>
      </w:pPr>
      <w:r w:rsidRPr="00EC4BBD">
        <w:rPr>
          <w:rFonts w:ascii="Calibri" w:hAnsi="Calibri" w:cs="Calibri"/>
          <w:sz w:val="22"/>
          <w:szCs w:val="22"/>
        </w:rPr>
        <w:t xml:space="preserve">Zhotovitel přebírá v plném rozsahu odpovědnost za vlastní řízení postupu prací, za sledování </w:t>
      </w:r>
      <w:r w:rsidR="00115F1F">
        <w:rPr>
          <w:rFonts w:ascii="Calibri" w:hAnsi="Calibri" w:cs="Calibri"/>
          <w:sz w:val="22"/>
          <w:szCs w:val="22"/>
        </w:rPr>
        <w:br/>
      </w:r>
      <w:r w:rsidRPr="00EC4BBD">
        <w:rPr>
          <w:rFonts w:ascii="Calibri" w:hAnsi="Calibri" w:cs="Calibri"/>
          <w:sz w:val="22"/>
          <w:szCs w:val="22"/>
        </w:rPr>
        <w:t xml:space="preserve">a dodržování předpisů o bezpečnosti práce a ochrany zdraví při práci všech osob v prostoru staveniště (zabezpečí jejich vybavení ochrannými pracovními pomůckami), hygienických předpisů, zachování pořádku na staveništi, za požární bezpečnost, dále se zavazuje odstraňovat odpady </w:t>
      </w:r>
      <w:r w:rsidR="00115F1F">
        <w:rPr>
          <w:rFonts w:ascii="Calibri" w:hAnsi="Calibri" w:cs="Calibri"/>
          <w:sz w:val="22"/>
          <w:szCs w:val="22"/>
        </w:rPr>
        <w:br/>
      </w:r>
      <w:r w:rsidRPr="00EC4BBD">
        <w:rPr>
          <w:rFonts w:ascii="Calibri" w:hAnsi="Calibri" w:cs="Calibri"/>
          <w:sz w:val="22"/>
          <w:szCs w:val="22"/>
        </w:rPr>
        <w:t xml:space="preserve">a nečistoty vzniklé jeho prací či jinou </w:t>
      </w:r>
      <w:r w:rsidR="000F2481" w:rsidRPr="00EC4BBD">
        <w:rPr>
          <w:rFonts w:ascii="Calibri" w:hAnsi="Calibri" w:cs="Calibri"/>
          <w:sz w:val="22"/>
          <w:szCs w:val="22"/>
        </w:rPr>
        <w:t>činností,</w:t>
      </w:r>
      <w:r w:rsidRPr="00EC4BBD">
        <w:rPr>
          <w:rFonts w:ascii="Calibri" w:hAnsi="Calibri" w:cs="Calibri"/>
          <w:sz w:val="22"/>
          <w:szCs w:val="22"/>
        </w:rPr>
        <w:t xml:space="preserve"> a to i u svých </w:t>
      </w:r>
      <w:r w:rsidR="007A3B35" w:rsidRPr="00EC4BBD">
        <w:rPr>
          <w:rFonts w:ascii="Calibri" w:hAnsi="Calibri" w:cs="Calibri"/>
          <w:sz w:val="22"/>
          <w:szCs w:val="22"/>
        </w:rPr>
        <w:t>poddodavatelů</w:t>
      </w:r>
      <w:r w:rsidRPr="00EC4BBD">
        <w:rPr>
          <w:rFonts w:ascii="Calibri" w:hAnsi="Calibri" w:cs="Calibri"/>
          <w:sz w:val="22"/>
          <w:szCs w:val="22"/>
        </w:rPr>
        <w:t xml:space="preserve">. Odpady budou likvidovány v souladu se zákonem č. </w:t>
      </w:r>
      <w:r w:rsidR="00621008">
        <w:rPr>
          <w:rFonts w:ascii="Calibri" w:hAnsi="Calibri" w:cs="Calibri"/>
          <w:sz w:val="22"/>
          <w:szCs w:val="22"/>
        </w:rPr>
        <w:t>541</w:t>
      </w:r>
      <w:r w:rsidRPr="00EC4BBD">
        <w:rPr>
          <w:rFonts w:ascii="Calibri" w:hAnsi="Calibri" w:cs="Calibri"/>
          <w:sz w:val="22"/>
          <w:szCs w:val="22"/>
        </w:rPr>
        <w:t>/20</w:t>
      </w:r>
      <w:r w:rsidR="00621008">
        <w:rPr>
          <w:rFonts w:ascii="Calibri" w:hAnsi="Calibri" w:cs="Calibri"/>
          <w:sz w:val="22"/>
          <w:szCs w:val="22"/>
        </w:rPr>
        <w:t>20</w:t>
      </w:r>
      <w:r w:rsidRPr="00EC4BBD">
        <w:rPr>
          <w:rFonts w:ascii="Calibri" w:hAnsi="Calibri" w:cs="Calibri"/>
          <w:sz w:val="22"/>
          <w:szCs w:val="22"/>
        </w:rPr>
        <w:t xml:space="preserve"> Sb., o odpadech, </w:t>
      </w:r>
      <w:r w:rsidR="00621008">
        <w:rPr>
          <w:rFonts w:ascii="Calibri" w:hAnsi="Calibri" w:cs="Calibri"/>
          <w:sz w:val="22"/>
          <w:szCs w:val="22"/>
        </w:rPr>
        <w:t>v platném znění</w:t>
      </w:r>
      <w:r w:rsidR="007F732D">
        <w:rPr>
          <w:rFonts w:ascii="Calibri" w:hAnsi="Calibri" w:cs="Calibri"/>
          <w:sz w:val="22"/>
          <w:szCs w:val="22"/>
        </w:rPr>
        <w:t xml:space="preserve">, </w:t>
      </w:r>
      <w:r w:rsidRPr="00EC4BBD">
        <w:rPr>
          <w:rFonts w:ascii="Calibri" w:hAnsi="Calibri" w:cs="Calibri"/>
          <w:sz w:val="22"/>
          <w:szCs w:val="22"/>
        </w:rPr>
        <w:t>a ostatními platnými právními předpisy. Zajistí stavbu tak, aby nedošlo k ohrožování, nadměrnému nebo zbytečnému obtěžování okolí stavby, ke znečišťování komunikací, vod a ovzduší, k pádu do výkopu, k porušení ochranných pásem atd. Zajistí ochranu stávajících stromů a zeleně.</w:t>
      </w:r>
    </w:p>
    <w:p w14:paraId="201FD117" w14:textId="77777777" w:rsidR="006739DF" w:rsidRPr="00EC4BBD" w:rsidRDefault="006739DF">
      <w:pPr>
        <w:jc w:val="both"/>
        <w:rPr>
          <w:rFonts w:ascii="Calibri" w:hAnsi="Calibri" w:cs="Calibri"/>
          <w:sz w:val="22"/>
          <w:szCs w:val="22"/>
        </w:rPr>
      </w:pPr>
    </w:p>
    <w:p w14:paraId="7FA51F1E" w14:textId="77777777" w:rsidR="006739DF" w:rsidRPr="00EC4BBD" w:rsidRDefault="006739DF" w:rsidP="004F7E79">
      <w:pPr>
        <w:numPr>
          <w:ilvl w:val="0"/>
          <w:numId w:val="5"/>
        </w:numPr>
        <w:jc w:val="both"/>
        <w:rPr>
          <w:rFonts w:ascii="Calibri" w:hAnsi="Calibri" w:cs="Calibri"/>
          <w:sz w:val="22"/>
          <w:szCs w:val="22"/>
        </w:rPr>
      </w:pPr>
      <w:r w:rsidRPr="00EC4BBD">
        <w:rPr>
          <w:rFonts w:ascii="Calibri" w:hAnsi="Calibri" w:cs="Calibri"/>
          <w:sz w:val="22"/>
          <w:szCs w:val="22"/>
        </w:rPr>
        <w:t xml:space="preserve">Za všechny škody, které vzniknou v důsledku provádění stavby objednateli, případně třetím osobám, odpovídá zhotovitel díla, který je povinen uhradit vzniklou škodu nebo škodu odstranit na své náklady bez nároku na finanční úhradu </w:t>
      </w:r>
      <w:r w:rsidR="008901E5" w:rsidRPr="00EC4BBD">
        <w:rPr>
          <w:rFonts w:ascii="Calibri" w:hAnsi="Calibri" w:cs="Calibri"/>
          <w:sz w:val="22"/>
          <w:szCs w:val="22"/>
        </w:rPr>
        <w:t>od objednatele</w:t>
      </w:r>
      <w:r w:rsidRPr="00EC4BBD">
        <w:rPr>
          <w:rFonts w:ascii="Calibri" w:hAnsi="Calibri" w:cs="Calibri"/>
          <w:sz w:val="22"/>
          <w:szCs w:val="22"/>
        </w:rPr>
        <w:t>.</w:t>
      </w:r>
    </w:p>
    <w:p w14:paraId="7CA7B1D7" w14:textId="77777777" w:rsidR="006739DF" w:rsidRPr="00EC4BBD" w:rsidRDefault="006739DF">
      <w:pPr>
        <w:jc w:val="both"/>
        <w:rPr>
          <w:rFonts w:ascii="Calibri" w:hAnsi="Calibri" w:cs="Calibri"/>
          <w:sz w:val="22"/>
          <w:szCs w:val="22"/>
        </w:rPr>
      </w:pPr>
    </w:p>
    <w:p w14:paraId="485E6D55" w14:textId="77777777" w:rsidR="006739DF" w:rsidRPr="00EC4BBD" w:rsidRDefault="006739DF" w:rsidP="004F7E79">
      <w:pPr>
        <w:numPr>
          <w:ilvl w:val="0"/>
          <w:numId w:val="5"/>
        </w:numPr>
        <w:jc w:val="both"/>
        <w:rPr>
          <w:rFonts w:ascii="Calibri" w:hAnsi="Calibri" w:cs="Calibri"/>
          <w:sz w:val="22"/>
          <w:szCs w:val="22"/>
        </w:rPr>
      </w:pPr>
      <w:r w:rsidRPr="00EC4BBD">
        <w:rPr>
          <w:rFonts w:ascii="Calibri" w:hAnsi="Calibri" w:cs="Calibri"/>
          <w:sz w:val="22"/>
          <w:szCs w:val="22"/>
        </w:rPr>
        <w:t>Zástupce objednatele je oprávněn kontrolovat provádění prací podle projektu stavby a svá stanoviska uvádí do stavebního deníku, má přístup na všechna pracoviště zhotovitele, kde jsou sestavovány nebo uskladněny dodávky pro stavbu.</w:t>
      </w:r>
    </w:p>
    <w:p w14:paraId="699522D4" w14:textId="77777777" w:rsidR="006739DF" w:rsidRPr="00EC4BBD" w:rsidRDefault="006739DF" w:rsidP="00F01875">
      <w:pPr>
        <w:ind w:left="283"/>
        <w:jc w:val="both"/>
        <w:rPr>
          <w:rFonts w:ascii="Calibri" w:hAnsi="Calibri" w:cs="Calibri"/>
          <w:sz w:val="22"/>
          <w:szCs w:val="22"/>
        </w:rPr>
      </w:pPr>
    </w:p>
    <w:p w14:paraId="19660DC3" w14:textId="77777777" w:rsidR="006739DF" w:rsidRDefault="006739DF" w:rsidP="004F7E79">
      <w:pPr>
        <w:numPr>
          <w:ilvl w:val="0"/>
          <w:numId w:val="5"/>
        </w:numPr>
        <w:jc w:val="both"/>
        <w:rPr>
          <w:rFonts w:ascii="Calibri" w:hAnsi="Calibri" w:cs="Calibri"/>
          <w:sz w:val="22"/>
          <w:szCs w:val="22"/>
        </w:rPr>
      </w:pPr>
      <w:r w:rsidRPr="00EC4BBD">
        <w:rPr>
          <w:rFonts w:ascii="Calibri" w:hAnsi="Calibri" w:cs="Calibri"/>
          <w:sz w:val="22"/>
          <w:szCs w:val="22"/>
        </w:rPr>
        <w:t>Zhotovitel je povinen uhradit objednateli poplatky, sankce, škody a vzniklé vícenáklady z důvodů nedodržení a nesplnění podmínek pravomocných rozhodnutí nebo závazných vyjádření orgánů státní správy a rovněž uhradí náklady vzniklé nedodržením obvodu staveniště z důvodů ležících výhradně na straně zhotovitele.</w:t>
      </w:r>
    </w:p>
    <w:p w14:paraId="5B18F940" w14:textId="77777777" w:rsidR="001B6AA5" w:rsidRDefault="001B6AA5" w:rsidP="001B6AA5">
      <w:pPr>
        <w:pStyle w:val="Odstavecseseznamem"/>
        <w:rPr>
          <w:rFonts w:ascii="Calibri" w:hAnsi="Calibri" w:cs="Calibri"/>
          <w:sz w:val="22"/>
          <w:szCs w:val="22"/>
        </w:rPr>
      </w:pPr>
    </w:p>
    <w:p w14:paraId="60F44152" w14:textId="50C55CBA" w:rsidR="00215A1B" w:rsidRPr="005731D8" w:rsidRDefault="001B6AA5" w:rsidP="001B6AA5">
      <w:pPr>
        <w:numPr>
          <w:ilvl w:val="0"/>
          <w:numId w:val="5"/>
        </w:numPr>
        <w:jc w:val="both"/>
        <w:rPr>
          <w:rFonts w:ascii="Calibri" w:hAnsi="Calibri" w:cs="Calibri"/>
          <w:sz w:val="22"/>
          <w:szCs w:val="22"/>
        </w:rPr>
      </w:pPr>
      <w:r w:rsidRPr="005731D8">
        <w:rPr>
          <w:rFonts w:ascii="Calibri" w:hAnsi="Calibri" w:cs="Calibri"/>
          <w:sz w:val="22"/>
          <w:szCs w:val="22"/>
        </w:rPr>
        <w:t xml:space="preserve">Objednatel bude organizovat na </w:t>
      </w:r>
      <w:r w:rsidR="004F4EA7" w:rsidRPr="005731D8">
        <w:rPr>
          <w:rFonts w:ascii="Calibri" w:hAnsi="Calibri" w:cs="Calibri"/>
          <w:sz w:val="22"/>
          <w:szCs w:val="22"/>
        </w:rPr>
        <w:t>s</w:t>
      </w:r>
      <w:r w:rsidRPr="005731D8">
        <w:rPr>
          <w:rFonts w:ascii="Calibri" w:hAnsi="Calibri" w:cs="Calibri"/>
          <w:sz w:val="22"/>
          <w:szCs w:val="22"/>
        </w:rPr>
        <w:t xml:space="preserve">taveništi nejméně 1x za 14 dní (jinak vždy dle potřeby) kontrolní dny za účasti oprávněného zástupce </w:t>
      </w:r>
      <w:r w:rsidR="004F4EA7" w:rsidRPr="005731D8">
        <w:rPr>
          <w:rFonts w:ascii="Calibri" w:hAnsi="Calibri" w:cs="Calibri"/>
          <w:sz w:val="22"/>
          <w:szCs w:val="22"/>
        </w:rPr>
        <w:t>o</w:t>
      </w:r>
      <w:r w:rsidRPr="005731D8">
        <w:rPr>
          <w:rFonts w:ascii="Calibri" w:hAnsi="Calibri" w:cs="Calibri"/>
          <w:sz w:val="22"/>
          <w:szCs w:val="22"/>
        </w:rPr>
        <w:t xml:space="preserve">bjednatele, </w:t>
      </w:r>
      <w:r w:rsidR="004F4EA7" w:rsidRPr="005731D8">
        <w:rPr>
          <w:rFonts w:ascii="Calibri" w:hAnsi="Calibri" w:cs="Calibri"/>
          <w:sz w:val="22"/>
          <w:szCs w:val="22"/>
        </w:rPr>
        <w:t>z</w:t>
      </w:r>
      <w:r w:rsidRPr="005731D8">
        <w:rPr>
          <w:rFonts w:ascii="Calibri" w:hAnsi="Calibri" w:cs="Calibri"/>
          <w:sz w:val="22"/>
          <w:szCs w:val="22"/>
        </w:rPr>
        <w:t xml:space="preserve">hotovitele a osoby vykonávající </w:t>
      </w:r>
      <w:r w:rsidR="004F4EA7" w:rsidRPr="005731D8">
        <w:rPr>
          <w:rFonts w:ascii="Calibri" w:hAnsi="Calibri" w:cs="Calibri"/>
          <w:sz w:val="22"/>
          <w:szCs w:val="22"/>
        </w:rPr>
        <w:t>technický dozor stavebníka</w:t>
      </w:r>
      <w:r w:rsidRPr="005731D8">
        <w:rPr>
          <w:rFonts w:ascii="Calibri" w:hAnsi="Calibri" w:cs="Calibri"/>
          <w:sz w:val="22"/>
          <w:szCs w:val="22"/>
        </w:rPr>
        <w:t xml:space="preserve">, </w:t>
      </w:r>
      <w:r w:rsidR="00DA15B2" w:rsidRPr="005731D8">
        <w:rPr>
          <w:rFonts w:ascii="Calibri" w:hAnsi="Calibri" w:cs="Calibri"/>
          <w:sz w:val="22"/>
          <w:szCs w:val="22"/>
        </w:rPr>
        <w:t xml:space="preserve">činnost </w:t>
      </w:r>
      <w:r w:rsidR="004F4EA7" w:rsidRPr="005731D8">
        <w:rPr>
          <w:rFonts w:ascii="Calibri" w:hAnsi="Calibri" w:cs="Calibri"/>
          <w:sz w:val="22"/>
          <w:szCs w:val="22"/>
        </w:rPr>
        <w:t xml:space="preserve">koordinátora </w:t>
      </w:r>
      <w:r w:rsidRPr="005731D8">
        <w:rPr>
          <w:rFonts w:ascii="Calibri" w:hAnsi="Calibri" w:cs="Calibri"/>
          <w:sz w:val="22"/>
          <w:szCs w:val="22"/>
        </w:rPr>
        <w:t xml:space="preserve">BOZP a </w:t>
      </w:r>
      <w:r w:rsidR="004F4EA7" w:rsidRPr="005731D8">
        <w:rPr>
          <w:rFonts w:ascii="Calibri" w:hAnsi="Calibri" w:cs="Calibri"/>
          <w:sz w:val="22"/>
          <w:szCs w:val="22"/>
        </w:rPr>
        <w:t>dozor</w:t>
      </w:r>
      <w:r w:rsidR="00DA15B2" w:rsidRPr="005731D8">
        <w:rPr>
          <w:rFonts w:ascii="Calibri" w:hAnsi="Calibri" w:cs="Calibri"/>
          <w:sz w:val="22"/>
          <w:szCs w:val="22"/>
        </w:rPr>
        <w:t xml:space="preserve"> projektanta</w:t>
      </w:r>
      <w:r w:rsidRPr="005731D8">
        <w:rPr>
          <w:rFonts w:ascii="Calibri" w:hAnsi="Calibri" w:cs="Calibri"/>
          <w:sz w:val="22"/>
          <w:szCs w:val="22"/>
        </w:rPr>
        <w:t xml:space="preserve"> (budou-li jmenovány). Z kontrolního dne bude pořízen písemný záznam, podepsaný zúčastněnými zástupci smluvních stran, </w:t>
      </w:r>
      <w:r w:rsidR="00DA15B2" w:rsidRPr="005731D8">
        <w:rPr>
          <w:rFonts w:ascii="Calibri" w:hAnsi="Calibri" w:cs="Calibri"/>
          <w:sz w:val="22"/>
          <w:szCs w:val="22"/>
        </w:rPr>
        <w:t>technickým dozorem stavebníka, koordinátorem BOZP a dozorem projektanta</w:t>
      </w:r>
      <w:r w:rsidRPr="005731D8">
        <w:rPr>
          <w:rFonts w:ascii="Calibri" w:hAnsi="Calibri" w:cs="Calibri"/>
          <w:sz w:val="22"/>
          <w:szCs w:val="22"/>
        </w:rPr>
        <w:t xml:space="preserve"> (budou-li jmenovány). Zjištěné </w:t>
      </w:r>
      <w:r w:rsidRPr="005731D8">
        <w:rPr>
          <w:rFonts w:ascii="Calibri" w:hAnsi="Calibri" w:cs="Calibri"/>
          <w:sz w:val="22"/>
          <w:szCs w:val="22"/>
        </w:rPr>
        <w:lastRenderedPageBreak/>
        <w:t xml:space="preserve">nedostatky a vady při provádění </w:t>
      </w:r>
      <w:r w:rsidR="00DA15B2" w:rsidRPr="005731D8">
        <w:rPr>
          <w:rFonts w:ascii="Calibri" w:hAnsi="Calibri" w:cs="Calibri"/>
          <w:sz w:val="22"/>
          <w:szCs w:val="22"/>
        </w:rPr>
        <w:t>d</w:t>
      </w:r>
      <w:r w:rsidRPr="005731D8">
        <w:rPr>
          <w:rFonts w:ascii="Calibri" w:hAnsi="Calibri" w:cs="Calibri"/>
          <w:sz w:val="22"/>
          <w:szCs w:val="22"/>
        </w:rPr>
        <w:t xml:space="preserve">íla je </w:t>
      </w:r>
      <w:r w:rsidR="00DA15B2" w:rsidRPr="005731D8">
        <w:rPr>
          <w:rFonts w:ascii="Calibri" w:hAnsi="Calibri" w:cs="Calibri"/>
          <w:sz w:val="22"/>
          <w:szCs w:val="22"/>
        </w:rPr>
        <w:t>z</w:t>
      </w:r>
      <w:r w:rsidRPr="005731D8">
        <w:rPr>
          <w:rFonts w:ascii="Calibri" w:hAnsi="Calibri" w:cs="Calibri"/>
          <w:sz w:val="22"/>
          <w:szCs w:val="22"/>
        </w:rPr>
        <w:t xml:space="preserve">hotovitel povinen odstranit v termínu uvedeném v písemném záznamu z kontrolního dne. Termín konání prvního kontrolního dne bude dohodnut při předání </w:t>
      </w:r>
      <w:r w:rsidR="00DA15B2" w:rsidRPr="005731D8">
        <w:rPr>
          <w:rFonts w:ascii="Calibri" w:hAnsi="Calibri" w:cs="Calibri"/>
          <w:sz w:val="22"/>
          <w:szCs w:val="22"/>
        </w:rPr>
        <w:t>s</w:t>
      </w:r>
      <w:r w:rsidRPr="005731D8">
        <w:rPr>
          <w:rFonts w:ascii="Calibri" w:hAnsi="Calibri" w:cs="Calibri"/>
          <w:sz w:val="22"/>
          <w:szCs w:val="22"/>
        </w:rPr>
        <w:t xml:space="preserve">taveniště a uveden v protokolu o předání a převzetí </w:t>
      </w:r>
      <w:r w:rsidR="00DA15B2" w:rsidRPr="005731D8">
        <w:rPr>
          <w:rFonts w:ascii="Calibri" w:hAnsi="Calibri" w:cs="Calibri"/>
          <w:sz w:val="22"/>
          <w:szCs w:val="22"/>
        </w:rPr>
        <w:t>s</w:t>
      </w:r>
      <w:r w:rsidRPr="005731D8">
        <w:rPr>
          <w:rFonts w:ascii="Calibri" w:hAnsi="Calibri" w:cs="Calibri"/>
          <w:sz w:val="22"/>
          <w:szCs w:val="22"/>
        </w:rPr>
        <w:t xml:space="preserve">taveniště. Termín konání dalšího následujícího kontrolního dne bude vždy určen v písemném zápise z proběhnuvšího kontrolního dne. Dle požadavků </w:t>
      </w:r>
      <w:r w:rsidR="005A2202" w:rsidRPr="005731D8">
        <w:rPr>
          <w:rFonts w:ascii="Calibri" w:hAnsi="Calibri" w:cs="Calibri"/>
          <w:sz w:val="22"/>
          <w:szCs w:val="22"/>
        </w:rPr>
        <w:t>o</w:t>
      </w:r>
      <w:r w:rsidRPr="005731D8">
        <w:rPr>
          <w:rFonts w:ascii="Calibri" w:hAnsi="Calibri" w:cs="Calibri"/>
          <w:sz w:val="22"/>
          <w:szCs w:val="22"/>
        </w:rPr>
        <w:t xml:space="preserve">bjednatele se mohou kontrolní dny konat také v sídle </w:t>
      </w:r>
      <w:r w:rsidR="005A2202" w:rsidRPr="005731D8">
        <w:rPr>
          <w:rFonts w:ascii="Calibri" w:hAnsi="Calibri" w:cs="Calibri"/>
          <w:sz w:val="22"/>
          <w:szCs w:val="22"/>
        </w:rPr>
        <w:t>o</w:t>
      </w:r>
      <w:r w:rsidRPr="005731D8">
        <w:rPr>
          <w:rFonts w:ascii="Calibri" w:hAnsi="Calibri" w:cs="Calibri"/>
          <w:sz w:val="22"/>
          <w:szCs w:val="22"/>
        </w:rPr>
        <w:t xml:space="preserve">bjednatele. Objednatel je oprávněn zorganizovat rovněž nultý kontrolní den, a to kdykoliv v době před podpisem protokolu o předání a převzetí </w:t>
      </w:r>
      <w:r w:rsidR="005A2202" w:rsidRPr="005731D8">
        <w:rPr>
          <w:rFonts w:ascii="Calibri" w:hAnsi="Calibri" w:cs="Calibri"/>
          <w:sz w:val="22"/>
          <w:szCs w:val="22"/>
        </w:rPr>
        <w:t>s</w:t>
      </w:r>
      <w:r w:rsidRPr="005731D8">
        <w:rPr>
          <w:rFonts w:ascii="Calibri" w:hAnsi="Calibri" w:cs="Calibri"/>
          <w:sz w:val="22"/>
          <w:szCs w:val="22"/>
        </w:rPr>
        <w:t xml:space="preserve">taveniště; nultý kontrolní den bude zorganizován v místě a v termínu určeném </w:t>
      </w:r>
      <w:r w:rsidR="005A2202" w:rsidRPr="005731D8">
        <w:rPr>
          <w:rFonts w:ascii="Calibri" w:hAnsi="Calibri" w:cs="Calibri"/>
          <w:sz w:val="22"/>
          <w:szCs w:val="22"/>
        </w:rPr>
        <w:t>o</w:t>
      </w:r>
      <w:r w:rsidRPr="005731D8">
        <w:rPr>
          <w:rFonts w:ascii="Calibri" w:hAnsi="Calibri" w:cs="Calibri"/>
          <w:sz w:val="22"/>
          <w:szCs w:val="22"/>
        </w:rPr>
        <w:t xml:space="preserve">bjednatelem. V případě, že kontrolní den bude konán na </w:t>
      </w:r>
      <w:r w:rsidR="005A2202" w:rsidRPr="005731D8">
        <w:rPr>
          <w:rFonts w:ascii="Calibri" w:hAnsi="Calibri" w:cs="Calibri"/>
          <w:sz w:val="22"/>
          <w:szCs w:val="22"/>
        </w:rPr>
        <w:t>s</w:t>
      </w:r>
      <w:r w:rsidRPr="005731D8">
        <w:rPr>
          <w:rFonts w:ascii="Calibri" w:hAnsi="Calibri" w:cs="Calibri"/>
          <w:sz w:val="22"/>
          <w:szCs w:val="22"/>
        </w:rPr>
        <w:t xml:space="preserve">taveništi, je </w:t>
      </w:r>
      <w:r w:rsidR="005A2202" w:rsidRPr="005731D8">
        <w:rPr>
          <w:rFonts w:ascii="Calibri" w:hAnsi="Calibri" w:cs="Calibri"/>
          <w:sz w:val="22"/>
          <w:szCs w:val="22"/>
        </w:rPr>
        <w:t>z</w:t>
      </w:r>
      <w:r w:rsidRPr="005731D8">
        <w:rPr>
          <w:rFonts w:ascii="Calibri" w:hAnsi="Calibri" w:cs="Calibri"/>
          <w:sz w:val="22"/>
          <w:szCs w:val="22"/>
        </w:rPr>
        <w:t xml:space="preserve">hotovitel povinen zajistit odpovídající prostory pro jeho konání. </w:t>
      </w:r>
    </w:p>
    <w:p w14:paraId="40C529CC" w14:textId="77777777" w:rsidR="003F53EF" w:rsidRDefault="003F53EF" w:rsidP="007D1A3B">
      <w:pPr>
        <w:pStyle w:val="Odstavecseseznamem"/>
        <w:rPr>
          <w:rFonts w:ascii="Calibri" w:hAnsi="Calibri" w:cs="Calibri"/>
          <w:sz w:val="22"/>
          <w:szCs w:val="22"/>
        </w:rPr>
      </w:pPr>
    </w:p>
    <w:p w14:paraId="30C10752" w14:textId="77777777" w:rsidR="006739DF" w:rsidRPr="00EC4BBD" w:rsidRDefault="006739DF">
      <w:pPr>
        <w:pBdr>
          <w:top w:val="single" w:sz="6" w:space="1" w:color="auto"/>
          <w:left w:val="single" w:sz="6" w:space="4" w:color="auto"/>
          <w:bottom w:val="single" w:sz="6" w:space="1" w:color="auto"/>
          <w:right w:val="single" w:sz="6" w:space="4" w:color="auto"/>
        </w:pBdr>
        <w:jc w:val="center"/>
        <w:rPr>
          <w:rFonts w:ascii="Calibri" w:hAnsi="Calibri" w:cs="Calibri"/>
          <w:sz w:val="22"/>
          <w:szCs w:val="22"/>
        </w:rPr>
      </w:pPr>
      <w:r w:rsidRPr="00EC4BBD">
        <w:rPr>
          <w:rFonts w:ascii="Calibri" w:hAnsi="Calibri" w:cs="Calibri"/>
          <w:sz w:val="22"/>
          <w:szCs w:val="22"/>
        </w:rPr>
        <w:t>Článek VII.</w:t>
      </w:r>
    </w:p>
    <w:p w14:paraId="78429872" w14:textId="77777777" w:rsidR="006739DF" w:rsidRPr="00EC4BBD" w:rsidRDefault="006739DF">
      <w:pPr>
        <w:pStyle w:val="Nadpis8"/>
        <w:pBdr>
          <w:left w:val="single" w:sz="6" w:space="4" w:color="auto"/>
          <w:right w:val="single" w:sz="6" w:space="4" w:color="auto"/>
        </w:pBdr>
        <w:shd w:val="clear" w:color="auto" w:fill="auto"/>
        <w:rPr>
          <w:rFonts w:ascii="Calibri" w:hAnsi="Calibri" w:cs="Calibri"/>
          <w:sz w:val="22"/>
          <w:szCs w:val="22"/>
        </w:rPr>
      </w:pPr>
      <w:r w:rsidRPr="00EC4BBD">
        <w:rPr>
          <w:rFonts w:ascii="Calibri" w:hAnsi="Calibri" w:cs="Calibri"/>
          <w:sz w:val="22"/>
          <w:szCs w:val="22"/>
        </w:rPr>
        <w:t>STAVEBNÍ DENÍK</w:t>
      </w:r>
    </w:p>
    <w:p w14:paraId="2DDF4E71" w14:textId="77777777" w:rsidR="006739DF" w:rsidRPr="00EC4BBD" w:rsidRDefault="006739DF">
      <w:pPr>
        <w:jc w:val="both"/>
        <w:rPr>
          <w:rFonts w:ascii="Calibri" w:hAnsi="Calibri" w:cs="Calibri"/>
          <w:sz w:val="22"/>
          <w:szCs w:val="22"/>
        </w:rPr>
      </w:pPr>
    </w:p>
    <w:p w14:paraId="6AD116CC" w14:textId="77777777" w:rsidR="006739DF" w:rsidRPr="00EC4BBD" w:rsidRDefault="006739DF" w:rsidP="004F7E79">
      <w:pPr>
        <w:numPr>
          <w:ilvl w:val="0"/>
          <w:numId w:val="6"/>
        </w:numPr>
        <w:jc w:val="both"/>
        <w:rPr>
          <w:rFonts w:ascii="Calibri" w:hAnsi="Calibri" w:cs="Calibri"/>
          <w:sz w:val="22"/>
          <w:szCs w:val="22"/>
        </w:rPr>
      </w:pPr>
      <w:r w:rsidRPr="00EC4BBD">
        <w:rPr>
          <w:rFonts w:ascii="Calibri" w:hAnsi="Calibri" w:cs="Calibri"/>
          <w:sz w:val="22"/>
          <w:szCs w:val="22"/>
        </w:rPr>
        <w:t xml:space="preserve">O průběhu prací na stavbě, které provádí, vede zhotovitel stavební deník ode dne zahájení stavebních prací a zapisuje všechny skutečnosti rozhodné pro plnění této smlouvy, zejména časový postup prací, jejich jakost, zdůvodnění odchylek prováděných prací od projektové dokumentace. Deník bude veden dle ustanovení § </w:t>
      </w:r>
      <w:r w:rsidR="009125B8" w:rsidRPr="00EC4BBD">
        <w:rPr>
          <w:rFonts w:ascii="Calibri" w:hAnsi="Calibri" w:cs="Calibri"/>
          <w:sz w:val="22"/>
          <w:szCs w:val="22"/>
        </w:rPr>
        <w:t>1</w:t>
      </w:r>
      <w:r w:rsidR="003F6ADF">
        <w:rPr>
          <w:rFonts w:ascii="Calibri" w:hAnsi="Calibri" w:cs="Calibri"/>
          <w:sz w:val="22"/>
          <w:szCs w:val="22"/>
        </w:rPr>
        <w:t>66</w:t>
      </w:r>
      <w:r w:rsidRPr="00EC4BBD">
        <w:rPr>
          <w:rFonts w:ascii="Calibri" w:hAnsi="Calibri" w:cs="Calibri"/>
          <w:sz w:val="22"/>
          <w:szCs w:val="22"/>
        </w:rPr>
        <w:t xml:space="preserve"> stavebního zákona a </w:t>
      </w:r>
      <w:r w:rsidR="009125B8" w:rsidRPr="00EC4BBD">
        <w:rPr>
          <w:rFonts w:ascii="Calibri" w:hAnsi="Calibri" w:cs="Calibri"/>
          <w:sz w:val="22"/>
          <w:szCs w:val="22"/>
        </w:rPr>
        <w:t>dalších platných právních předpisů</w:t>
      </w:r>
      <w:r w:rsidRPr="00EC4BBD">
        <w:rPr>
          <w:rFonts w:ascii="Calibri" w:hAnsi="Calibri" w:cs="Calibri"/>
          <w:sz w:val="22"/>
          <w:szCs w:val="22"/>
        </w:rPr>
        <w:t>.</w:t>
      </w:r>
    </w:p>
    <w:p w14:paraId="72647077" w14:textId="77777777" w:rsidR="006739DF" w:rsidRPr="00EC4BBD" w:rsidRDefault="006739DF">
      <w:pPr>
        <w:jc w:val="both"/>
        <w:rPr>
          <w:rFonts w:ascii="Calibri" w:hAnsi="Calibri" w:cs="Calibri"/>
          <w:sz w:val="22"/>
          <w:szCs w:val="22"/>
        </w:rPr>
      </w:pPr>
    </w:p>
    <w:p w14:paraId="123B75DA" w14:textId="77777777" w:rsidR="006739DF" w:rsidRPr="00EC4BBD" w:rsidRDefault="006739DF" w:rsidP="004F7E79">
      <w:pPr>
        <w:numPr>
          <w:ilvl w:val="0"/>
          <w:numId w:val="6"/>
        </w:numPr>
        <w:jc w:val="both"/>
        <w:rPr>
          <w:rFonts w:ascii="Calibri" w:hAnsi="Calibri" w:cs="Calibri"/>
          <w:sz w:val="22"/>
          <w:szCs w:val="22"/>
        </w:rPr>
      </w:pPr>
      <w:r w:rsidRPr="00EC4BBD">
        <w:rPr>
          <w:rFonts w:ascii="Calibri" w:hAnsi="Calibri" w:cs="Calibri"/>
          <w:sz w:val="22"/>
          <w:szCs w:val="22"/>
        </w:rPr>
        <w:t xml:space="preserve">Během pracovní doby musí být stavební deník </w:t>
      </w:r>
      <w:r w:rsidR="00C0725B" w:rsidRPr="00EC4BBD">
        <w:rPr>
          <w:rFonts w:ascii="Calibri" w:hAnsi="Calibri" w:cs="Calibri"/>
          <w:sz w:val="22"/>
          <w:szCs w:val="22"/>
        </w:rPr>
        <w:t xml:space="preserve">na stavbě </w:t>
      </w:r>
      <w:r w:rsidRPr="00EC4BBD">
        <w:rPr>
          <w:rFonts w:ascii="Calibri" w:hAnsi="Calibri" w:cs="Calibri"/>
          <w:sz w:val="22"/>
          <w:szCs w:val="22"/>
        </w:rPr>
        <w:t>trvale přístupný. Povinnost vést stavební deník končí dnem, kdy se odstraní stavební vady a nedodělky</w:t>
      </w:r>
      <w:r w:rsidR="008D583F" w:rsidRPr="00EC4BBD">
        <w:rPr>
          <w:rFonts w:ascii="Calibri" w:hAnsi="Calibri" w:cs="Calibri"/>
          <w:sz w:val="22"/>
          <w:szCs w:val="22"/>
        </w:rPr>
        <w:t>.</w:t>
      </w:r>
      <w:r w:rsidRPr="00EC4BBD">
        <w:rPr>
          <w:rFonts w:ascii="Calibri" w:hAnsi="Calibri" w:cs="Calibri"/>
          <w:sz w:val="22"/>
          <w:szCs w:val="22"/>
        </w:rPr>
        <w:t xml:space="preserve"> </w:t>
      </w:r>
    </w:p>
    <w:p w14:paraId="0E24DFF9" w14:textId="77777777" w:rsidR="008D583F" w:rsidRPr="00EC4BBD" w:rsidRDefault="008D583F" w:rsidP="008D583F">
      <w:pPr>
        <w:ind w:left="283"/>
        <w:jc w:val="both"/>
        <w:rPr>
          <w:rFonts w:ascii="Calibri" w:hAnsi="Calibri" w:cs="Calibri"/>
          <w:sz w:val="22"/>
          <w:szCs w:val="22"/>
        </w:rPr>
      </w:pPr>
    </w:p>
    <w:p w14:paraId="37B11AA4" w14:textId="77777777" w:rsidR="006739DF" w:rsidRPr="00EC4BBD" w:rsidRDefault="006739DF" w:rsidP="004F7E79">
      <w:pPr>
        <w:numPr>
          <w:ilvl w:val="0"/>
          <w:numId w:val="6"/>
        </w:numPr>
        <w:jc w:val="both"/>
        <w:rPr>
          <w:rFonts w:ascii="Calibri" w:hAnsi="Calibri" w:cs="Calibri"/>
          <w:sz w:val="22"/>
          <w:szCs w:val="22"/>
        </w:rPr>
      </w:pPr>
      <w:r w:rsidRPr="00EC4BBD">
        <w:rPr>
          <w:rFonts w:ascii="Calibri" w:hAnsi="Calibri" w:cs="Calibri"/>
          <w:sz w:val="22"/>
          <w:szCs w:val="22"/>
        </w:rPr>
        <w:t xml:space="preserve">Zápisy do stavebního deníku </w:t>
      </w:r>
      <w:r w:rsidRPr="00EC4BBD">
        <w:rPr>
          <w:rFonts w:ascii="Calibri" w:hAnsi="Calibri" w:cs="Calibri"/>
          <w:b/>
          <w:sz w:val="22"/>
          <w:szCs w:val="22"/>
        </w:rPr>
        <w:t>čitelně</w:t>
      </w:r>
      <w:r w:rsidRPr="00EC4BBD">
        <w:rPr>
          <w:rFonts w:ascii="Calibri" w:hAnsi="Calibri" w:cs="Calibri"/>
          <w:sz w:val="22"/>
          <w:szCs w:val="22"/>
        </w:rPr>
        <w:t xml:space="preserve"> zapisuje a podepisuje pověřená osoba vždy v ten den, kdy bylo na stavbě pracováno.</w:t>
      </w:r>
    </w:p>
    <w:p w14:paraId="2057CE7C" w14:textId="77777777" w:rsidR="00FD3497" w:rsidRPr="00EC4BBD" w:rsidRDefault="00FD3497" w:rsidP="00FD3497">
      <w:pPr>
        <w:ind w:left="283"/>
        <w:jc w:val="both"/>
        <w:rPr>
          <w:rFonts w:ascii="Calibri" w:hAnsi="Calibri" w:cs="Calibri"/>
          <w:sz w:val="22"/>
          <w:szCs w:val="22"/>
        </w:rPr>
      </w:pPr>
    </w:p>
    <w:p w14:paraId="63993AC5" w14:textId="77777777" w:rsidR="006739DF" w:rsidRPr="00EC4BBD" w:rsidRDefault="006739DF" w:rsidP="004F7E79">
      <w:pPr>
        <w:numPr>
          <w:ilvl w:val="0"/>
          <w:numId w:val="6"/>
        </w:numPr>
        <w:jc w:val="both"/>
        <w:rPr>
          <w:rFonts w:ascii="Calibri" w:hAnsi="Calibri" w:cs="Calibri"/>
          <w:sz w:val="22"/>
          <w:szCs w:val="22"/>
        </w:rPr>
      </w:pPr>
      <w:r w:rsidRPr="00EC4BBD">
        <w:rPr>
          <w:rFonts w:ascii="Calibri" w:hAnsi="Calibri" w:cs="Calibri"/>
          <w:sz w:val="22"/>
          <w:szCs w:val="22"/>
        </w:rPr>
        <w:t>Deník se skládá z úvodních listů, denních záznamů a příloh.</w:t>
      </w:r>
    </w:p>
    <w:p w14:paraId="08707B99" w14:textId="77777777" w:rsidR="006739DF" w:rsidRPr="00EC4BBD" w:rsidRDefault="006739DF">
      <w:pPr>
        <w:jc w:val="both"/>
        <w:rPr>
          <w:rFonts w:ascii="Calibri" w:hAnsi="Calibri" w:cs="Calibri"/>
          <w:sz w:val="22"/>
          <w:szCs w:val="22"/>
        </w:rPr>
      </w:pPr>
    </w:p>
    <w:p w14:paraId="5E4262DD" w14:textId="77777777" w:rsidR="006739DF" w:rsidRPr="00EC4BBD" w:rsidRDefault="006739DF">
      <w:pPr>
        <w:ind w:firstLine="284"/>
        <w:jc w:val="both"/>
        <w:rPr>
          <w:rFonts w:ascii="Calibri" w:hAnsi="Calibri" w:cs="Calibri"/>
          <w:sz w:val="22"/>
          <w:szCs w:val="22"/>
        </w:rPr>
      </w:pPr>
      <w:r w:rsidRPr="00EC4BBD">
        <w:rPr>
          <w:rFonts w:ascii="Calibri" w:hAnsi="Calibri" w:cs="Calibri"/>
          <w:sz w:val="22"/>
          <w:szCs w:val="22"/>
        </w:rPr>
        <w:t>Úvodní listy obsahují:</w:t>
      </w:r>
    </w:p>
    <w:p w14:paraId="33D7A0A9" w14:textId="77777777" w:rsidR="006739DF" w:rsidRPr="00EC4BBD" w:rsidRDefault="006739DF">
      <w:pPr>
        <w:ind w:firstLine="284"/>
        <w:jc w:val="both"/>
        <w:rPr>
          <w:rFonts w:ascii="Calibri" w:hAnsi="Calibri" w:cs="Calibri"/>
          <w:sz w:val="22"/>
          <w:szCs w:val="22"/>
        </w:rPr>
      </w:pPr>
    </w:p>
    <w:p w14:paraId="723B4E34" w14:textId="77777777" w:rsidR="006739DF" w:rsidRPr="00EC4BBD" w:rsidRDefault="006739DF" w:rsidP="004F7E79">
      <w:pPr>
        <w:numPr>
          <w:ilvl w:val="0"/>
          <w:numId w:val="30"/>
        </w:numPr>
        <w:jc w:val="both"/>
        <w:rPr>
          <w:rFonts w:ascii="Calibri" w:hAnsi="Calibri" w:cs="Calibri"/>
          <w:sz w:val="22"/>
          <w:szCs w:val="22"/>
        </w:rPr>
      </w:pPr>
      <w:r w:rsidRPr="00EC4BBD">
        <w:rPr>
          <w:rFonts w:ascii="Calibri" w:hAnsi="Calibri" w:cs="Calibri"/>
          <w:sz w:val="22"/>
          <w:szCs w:val="22"/>
        </w:rPr>
        <w:t>základní list, ve kterém jsou uvedeny název a sídlo, IČ</w:t>
      </w:r>
      <w:r w:rsidR="00B04869" w:rsidRPr="00EC4BBD">
        <w:rPr>
          <w:rFonts w:ascii="Calibri" w:hAnsi="Calibri" w:cs="Calibri"/>
          <w:sz w:val="22"/>
          <w:szCs w:val="22"/>
        </w:rPr>
        <w:t>O</w:t>
      </w:r>
      <w:r w:rsidRPr="00EC4BBD">
        <w:rPr>
          <w:rFonts w:ascii="Calibri" w:hAnsi="Calibri" w:cs="Calibri"/>
          <w:sz w:val="22"/>
          <w:szCs w:val="22"/>
        </w:rPr>
        <w:t xml:space="preserve"> a DIČ objednatele,</w:t>
      </w:r>
      <w:r w:rsidR="00FE6534" w:rsidRPr="00EC4BBD">
        <w:rPr>
          <w:rFonts w:ascii="Calibri" w:hAnsi="Calibri" w:cs="Calibri"/>
          <w:sz w:val="22"/>
          <w:szCs w:val="22"/>
        </w:rPr>
        <w:t xml:space="preserve"> </w:t>
      </w:r>
      <w:r w:rsidRPr="00EC4BBD">
        <w:rPr>
          <w:rFonts w:ascii="Calibri" w:hAnsi="Calibri" w:cs="Calibri"/>
          <w:sz w:val="22"/>
          <w:szCs w:val="22"/>
        </w:rPr>
        <w:t>zhotovitele projektů, zhotovitele díla a změny těchto údajů,</w:t>
      </w:r>
      <w:r w:rsidR="007139CE" w:rsidRPr="00EC4BBD">
        <w:rPr>
          <w:rFonts w:ascii="Calibri" w:hAnsi="Calibri" w:cs="Calibri"/>
          <w:sz w:val="22"/>
          <w:szCs w:val="22"/>
        </w:rPr>
        <w:t xml:space="preserve"> včetně podpisových vzorů osob, oprávněných k provádění zápisů</w:t>
      </w:r>
    </w:p>
    <w:p w14:paraId="683426C9" w14:textId="77777777" w:rsidR="006739DF" w:rsidRPr="00EC4BBD" w:rsidRDefault="006739DF" w:rsidP="004F7E79">
      <w:pPr>
        <w:numPr>
          <w:ilvl w:val="0"/>
          <w:numId w:val="30"/>
        </w:numPr>
        <w:jc w:val="both"/>
        <w:rPr>
          <w:rFonts w:ascii="Calibri" w:hAnsi="Calibri" w:cs="Calibri"/>
          <w:sz w:val="22"/>
          <w:szCs w:val="22"/>
        </w:rPr>
      </w:pPr>
      <w:r w:rsidRPr="00EC4BBD">
        <w:rPr>
          <w:rFonts w:ascii="Calibri" w:hAnsi="Calibri" w:cs="Calibri"/>
          <w:sz w:val="22"/>
          <w:szCs w:val="22"/>
        </w:rPr>
        <w:t>identifikační údaje stavby podle projektu,</w:t>
      </w:r>
    </w:p>
    <w:p w14:paraId="33C0DDA3" w14:textId="77777777" w:rsidR="006739DF" w:rsidRPr="00EC4BBD" w:rsidRDefault="006739DF" w:rsidP="004F7E79">
      <w:pPr>
        <w:numPr>
          <w:ilvl w:val="0"/>
          <w:numId w:val="30"/>
        </w:numPr>
        <w:jc w:val="both"/>
        <w:rPr>
          <w:rFonts w:ascii="Calibri" w:hAnsi="Calibri" w:cs="Calibri"/>
          <w:sz w:val="22"/>
          <w:szCs w:val="22"/>
        </w:rPr>
      </w:pPr>
      <w:r w:rsidRPr="00EC4BBD">
        <w:rPr>
          <w:rFonts w:ascii="Calibri" w:hAnsi="Calibri" w:cs="Calibri"/>
          <w:sz w:val="22"/>
          <w:szCs w:val="22"/>
        </w:rPr>
        <w:t>přehled smluv včetně dodatků a změn,</w:t>
      </w:r>
    </w:p>
    <w:p w14:paraId="09039048" w14:textId="77777777" w:rsidR="006739DF" w:rsidRPr="00EC4BBD" w:rsidRDefault="006739DF" w:rsidP="004F7E79">
      <w:pPr>
        <w:numPr>
          <w:ilvl w:val="0"/>
          <w:numId w:val="30"/>
        </w:numPr>
        <w:jc w:val="both"/>
        <w:rPr>
          <w:rFonts w:ascii="Calibri" w:hAnsi="Calibri" w:cs="Calibri"/>
          <w:sz w:val="22"/>
          <w:szCs w:val="22"/>
        </w:rPr>
      </w:pPr>
      <w:r w:rsidRPr="00EC4BBD">
        <w:rPr>
          <w:rFonts w:ascii="Calibri" w:hAnsi="Calibri" w:cs="Calibri"/>
          <w:sz w:val="22"/>
          <w:szCs w:val="22"/>
        </w:rPr>
        <w:t>seznam dokladů a úředních opatření týkajících se stavby,</w:t>
      </w:r>
    </w:p>
    <w:p w14:paraId="68C2DA5E" w14:textId="77777777" w:rsidR="006739DF" w:rsidRPr="00EC4BBD" w:rsidRDefault="006739DF" w:rsidP="004F7E79">
      <w:pPr>
        <w:numPr>
          <w:ilvl w:val="0"/>
          <w:numId w:val="30"/>
        </w:numPr>
        <w:jc w:val="both"/>
        <w:rPr>
          <w:rFonts w:ascii="Calibri" w:hAnsi="Calibri" w:cs="Calibri"/>
          <w:sz w:val="22"/>
          <w:szCs w:val="22"/>
        </w:rPr>
      </w:pPr>
      <w:r w:rsidRPr="00EC4BBD">
        <w:rPr>
          <w:rFonts w:ascii="Calibri" w:hAnsi="Calibri" w:cs="Calibri"/>
          <w:sz w:val="22"/>
          <w:szCs w:val="22"/>
        </w:rPr>
        <w:t>seznam dokumentace díla, jejich změn a doplňků,</w:t>
      </w:r>
    </w:p>
    <w:p w14:paraId="16403B8A" w14:textId="77777777" w:rsidR="006739DF" w:rsidRPr="00EC4BBD" w:rsidRDefault="006739DF" w:rsidP="004F7E79">
      <w:pPr>
        <w:numPr>
          <w:ilvl w:val="0"/>
          <w:numId w:val="30"/>
        </w:numPr>
        <w:jc w:val="both"/>
        <w:rPr>
          <w:rFonts w:ascii="Calibri" w:hAnsi="Calibri" w:cs="Calibri"/>
          <w:sz w:val="22"/>
          <w:szCs w:val="22"/>
        </w:rPr>
      </w:pPr>
      <w:r w:rsidRPr="00EC4BBD">
        <w:rPr>
          <w:rFonts w:ascii="Calibri" w:hAnsi="Calibri" w:cs="Calibri"/>
          <w:sz w:val="22"/>
          <w:szCs w:val="22"/>
        </w:rPr>
        <w:t>přehled provedených zkoušek všech druhů.</w:t>
      </w:r>
    </w:p>
    <w:p w14:paraId="3938EC7C" w14:textId="77777777" w:rsidR="006739DF" w:rsidRPr="00EC4BBD" w:rsidRDefault="006739DF">
      <w:pPr>
        <w:ind w:left="284"/>
        <w:jc w:val="both"/>
        <w:rPr>
          <w:rFonts w:ascii="Calibri" w:hAnsi="Calibri" w:cs="Calibri"/>
          <w:sz w:val="22"/>
          <w:szCs w:val="22"/>
        </w:rPr>
      </w:pPr>
    </w:p>
    <w:p w14:paraId="57D5123C" w14:textId="77777777" w:rsidR="006739DF" w:rsidRPr="00EC4BBD" w:rsidRDefault="006739DF" w:rsidP="004F7E79">
      <w:pPr>
        <w:numPr>
          <w:ilvl w:val="0"/>
          <w:numId w:val="6"/>
        </w:numPr>
        <w:jc w:val="both"/>
        <w:rPr>
          <w:rFonts w:ascii="Calibri" w:hAnsi="Calibri" w:cs="Calibri"/>
          <w:sz w:val="22"/>
          <w:szCs w:val="22"/>
        </w:rPr>
      </w:pPr>
      <w:r w:rsidRPr="00EC4BBD">
        <w:rPr>
          <w:rFonts w:ascii="Calibri" w:hAnsi="Calibri" w:cs="Calibri"/>
          <w:sz w:val="22"/>
          <w:szCs w:val="22"/>
        </w:rPr>
        <w:t xml:space="preserve">Denní záznamy se </w:t>
      </w:r>
      <w:proofErr w:type="gramStart"/>
      <w:r w:rsidRPr="00EC4BBD">
        <w:rPr>
          <w:rFonts w:ascii="Calibri" w:hAnsi="Calibri" w:cs="Calibri"/>
          <w:sz w:val="22"/>
          <w:szCs w:val="22"/>
        </w:rPr>
        <w:t>píší</w:t>
      </w:r>
      <w:proofErr w:type="gramEnd"/>
      <w:r w:rsidRPr="00EC4BBD">
        <w:rPr>
          <w:rFonts w:ascii="Calibri" w:hAnsi="Calibri" w:cs="Calibri"/>
          <w:sz w:val="22"/>
          <w:szCs w:val="22"/>
        </w:rPr>
        <w:t xml:space="preserve"> do knihy se všívanými listy jednak pevnými a dále perforovanými pro dva oddělitelné průpisy, pokud se strany nedohodnou na větším počtu průpisů. Perforované listy se číslují shodně s listy pevnými. Denní záznamy mohou být psány i na volné listy s průpisy, očíslovanými a datovanými shodně s originálem.</w:t>
      </w:r>
    </w:p>
    <w:p w14:paraId="242962B0" w14:textId="77777777" w:rsidR="006739DF" w:rsidRPr="00EC4BBD" w:rsidRDefault="006739DF">
      <w:pPr>
        <w:ind w:left="284"/>
        <w:jc w:val="both"/>
        <w:rPr>
          <w:rFonts w:ascii="Calibri" w:hAnsi="Calibri" w:cs="Calibri"/>
          <w:sz w:val="22"/>
          <w:szCs w:val="22"/>
        </w:rPr>
      </w:pPr>
    </w:p>
    <w:p w14:paraId="62BBBA13" w14:textId="66D90BC2" w:rsidR="006739DF" w:rsidRPr="001B6AA5" w:rsidRDefault="006739DF" w:rsidP="004F7E79">
      <w:pPr>
        <w:numPr>
          <w:ilvl w:val="0"/>
          <w:numId w:val="6"/>
        </w:numPr>
        <w:jc w:val="both"/>
        <w:rPr>
          <w:rFonts w:ascii="Calibri" w:hAnsi="Calibri" w:cs="Calibri"/>
          <w:sz w:val="22"/>
          <w:szCs w:val="22"/>
        </w:rPr>
      </w:pPr>
      <w:r w:rsidRPr="001B6AA5">
        <w:rPr>
          <w:rFonts w:ascii="Calibri" w:hAnsi="Calibri" w:cs="Calibri"/>
          <w:sz w:val="22"/>
          <w:szCs w:val="22"/>
        </w:rPr>
        <w:t xml:space="preserve">V deníku se vyznačí doklady, které se v jednom vyhotovení ukládají přímo na staveništi. Jde zejména o smlouvu, </w:t>
      </w:r>
      <w:r w:rsidR="001B6AA5" w:rsidRPr="001B6AA5">
        <w:rPr>
          <w:rFonts w:ascii="Calibri" w:hAnsi="Calibri" w:cs="Calibri"/>
          <w:sz w:val="22"/>
          <w:szCs w:val="22"/>
        </w:rPr>
        <w:t xml:space="preserve">projektovou dokumentaci, </w:t>
      </w:r>
      <w:r w:rsidRPr="001B6AA5">
        <w:rPr>
          <w:rFonts w:ascii="Calibri" w:hAnsi="Calibri" w:cs="Calibri"/>
          <w:sz w:val="22"/>
          <w:szCs w:val="22"/>
        </w:rPr>
        <w:t>výkresy a zvláštní výkresy dokumentující odchylky od projektu</w:t>
      </w:r>
      <w:r w:rsidR="00335C60" w:rsidRPr="001B6AA5">
        <w:rPr>
          <w:rFonts w:ascii="Calibri" w:hAnsi="Calibri" w:cs="Calibri"/>
          <w:sz w:val="22"/>
          <w:szCs w:val="22"/>
        </w:rPr>
        <w:t>, MPP, plán BOZP</w:t>
      </w:r>
      <w:r w:rsidRPr="001B6AA5">
        <w:rPr>
          <w:rFonts w:ascii="Calibri" w:hAnsi="Calibri" w:cs="Calibri"/>
          <w:sz w:val="22"/>
          <w:szCs w:val="22"/>
        </w:rPr>
        <w:t>.</w:t>
      </w:r>
    </w:p>
    <w:p w14:paraId="56DE5753" w14:textId="77777777" w:rsidR="006739DF" w:rsidRPr="00EC4BBD" w:rsidRDefault="006739DF">
      <w:pPr>
        <w:ind w:left="284"/>
        <w:jc w:val="both"/>
        <w:rPr>
          <w:rFonts w:ascii="Calibri" w:hAnsi="Calibri" w:cs="Calibri"/>
          <w:sz w:val="22"/>
          <w:szCs w:val="22"/>
        </w:rPr>
      </w:pPr>
    </w:p>
    <w:p w14:paraId="2AC8DEA0" w14:textId="77777777" w:rsidR="006739DF" w:rsidRPr="00EC4BBD" w:rsidRDefault="006739DF" w:rsidP="004F7E79">
      <w:pPr>
        <w:numPr>
          <w:ilvl w:val="0"/>
          <w:numId w:val="6"/>
        </w:numPr>
        <w:jc w:val="both"/>
        <w:rPr>
          <w:rFonts w:ascii="Calibri" w:hAnsi="Calibri" w:cs="Calibri"/>
          <w:sz w:val="22"/>
          <w:szCs w:val="22"/>
        </w:rPr>
      </w:pPr>
      <w:r w:rsidRPr="00EC4BBD">
        <w:rPr>
          <w:rFonts w:ascii="Calibri" w:hAnsi="Calibri" w:cs="Calibri"/>
          <w:sz w:val="22"/>
          <w:szCs w:val="22"/>
        </w:rPr>
        <w:t xml:space="preserve">Zhotovitel je povinen uložit druhý průpis denních záznamů odděleně od originálu tak, aby byl </w:t>
      </w:r>
      <w:r w:rsidR="00E93F9A">
        <w:rPr>
          <w:rFonts w:ascii="Calibri" w:hAnsi="Calibri" w:cs="Calibri"/>
          <w:sz w:val="22"/>
          <w:szCs w:val="22"/>
        </w:rPr>
        <w:br/>
      </w:r>
      <w:r w:rsidRPr="00EC4BBD">
        <w:rPr>
          <w:rFonts w:ascii="Calibri" w:hAnsi="Calibri" w:cs="Calibri"/>
          <w:sz w:val="22"/>
          <w:szCs w:val="22"/>
        </w:rPr>
        <w:t xml:space="preserve">k dispozici v případě ztráty nebo zničení originálu. První průpis je pro potřebu technického dozoru </w:t>
      </w:r>
      <w:r w:rsidR="00C35AF6">
        <w:rPr>
          <w:rFonts w:ascii="Calibri" w:hAnsi="Calibri" w:cs="Calibri"/>
          <w:sz w:val="22"/>
          <w:szCs w:val="22"/>
        </w:rPr>
        <w:t>stavebníka</w:t>
      </w:r>
      <w:r w:rsidRPr="00EC4BBD">
        <w:rPr>
          <w:rFonts w:ascii="Calibri" w:hAnsi="Calibri" w:cs="Calibri"/>
          <w:sz w:val="22"/>
          <w:szCs w:val="22"/>
        </w:rPr>
        <w:t xml:space="preserve"> (TD</w:t>
      </w:r>
      <w:r w:rsidR="00C35AF6">
        <w:rPr>
          <w:rFonts w:ascii="Calibri" w:hAnsi="Calibri" w:cs="Calibri"/>
          <w:sz w:val="22"/>
          <w:szCs w:val="22"/>
        </w:rPr>
        <w:t>S</w:t>
      </w:r>
      <w:r w:rsidRPr="00EC4BBD">
        <w:rPr>
          <w:rFonts w:ascii="Calibri" w:hAnsi="Calibri" w:cs="Calibri"/>
          <w:sz w:val="22"/>
          <w:szCs w:val="22"/>
        </w:rPr>
        <w:t>) a originál pro objednatele.</w:t>
      </w:r>
    </w:p>
    <w:p w14:paraId="70C0B598" w14:textId="77777777" w:rsidR="00E93F9A" w:rsidRDefault="00E93F9A" w:rsidP="004F7E79">
      <w:pPr>
        <w:numPr>
          <w:ilvl w:val="0"/>
          <w:numId w:val="6"/>
        </w:numPr>
        <w:tabs>
          <w:tab w:val="num" w:pos="284"/>
        </w:tabs>
        <w:jc w:val="both"/>
        <w:rPr>
          <w:rFonts w:ascii="Calibri" w:hAnsi="Calibri" w:cs="Calibri"/>
          <w:sz w:val="22"/>
          <w:szCs w:val="22"/>
        </w:rPr>
      </w:pPr>
      <w:r w:rsidRPr="00E93F9A">
        <w:rPr>
          <w:rFonts w:ascii="Calibri" w:hAnsi="Calibri" w:cs="Calibri"/>
          <w:sz w:val="22"/>
          <w:szCs w:val="22"/>
        </w:rPr>
        <w:t xml:space="preserve">Do stavebního deníku může provádět zápisy, kromě stavbyvedoucího a jeho zástupce, technický dozor </w:t>
      </w:r>
      <w:r w:rsidR="00C35AF6">
        <w:rPr>
          <w:rFonts w:ascii="Calibri" w:hAnsi="Calibri" w:cs="Calibri"/>
          <w:sz w:val="22"/>
          <w:szCs w:val="22"/>
        </w:rPr>
        <w:t>stavebníka</w:t>
      </w:r>
      <w:r w:rsidRPr="00E93F9A">
        <w:rPr>
          <w:rFonts w:ascii="Calibri" w:hAnsi="Calibri" w:cs="Calibri"/>
          <w:sz w:val="22"/>
          <w:szCs w:val="22"/>
        </w:rPr>
        <w:t>, zmocnění zástupci objednatele, zhotovitele, zástupce zpracovatele projektové dokumentace a příslušné orgány státní správy.</w:t>
      </w:r>
    </w:p>
    <w:p w14:paraId="1A3524FB" w14:textId="77777777" w:rsidR="006739DF" w:rsidRPr="00EC4BBD" w:rsidRDefault="006739DF" w:rsidP="00683BAB">
      <w:pPr>
        <w:ind w:left="283"/>
        <w:jc w:val="both"/>
        <w:rPr>
          <w:rFonts w:ascii="Calibri" w:hAnsi="Calibri" w:cs="Calibri"/>
          <w:sz w:val="22"/>
          <w:szCs w:val="22"/>
        </w:rPr>
      </w:pPr>
    </w:p>
    <w:p w14:paraId="03D861D1" w14:textId="77777777" w:rsidR="006739DF" w:rsidRPr="00EC4BBD" w:rsidRDefault="00231CE7" w:rsidP="004F7E79">
      <w:pPr>
        <w:numPr>
          <w:ilvl w:val="0"/>
          <w:numId w:val="6"/>
        </w:numPr>
        <w:jc w:val="both"/>
        <w:rPr>
          <w:rFonts w:ascii="Calibri" w:hAnsi="Calibri" w:cs="Calibri"/>
          <w:sz w:val="22"/>
          <w:szCs w:val="22"/>
        </w:rPr>
      </w:pPr>
      <w:r w:rsidRPr="00EC4BBD">
        <w:rPr>
          <w:rFonts w:ascii="Calibri" w:hAnsi="Calibri" w:cs="Calibri"/>
          <w:sz w:val="22"/>
          <w:szCs w:val="22"/>
        </w:rPr>
        <w:t xml:space="preserve"> </w:t>
      </w:r>
      <w:r w:rsidR="006739DF" w:rsidRPr="00EC4BBD">
        <w:rPr>
          <w:rFonts w:ascii="Calibri" w:hAnsi="Calibri" w:cs="Calibri"/>
          <w:sz w:val="22"/>
          <w:szCs w:val="22"/>
        </w:rPr>
        <w:t xml:space="preserve">Zápisy ve stavebním deníku se nepovažují za změnu smlouvy, ale slouží jako podklad </w:t>
      </w:r>
      <w:r w:rsidR="00E93F9A">
        <w:rPr>
          <w:rFonts w:ascii="Calibri" w:hAnsi="Calibri" w:cs="Calibri"/>
          <w:sz w:val="22"/>
          <w:szCs w:val="22"/>
        </w:rPr>
        <w:br/>
      </w:r>
      <w:r w:rsidR="006739DF" w:rsidRPr="00EC4BBD">
        <w:rPr>
          <w:rFonts w:ascii="Calibri" w:hAnsi="Calibri" w:cs="Calibri"/>
          <w:sz w:val="22"/>
          <w:szCs w:val="22"/>
        </w:rPr>
        <w:t>pro vypracování doplňků a změn smlouvy.</w:t>
      </w:r>
    </w:p>
    <w:p w14:paraId="1F2D3DFC" w14:textId="77777777" w:rsidR="006739DF" w:rsidRPr="00EC4BBD" w:rsidRDefault="006739DF">
      <w:pPr>
        <w:jc w:val="both"/>
        <w:rPr>
          <w:rFonts w:ascii="Calibri" w:hAnsi="Calibri" w:cs="Calibri"/>
          <w:sz w:val="22"/>
          <w:szCs w:val="22"/>
        </w:rPr>
      </w:pPr>
    </w:p>
    <w:p w14:paraId="5E025332" w14:textId="16EA8C78" w:rsidR="006739DF" w:rsidRDefault="00231CE7" w:rsidP="00BB5D3C">
      <w:pPr>
        <w:numPr>
          <w:ilvl w:val="0"/>
          <w:numId w:val="6"/>
        </w:numPr>
        <w:jc w:val="both"/>
        <w:rPr>
          <w:rFonts w:ascii="Calibri" w:hAnsi="Calibri" w:cs="Calibri"/>
          <w:sz w:val="22"/>
          <w:szCs w:val="22"/>
        </w:rPr>
      </w:pPr>
      <w:r w:rsidRPr="00022913">
        <w:rPr>
          <w:rFonts w:ascii="Calibri" w:hAnsi="Calibri" w:cs="Calibri"/>
          <w:sz w:val="22"/>
          <w:szCs w:val="22"/>
        </w:rPr>
        <w:t xml:space="preserve"> </w:t>
      </w:r>
      <w:r w:rsidR="006739DF" w:rsidRPr="00022913">
        <w:rPr>
          <w:rFonts w:ascii="Calibri" w:hAnsi="Calibri" w:cs="Calibri"/>
          <w:sz w:val="22"/>
          <w:szCs w:val="22"/>
        </w:rPr>
        <w:t>Originál stavebního deníku předá zhotovitel objednateli k investorskému převzetí stavby.</w:t>
      </w:r>
      <w:r w:rsidR="00022913" w:rsidRPr="00022913">
        <w:rPr>
          <w:rFonts w:ascii="Calibri" w:hAnsi="Calibri" w:cs="Calibri"/>
          <w:sz w:val="22"/>
          <w:szCs w:val="22"/>
        </w:rPr>
        <w:t xml:space="preserve"> </w:t>
      </w:r>
    </w:p>
    <w:p w14:paraId="7F8B5E26" w14:textId="77777777" w:rsidR="001B6AA5" w:rsidRPr="00022913" w:rsidRDefault="001B6AA5" w:rsidP="001B6AA5">
      <w:pPr>
        <w:jc w:val="both"/>
        <w:rPr>
          <w:rFonts w:ascii="Calibri" w:hAnsi="Calibri" w:cs="Calibri"/>
          <w:sz w:val="22"/>
          <w:szCs w:val="22"/>
        </w:rPr>
      </w:pPr>
    </w:p>
    <w:p w14:paraId="1A3E83A7" w14:textId="77777777" w:rsidR="00D06730" w:rsidRDefault="009E257B" w:rsidP="004F7E79">
      <w:pPr>
        <w:numPr>
          <w:ilvl w:val="0"/>
          <w:numId w:val="6"/>
        </w:numPr>
        <w:jc w:val="both"/>
        <w:rPr>
          <w:rFonts w:ascii="Calibri" w:hAnsi="Calibri" w:cs="Calibri"/>
          <w:sz w:val="22"/>
          <w:szCs w:val="22"/>
        </w:rPr>
      </w:pPr>
      <w:r w:rsidRPr="00EC4BBD">
        <w:rPr>
          <w:rFonts w:ascii="Calibri" w:hAnsi="Calibri" w:cs="Calibri"/>
          <w:sz w:val="22"/>
          <w:szCs w:val="22"/>
        </w:rPr>
        <w:t xml:space="preserve"> </w:t>
      </w:r>
      <w:r w:rsidR="00D06730" w:rsidRPr="00EC4BBD">
        <w:rPr>
          <w:rFonts w:ascii="Calibri" w:hAnsi="Calibri" w:cs="Calibri"/>
          <w:sz w:val="22"/>
          <w:szCs w:val="22"/>
        </w:rPr>
        <w:t xml:space="preserve">Autorizovaná osoba zhotovitele bude odlišná od osoby projektanta stavby, autorského dozoru či technického dozoru </w:t>
      </w:r>
      <w:r w:rsidR="00C35AF6">
        <w:rPr>
          <w:rFonts w:ascii="Calibri" w:hAnsi="Calibri" w:cs="Calibri"/>
          <w:sz w:val="22"/>
          <w:szCs w:val="22"/>
        </w:rPr>
        <w:t>stavebníka</w:t>
      </w:r>
      <w:r w:rsidR="00D06730" w:rsidRPr="00EC4BBD">
        <w:rPr>
          <w:rFonts w:ascii="Calibri" w:hAnsi="Calibri" w:cs="Calibri"/>
          <w:sz w:val="22"/>
          <w:szCs w:val="22"/>
        </w:rPr>
        <w:t>.</w:t>
      </w:r>
    </w:p>
    <w:p w14:paraId="32ECEB44" w14:textId="77777777" w:rsidR="0036642A" w:rsidRPr="00EC4BBD" w:rsidRDefault="0036642A" w:rsidP="0036642A">
      <w:pPr>
        <w:ind w:left="283"/>
        <w:jc w:val="both"/>
        <w:rPr>
          <w:rFonts w:ascii="Calibri" w:hAnsi="Calibri" w:cs="Calibri"/>
          <w:sz w:val="22"/>
          <w:szCs w:val="22"/>
        </w:rPr>
      </w:pPr>
    </w:p>
    <w:p w14:paraId="460A6E43" w14:textId="77777777" w:rsidR="006739DF" w:rsidRPr="00EC4BBD" w:rsidRDefault="006739DF">
      <w:pPr>
        <w:pBdr>
          <w:top w:val="single" w:sz="6" w:space="1" w:color="auto"/>
          <w:left w:val="single" w:sz="6" w:space="4" w:color="auto"/>
          <w:bottom w:val="single" w:sz="6" w:space="1" w:color="auto"/>
          <w:right w:val="single" w:sz="6" w:space="4" w:color="auto"/>
        </w:pBdr>
        <w:jc w:val="center"/>
        <w:rPr>
          <w:rFonts w:ascii="Calibri" w:hAnsi="Calibri" w:cs="Calibri"/>
          <w:sz w:val="22"/>
          <w:szCs w:val="22"/>
        </w:rPr>
      </w:pPr>
      <w:r w:rsidRPr="00EC4BBD">
        <w:rPr>
          <w:rFonts w:ascii="Calibri" w:hAnsi="Calibri" w:cs="Calibri"/>
          <w:sz w:val="22"/>
          <w:szCs w:val="22"/>
        </w:rPr>
        <w:t>Článek VIII.</w:t>
      </w:r>
    </w:p>
    <w:p w14:paraId="1934E306" w14:textId="77777777" w:rsidR="006739DF" w:rsidRPr="00EC4BBD" w:rsidRDefault="006739DF">
      <w:pPr>
        <w:pStyle w:val="Nadpis7"/>
        <w:pBdr>
          <w:left w:val="single" w:sz="6" w:space="4" w:color="auto"/>
          <w:right w:val="single" w:sz="6" w:space="4" w:color="auto"/>
        </w:pBdr>
        <w:rPr>
          <w:rFonts w:ascii="Calibri" w:hAnsi="Calibri" w:cs="Calibri"/>
          <w:sz w:val="22"/>
          <w:szCs w:val="22"/>
        </w:rPr>
      </w:pPr>
      <w:r w:rsidRPr="00EC4BBD">
        <w:rPr>
          <w:rFonts w:ascii="Calibri" w:hAnsi="Calibri" w:cs="Calibri"/>
          <w:sz w:val="22"/>
          <w:szCs w:val="22"/>
        </w:rPr>
        <w:t xml:space="preserve">TECHNICKÝ DOZOR </w:t>
      </w:r>
      <w:r w:rsidR="00365D1D">
        <w:rPr>
          <w:rFonts w:ascii="Calibri" w:hAnsi="Calibri" w:cs="Calibri"/>
          <w:sz w:val="22"/>
          <w:szCs w:val="22"/>
        </w:rPr>
        <w:t>STAVEBNÍKA</w:t>
      </w:r>
    </w:p>
    <w:p w14:paraId="1CF61920" w14:textId="77777777" w:rsidR="006739DF" w:rsidRPr="00DF444F" w:rsidRDefault="006739DF">
      <w:pPr>
        <w:jc w:val="both"/>
        <w:rPr>
          <w:rFonts w:ascii="Calibri" w:hAnsi="Calibri" w:cs="Calibri"/>
          <w:sz w:val="22"/>
          <w:szCs w:val="22"/>
        </w:rPr>
      </w:pPr>
    </w:p>
    <w:p w14:paraId="282EA017" w14:textId="107A726E" w:rsidR="00365D1D" w:rsidRPr="005731D8" w:rsidRDefault="00365D1D" w:rsidP="004F7E79">
      <w:pPr>
        <w:numPr>
          <w:ilvl w:val="0"/>
          <w:numId w:val="7"/>
        </w:numPr>
        <w:jc w:val="both"/>
        <w:rPr>
          <w:rFonts w:ascii="Calibri" w:hAnsi="Calibri" w:cs="Calibri"/>
          <w:sz w:val="22"/>
          <w:szCs w:val="22"/>
        </w:rPr>
      </w:pPr>
      <w:r w:rsidRPr="005731D8">
        <w:rPr>
          <w:rFonts w:ascii="Calibri" w:hAnsi="Calibri" w:cs="Calibri"/>
          <w:sz w:val="22"/>
          <w:szCs w:val="22"/>
        </w:rPr>
        <w:t>Objednatel je oprávněn vykonávat na stavbě technický dozor</w:t>
      </w:r>
      <w:r w:rsidR="005A2202" w:rsidRPr="005731D8">
        <w:rPr>
          <w:rFonts w:ascii="Calibri" w:hAnsi="Calibri" w:cs="Calibri"/>
          <w:sz w:val="22"/>
          <w:szCs w:val="22"/>
        </w:rPr>
        <w:t xml:space="preserve"> stavebníka</w:t>
      </w:r>
      <w:r w:rsidRPr="005731D8">
        <w:rPr>
          <w:rFonts w:ascii="Calibri" w:hAnsi="Calibri" w:cs="Calibri"/>
          <w:sz w:val="22"/>
          <w:szCs w:val="22"/>
        </w:rPr>
        <w:t xml:space="preserve">, a to sám, případně prostřednictvím pověřené osoby, a v jeho průběhu zejména sledovat, zda jsou práce prováděny podle schválené dokumentace, podle smluvních podmínek, technických norem a jiných právních předpisů </w:t>
      </w:r>
      <w:r w:rsidRPr="005731D8">
        <w:rPr>
          <w:rFonts w:ascii="Calibri" w:hAnsi="Calibri" w:cs="Calibri"/>
          <w:sz w:val="22"/>
          <w:szCs w:val="22"/>
        </w:rPr>
        <w:br/>
        <w:t>a v souladu s rozhodnutím orgánů státní správy. Na nedostatky zjištěné v průběhu prací musí neprodleně upozornit zápisem do stavebního deníku.</w:t>
      </w:r>
    </w:p>
    <w:p w14:paraId="1FC0666D" w14:textId="77777777" w:rsidR="00365D1D" w:rsidRPr="005731D8" w:rsidRDefault="00365D1D" w:rsidP="00365D1D">
      <w:pPr>
        <w:jc w:val="both"/>
        <w:rPr>
          <w:rFonts w:ascii="Calibri" w:hAnsi="Calibri" w:cs="Calibri"/>
          <w:sz w:val="22"/>
          <w:szCs w:val="22"/>
        </w:rPr>
      </w:pPr>
    </w:p>
    <w:p w14:paraId="332635CC" w14:textId="77777777" w:rsidR="00365D1D" w:rsidRPr="005731D8" w:rsidRDefault="00365D1D" w:rsidP="004F7E79">
      <w:pPr>
        <w:numPr>
          <w:ilvl w:val="0"/>
          <w:numId w:val="7"/>
        </w:numPr>
        <w:jc w:val="both"/>
        <w:rPr>
          <w:rFonts w:ascii="Calibri" w:hAnsi="Calibri" w:cs="Calibri"/>
          <w:sz w:val="22"/>
          <w:szCs w:val="22"/>
        </w:rPr>
      </w:pPr>
      <w:r w:rsidRPr="005731D8">
        <w:rPr>
          <w:rFonts w:ascii="Calibri" w:hAnsi="Calibri" w:cs="Calibri"/>
          <w:sz w:val="22"/>
          <w:szCs w:val="22"/>
        </w:rPr>
        <w:t>Při provádění díla je zhotovitel vázán pokyny objednatele.</w:t>
      </w:r>
    </w:p>
    <w:p w14:paraId="5BEA908D" w14:textId="77777777" w:rsidR="00365D1D" w:rsidRPr="005731D8" w:rsidRDefault="00365D1D" w:rsidP="00365D1D">
      <w:pPr>
        <w:jc w:val="both"/>
        <w:rPr>
          <w:rFonts w:ascii="Calibri" w:hAnsi="Calibri" w:cs="Calibri"/>
          <w:sz w:val="22"/>
          <w:szCs w:val="22"/>
        </w:rPr>
      </w:pPr>
    </w:p>
    <w:p w14:paraId="50B848F7" w14:textId="671080AD" w:rsidR="00365D1D" w:rsidRPr="005731D8" w:rsidRDefault="00365D1D" w:rsidP="004F7E79">
      <w:pPr>
        <w:numPr>
          <w:ilvl w:val="0"/>
          <w:numId w:val="8"/>
        </w:numPr>
        <w:tabs>
          <w:tab w:val="clear" w:pos="360"/>
          <w:tab w:val="num" w:pos="284"/>
        </w:tabs>
        <w:jc w:val="both"/>
        <w:rPr>
          <w:rFonts w:ascii="Calibri" w:hAnsi="Calibri" w:cs="Calibri"/>
          <w:sz w:val="22"/>
          <w:szCs w:val="22"/>
        </w:rPr>
      </w:pPr>
      <w:r w:rsidRPr="005731D8">
        <w:rPr>
          <w:rFonts w:ascii="Calibri" w:hAnsi="Calibri" w:cs="Calibri"/>
          <w:sz w:val="22"/>
          <w:szCs w:val="22"/>
        </w:rPr>
        <w:t>Zástupce objednatele pověřený výkonem technického dozoru</w:t>
      </w:r>
      <w:r w:rsidR="005A2202" w:rsidRPr="005731D8">
        <w:rPr>
          <w:rFonts w:ascii="Calibri" w:hAnsi="Calibri" w:cs="Calibri"/>
          <w:sz w:val="22"/>
          <w:szCs w:val="22"/>
        </w:rPr>
        <w:t xml:space="preserve"> stavebníka</w:t>
      </w:r>
      <w:r w:rsidRPr="005731D8">
        <w:rPr>
          <w:rFonts w:ascii="Calibri" w:hAnsi="Calibri" w:cs="Calibri"/>
          <w:sz w:val="22"/>
          <w:szCs w:val="22"/>
        </w:rPr>
        <w:t xml:space="preserve"> je oprávněn seznamovat se s podklady, podle kterých se připravuje realizace stavby, účastní se předání staveniště, schvaluje změny a doplňky, které neprodlužují lhůty, nezvyšují náklady a nezhoršují parametry. Kontroluje věcnou správnost a úplnost cenových podkladů, je oprávněn vstupovat na staveniště. Účastní se odevzdání a převzetí prací, kontroluje zakrývané práce, kontroluje odstranění vad a nedodělků </w:t>
      </w:r>
      <w:r w:rsidRPr="005731D8">
        <w:rPr>
          <w:rFonts w:ascii="Calibri" w:hAnsi="Calibri" w:cs="Calibri"/>
          <w:sz w:val="22"/>
          <w:szCs w:val="22"/>
        </w:rPr>
        <w:br/>
        <w:t>a vyklizení staveniště.</w:t>
      </w:r>
    </w:p>
    <w:p w14:paraId="48D3FA1B" w14:textId="77777777" w:rsidR="00365D1D" w:rsidRPr="005731D8" w:rsidRDefault="00365D1D" w:rsidP="00365D1D">
      <w:pPr>
        <w:jc w:val="both"/>
        <w:rPr>
          <w:rFonts w:ascii="Calibri" w:hAnsi="Calibri" w:cs="Calibri"/>
          <w:sz w:val="22"/>
          <w:szCs w:val="22"/>
        </w:rPr>
      </w:pPr>
    </w:p>
    <w:p w14:paraId="072EB780" w14:textId="3879239F" w:rsidR="00365D1D" w:rsidRPr="005731D8" w:rsidRDefault="00365D1D" w:rsidP="004F7E79">
      <w:pPr>
        <w:numPr>
          <w:ilvl w:val="0"/>
          <w:numId w:val="9"/>
        </w:numPr>
        <w:tabs>
          <w:tab w:val="clear" w:pos="360"/>
          <w:tab w:val="num" w:pos="284"/>
        </w:tabs>
        <w:jc w:val="both"/>
        <w:rPr>
          <w:rFonts w:ascii="Calibri" w:hAnsi="Calibri" w:cs="Calibri"/>
          <w:sz w:val="22"/>
          <w:szCs w:val="22"/>
        </w:rPr>
      </w:pPr>
      <w:r w:rsidRPr="005731D8">
        <w:rPr>
          <w:rFonts w:ascii="Calibri" w:hAnsi="Calibri" w:cs="Calibri"/>
          <w:sz w:val="22"/>
          <w:szCs w:val="22"/>
        </w:rPr>
        <w:t xml:space="preserve">Nerespektování písemných požadavků technického dozoru </w:t>
      </w:r>
      <w:r w:rsidR="003F53EF" w:rsidRPr="005731D8">
        <w:rPr>
          <w:rFonts w:ascii="Calibri" w:hAnsi="Calibri" w:cs="Calibri"/>
          <w:sz w:val="22"/>
          <w:szCs w:val="22"/>
        </w:rPr>
        <w:t xml:space="preserve">stavebníka </w:t>
      </w:r>
      <w:r w:rsidRPr="005731D8">
        <w:rPr>
          <w:rFonts w:ascii="Calibri" w:hAnsi="Calibri" w:cs="Calibri"/>
          <w:sz w:val="22"/>
          <w:szCs w:val="22"/>
        </w:rPr>
        <w:t>týkajících se kvality a ceny díla může být pro objednatele důvodem k přerušení prací či celé stavby včetně zastavení plateb zhotoviteli. V případě nerespektování pokynů k zastavení prací nese zhotovitel odpovědnost za vzniklé škody.</w:t>
      </w:r>
    </w:p>
    <w:p w14:paraId="26426D3D" w14:textId="77777777" w:rsidR="00365D1D" w:rsidRPr="00DF444F" w:rsidRDefault="00365D1D" w:rsidP="00365D1D">
      <w:pPr>
        <w:jc w:val="both"/>
        <w:rPr>
          <w:rFonts w:ascii="Calibri" w:hAnsi="Calibri" w:cs="Calibri"/>
          <w:sz w:val="22"/>
          <w:szCs w:val="22"/>
        </w:rPr>
      </w:pPr>
    </w:p>
    <w:p w14:paraId="5D65786D" w14:textId="77777777" w:rsidR="00365D1D" w:rsidRPr="00DF444F" w:rsidRDefault="00365D1D" w:rsidP="004F7E79">
      <w:pPr>
        <w:numPr>
          <w:ilvl w:val="0"/>
          <w:numId w:val="10"/>
        </w:numPr>
        <w:tabs>
          <w:tab w:val="clear" w:pos="360"/>
          <w:tab w:val="num" w:pos="142"/>
        </w:tabs>
        <w:jc w:val="both"/>
        <w:rPr>
          <w:rFonts w:ascii="Calibri" w:hAnsi="Calibri" w:cs="Calibri"/>
          <w:sz w:val="22"/>
          <w:szCs w:val="22"/>
        </w:rPr>
      </w:pPr>
      <w:r w:rsidRPr="00DF444F">
        <w:rPr>
          <w:rFonts w:ascii="Calibri" w:hAnsi="Calibri" w:cs="Calibri"/>
          <w:sz w:val="22"/>
          <w:szCs w:val="22"/>
        </w:rPr>
        <w:t>Technický dozor objednatele je oprávněn dát pracovníkům zhotovitele příkaz k přerušení práce, pokud odpovědný zástupce zhotovitele není dosažitelný a je-li ohrožena bezpečnost prováděné stavby, život nebo zdraví pracujících na stavbě nebo hrozí-li nebezpečí způsobení škody.</w:t>
      </w:r>
    </w:p>
    <w:p w14:paraId="18C9E171" w14:textId="77777777" w:rsidR="00365D1D" w:rsidRPr="00DF444F" w:rsidRDefault="00365D1D" w:rsidP="00365D1D">
      <w:pPr>
        <w:jc w:val="both"/>
        <w:rPr>
          <w:rFonts w:ascii="Calibri" w:hAnsi="Calibri" w:cs="Calibri"/>
          <w:sz w:val="22"/>
          <w:szCs w:val="22"/>
        </w:rPr>
      </w:pPr>
    </w:p>
    <w:p w14:paraId="13DA587C" w14:textId="77777777" w:rsidR="00365D1D" w:rsidRDefault="00365D1D" w:rsidP="004F7E79">
      <w:pPr>
        <w:numPr>
          <w:ilvl w:val="0"/>
          <w:numId w:val="11"/>
        </w:numPr>
        <w:tabs>
          <w:tab w:val="clear" w:pos="360"/>
          <w:tab w:val="num" w:pos="284"/>
        </w:tabs>
        <w:jc w:val="both"/>
        <w:rPr>
          <w:rFonts w:ascii="Calibri" w:hAnsi="Calibri" w:cs="Calibri"/>
          <w:sz w:val="22"/>
          <w:szCs w:val="22"/>
        </w:rPr>
      </w:pPr>
      <w:r w:rsidRPr="00DF444F">
        <w:rPr>
          <w:rFonts w:ascii="Calibri" w:hAnsi="Calibri" w:cs="Calibri"/>
          <w:sz w:val="22"/>
          <w:szCs w:val="22"/>
        </w:rPr>
        <w:t>V případě, že v průběhu stavby budou zakryty nebo se stanou nepřístupnými jakékoliv práce, zhotovitel vyzve objednatele k převzetí těchto prací 3 pracovní dny předem. Výzva může být provedena zápisem do stavebního deníku, pokud tento zápis bude objednatelem podepsán. V případě, že zhotovitel nesplní svoji povinnost vyzvat objednatele k převzetí shora uvedených prací ve sjednaném termínu, odpovídá za škodu, která porušením této povinnosti vznikla. Na žádost objednatele je povinen dodatečně umožnit objednateli seznámit se s provedenými pracemi. Toto je povinen zajistit na své náklady.</w:t>
      </w:r>
    </w:p>
    <w:p w14:paraId="1C009339" w14:textId="77777777" w:rsidR="003F53EF" w:rsidRPr="00EC4BBD" w:rsidRDefault="003F53EF">
      <w:pPr>
        <w:pStyle w:val="Zkladntextodsazen2"/>
        <w:ind w:left="0"/>
        <w:rPr>
          <w:rFonts w:ascii="Calibri" w:hAnsi="Calibri" w:cs="Calibri"/>
          <w:sz w:val="22"/>
          <w:szCs w:val="22"/>
        </w:rPr>
      </w:pPr>
    </w:p>
    <w:p w14:paraId="0FAE5727" w14:textId="77777777" w:rsidR="006739DF" w:rsidRPr="00EC4BBD" w:rsidRDefault="006739DF">
      <w:pPr>
        <w:pBdr>
          <w:top w:val="single" w:sz="6" w:space="1" w:color="auto"/>
          <w:left w:val="single" w:sz="6" w:space="4" w:color="auto"/>
          <w:bottom w:val="single" w:sz="6" w:space="1" w:color="auto"/>
          <w:right w:val="single" w:sz="6" w:space="4" w:color="auto"/>
        </w:pBdr>
        <w:jc w:val="center"/>
        <w:rPr>
          <w:rFonts w:ascii="Calibri" w:hAnsi="Calibri" w:cs="Calibri"/>
          <w:sz w:val="22"/>
          <w:szCs w:val="22"/>
        </w:rPr>
      </w:pPr>
      <w:r w:rsidRPr="00EC4BBD">
        <w:rPr>
          <w:rFonts w:ascii="Calibri" w:hAnsi="Calibri" w:cs="Calibri"/>
          <w:sz w:val="22"/>
          <w:szCs w:val="22"/>
        </w:rPr>
        <w:t>Článek IX.</w:t>
      </w:r>
    </w:p>
    <w:p w14:paraId="2E521E2E" w14:textId="77777777" w:rsidR="006739DF" w:rsidRPr="00EC4BBD" w:rsidRDefault="003B1A9D">
      <w:pPr>
        <w:pStyle w:val="Nadpis7"/>
        <w:pBdr>
          <w:left w:val="single" w:sz="6" w:space="4" w:color="auto"/>
          <w:right w:val="single" w:sz="6" w:space="4" w:color="auto"/>
        </w:pBdr>
        <w:rPr>
          <w:rFonts w:ascii="Calibri" w:hAnsi="Calibri" w:cs="Calibri"/>
          <w:sz w:val="22"/>
          <w:szCs w:val="22"/>
        </w:rPr>
      </w:pPr>
      <w:r w:rsidRPr="00EC4BBD">
        <w:rPr>
          <w:rFonts w:ascii="Calibri" w:hAnsi="Calibri" w:cs="Calibri"/>
          <w:sz w:val="22"/>
          <w:szCs w:val="22"/>
        </w:rPr>
        <w:t>ZÁRUKA – ODPOVĚDNOST</w:t>
      </w:r>
      <w:r w:rsidR="006739DF" w:rsidRPr="00EC4BBD">
        <w:rPr>
          <w:rFonts w:ascii="Calibri" w:hAnsi="Calibri" w:cs="Calibri"/>
          <w:sz w:val="22"/>
          <w:szCs w:val="22"/>
        </w:rPr>
        <w:t xml:space="preserve"> ZA VADY</w:t>
      </w:r>
    </w:p>
    <w:p w14:paraId="1F5C883B" w14:textId="77777777" w:rsidR="006739DF" w:rsidRPr="00EC4BBD" w:rsidRDefault="006739DF">
      <w:pPr>
        <w:jc w:val="both"/>
        <w:rPr>
          <w:rFonts w:ascii="Calibri" w:hAnsi="Calibri" w:cs="Calibri"/>
          <w:sz w:val="22"/>
          <w:szCs w:val="22"/>
        </w:rPr>
      </w:pPr>
    </w:p>
    <w:p w14:paraId="3BE2F7C8" w14:textId="77777777" w:rsidR="006739DF" w:rsidRPr="00EC4BBD" w:rsidRDefault="006739DF" w:rsidP="004F7E79">
      <w:pPr>
        <w:numPr>
          <w:ilvl w:val="0"/>
          <w:numId w:val="24"/>
        </w:numPr>
        <w:jc w:val="both"/>
        <w:rPr>
          <w:rFonts w:ascii="Calibri" w:hAnsi="Calibri" w:cs="Calibri"/>
          <w:sz w:val="22"/>
          <w:szCs w:val="22"/>
        </w:rPr>
      </w:pPr>
      <w:r w:rsidRPr="00EC4BBD">
        <w:rPr>
          <w:rFonts w:ascii="Calibri" w:hAnsi="Calibri" w:cs="Calibri"/>
          <w:sz w:val="22"/>
          <w:szCs w:val="22"/>
        </w:rPr>
        <w:t xml:space="preserve">Zhotovitel přebírá za dílo záruku </w:t>
      </w:r>
      <w:r w:rsidR="004F5217" w:rsidRPr="00EC4BBD">
        <w:rPr>
          <w:rFonts w:ascii="Calibri" w:hAnsi="Calibri" w:cs="Calibri"/>
          <w:sz w:val="22"/>
          <w:szCs w:val="22"/>
        </w:rPr>
        <w:t xml:space="preserve">po dobu </w:t>
      </w:r>
      <w:r w:rsidR="00C10653">
        <w:rPr>
          <w:rFonts w:ascii="Calibri" w:hAnsi="Calibri" w:cs="Calibri"/>
          <w:sz w:val="22"/>
          <w:szCs w:val="22"/>
        </w:rPr>
        <w:t xml:space="preserve">2 let (24 měsíců) na dodané komponenty a </w:t>
      </w:r>
      <w:r w:rsidR="009D30FA" w:rsidRPr="00EC4BBD">
        <w:rPr>
          <w:rFonts w:ascii="Calibri" w:hAnsi="Calibri" w:cs="Calibri"/>
          <w:sz w:val="22"/>
          <w:szCs w:val="22"/>
        </w:rPr>
        <w:t>5 let (60 měsíců) na stavební práce a montáž</w:t>
      </w:r>
      <w:r w:rsidR="009D30FA">
        <w:rPr>
          <w:rFonts w:ascii="Calibri" w:hAnsi="Calibri" w:cs="Calibri"/>
          <w:sz w:val="22"/>
          <w:szCs w:val="22"/>
        </w:rPr>
        <w:t>,</w:t>
      </w:r>
      <w:r w:rsidR="0069771B" w:rsidRPr="00EC4BBD">
        <w:rPr>
          <w:rFonts w:ascii="Calibri" w:hAnsi="Calibri" w:cs="Calibri"/>
          <w:sz w:val="22"/>
          <w:szCs w:val="22"/>
        </w:rPr>
        <w:t xml:space="preserve"> a to </w:t>
      </w:r>
      <w:r w:rsidR="004F5217" w:rsidRPr="00EC4BBD">
        <w:rPr>
          <w:rFonts w:ascii="Calibri" w:hAnsi="Calibri" w:cs="Calibri"/>
          <w:sz w:val="22"/>
          <w:szCs w:val="22"/>
        </w:rPr>
        <w:t>od dokončeného předání a převzetí díla</w:t>
      </w:r>
      <w:r w:rsidRPr="00EC4BBD">
        <w:rPr>
          <w:rFonts w:ascii="Calibri" w:hAnsi="Calibri" w:cs="Calibri"/>
          <w:sz w:val="22"/>
          <w:szCs w:val="22"/>
        </w:rPr>
        <w:t>. Vady zjištěné v záruční době je povinen zhotovitel odstranit do 15 dnů, nedojde-li k dohodě o jiném termínu</w:t>
      </w:r>
      <w:r w:rsidR="00231CE7" w:rsidRPr="00EC4BBD">
        <w:rPr>
          <w:rFonts w:ascii="Calibri" w:hAnsi="Calibri" w:cs="Calibri"/>
          <w:sz w:val="22"/>
          <w:szCs w:val="22"/>
        </w:rPr>
        <w:t>,</w:t>
      </w:r>
      <w:r w:rsidRPr="00EC4BBD">
        <w:rPr>
          <w:rFonts w:ascii="Calibri" w:hAnsi="Calibri" w:cs="Calibri"/>
          <w:sz w:val="22"/>
          <w:szCs w:val="22"/>
        </w:rPr>
        <w:t xml:space="preserve"> a to i v případě, že odpovědnost za vady neuzná. Pokud v tomto termínu tak neučiní, je objednatel </w:t>
      </w:r>
      <w:r w:rsidRPr="00EC4BBD">
        <w:rPr>
          <w:rFonts w:ascii="Calibri" w:hAnsi="Calibri" w:cs="Calibri"/>
          <w:sz w:val="22"/>
          <w:szCs w:val="22"/>
        </w:rPr>
        <w:lastRenderedPageBreak/>
        <w:t xml:space="preserve">oprávněn zadat odstranění vad </w:t>
      </w:r>
      <w:r w:rsidR="0036259D" w:rsidRPr="00EC4BBD">
        <w:rPr>
          <w:rFonts w:ascii="Calibri" w:hAnsi="Calibri" w:cs="Calibri"/>
          <w:sz w:val="22"/>
          <w:szCs w:val="22"/>
        </w:rPr>
        <w:t>třetí osobě</w:t>
      </w:r>
      <w:r w:rsidRPr="00EC4BBD">
        <w:rPr>
          <w:rFonts w:ascii="Calibri" w:hAnsi="Calibri" w:cs="Calibri"/>
          <w:sz w:val="22"/>
          <w:szCs w:val="22"/>
        </w:rPr>
        <w:t xml:space="preserve"> a zhotovitel je povinen tyto náklady uhradit</w:t>
      </w:r>
      <w:r w:rsidR="004D17FF" w:rsidRPr="00EC4BBD">
        <w:rPr>
          <w:rFonts w:ascii="Calibri" w:hAnsi="Calibri" w:cs="Calibri"/>
          <w:sz w:val="22"/>
          <w:szCs w:val="22"/>
        </w:rPr>
        <w:t xml:space="preserve"> do 15 dnů od doručení jejich vyúčtování zhotoviteli</w:t>
      </w:r>
      <w:r w:rsidRPr="00EC4BBD">
        <w:rPr>
          <w:rFonts w:ascii="Calibri" w:hAnsi="Calibri" w:cs="Calibri"/>
          <w:sz w:val="22"/>
          <w:szCs w:val="22"/>
        </w:rPr>
        <w:t>. Pokud prokáže, že za vady neodpovídá, budou mu vynaložené náklady objednatelem proplaceny.</w:t>
      </w:r>
    </w:p>
    <w:p w14:paraId="0D487DEA" w14:textId="77777777" w:rsidR="006739DF" w:rsidRPr="00EC4BBD" w:rsidRDefault="006739DF">
      <w:pPr>
        <w:jc w:val="both"/>
        <w:rPr>
          <w:rFonts w:ascii="Calibri" w:hAnsi="Calibri" w:cs="Calibri"/>
          <w:sz w:val="22"/>
          <w:szCs w:val="22"/>
        </w:rPr>
      </w:pPr>
    </w:p>
    <w:p w14:paraId="31132DB6" w14:textId="77777777" w:rsidR="006739DF" w:rsidRPr="00EC4BBD" w:rsidRDefault="006739DF" w:rsidP="004F7E79">
      <w:pPr>
        <w:numPr>
          <w:ilvl w:val="0"/>
          <w:numId w:val="12"/>
        </w:numPr>
        <w:jc w:val="both"/>
        <w:rPr>
          <w:rFonts w:ascii="Calibri" w:hAnsi="Calibri" w:cs="Calibri"/>
          <w:sz w:val="22"/>
          <w:szCs w:val="22"/>
        </w:rPr>
      </w:pPr>
      <w:r w:rsidRPr="00EC4BBD">
        <w:rPr>
          <w:rFonts w:ascii="Calibri" w:hAnsi="Calibri" w:cs="Calibri"/>
          <w:sz w:val="22"/>
          <w:szCs w:val="22"/>
        </w:rPr>
        <w:t xml:space="preserve">Zhotovitel se zavazuje, že uhradí veškeré škody způsobené vadou výrobku dle zákona č. </w:t>
      </w:r>
      <w:r w:rsidR="00EB37E3" w:rsidRPr="00EC4BBD">
        <w:rPr>
          <w:rFonts w:ascii="Calibri" w:hAnsi="Calibri" w:cs="Calibri"/>
          <w:sz w:val="22"/>
          <w:szCs w:val="22"/>
        </w:rPr>
        <w:t>89/2012</w:t>
      </w:r>
      <w:r w:rsidRPr="00EC4BBD">
        <w:rPr>
          <w:rFonts w:ascii="Calibri" w:hAnsi="Calibri" w:cs="Calibri"/>
          <w:sz w:val="22"/>
          <w:szCs w:val="22"/>
        </w:rPr>
        <w:t xml:space="preserve"> Sb., </w:t>
      </w:r>
      <w:r w:rsidR="00EB37E3" w:rsidRPr="00EC4BBD">
        <w:rPr>
          <w:rFonts w:ascii="Calibri" w:hAnsi="Calibri" w:cs="Calibri"/>
          <w:sz w:val="22"/>
          <w:szCs w:val="22"/>
        </w:rPr>
        <w:t>občanský zákoník</w:t>
      </w:r>
      <w:r w:rsidR="00F60351" w:rsidRPr="00EC4BBD">
        <w:rPr>
          <w:rFonts w:ascii="Calibri" w:hAnsi="Calibri" w:cs="Calibri"/>
          <w:sz w:val="22"/>
          <w:szCs w:val="22"/>
        </w:rPr>
        <w:t>, ve znění pozdějších předpisů</w:t>
      </w:r>
      <w:r w:rsidR="00EB37E3" w:rsidRPr="00EC4BBD">
        <w:rPr>
          <w:rFonts w:ascii="Calibri" w:hAnsi="Calibri" w:cs="Calibri"/>
          <w:sz w:val="22"/>
          <w:szCs w:val="22"/>
        </w:rPr>
        <w:t>.</w:t>
      </w:r>
    </w:p>
    <w:p w14:paraId="47CD5F55" w14:textId="77777777" w:rsidR="006739DF" w:rsidRPr="00EC4BBD" w:rsidRDefault="006739DF">
      <w:pPr>
        <w:jc w:val="both"/>
        <w:rPr>
          <w:rFonts w:ascii="Calibri" w:hAnsi="Calibri" w:cs="Calibri"/>
          <w:sz w:val="22"/>
          <w:szCs w:val="22"/>
        </w:rPr>
      </w:pPr>
    </w:p>
    <w:p w14:paraId="2CCF0CE8" w14:textId="77777777" w:rsidR="006739DF" w:rsidRPr="00EC4BBD" w:rsidRDefault="006739DF" w:rsidP="004F7E79">
      <w:pPr>
        <w:numPr>
          <w:ilvl w:val="0"/>
          <w:numId w:val="12"/>
        </w:numPr>
        <w:jc w:val="both"/>
        <w:rPr>
          <w:rFonts w:ascii="Calibri" w:hAnsi="Calibri" w:cs="Calibri"/>
          <w:sz w:val="22"/>
          <w:szCs w:val="22"/>
        </w:rPr>
      </w:pPr>
      <w:r w:rsidRPr="00EC4BBD">
        <w:rPr>
          <w:rFonts w:ascii="Calibri" w:hAnsi="Calibri" w:cs="Calibri"/>
          <w:sz w:val="22"/>
          <w:szCs w:val="22"/>
        </w:rPr>
        <w:t>Právo objednatele na odstranění vad díla bude uplatněno:</w:t>
      </w:r>
    </w:p>
    <w:p w14:paraId="1E2EEFA2" w14:textId="77777777" w:rsidR="006739DF" w:rsidRPr="00EC4BBD" w:rsidRDefault="006739DF" w:rsidP="004F7E79">
      <w:pPr>
        <w:numPr>
          <w:ilvl w:val="0"/>
          <w:numId w:val="25"/>
        </w:numPr>
        <w:tabs>
          <w:tab w:val="clear" w:pos="360"/>
          <w:tab w:val="num" w:pos="567"/>
        </w:tabs>
        <w:ind w:left="567" w:hanging="283"/>
        <w:jc w:val="both"/>
        <w:rPr>
          <w:rFonts w:ascii="Calibri" w:hAnsi="Calibri" w:cs="Calibri"/>
          <w:sz w:val="22"/>
          <w:szCs w:val="22"/>
        </w:rPr>
      </w:pPr>
      <w:r w:rsidRPr="00EC4BBD">
        <w:rPr>
          <w:rFonts w:ascii="Calibri" w:hAnsi="Calibri" w:cs="Calibri"/>
          <w:sz w:val="22"/>
          <w:szCs w:val="22"/>
        </w:rPr>
        <w:t>při přejímce</w:t>
      </w:r>
      <w:r w:rsidR="004D17FF" w:rsidRPr="00EC4BBD">
        <w:rPr>
          <w:rFonts w:ascii="Calibri" w:hAnsi="Calibri" w:cs="Calibri"/>
          <w:sz w:val="22"/>
          <w:szCs w:val="22"/>
        </w:rPr>
        <w:t xml:space="preserve"> díla</w:t>
      </w:r>
      <w:r w:rsidR="00E437CB" w:rsidRPr="00EC4BBD">
        <w:rPr>
          <w:rFonts w:ascii="Calibri" w:hAnsi="Calibri" w:cs="Calibri"/>
          <w:sz w:val="22"/>
          <w:szCs w:val="22"/>
        </w:rPr>
        <w:t>,</w:t>
      </w:r>
      <w:r w:rsidR="000207D1" w:rsidRPr="00EC4BBD">
        <w:rPr>
          <w:rFonts w:ascii="Calibri" w:hAnsi="Calibri" w:cs="Calibri"/>
          <w:sz w:val="22"/>
          <w:szCs w:val="22"/>
        </w:rPr>
        <w:t xml:space="preserve"> </w:t>
      </w:r>
      <w:r w:rsidR="004D17FF" w:rsidRPr="00EC4BBD">
        <w:rPr>
          <w:rFonts w:ascii="Calibri" w:hAnsi="Calibri" w:cs="Calibri"/>
          <w:sz w:val="22"/>
          <w:szCs w:val="22"/>
        </w:rPr>
        <w:t xml:space="preserve"> </w:t>
      </w:r>
    </w:p>
    <w:p w14:paraId="09ABDB0B" w14:textId="77777777" w:rsidR="006739DF" w:rsidRPr="00EC4BBD" w:rsidRDefault="006739DF" w:rsidP="004F7E79">
      <w:pPr>
        <w:numPr>
          <w:ilvl w:val="0"/>
          <w:numId w:val="25"/>
        </w:numPr>
        <w:tabs>
          <w:tab w:val="clear" w:pos="360"/>
          <w:tab w:val="num" w:pos="567"/>
        </w:tabs>
        <w:ind w:hanging="76"/>
        <w:jc w:val="both"/>
        <w:rPr>
          <w:rFonts w:ascii="Calibri" w:hAnsi="Calibri" w:cs="Calibri"/>
          <w:sz w:val="22"/>
          <w:szCs w:val="22"/>
        </w:rPr>
      </w:pPr>
      <w:r w:rsidRPr="00EC4BBD">
        <w:rPr>
          <w:rFonts w:ascii="Calibri" w:hAnsi="Calibri" w:cs="Calibri"/>
          <w:sz w:val="22"/>
          <w:szCs w:val="22"/>
        </w:rPr>
        <w:t>později v rámci reklamačního řízení během záruční doby</w:t>
      </w:r>
      <w:r w:rsidR="00E437CB" w:rsidRPr="00EC4BBD">
        <w:rPr>
          <w:rFonts w:ascii="Calibri" w:hAnsi="Calibri" w:cs="Calibri"/>
          <w:sz w:val="22"/>
          <w:szCs w:val="22"/>
        </w:rPr>
        <w:t>.</w:t>
      </w:r>
    </w:p>
    <w:p w14:paraId="20FEE986" w14:textId="77777777" w:rsidR="004D17FF" w:rsidRPr="00EC4BBD" w:rsidRDefault="004D17FF" w:rsidP="00E437CB">
      <w:pPr>
        <w:jc w:val="both"/>
        <w:rPr>
          <w:rFonts w:ascii="Calibri" w:hAnsi="Calibri" w:cs="Calibri"/>
          <w:sz w:val="22"/>
          <w:szCs w:val="22"/>
        </w:rPr>
      </w:pPr>
    </w:p>
    <w:p w14:paraId="6E5179D1" w14:textId="77777777" w:rsidR="006739DF" w:rsidRPr="00EC4BBD" w:rsidRDefault="006739DF" w:rsidP="004F7E79">
      <w:pPr>
        <w:numPr>
          <w:ilvl w:val="0"/>
          <w:numId w:val="13"/>
        </w:numPr>
        <w:tabs>
          <w:tab w:val="clear" w:pos="360"/>
          <w:tab w:val="num" w:pos="284"/>
        </w:tabs>
        <w:jc w:val="both"/>
        <w:rPr>
          <w:rFonts w:ascii="Calibri" w:hAnsi="Calibri" w:cs="Calibri"/>
          <w:sz w:val="22"/>
          <w:szCs w:val="22"/>
        </w:rPr>
      </w:pPr>
      <w:r w:rsidRPr="00EC4BBD">
        <w:rPr>
          <w:rFonts w:ascii="Calibri" w:hAnsi="Calibri" w:cs="Calibri"/>
          <w:sz w:val="22"/>
          <w:szCs w:val="22"/>
        </w:rPr>
        <w:t>Převzal-li objednatel vadné dílo nebo jeho část, má právo na dodatečné a bezplatné odstranění vady nebo na přiměřenou slevu.</w:t>
      </w:r>
    </w:p>
    <w:p w14:paraId="46BB3359" w14:textId="77777777" w:rsidR="006739DF" w:rsidRPr="00EC4BBD" w:rsidRDefault="006739DF">
      <w:pPr>
        <w:jc w:val="both"/>
        <w:rPr>
          <w:rFonts w:ascii="Calibri" w:hAnsi="Calibri" w:cs="Calibri"/>
          <w:sz w:val="22"/>
          <w:szCs w:val="22"/>
        </w:rPr>
      </w:pPr>
    </w:p>
    <w:p w14:paraId="16ADB0E1" w14:textId="77777777" w:rsidR="00F92E36" w:rsidRPr="00EC4BBD" w:rsidRDefault="00454767" w:rsidP="004F7E79">
      <w:pPr>
        <w:numPr>
          <w:ilvl w:val="0"/>
          <w:numId w:val="14"/>
        </w:numPr>
        <w:tabs>
          <w:tab w:val="clear" w:pos="360"/>
          <w:tab w:val="num" w:pos="284"/>
        </w:tabs>
        <w:jc w:val="both"/>
        <w:rPr>
          <w:rFonts w:ascii="Calibri" w:hAnsi="Calibri" w:cs="Calibri"/>
          <w:sz w:val="22"/>
          <w:szCs w:val="22"/>
        </w:rPr>
      </w:pPr>
      <w:r w:rsidRPr="00EC4BBD">
        <w:rPr>
          <w:rFonts w:ascii="Calibri" w:hAnsi="Calibri" w:cs="Calibri"/>
          <w:sz w:val="22"/>
          <w:szCs w:val="22"/>
        </w:rPr>
        <w:t xml:space="preserve">Objednatel je povinen vady písemně reklamovat u zhotovitele bez zbytečného odkladu po jejich zjištění. Za písemnou formu je považována i e-mailová korespondence. V reklamaci musí být vady popsány a uvedeno, jak se projevují. Dále v reklamaci může objednatel uvést své požadavky, jakým způsobem požaduje vadu odstranit nebo zda požaduje finanční náhradu. </w:t>
      </w:r>
    </w:p>
    <w:p w14:paraId="20676F86" w14:textId="77777777" w:rsidR="00F92E36" w:rsidRPr="00EC4BBD" w:rsidRDefault="00F92E36" w:rsidP="00F92E36">
      <w:pPr>
        <w:ind w:left="283"/>
        <w:jc w:val="both"/>
        <w:rPr>
          <w:rFonts w:ascii="Calibri" w:hAnsi="Calibri" w:cs="Calibri"/>
          <w:sz w:val="22"/>
          <w:szCs w:val="22"/>
        </w:rPr>
      </w:pPr>
    </w:p>
    <w:p w14:paraId="3B2E1B9B" w14:textId="77777777" w:rsidR="00454767" w:rsidRPr="00EC4BBD" w:rsidRDefault="006739DF" w:rsidP="004F7E79">
      <w:pPr>
        <w:numPr>
          <w:ilvl w:val="0"/>
          <w:numId w:val="15"/>
        </w:numPr>
        <w:tabs>
          <w:tab w:val="clear" w:pos="360"/>
          <w:tab w:val="num" w:pos="284"/>
        </w:tabs>
        <w:jc w:val="both"/>
        <w:rPr>
          <w:rFonts w:ascii="Calibri" w:hAnsi="Calibri" w:cs="Calibri"/>
          <w:sz w:val="22"/>
          <w:szCs w:val="22"/>
        </w:rPr>
      </w:pPr>
      <w:r w:rsidRPr="00EC4BBD">
        <w:rPr>
          <w:rFonts w:ascii="Calibri" w:hAnsi="Calibri" w:cs="Calibri"/>
          <w:sz w:val="22"/>
          <w:szCs w:val="22"/>
        </w:rPr>
        <w:t>Zhotovitel je povinen nejpozději do 5 pracovních dnů po obdržení re</w:t>
      </w:r>
      <w:r w:rsidR="00101FAB" w:rsidRPr="00EC4BBD">
        <w:rPr>
          <w:rFonts w:ascii="Calibri" w:hAnsi="Calibri" w:cs="Calibri"/>
          <w:sz w:val="22"/>
          <w:szCs w:val="22"/>
        </w:rPr>
        <w:t>klamace písemně oznámit objednat</w:t>
      </w:r>
      <w:r w:rsidRPr="00EC4BBD">
        <w:rPr>
          <w:rFonts w:ascii="Calibri" w:hAnsi="Calibri" w:cs="Calibri"/>
          <w:sz w:val="22"/>
          <w:szCs w:val="22"/>
        </w:rPr>
        <w:t>eli, zda reklamaci uznává, jakou lhůtu navrhuje k odstranění vad nebo z jakých důvodů reklamaci neuznává. Pokud tak neučiní, má se za to, že reklamaci objednatele uznává.</w:t>
      </w:r>
    </w:p>
    <w:p w14:paraId="72E5DE6D" w14:textId="77777777" w:rsidR="006739DF" w:rsidRPr="00EC4BBD" w:rsidRDefault="006739DF">
      <w:pPr>
        <w:jc w:val="both"/>
        <w:rPr>
          <w:rFonts w:ascii="Calibri" w:hAnsi="Calibri" w:cs="Calibri"/>
          <w:sz w:val="22"/>
          <w:szCs w:val="22"/>
        </w:rPr>
      </w:pPr>
    </w:p>
    <w:p w14:paraId="7792E29F" w14:textId="77777777" w:rsidR="006739DF" w:rsidRPr="00EC4BBD" w:rsidRDefault="006739DF" w:rsidP="004F7E79">
      <w:pPr>
        <w:numPr>
          <w:ilvl w:val="0"/>
          <w:numId w:val="16"/>
        </w:numPr>
        <w:tabs>
          <w:tab w:val="clear" w:pos="360"/>
          <w:tab w:val="num" w:pos="284"/>
        </w:tabs>
        <w:jc w:val="both"/>
        <w:rPr>
          <w:rFonts w:ascii="Calibri" w:hAnsi="Calibri" w:cs="Calibri"/>
          <w:sz w:val="22"/>
          <w:szCs w:val="22"/>
        </w:rPr>
      </w:pPr>
      <w:r w:rsidRPr="00EC4BBD">
        <w:rPr>
          <w:rFonts w:ascii="Calibri" w:hAnsi="Calibri" w:cs="Calibri"/>
          <w:sz w:val="22"/>
          <w:szCs w:val="22"/>
        </w:rPr>
        <w:t xml:space="preserve">Reklamaci lze uplatnit nejpozději do posledního dne záruční </w:t>
      </w:r>
      <w:r w:rsidR="00BA5D61" w:rsidRPr="00EC4BBD">
        <w:rPr>
          <w:rFonts w:ascii="Calibri" w:hAnsi="Calibri" w:cs="Calibri"/>
          <w:sz w:val="22"/>
          <w:szCs w:val="22"/>
        </w:rPr>
        <w:t>doby</w:t>
      </w:r>
      <w:r w:rsidRPr="00EC4BBD">
        <w:rPr>
          <w:rFonts w:ascii="Calibri" w:hAnsi="Calibri" w:cs="Calibri"/>
          <w:sz w:val="22"/>
          <w:szCs w:val="22"/>
        </w:rPr>
        <w:t>, přičemž i reklamace odeslaná objednatelem v poslední den záruční lhůty se považuje za včas uplatněnou.</w:t>
      </w:r>
    </w:p>
    <w:p w14:paraId="590CE4AC" w14:textId="77777777" w:rsidR="006739DF" w:rsidRPr="00EC4BBD" w:rsidRDefault="006739DF">
      <w:pPr>
        <w:jc w:val="both"/>
        <w:rPr>
          <w:rFonts w:ascii="Calibri" w:hAnsi="Calibri" w:cs="Calibri"/>
          <w:sz w:val="22"/>
          <w:szCs w:val="22"/>
        </w:rPr>
      </w:pPr>
    </w:p>
    <w:p w14:paraId="5EAD7E83" w14:textId="77777777" w:rsidR="006C4497" w:rsidRPr="00EC4BBD" w:rsidRDefault="006739DF" w:rsidP="004F7E79">
      <w:pPr>
        <w:numPr>
          <w:ilvl w:val="0"/>
          <w:numId w:val="16"/>
        </w:numPr>
        <w:tabs>
          <w:tab w:val="clear" w:pos="360"/>
          <w:tab w:val="num" w:pos="284"/>
        </w:tabs>
        <w:jc w:val="both"/>
        <w:rPr>
          <w:rFonts w:ascii="Calibri" w:hAnsi="Calibri" w:cs="Calibri"/>
          <w:sz w:val="22"/>
          <w:szCs w:val="22"/>
        </w:rPr>
      </w:pPr>
      <w:r w:rsidRPr="00EC4BBD">
        <w:rPr>
          <w:rFonts w:ascii="Calibri" w:hAnsi="Calibri" w:cs="Calibri"/>
          <w:sz w:val="22"/>
          <w:szCs w:val="22"/>
        </w:rPr>
        <w:t xml:space="preserve">V případě, že zhotovitel odstraňuje vady a nedodělky své </w:t>
      </w:r>
      <w:r w:rsidR="0070264A" w:rsidRPr="00EC4BBD">
        <w:rPr>
          <w:rFonts w:ascii="Calibri" w:hAnsi="Calibri" w:cs="Calibri"/>
          <w:sz w:val="22"/>
          <w:szCs w:val="22"/>
        </w:rPr>
        <w:t>práce</w:t>
      </w:r>
      <w:r w:rsidRPr="00EC4BBD">
        <w:rPr>
          <w:rFonts w:ascii="Calibri" w:hAnsi="Calibri" w:cs="Calibri"/>
          <w:sz w:val="22"/>
          <w:szCs w:val="22"/>
        </w:rPr>
        <w:t>, je povinen provedenou opravu objednateli předat. Pro postup předání platí obdobně ustanovení článku XI</w:t>
      </w:r>
      <w:r w:rsidR="00454767" w:rsidRPr="00EC4BBD">
        <w:rPr>
          <w:rFonts w:ascii="Calibri" w:hAnsi="Calibri" w:cs="Calibri"/>
          <w:sz w:val="22"/>
          <w:szCs w:val="22"/>
        </w:rPr>
        <w:t>.</w:t>
      </w:r>
      <w:r w:rsidRPr="00EC4BBD">
        <w:rPr>
          <w:rFonts w:ascii="Calibri" w:hAnsi="Calibri" w:cs="Calibri"/>
          <w:sz w:val="22"/>
          <w:szCs w:val="22"/>
        </w:rPr>
        <w:t xml:space="preserve"> této smlouvy.</w:t>
      </w:r>
    </w:p>
    <w:p w14:paraId="18205CD3" w14:textId="77777777" w:rsidR="00A10AF0" w:rsidRPr="00EC4BBD" w:rsidRDefault="00A10AF0" w:rsidP="00805EB6">
      <w:pPr>
        <w:jc w:val="both"/>
        <w:rPr>
          <w:rFonts w:ascii="Calibri" w:hAnsi="Calibri" w:cs="Calibri"/>
          <w:sz w:val="22"/>
          <w:szCs w:val="22"/>
        </w:rPr>
      </w:pPr>
    </w:p>
    <w:p w14:paraId="393B6A2C" w14:textId="77777777" w:rsidR="006739DF" w:rsidRPr="00EC4BBD" w:rsidRDefault="006739DF">
      <w:pPr>
        <w:pBdr>
          <w:top w:val="single" w:sz="6" w:space="1" w:color="auto"/>
          <w:left w:val="single" w:sz="6" w:space="4" w:color="auto"/>
          <w:bottom w:val="single" w:sz="6" w:space="1" w:color="auto"/>
          <w:right w:val="single" w:sz="6" w:space="4" w:color="auto"/>
        </w:pBdr>
        <w:jc w:val="center"/>
        <w:rPr>
          <w:rFonts w:ascii="Calibri" w:hAnsi="Calibri" w:cs="Calibri"/>
          <w:sz w:val="22"/>
          <w:szCs w:val="22"/>
        </w:rPr>
      </w:pPr>
      <w:r w:rsidRPr="00EC4BBD">
        <w:rPr>
          <w:rFonts w:ascii="Calibri" w:hAnsi="Calibri" w:cs="Calibri"/>
          <w:sz w:val="22"/>
          <w:szCs w:val="22"/>
        </w:rPr>
        <w:t>Článek X.</w:t>
      </w:r>
    </w:p>
    <w:p w14:paraId="3764F4CC" w14:textId="77777777" w:rsidR="006739DF" w:rsidRPr="00EC4BBD" w:rsidRDefault="006739DF">
      <w:pPr>
        <w:pStyle w:val="Nadpis7"/>
        <w:pBdr>
          <w:left w:val="single" w:sz="6" w:space="4" w:color="auto"/>
          <w:right w:val="single" w:sz="6" w:space="4" w:color="auto"/>
        </w:pBdr>
        <w:rPr>
          <w:rFonts w:ascii="Calibri" w:hAnsi="Calibri" w:cs="Calibri"/>
          <w:sz w:val="22"/>
          <w:szCs w:val="22"/>
        </w:rPr>
      </w:pPr>
      <w:r w:rsidRPr="00EC4BBD">
        <w:rPr>
          <w:rFonts w:ascii="Calibri" w:hAnsi="Calibri" w:cs="Calibri"/>
          <w:sz w:val="22"/>
          <w:szCs w:val="22"/>
        </w:rPr>
        <w:t>ODSTOUPENÍ OD SMLOUVY</w:t>
      </w:r>
    </w:p>
    <w:p w14:paraId="371015A5" w14:textId="77777777" w:rsidR="006739DF" w:rsidRPr="00EC4BBD" w:rsidRDefault="006739DF">
      <w:pPr>
        <w:rPr>
          <w:rFonts w:ascii="Calibri" w:hAnsi="Calibri" w:cs="Calibri"/>
          <w:b/>
          <w:sz w:val="22"/>
          <w:szCs w:val="22"/>
        </w:rPr>
      </w:pPr>
    </w:p>
    <w:p w14:paraId="7F1B251E" w14:textId="77777777" w:rsidR="006739DF" w:rsidRPr="00EC4BBD" w:rsidRDefault="006739DF" w:rsidP="004F7E79">
      <w:pPr>
        <w:numPr>
          <w:ilvl w:val="0"/>
          <w:numId w:val="17"/>
        </w:numPr>
        <w:jc w:val="both"/>
        <w:rPr>
          <w:rFonts w:ascii="Calibri" w:hAnsi="Calibri" w:cs="Calibri"/>
          <w:sz w:val="22"/>
          <w:szCs w:val="22"/>
        </w:rPr>
      </w:pPr>
      <w:r w:rsidRPr="00EC4BBD">
        <w:rPr>
          <w:rFonts w:ascii="Calibri" w:hAnsi="Calibri" w:cs="Calibri"/>
          <w:sz w:val="22"/>
          <w:szCs w:val="22"/>
        </w:rPr>
        <w:t xml:space="preserve">Tuto smlouvu lze měnit pouze písemným oboustranně potvrzeným ujednáním výslovně nazvaným </w:t>
      </w:r>
      <w:r w:rsidRPr="00EC4BBD">
        <w:rPr>
          <w:rFonts w:ascii="Calibri" w:hAnsi="Calibri" w:cs="Calibri"/>
          <w:i/>
          <w:iCs/>
          <w:sz w:val="22"/>
          <w:szCs w:val="22"/>
        </w:rPr>
        <w:t>Dodatek ke smlouvě</w:t>
      </w:r>
      <w:r w:rsidRPr="00EC4BBD">
        <w:rPr>
          <w:rFonts w:ascii="Calibri" w:hAnsi="Calibri" w:cs="Calibri"/>
          <w:sz w:val="22"/>
          <w:szCs w:val="22"/>
        </w:rPr>
        <w:t>. Jiné zápisy, protokoly apod. se za změnu smlouvy nepovažují.</w:t>
      </w:r>
    </w:p>
    <w:p w14:paraId="4F6BE95B" w14:textId="77777777" w:rsidR="006739DF" w:rsidRPr="00EC4BBD" w:rsidRDefault="006739DF">
      <w:pPr>
        <w:jc w:val="both"/>
        <w:rPr>
          <w:rFonts w:ascii="Calibri" w:hAnsi="Calibri" w:cs="Calibri"/>
          <w:sz w:val="22"/>
          <w:szCs w:val="22"/>
        </w:rPr>
      </w:pPr>
    </w:p>
    <w:p w14:paraId="79E432D4" w14:textId="77777777" w:rsidR="006739DF" w:rsidRPr="00EC4BBD" w:rsidRDefault="006739DF" w:rsidP="004F7E79">
      <w:pPr>
        <w:numPr>
          <w:ilvl w:val="0"/>
          <w:numId w:val="18"/>
        </w:numPr>
        <w:jc w:val="both"/>
        <w:rPr>
          <w:rFonts w:ascii="Calibri" w:hAnsi="Calibri" w:cs="Calibri"/>
          <w:sz w:val="22"/>
          <w:szCs w:val="22"/>
        </w:rPr>
      </w:pPr>
      <w:r w:rsidRPr="00EC4BBD">
        <w:rPr>
          <w:rFonts w:ascii="Calibri" w:hAnsi="Calibri" w:cs="Calibri"/>
          <w:sz w:val="22"/>
          <w:szCs w:val="22"/>
        </w:rPr>
        <w:t xml:space="preserve">Nastanou-li u některé ze stran skutečnosti bránící řádnému plnění této smlouvy, je povinna to ihned bez zbytečného odkladu oznámit druhé straně a vyvolat jednání zástupců oprávněných </w:t>
      </w:r>
      <w:r w:rsidR="001E15C0" w:rsidRPr="00EC4BBD">
        <w:rPr>
          <w:rFonts w:ascii="Calibri" w:hAnsi="Calibri" w:cs="Calibri"/>
          <w:sz w:val="22"/>
          <w:szCs w:val="22"/>
        </w:rPr>
        <w:br/>
      </w:r>
      <w:r w:rsidRPr="00EC4BBD">
        <w:rPr>
          <w:rFonts w:ascii="Calibri" w:hAnsi="Calibri" w:cs="Calibri"/>
          <w:sz w:val="22"/>
          <w:szCs w:val="22"/>
        </w:rPr>
        <w:t>k podpisu smlouvy.</w:t>
      </w:r>
    </w:p>
    <w:p w14:paraId="427EE900" w14:textId="77777777" w:rsidR="00C434CD" w:rsidRPr="00EC4BBD" w:rsidRDefault="00C434CD" w:rsidP="00C434CD">
      <w:pPr>
        <w:ind w:left="283"/>
        <w:jc w:val="both"/>
        <w:rPr>
          <w:rFonts w:ascii="Calibri" w:hAnsi="Calibri" w:cs="Calibri"/>
          <w:sz w:val="22"/>
          <w:szCs w:val="22"/>
        </w:rPr>
      </w:pPr>
    </w:p>
    <w:p w14:paraId="19BD73C1" w14:textId="77777777" w:rsidR="00C434CD" w:rsidRPr="00EC4BBD" w:rsidRDefault="00C434CD" w:rsidP="004F7E79">
      <w:pPr>
        <w:numPr>
          <w:ilvl w:val="0"/>
          <w:numId w:val="18"/>
        </w:numPr>
        <w:jc w:val="both"/>
        <w:rPr>
          <w:rFonts w:ascii="Calibri" w:hAnsi="Calibri" w:cs="Calibri"/>
          <w:sz w:val="22"/>
          <w:szCs w:val="22"/>
        </w:rPr>
      </w:pPr>
      <w:r w:rsidRPr="00EC4BBD">
        <w:rPr>
          <w:rFonts w:ascii="Calibri" w:hAnsi="Calibri" w:cs="Calibri"/>
          <w:sz w:val="22"/>
          <w:szCs w:val="22"/>
        </w:rPr>
        <w:t xml:space="preserve">Kterákoli ze smluvních stran je oprávněna odstoupit od této smlouvy z důvodu podstatného porušení smlouvy, dle ustanovení § 2002 odst. 1 zákona č.  89/2012 Sb., druhou smluvní stranou. </w:t>
      </w:r>
    </w:p>
    <w:p w14:paraId="140E62EC" w14:textId="77777777" w:rsidR="00C434CD" w:rsidRPr="00EC4BBD" w:rsidRDefault="00C434CD" w:rsidP="00C434CD">
      <w:pPr>
        <w:pStyle w:val="Odstavecseseznamem"/>
        <w:rPr>
          <w:rFonts w:ascii="Calibri" w:hAnsi="Calibri" w:cs="Calibri"/>
          <w:sz w:val="22"/>
          <w:szCs w:val="22"/>
        </w:rPr>
      </w:pPr>
    </w:p>
    <w:p w14:paraId="06F5A6DE" w14:textId="77777777" w:rsidR="00C434CD" w:rsidRPr="00EC4BBD" w:rsidRDefault="00C434CD" w:rsidP="004F7E79">
      <w:pPr>
        <w:numPr>
          <w:ilvl w:val="0"/>
          <w:numId w:val="18"/>
        </w:numPr>
        <w:jc w:val="both"/>
        <w:rPr>
          <w:rFonts w:ascii="Calibri" w:hAnsi="Calibri" w:cs="Calibri"/>
          <w:sz w:val="22"/>
          <w:szCs w:val="22"/>
        </w:rPr>
      </w:pPr>
      <w:r w:rsidRPr="00EC4BBD">
        <w:rPr>
          <w:rFonts w:ascii="Calibri" w:hAnsi="Calibri" w:cs="Calibri"/>
          <w:sz w:val="22"/>
          <w:szCs w:val="22"/>
        </w:rPr>
        <w:t>Nepodstatným porušením smlouvy se rozumí prodlení se splněním některé z povinností, sjednaných touto smlouvou. Kterákoli ze smluvních stran je oprávněna od smlouvy odstoupit z důvodu nepodstatného porušení smlouvy druhou smluvní stranou, pokud tato nesplní povinnost</w:t>
      </w:r>
      <w:r w:rsidR="00144E1D" w:rsidRPr="00EC4BBD">
        <w:rPr>
          <w:rFonts w:ascii="Calibri" w:hAnsi="Calibri" w:cs="Calibri"/>
          <w:sz w:val="22"/>
          <w:szCs w:val="22"/>
        </w:rPr>
        <w:t>, s jejímž splněním je v prodlení,</w:t>
      </w:r>
      <w:r w:rsidRPr="00EC4BBD">
        <w:rPr>
          <w:rFonts w:ascii="Calibri" w:hAnsi="Calibri" w:cs="Calibri"/>
          <w:sz w:val="22"/>
          <w:szCs w:val="22"/>
        </w:rPr>
        <w:t xml:space="preserve"> ani v dodatečné přiměřené lhůtě, která jí k tomu byla poskytnuta.</w:t>
      </w:r>
    </w:p>
    <w:p w14:paraId="190F4FCB" w14:textId="77777777" w:rsidR="006739DF" w:rsidRPr="00EC4BBD" w:rsidRDefault="006739DF">
      <w:pPr>
        <w:jc w:val="both"/>
        <w:rPr>
          <w:rFonts w:ascii="Calibri" w:hAnsi="Calibri" w:cs="Calibri"/>
          <w:sz w:val="22"/>
          <w:szCs w:val="22"/>
        </w:rPr>
      </w:pPr>
    </w:p>
    <w:p w14:paraId="7B74DA9C" w14:textId="77777777" w:rsidR="00C434CD" w:rsidRPr="00EC4BBD" w:rsidRDefault="006739DF" w:rsidP="004F7E79">
      <w:pPr>
        <w:numPr>
          <w:ilvl w:val="0"/>
          <w:numId w:val="18"/>
        </w:numPr>
        <w:jc w:val="both"/>
        <w:rPr>
          <w:rFonts w:ascii="Calibri" w:hAnsi="Calibri" w:cs="Calibri"/>
          <w:sz w:val="22"/>
          <w:szCs w:val="22"/>
        </w:rPr>
      </w:pPr>
      <w:r w:rsidRPr="00EC4BBD">
        <w:rPr>
          <w:rFonts w:ascii="Calibri" w:hAnsi="Calibri" w:cs="Calibri"/>
          <w:sz w:val="22"/>
          <w:szCs w:val="22"/>
        </w:rPr>
        <w:t xml:space="preserve">Chce-li některá ze stran od této smlouvy odstoupit na základě ujednání z této smlouvy vyplývajících, či dle zákona, je povinna svoje odstoupení písemně oznámit druhé straně. </w:t>
      </w:r>
      <w:r w:rsidR="001E15C0" w:rsidRPr="00EC4BBD">
        <w:rPr>
          <w:rFonts w:ascii="Calibri" w:hAnsi="Calibri" w:cs="Calibri"/>
          <w:sz w:val="22"/>
          <w:szCs w:val="22"/>
        </w:rPr>
        <w:br/>
      </w:r>
      <w:r w:rsidRPr="00EC4BBD">
        <w:rPr>
          <w:rFonts w:ascii="Calibri" w:hAnsi="Calibri" w:cs="Calibri"/>
          <w:sz w:val="22"/>
          <w:szCs w:val="22"/>
        </w:rPr>
        <w:t>V odstoupení musí být dále uveden důvod, pro který strana od smlouvy odstupuje</w:t>
      </w:r>
      <w:r w:rsidR="00231CE7" w:rsidRPr="00EC4BBD">
        <w:rPr>
          <w:rFonts w:ascii="Calibri" w:hAnsi="Calibri" w:cs="Calibri"/>
          <w:sz w:val="22"/>
          <w:szCs w:val="22"/>
        </w:rPr>
        <w:t>,</w:t>
      </w:r>
      <w:r w:rsidRPr="00EC4BBD">
        <w:rPr>
          <w:rFonts w:ascii="Calibri" w:hAnsi="Calibri" w:cs="Calibri"/>
          <w:sz w:val="22"/>
          <w:szCs w:val="22"/>
        </w:rPr>
        <w:t xml:space="preserve"> a přesná citace toho bodu smlouvy, který ji k takovému kroku opravňuje. Odstoupení musí být prokazatelně doručeno druhé smluvní straně. Bez těchto náležitostí je odstoupení neplatné.</w:t>
      </w:r>
    </w:p>
    <w:p w14:paraId="4CF397E5" w14:textId="77777777" w:rsidR="006739DF" w:rsidRPr="00EC4BBD" w:rsidRDefault="006739DF">
      <w:pPr>
        <w:jc w:val="both"/>
        <w:rPr>
          <w:rFonts w:ascii="Calibri" w:hAnsi="Calibri" w:cs="Calibri"/>
          <w:sz w:val="22"/>
          <w:szCs w:val="22"/>
        </w:rPr>
      </w:pPr>
    </w:p>
    <w:p w14:paraId="38170488" w14:textId="77777777" w:rsidR="006739DF" w:rsidRPr="00EC4BBD" w:rsidRDefault="006739DF" w:rsidP="004F7E79">
      <w:pPr>
        <w:numPr>
          <w:ilvl w:val="0"/>
          <w:numId w:val="18"/>
        </w:numPr>
        <w:jc w:val="both"/>
        <w:rPr>
          <w:rFonts w:ascii="Calibri" w:hAnsi="Calibri" w:cs="Calibri"/>
          <w:sz w:val="22"/>
          <w:szCs w:val="22"/>
        </w:rPr>
      </w:pPr>
      <w:r w:rsidRPr="00EC4BBD">
        <w:rPr>
          <w:rFonts w:ascii="Calibri" w:hAnsi="Calibri" w:cs="Calibri"/>
          <w:sz w:val="22"/>
          <w:szCs w:val="22"/>
        </w:rPr>
        <w:t>Nesouhlasí-li jedna ze stran s důvodem odstoupení druhé strany nebo popírá-li jeho existenci, je povinna to písemně oznámit nejpozději do 15 dnů po obdržení oznámení o odstoupení. Pokud tak neučiní, má se za to, že s důvodem odstoupení souhlasí. V případě, že s odstoupením smluvní strana nesouhlasí, ale strany se o tomto závěru nedohodnou, odstoupení od smlouvy je považováno za platné až do doby rozhodnutí soudu o této otázce.</w:t>
      </w:r>
    </w:p>
    <w:p w14:paraId="6615B52A" w14:textId="77777777" w:rsidR="006739DF" w:rsidRPr="00EC4BBD" w:rsidRDefault="006739DF">
      <w:pPr>
        <w:jc w:val="both"/>
        <w:rPr>
          <w:rFonts w:ascii="Calibri" w:hAnsi="Calibri" w:cs="Calibri"/>
          <w:sz w:val="22"/>
          <w:szCs w:val="22"/>
        </w:rPr>
      </w:pPr>
    </w:p>
    <w:p w14:paraId="69D3EB57" w14:textId="77777777" w:rsidR="006739DF" w:rsidRPr="00EC4BBD" w:rsidRDefault="006739DF" w:rsidP="004F7E79">
      <w:pPr>
        <w:numPr>
          <w:ilvl w:val="0"/>
          <w:numId w:val="18"/>
        </w:numPr>
        <w:jc w:val="both"/>
        <w:rPr>
          <w:rFonts w:ascii="Calibri" w:hAnsi="Calibri" w:cs="Calibri"/>
          <w:sz w:val="22"/>
          <w:szCs w:val="22"/>
        </w:rPr>
      </w:pPr>
      <w:r w:rsidRPr="00EC4BBD">
        <w:rPr>
          <w:rFonts w:ascii="Calibri" w:hAnsi="Calibri" w:cs="Calibri"/>
          <w:sz w:val="22"/>
          <w:szCs w:val="22"/>
        </w:rPr>
        <w:t>Odstoupí-li některá ze stran od této smlouvy na základě ujednání z této smlouvy vyplývajících, pak povinnosti obou stran jsou následující:</w:t>
      </w:r>
    </w:p>
    <w:p w14:paraId="01F855B5" w14:textId="77777777" w:rsidR="00D06A57" w:rsidRPr="00EC4BBD" w:rsidRDefault="00D06A57" w:rsidP="004F7E79">
      <w:pPr>
        <w:numPr>
          <w:ilvl w:val="0"/>
          <w:numId w:val="29"/>
        </w:numPr>
        <w:jc w:val="both"/>
        <w:rPr>
          <w:rFonts w:ascii="Calibri" w:hAnsi="Calibri" w:cs="Calibri"/>
          <w:sz w:val="22"/>
          <w:szCs w:val="22"/>
        </w:rPr>
      </w:pPr>
      <w:r w:rsidRPr="00EC4BBD">
        <w:rPr>
          <w:rFonts w:ascii="Calibri" w:hAnsi="Calibri" w:cs="Calibri"/>
          <w:sz w:val="22"/>
          <w:szCs w:val="22"/>
        </w:rPr>
        <w:t>zhotovitel provede soupis všech provedených prací oceněných dle způsobu, kterým je stanovena cena díla,</w:t>
      </w:r>
    </w:p>
    <w:p w14:paraId="2EFC9FDA" w14:textId="77777777" w:rsidR="00D06A57" w:rsidRPr="00EC4BBD" w:rsidRDefault="00D06A57" w:rsidP="004F7E79">
      <w:pPr>
        <w:numPr>
          <w:ilvl w:val="0"/>
          <w:numId w:val="29"/>
        </w:numPr>
        <w:jc w:val="both"/>
        <w:rPr>
          <w:rFonts w:ascii="Calibri" w:hAnsi="Calibri" w:cs="Calibri"/>
          <w:sz w:val="22"/>
          <w:szCs w:val="22"/>
        </w:rPr>
      </w:pPr>
      <w:r w:rsidRPr="00EC4BBD">
        <w:rPr>
          <w:rFonts w:ascii="Calibri" w:hAnsi="Calibri" w:cs="Calibri"/>
          <w:sz w:val="22"/>
          <w:szCs w:val="22"/>
        </w:rPr>
        <w:t>zhotovitel odveze veškerý svůj nezabudovaný materiál, pokud se strany nedohodnou jinak,</w:t>
      </w:r>
    </w:p>
    <w:p w14:paraId="2C8D3049" w14:textId="77777777" w:rsidR="00D06A57" w:rsidRPr="00EC4BBD" w:rsidRDefault="00D06A57" w:rsidP="004F7E79">
      <w:pPr>
        <w:numPr>
          <w:ilvl w:val="0"/>
          <w:numId w:val="29"/>
        </w:numPr>
        <w:tabs>
          <w:tab w:val="num" w:pos="426"/>
        </w:tabs>
        <w:jc w:val="both"/>
        <w:rPr>
          <w:rFonts w:ascii="Calibri" w:hAnsi="Calibri" w:cs="Calibri"/>
          <w:sz w:val="22"/>
          <w:szCs w:val="22"/>
        </w:rPr>
      </w:pPr>
      <w:r w:rsidRPr="00EC4BBD">
        <w:rPr>
          <w:rFonts w:ascii="Calibri" w:hAnsi="Calibri" w:cs="Calibri"/>
          <w:sz w:val="22"/>
          <w:szCs w:val="22"/>
        </w:rPr>
        <w:t>objednatel či zhotovitel vyzve druhou smluvní stranu k „dílčímu předání díla“ a druhá smluvní strana je povinna do 15 dnů od obdržení vyzvání zahájit dílčí přejímací řízení,</w:t>
      </w:r>
    </w:p>
    <w:p w14:paraId="3F8232F1" w14:textId="77777777" w:rsidR="00D06A57" w:rsidRPr="00EC4BBD" w:rsidRDefault="00D06A57" w:rsidP="004F7E79">
      <w:pPr>
        <w:numPr>
          <w:ilvl w:val="0"/>
          <w:numId w:val="29"/>
        </w:numPr>
        <w:tabs>
          <w:tab w:val="num" w:pos="426"/>
        </w:tabs>
        <w:jc w:val="both"/>
        <w:rPr>
          <w:rFonts w:ascii="Calibri" w:hAnsi="Calibri" w:cs="Calibri"/>
          <w:sz w:val="22"/>
          <w:szCs w:val="22"/>
        </w:rPr>
      </w:pPr>
      <w:r w:rsidRPr="00EC4BBD">
        <w:rPr>
          <w:rFonts w:ascii="Calibri" w:hAnsi="Calibri" w:cs="Calibri"/>
          <w:sz w:val="22"/>
          <w:szCs w:val="22"/>
        </w:rPr>
        <w:t>pokud nedojde k „dílčímu předání díla“ z důvodu nečinnosti některé ze smluvních stran, považuje se dílo za předané s výhradami 15. dnem měsíce následujícího po měsíci, ve kterém mělo být zahájeno „dílčí předání díla“,</w:t>
      </w:r>
    </w:p>
    <w:p w14:paraId="00E919E7" w14:textId="41C9BE27" w:rsidR="00334712" w:rsidRDefault="00D06A57" w:rsidP="00334712">
      <w:pPr>
        <w:numPr>
          <w:ilvl w:val="0"/>
          <w:numId w:val="29"/>
        </w:numPr>
        <w:jc w:val="both"/>
        <w:rPr>
          <w:rFonts w:ascii="Calibri" w:hAnsi="Calibri" w:cs="Calibri"/>
          <w:sz w:val="22"/>
          <w:szCs w:val="22"/>
        </w:rPr>
      </w:pPr>
      <w:r w:rsidRPr="00EC4BBD">
        <w:rPr>
          <w:rFonts w:ascii="Calibri" w:hAnsi="Calibri" w:cs="Calibri"/>
          <w:sz w:val="22"/>
          <w:szCs w:val="22"/>
        </w:rPr>
        <w:t xml:space="preserve">strana, která důvodné odstoupení od smlouvy zapříčinila, je povinna uhradit druhé straně veškeré náklady jí vzniklé z důvodu odstoupení </w:t>
      </w:r>
      <w:r w:rsidRPr="005731D8">
        <w:rPr>
          <w:rFonts w:ascii="Calibri" w:hAnsi="Calibri" w:cs="Calibri"/>
          <w:sz w:val="22"/>
          <w:szCs w:val="22"/>
        </w:rPr>
        <w:t>od smlouvy</w:t>
      </w:r>
      <w:r w:rsidR="003F53EF" w:rsidRPr="005731D8">
        <w:rPr>
          <w:rFonts w:ascii="Calibri" w:hAnsi="Calibri" w:cs="Calibri"/>
          <w:sz w:val="22"/>
          <w:szCs w:val="22"/>
        </w:rPr>
        <w:t>.</w:t>
      </w:r>
    </w:p>
    <w:p w14:paraId="099357F0" w14:textId="77777777" w:rsidR="00334712" w:rsidRDefault="00334712" w:rsidP="00334712">
      <w:pPr>
        <w:ind w:left="1003"/>
        <w:jc w:val="both"/>
        <w:rPr>
          <w:rFonts w:ascii="Calibri" w:hAnsi="Calibri" w:cs="Calibri"/>
          <w:sz w:val="22"/>
          <w:szCs w:val="22"/>
        </w:rPr>
      </w:pPr>
    </w:p>
    <w:p w14:paraId="0988F432" w14:textId="77777777" w:rsidR="00A10AF0" w:rsidRPr="00334712" w:rsidRDefault="00A10AF0" w:rsidP="00334712">
      <w:pPr>
        <w:ind w:left="1003"/>
        <w:jc w:val="both"/>
        <w:rPr>
          <w:rFonts w:ascii="Calibri" w:hAnsi="Calibri" w:cs="Calibri"/>
          <w:sz w:val="22"/>
          <w:szCs w:val="22"/>
        </w:rPr>
      </w:pPr>
    </w:p>
    <w:p w14:paraId="74A13B52" w14:textId="77777777" w:rsidR="006739DF" w:rsidRPr="00EC4BBD" w:rsidRDefault="006739DF">
      <w:pPr>
        <w:pBdr>
          <w:top w:val="single" w:sz="6" w:space="1" w:color="auto"/>
          <w:left w:val="single" w:sz="6" w:space="4" w:color="auto"/>
          <w:bottom w:val="single" w:sz="6" w:space="1" w:color="auto"/>
          <w:right w:val="single" w:sz="6" w:space="4" w:color="auto"/>
        </w:pBdr>
        <w:jc w:val="center"/>
        <w:rPr>
          <w:rFonts w:ascii="Calibri" w:hAnsi="Calibri" w:cs="Calibri"/>
          <w:sz w:val="22"/>
          <w:szCs w:val="22"/>
        </w:rPr>
      </w:pPr>
      <w:r w:rsidRPr="00EC4BBD">
        <w:rPr>
          <w:rFonts w:ascii="Calibri" w:hAnsi="Calibri" w:cs="Calibri"/>
          <w:sz w:val="22"/>
          <w:szCs w:val="22"/>
        </w:rPr>
        <w:t>Článek XI.</w:t>
      </w:r>
    </w:p>
    <w:p w14:paraId="686DB9C7" w14:textId="77777777" w:rsidR="006739DF" w:rsidRPr="00EC4BBD" w:rsidRDefault="006739DF">
      <w:pPr>
        <w:pStyle w:val="Nadpis9"/>
        <w:pBdr>
          <w:top w:val="single" w:sz="6" w:space="1" w:color="auto"/>
          <w:left w:val="single" w:sz="6" w:space="4" w:color="auto"/>
          <w:bottom w:val="single" w:sz="6" w:space="1" w:color="auto"/>
          <w:right w:val="single" w:sz="6" w:space="4" w:color="auto"/>
        </w:pBdr>
        <w:shd w:val="clear" w:color="auto" w:fill="auto"/>
        <w:rPr>
          <w:rFonts w:ascii="Calibri" w:hAnsi="Calibri" w:cs="Calibri"/>
          <w:sz w:val="22"/>
          <w:szCs w:val="22"/>
        </w:rPr>
      </w:pPr>
      <w:r w:rsidRPr="00EC4BBD">
        <w:rPr>
          <w:rFonts w:ascii="Calibri" w:hAnsi="Calibri" w:cs="Calibri"/>
          <w:sz w:val="22"/>
          <w:szCs w:val="22"/>
        </w:rPr>
        <w:t>ODEVZDÁNÍ A PŘEDÁNÍ DÍLA</w:t>
      </w:r>
    </w:p>
    <w:p w14:paraId="547CE8A0" w14:textId="77777777" w:rsidR="006739DF" w:rsidRPr="00EC4BBD" w:rsidRDefault="006739DF">
      <w:pPr>
        <w:jc w:val="both"/>
        <w:rPr>
          <w:rFonts w:ascii="Calibri" w:hAnsi="Calibri" w:cs="Calibri"/>
          <w:b/>
          <w:sz w:val="22"/>
          <w:szCs w:val="22"/>
        </w:rPr>
      </w:pPr>
    </w:p>
    <w:p w14:paraId="56F51A17" w14:textId="77777777" w:rsidR="00893D90" w:rsidRPr="00DA759B" w:rsidRDefault="00893D90" w:rsidP="004F7E79">
      <w:pPr>
        <w:numPr>
          <w:ilvl w:val="0"/>
          <w:numId w:val="19"/>
        </w:numPr>
        <w:jc w:val="both"/>
        <w:rPr>
          <w:rFonts w:ascii="Calibri" w:hAnsi="Calibri" w:cs="Calibri"/>
          <w:sz w:val="22"/>
          <w:szCs w:val="22"/>
        </w:rPr>
      </w:pPr>
      <w:r w:rsidRPr="00DA759B">
        <w:rPr>
          <w:rFonts w:ascii="Calibri" w:hAnsi="Calibri" w:cs="Calibri"/>
          <w:sz w:val="22"/>
          <w:szCs w:val="22"/>
        </w:rPr>
        <w:t>Zhotovitel splní svoji povinnost provést dílo jeho řádným ukončením a předáním předmětu díla objednateli bez vad a nedodělků.</w:t>
      </w:r>
    </w:p>
    <w:p w14:paraId="13F6C7A3" w14:textId="77777777" w:rsidR="00893D90" w:rsidRPr="00DA759B" w:rsidRDefault="00893D90" w:rsidP="00893D90">
      <w:pPr>
        <w:jc w:val="both"/>
        <w:rPr>
          <w:rFonts w:ascii="Calibri" w:hAnsi="Calibri" w:cs="Calibri"/>
          <w:sz w:val="22"/>
          <w:szCs w:val="22"/>
        </w:rPr>
      </w:pPr>
    </w:p>
    <w:p w14:paraId="7D55858A" w14:textId="77777777" w:rsidR="00893D90" w:rsidRPr="00DA759B" w:rsidRDefault="00893D90" w:rsidP="004F7E79">
      <w:pPr>
        <w:numPr>
          <w:ilvl w:val="0"/>
          <w:numId w:val="20"/>
        </w:numPr>
        <w:jc w:val="both"/>
        <w:rPr>
          <w:rFonts w:ascii="Calibri" w:hAnsi="Calibri" w:cs="Calibri"/>
          <w:sz w:val="22"/>
          <w:szCs w:val="22"/>
        </w:rPr>
      </w:pPr>
      <w:r w:rsidRPr="00DA759B">
        <w:rPr>
          <w:rFonts w:ascii="Calibri" w:hAnsi="Calibri" w:cs="Calibri"/>
          <w:sz w:val="22"/>
          <w:szCs w:val="22"/>
        </w:rPr>
        <w:t xml:space="preserve">Objednatel splní svůj závazek převzít dílo zápisem o převzetí, že dílo přejímá. Za rozhodný se považuje den ukončení přejímacího řízení. </w:t>
      </w:r>
    </w:p>
    <w:p w14:paraId="54F0EA5B" w14:textId="77777777" w:rsidR="00893D90" w:rsidRPr="00DA759B" w:rsidRDefault="00893D90" w:rsidP="00893D90">
      <w:pPr>
        <w:ind w:left="283"/>
        <w:jc w:val="both"/>
        <w:rPr>
          <w:rFonts w:ascii="Calibri" w:hAnsi="Calibri" w:cs="Calibri"/>
          <w:sz w:val="22"/>
          <w:szCs w:val="22"/>
        </w:rPr>
      </w:pPr>
    </w:p>
    <w:p w14:paraId="395B7C33" w14:textId="577AD194" w:rsidR="005A0894" w:rsidRPr="005A0894" w:rsidRDefault="00893D90" w:rsidP="004F7E79">
      <w:pPr>
        <w:numPr>
          <w:ilvl w:val="0"/>
          <w:numId w:val="20"/>
        </w:numPr>
        <w:jc w:val="both"/>
        <w:rPr>
          <w:rFonts w:ascii="Calibri" w:hAnsi="Calibri" w:cs="Calibri"/>
          <w:sz w:val="22"/>
          <w:szCs w:val="22"/>
        </w:rPr>
      </w:pPr>
      <w:r w:rsidRPr="005A0894">
        <w:rPr>
          <w:rFonts w:ascii="Calibri" w:hAnsi="Calibri" w:cs="Calibri"/>
          <w:sz w:val="22"/>
          <w:szCs w:val="22"/>
        </w:rPr>
        <w:t>Vlastnické právo</w:t>
      </w:r>
      <w:r w:rsidR="005A0894" w:rsidRPr="005A0894">
        <w:rPr>
          <w:rFonts w:ascii="Calibri" w:hAnsi="Calibri" w:cs="Calibri"/>
          <w:sz w:val="22"/>
          <w:szCs w:val="22"/>
        </w:rPr>
        <w:t xml:space="preserve"> k dílu přechází na objednatele již v průběhu zhotovování díla bez toho, že by docházelo k jeho předání. Zhotovitel nesmí sjednat ve smlouvách se svými poddodavateli výhradu vlastnictví ve smyslu ustanovení § 2132 občanského zákoníku, ani jinou podobnou výhradu ohledně přechodu či převodu vlastnictví. Bez ohledu na převod vlastnictví dle tohoto ustanovení smlouvy nese zhotovitel nebezpečí škody na prováděném díle a nebezpečí zničení díla až do okamžiku převzetí díla (podpisem zápisu o předání díla). V případě vzniku poškození prováděného díla je zhotovitel povinen takové poškození bez zbytečného odkladu na vlastní náklady odstranit. Nebezpečí škody na díle přechází na objednatele okamžikem předání díla, tedy okamžikem podpisu zápisu o předání díla</w:t>
      </w:r>
      <w:r w:rsidR="0008791E">
        <w:rPr>
          <w:rFonts w:ascii="Calibri" w:hAnsi="Calibri" w:cs="Calibri"/>
          <w:sz w:val="22"/>
          <w:szCs w:val="22"/>
        </w:rPr>
        <w:t>.</w:t>
      </w:r>
    </w:p>
    <w:p w14:paraId="05B893E3" w14:textId="77777777" w:rsidR="005A0894" w:rsidRPr="005A0894" w:rsidRDefault="005A0894" w:rsidP="005A0894">
      <w:pPr>
        <w:jc w:val="both"/>
        <w:rPr>
          <w:rFonts w:ascii="Calibri" w:hAnsi="Calibri" w:cs="Calibri"/>
          <w:sz w:val="22"/>
          <w:szCs w:val="22"/>
        </w:rPr>
      </w:pPr>
    </w:p>
    <w:p w14:paraId="150E1966" w14:textId="2F891965" w:rsidR="00893D90" w:rsidRPr="00DA759B" w:rsidRDefault="00893D90" w:rsidP="004F7E79">
      <w:pPr>
        <w:numPr>
          <w:ilvl w:val="0"/>
          <w:numId w:val="20"/>
        </w:numPr>
        <w:jc w:val="both"/>
        <w:rPr>
          <w:rFonts w:ascii="Calibri" w:hAnsi="Calibri" w:cs="Calibri"/>
          <w:sz w:val="22"/>
          <w:szCs w:val="22"/>
        </w:rPr>
      </w:pPr>
      <w:r w:rsidRPr="00DA759B">
        <w:rPr>
          <w:rFonts w:ascii="Calibri" w:hAnsi="Calibri" w:cs="Calibri"/>
          <w:sz w:val="22"/>
          <w:szCs w:val="22"/>
        </w:rPr>
        <w:t xml:space="preserve">Nedokončené dílo nebo části díla není objednatel povinen převzít, s výjimkou uvedenou v článku X. </w:t>
      </w:r>
      <w:r w:rsidR="00E44730" w:rsidRPr="009D681F">
        <w:rPr>
          <w:rFonts w:ascii="Calibri" w:hAnsi="Calibri" w:cs="Calibri"/>
          <w:sz w:val="22"/>
          <w:szCs w:val="22"/>
        </w:rPr>
        <w:t>bodu</w:t>
      </w:r>
      <w:r w:rsidRPr="009D681F">
        <w:rPr>
          <w:rFonts w:ascii="Calibri" w:hAnsi="Calibri" w:cs="Calibri"/>
          <w:sz w:val="22"/>
          <w:szCs w:val="22"/>
        </w:rPr>
        <w:t xml:space="preserve"> </w:t>
      </w:r>
      <w:r w:rsidRPr="00DA759B">
        <w:rPr>
          <w:rFonts w:ascii="Calibri" w:hAnsi="Calibri" w:cs="Calibri"/>
          <w:sz w:val="22"/>
          <w:szCs w:val="22"/>
        </w:rPr>
        <w:t>7 této smlouvy, popř. vykazuje-li dílo ojedinělé drobné vady, které samy o sobě ani ve spojení s jinými nebrání užívání stavby funkčně nebo esteticky, ani její užívání podstatným způsobem neomezují ve smyslu ustanovení § 2628 občanského zákoníku.</w:t>
      </w:r>
    </w:p>
    <w:p w14:paraId="35372930" w14:textId="77777777" w:rsidR="00893D90" w:rsidRPr="00DA759B" w:rsidRDefault="00893D90" w:rsidP="004F7E79">
      <w:pPr>
        <w:numPr>
          <w:ilvl w:val="0"/>
          <w:numId w:val="20"/>
        </w:numPr>
        <w:jc w:val="both"/>
        <w:rPr>
          <w:rFonts w:ascii="Calibri" w:hAnsi="Calibri" w:cs="Calibri"/>
          <w:sz w:val="22"/>
          <w:szCs w:val="22"/>
        </w:rPr>
      </w:pPr>
      <w:r w:rsidRPr="00DA759B">
        <w:rPr>
          <w:rFonts w:ascii="Calibri" w:hAnsi="Calibri" w:cs="Calibri"/>
          <w:sz w:val="22"/>
          <w:szCs w:val="22"/>
        </w:rPr>
        <w:t>V případě požadavku objednatele na předčasné užívání stavby, případně její části, sjedná objednatel podmínky písemnou formou v dostatečném předstihu se zhotovitelem.</w:t>
      </w:r>
    </w:p>
    <w:p w14:paraId="2033EF4E" w14:textId="77777777" w:rsidR="00893D90" w:rsidRPr="00DA759B" w:rsidRDefault="00893D90" w:rsidP="00893D90">
      <w:pPr>
        <w:jc w:val="both"/>
        <w:rPr>
          <w:rFonts w:ascii="Calibri" w:hAnsi="Calibri" w:cs="Calibri"/>
          <w:sz w:val="22"/>
          <w:szCs w:val="22"/>
        </w:rPr>
      </w:pPr>
    </w:p>
    <w:p w14:paraId="03704726" w14:textId="77777777" w:rsidR="00893D90" w:rsidRPr="00DA759B" w:rsidRDefault="00893D90" w:rsidP="004F7E79">
      <w:pPr>
        <w:numPr>
          <w:ilvl w:val="0"/>
          <w:numId w:val="20"/>
        </w:numPr>
        <w:jc w:val="both"/>
        <w:rPr>
          <w:rFonts w:ascii="Calibri" w:hAnsi="Calibri" w:cs="Calibri"/>
          <w:sz w:val="22"/>
          <w:szCs w:val="22"/>
        </w:rPr>
      </w:pPr>
      <w:r w:rsidRPr="00DA759B">
        <w:rPr>
          <w:rFonts w:ascii="Calibri" w:hAnsi="Calibri" w:cs="Calibri"/>
          <w:sz w:val="22"/>
          <w:szCs w:val="22"/>
        </w:rPr>
        <w:t>Zhotovitel je povinen písemně oznámit objednateli nejpozději do 15 pracovních dnů předem, nedohodnou-li se strany jinak, kdy bude dílo připraveno k odevzdání.</w:t>
      </w:r>
    </w:p>
    <w:p w14:paraId="05663F0C" w14:textId="77777777" w:rsidR="00893D90" w:rsidRPr="00DA759B" w:rsidRDefault="00893D90" w:rsidP="00893D90">
      <w:pPr>
        <w:jc w:val="both"/>
        <w:rPr>
          <w:rFonts w:ascii="Calibri" w:hAnsi="Calibri" w:cs="Calibri"/>
          <w:sz w:val="22"/>
          <w:szCs w:val="22"/>
        </w:rPr>
      </w:pPr>
    </w:p>
    <w:p w14:paraId="3E8D525A" w14:textId="77777777" w:rsidR="00893D90" w:rsidRPr="00DA759B" w:rsidRDefault="00893D90" w:rsidP="004F7E79">
      <w:pPr>
        <w:numPr>
          <w:ilvl w:val="0"/>
          <w:numId w:val="20"/>
        </w:numPr>
        <w:jc w:val="both"/>
        <w:rPr>
          <w:rFonts w:ascii="Calibri" w:hAnsi="Calibri" w:cs="Calibri"/>
          <w:sz w:val="22"/>
          <w:szCs w:val="22"/>
        </w:rPr>
      </w:pPr>
      <w:r w:rsidRPr="00DA759B">
        <w:rPr>
          <w:rFonts w:ascii="Calibri" w:hAnsi="Calibri" w:cs="Calibri"/>
          <w:sz w:val="22"/>
          <w:szCs w:val="22"/>
        </w:rPr>
        <w:lastRenderedPageBreak/>
        <w:t>Jestliže zhotovitel oznámí objednateli, že je dílo připraveno k odevzdání, a při přejímacím řízení se zjistí, že dílo není podle podmínek smlouvy ukončeno nebo připraveno k odevzdání, je zhotovitel povinen uhradit objednateli veškeré náklady s tím vzniklé.</w:t>
      </w:r>
    </w:p>
    <w:p w14:paraId="4E9D19DD" w14:textId="77777777" w:rsidR="00893D90" w:rsidRPr="00DA759B" w:rsidRDefault="00893D90" w:rsidP="00893D90">
      <w:pPr>
        <w:jc w:val="both"/>
        <w:rPr>
          <w:rFonts w:ascii="Calibri" w:hAnsi="Calibri" w:cs="Calibri"/>
          <w:sz w:val="22"/>
          <w:szCs w:val="22"/>
        </w:rPr>
      </w:pPr>
    </w:p>
    <w:p w14:paraId="7BF624F3" w14:textId="77777777" w:rsidR="00893D90" w:rsidRPr="00DA759B" w:rsidRDefault="00893D90" w:rsidP="004F7E79">
      <w:pPr>
        <w:numPr>
          <w:ilvl w:val="0"/>
          <w:numId w:val="20"/>
        </w:numPr>
        <w:jc w:val="both"/>
        <w:rPr>
          <w:rFonts w:ascii="Calibri" w:hAnsi="Calibri" w:cs="Calibri"/>
          <w:sz w:val="22"/>
          <w:szCs w:val="22"/>
        </w:rPr>
      </w:pPr>
      <w:r w:rsidRPr="00DA759B">
        <w:rPr>
          <w:rFonts w:ascii="Calibri" w:hAnsi="Calibri" w:cs="Calibri"/>
          <w:sz w:val="22"/>
          <w:szCs w:val="22"/>
        </w:rPr>
        <w:t>Součástí díla jsou veškeré doklady, nezbytné k jeho řádnému užívání ze strany objednatele, odsouhlasené technickým dozorem stavebníka. Zhotovitel k dokončení díla – investorskému převzetí stavby zajistí a předá objednateli výše uvedené doklady, a to zejména:</w:t>
      </w:r>
    </w:p>
    <w:p w14:paraId="2CF46D2C" w14:textId="77777777" w:rsidR="00893D90" w:rsidRPr="009D681F" w:rsidRDefault="00893D90" w:rsidP="00893D90">
      <w:pPr>
        <w:rPr>
          <w:rFonts w:ascii="Calibri" w:hAnsi="Calibri" w:cs="Calibri"/>
          <w:sz w:val="22"/>
          <w:szCs w:val="22"/>
        </w:rPr>
      </w:pPr>
    </w:p>
    <w:p w14:paraId="380D043B" w14:textId="77777777" w:rsidR="00E00DE8" w:rsidRPr="009D681F" w:rsidRDefault="00E00DE8" w:rsidP="00732BCD">
      <w:pPr>
        <w:numPr>
          <w:ilvl w:val="0"/>
          <w:numId w:val="37"/>
        </w:numPr>
        <w:jc w:val="both"/>
        <w:rPr>
          <w:rFonts w:ascii="Calibri" w:hAnsi="Calibri" w:cs="Calibri"/>
          <w:i/>
          <w:iCs/>
          <w:sz w:val="22"/>
          <w:szCs w:val="22"/>
        </w:rPr>
      </w:pPr>
      <w:r w:rsidRPr="009D681F">
        <w:rPr>
          <w:rFonts w:ascii="Calibri" w:hAnsi="Calibri" w:cs="Calibri"/>
          <w:i/>
          <w:iCs/>
          <w:sz w:val="22"/>
          <w:szCs w:val="22"/>
        </w:rPr>
        <w:t>Dokumentaci skutečného provedení stavby ve dvou (2) výtiscích v elektronické podobě.</w:t>
      </w:r>
      <w:r w:rsidR="00732BCD" w:rsidRPr="009D681F">
        <w:rPr>
          <w:rFonts w:ascii="Calibri" w:hAnsi="Calibri" w:cs="Calibri"/>
          <w:i/>
          <w:iCs/>
          <w:sz w:val="22"/>
          <w:szCs w:val="22"/>
        </w:rPr>
        <w:t xml:space="preserve"> DSPS bude současně předána 2 x v elektronické podobě, a to ve formátu *.</w:t>
      </w:r>
      <w:proofErr w:type="spellStart"/>
      <w:r w:rsidR="00732BCD" w:rsidRPr="009D681F">
        <w:rPr>
          <w:rFonts w:ascii="Calibri" w:hAnsi="Calibri" w:cs="Calibri"/>
          <w:i/>
          <w:iCs/>
          <w:sz w:val="22"/>
          <w:szCs w:val="22"/>
        </w:rPr>
        <w:t>pdf</w:t>
      </w:r>
      <w:proofErr w:type="spellEnd"/>
      <w:r w:rsidR="00732BCD" w:rsidRPr="009D681F">
        <w:rPr>
          <w:rFonts w:ascii="Calibri" w:hAnsi="Calibri" w:cs="Calibri"/>
          <w:i/>
          <w:iCs/>
          <w:sz w:val="22"/>
          <w:szCs w:val="22"/>
        </w:rPr>
        <w:t xml:space="preserve"> a současně v otevřených formátech *.</w:t>
      </w:r>
      <w:proofErr w:type="spellStart"/>
      <w:r w:rsidR="00732BCD" w:rsidRPr="009D681F">
        <w:rPr>
          <w:rFonts w:ascii="Calibri" w:hAnsi="Calibri" w:cs="Calibri"/>
          <w:i/>
          <w:iCs/>
          <w:sz w:val="22"/>
          <w:szCs w:val="22"/>
        </w:rPr>
        <w:t>dwg</w:t>
      </w:r>
      <w:proofErr w:type="spellEnd"/>
      <w:r w:rsidR="00732BCD" w:rsidRPr="009D681F">
        <w:rPr>
          <w:rFonts w:ascii="Calibri" w:hAnsi="Calibri" w:cs="Calibri"/>
          <w:i/>
          <w:iCs/>
          <w:sz w:val="22"/>
          <w:szCs w:val="22"/>
        </w:rPr>
        <w:t xml:space="preserve"> nebo *.</w:t>
      </w:r>
      <w:proofErr w:type="spellStart"/>
      <w:r w:rsidR="00732BCD" w:rsidRPr="009D681F">
        <w:rPr>
          <w:rFonts w:ascii="Calibri" w:hAnsi="Calibri" w:cs="Calibri"/>
          <w:i/>
          <w:iCs/>
          <w:sz w:val="22"/>
          <w:szCs w:val="22"/>
        </w:rPr>
        <w:t>dxf</w:t>
      </w:r>
      <w:proofErr w:type="spellEnd"/>
      <w:r w:rsidR="00732BCD" w:rsidRPr="009D681F">
        <w:rPr>
          <w:rFonts w:ascii="Calibri" w:hAnsi="Calibri" w:cs="Calibri"/>
          <w:i/>
          <w:iCs/>
          <w:sz w:val="22"/>
          <w:szCs w:val="22"/>
        </w:rPr>
        <w:t xml:space="preserve">, textové části ve formátu *.doc, </w:t>
      </w:r>
      <w:proofErr w:type="gramStart"/>
      <w:r w:rsidR="00732BCD" w:rsidRPr="009D681F">
        <w:rPr>
          <w:rFonts w:ascii="Calibri" w:hAnsi="Calibri" w:cs="Calibri"/>
          <w:i/>
          <w:iCs/>
          <w:sz w:val="22"/>
          <w:szCs w:val="22"/>
        </w:rPr>
        <w:t>*.</w:t>
      </w:r>
      <w:proofErr w:type="spellStart"/>
      <w:r w:rsidR="00732BCD" w:rsidRPr="009D681F">
        <w:rPr>
          <w:rFonts w:ascii="Calibri" w:hAnsi="Calibri" w:cs="Calibri"/>
          <w:i/>
          <w:iCs/>
          <w:sz w:val="22"/>
          <w:szCs w:val="22"/>
        </w:rPr>
        <w:t>xls</w:t>
      </w:r>
      <w:proofErr w:type="spellEnd"/>
      <w:r w:rsidR="00732BCD" w:rsidRPr="009D681F">
        <w:rPr>
          <w:rFonts w:ascii="Calibri" w:hAnsi="Calibri" w:cs="Calibri"/>
          <w:i/>
          <w:iCs/>
          <w:sz w:val="22"/>
          <w:szCs w:val="22"/>
        </w:rPr>
        <w:t xml:space="preserve">  příp.</w:t>
      </w:r>
      <w:proofErr w:type="gramEnd"/>
      <w:r w:rsidR="00732BCD" w:rsidRPr="009D681F">
        <w:rPr>
          <w:rFonts w:ascii="Calibri" w:hAnsi="Calibri" w:cs="Calibri"/>
          <w:i/>
          <w:iCs/>
          <w:sz w:val="22"/>
          <w:szCs w:val="22"/>
        </w:rPr>
        <w:t xml:space="preserve"> *.</w:t>
      </w:r>
      <w:proofErr w:type="spellStart"/>
      <w:r w:rsidR="00732BCD" w:rsidRPr="009D681F">
        <w:rPr>
          <w:rFonts w:ascii="Calibri" w:hAnsi="Calibri" w:cs="Calibri"/>
          <w:i/>
          <w:iCs/>
          <w:sz w:val="22"/>
          <w:szCs w:val="22"/>
        </w:rPr>
        <w:t>txt</w:t>
      </w:r>
      <w:proofErr w:type="spellEnd"/>
      <w:r w:rsidR="00732BCD" w:rsidRPr="009D681F">
        <w:rPr>
          <w:rFonts w:ascii="Calibri" w:hAnsi="Calibri" w:cs="Calibri"/>
          <w:i/>
          <w:iCs/>
          <w:sz w:val="22"/>
          <w:szCs w:val="22"/>
        </w:rPr>
        <w:t xml:space="preserve">. V DSPS budou uvedeny všechny schválené a provedené změny </w:t>
      </w:r>
      <w:r w:rsidR="00E7453D" w:rsidRPr="009D681F">
        <w:rPr>
          <w:rFonts w:ascii="Calibri" w:hAnsi="Calibri" w:cs="Calibri"/>
          <w:i/>
          <w:iCs/>
          <w:sz w:val="22"/>
          <w:szCs w:val="22"/>
        </w:rPr>
        <w:t>d</w:t>
      </w:r>
      <w:r w:rsidR="00732BCD" w:rsidRPr="009D681F">
        <w:rPr>
          <w:rFonts w:ascii="Calibri" w:hAnsi="Calibri" w:cs="Calibri"/>
          <w:i/>
          <w:iCs/>
          <w:sz w:val="22"/>
          <w:szCs w:val="22"/>
        </w:rPr>
        <w:t xml:space="preserve">íla. DSPS musí být v souladu se stavem </w:t>
      </w:r>
      <w:r w:rsidR="00E7453D" w:rsidRPr="009D681F">
        <w:rPr>
          <w:rFonts w:ascii="Calibri" w:hAnsi="Calibri" w:cs="Calibri"/>
          <w:i/>
          <w:iCs/>
          <w:sz w:val="22"/>
          <w:szCs w:val="22"/>
        </w:rPr>
        <w:t>d</w:t>
      </w:r>
      <w:r w:rsidR="00732BCD" w:rsidRPr="009D681F">
        <w:rPr>
          <w:rFonts w:ascii="Calibri" w:hAnsi="Calibri" w:cs="Calibri"/>
          <w:i/>
          <w:iCs/>
          <w:sz w:val="22"/>
          <w:szCs w:val="22"/>
        </w:rPr>
        <w:t xml:space="preserve">íla ke dni podpisu protokolu o předání a převzetí </w:t>
      </w:r>
      <w:r w:rsidR="00E7453D" w:rsidRPr="009D681F">
        <w:rPr>
          <w:rFonts w:ascii="Calibri" w:hAnsi="Calibri" w:cs="Calibri"/>
          <w:i/>
          <w:iCs/>
          <w:sz w:val="22"/>
          <w:szCs w:val="22"/>
        </w:rPr>
        <w:t>d</w:t>
      </w:r>
      <w:r w:rsidR="00732BCD" w:rsidRPr="009D681F">
        <w:rPr>
          <w:rFonts w:ascii="Calibri" w:hAnsi="Calibri" w:cs="Calibri"/>
          <w:i/>
          <w:iCs/>
          <w:sz w:val="22"/>
          <w:szCs w:val="22"/>
        </w:rPr>
        <w:t>íla.</w:t>
      </w:r>
    </w:p>
    <w:p w14:paraId="66681DB4" w14:textId="315EAD33" w:rsidR="00E00DE8" w:rsidRPr="009D681F" w:rsidRDefault="00E00DE8" w:rsidP="00732BCD">
      <w:pPr>
        <w:pStyle w:val="Zkladntextodsazen3"/>
        <w:suppressAutoHyphens/>
        <w:ind w:left="720" w:firstLine="0"/>
        <w:rPr>
          <w:rFonts w:ascii="Calibri" w:hAnsi="Calibri" w:cs="Calibri"/>
          <w:i/>
          <w:iCs/>
          <w:sz w:val="22"/>
          <w:szCs w:val="22"/>
        </w:rPr>
      </w:pPr>
      <w:r w:rsidRPr="009D681F">
        <w:rPr>
          <w:rFonts w:ascii="Calibri" w:hAnsi="Calibri" w:cs="Calibri"/>
          <w:i/>
          <w:iCs/>
          <w:sz w:val="22"/>
          <w:szCs w:val="22"/>
        </w:rPr>
        <w:t xml:space="preserve">DSPS musí splňovat veškeré náležitosti kladené na ni obecně závaznými právními předpisy, </w:t>
      </w:r>
      <w:r w:rsidR="00E7453D" w:rsidRPr="009D681F">
        <w:rPr>
          <w:rFonts w:ascii="Calibri" w:hAnsi="Calibri" w:cs="Calibri"/>
          <w:i/>
          <w:iCs/>
          <w:sz w:val="22"/>
          <w:szCs w:val="22"/>
        </w:rPr>
        <w:t>s</w:t>
      </w:r>
      <w:r w:rsidRPr="009D681F">
        <w:rPr>
          <w:rFonts w:ascii="Calibri" w:hAnsi="Calibri" w:cs="Calibri"/>
          <w:i/>
          <w:iCs/>
          <w:sz w:val="22"/>
          <w:szCs w:val="22"/>
        </w:rPr>
        <w:t xml:space="preserve">mlouvou a </w:t>
      </w:r>
      <w:r w:rsidR="00325602" w:rsidRPr="009D681F">
        <w:rPr>
          <w:rFonts w:ascii="Calibri" w:hAnsi="Calibri" w:cs="Calibri"/>
          <w:i/>
          <w:iCs/>
          <w:sz w:val="22"/>
          <w:szCs w:val="22"/>
        </w:rPr>
        <w:t>k</w:t>
      </w:r>
      <w:r w:rsidRPr="009D681F">
        <w:rPr>
          <w:rFonts w:ascii="Calibri" w:hAnsi="Calibri" w:cs="Calibri"/>
          <w:i/>
          <w:iCs/>
          <w:sz w:val="22"/>
          <w:szCs w:val="22"/>
        </w:rPr>
        <w:t>valitativními standardy</w:t>
      </w:r>
      <w:r w:rsidR="00917319" w:rsidRPr="009D681F">
        <w:rPr>
          <w:rFonts w:ascii="Calibri" w:hAnsi="Calibri" w:cs="Calibri"/>
          <w:i/>
          <w:iCs/>
          <w:sz w:val="22"/>
          <w:szCs w:val="22"/>
        </w:rPr>
        <w:t>;</w:t>
      </w:r>
    </w:p>
    <w:p w14:paraId="43486D2A" w14:textId="77777777" w:rsidR="00893D90" w:rsidRPr="009D681F" w:rsidRDefault="00893D90" w:rsidP="004F7E79">
      <w:pPr>
        <w:pStyle w:val="Zkladntext"/>
        <w:numPr>
          <w:ilvl w:val="0"/>
          <w:numId w:val="28"/>
        </w:numPr>
        <w:tabs>
          <w:tab w:val="left" w:pos="426"/>
        </w:tabs>
        <w:rPr>
          <w:rFonts w:ascii="Calibri" w:hAnsi="Calibri" w:cs="Calibri"/>
          <w:bCs/>
          <w:i/>
          <w:iCs/>
          <w:szCs w:val="22"/>
        </w:rPr>
      </w:pPr>
      <w:r w:rsidRPr="009D681F">
        <w:rPr>
          <w:rFonts w:ascii="Calibri" w:hAnsi="Calibri" w:cs="Calibri"/>
          <w:bCs/>
          <w:i/>
          <w:iCs/>
          <w:szCs w:val="22"/>
        </w:rPr>
        <w:t xml:space="preserve">protokoly o veškerých </w:t>
      </w:r>
      <w:r w:rsidRPr="009D681F">
        <w:rPr>
          <w:rFonts w:ascii="Calibri" w:hAnsi="Calibri" w:cs="Calibri"/>
          <w:i/>
          <w:iCs/>
          <w:szCs w:val="22"/>
        </w:rPr>
        <w:t xml:space="preserve">zkouškách, revizích a dalších nutných úředních zkouškách potřebných k prokázání </w:t>
      </w:r>
      <w:r w:rsidRPr="009D681F">
        <w:rPr>
          <w:rFonts w:ascii="Calibri" w:hAnsi="Calibri" w:cs="Calibri"/>
          <w:bCs/>
          <w:i/>
          <w:iCs/>
          <w:szCs w:val="22"/>
        </w:rPr>
        <w:t xml:space="preserve">kvality a bezpečné provozuschopnosti díla a všech jeho součástí, včetně podrobných technických záznamů o průběhu a výsledcích těchto zkoušek – </w:t>
      </w:r>
      <w:r w:rsidRPr="009D681F">
        <w:rPr>
          <w:rFonts w:ascii="Calibri" w:hAnsi="Calibri" w:cs="Calibri"/>
          <w:b/>
          <w:bCs/>
          <w:i/>
          <w:iCs/>
          <w:szCs w:val="22"/>
        </w:rPr>
        <w:t>2 listinná vyhotovení</w:t>
      </w:r>
      <w:r w:rsidRPr="009D681F">
        <w:rPr>
          <w:rFonts w:ascii="Calibri" w:hAnsi="Calibri" w:cs="Calibri"/>
          <w:bCs/>
          <w:i/>
          <w:iCs/>
          <w:szCs w:val="22"/>
        </w:rPr>
        <w:t>;</w:t>
      </w:r>
    </w:p>
    <w:p w14:paraId="4C90B7E1" w14:textId="1827532C" w:rsidR="00893D90" w:rsidRPr="009D681F" w:rsidRDefault="00893D90" w:rsidP="004F7E79">
      <w:pPr>
        <w:pStyle w:val="Zkladntext"/>
        <w:numPr>
          <w:ilvl w:val="0"/>
          <w:numId w:val="28"/>
        </w:numPr>
        <w:tabs>
          <w:tab w:val="left" w:pos="426"/>
        </w:tabs>
        <w:rPr>
          <w:rFonts w:ascii="Calibri" w:hAnsi="Calibri" w:cs="Calibri"/>
          <w:bCs/>
          <w:i/>
          <w:iCs/>
          <w:szCs w:val="22"/>
        </w:rPr>
      </w:pPr>
      <w:r w:rsidRPr="009D681F">
        <w:rPr>
          <w:rFonts w:ascii="Calibri" w:hAnsi="Calibri" w:cs="Calibri"/>
          <w:i/>
          <w:iCs/>
          <w:szCs w:val="22"/>
        </w:rPr>
        <w:t>prohlášení o shodě</w:t>
      </w:r>
      <w:r w:rsidRPr="009D681F">
        <w:rPr>
          <w:rFonts w:ascii="Calibri" w:hAnsi="Calibri" w:cs="Calibri"/>
          <w:bCs/>
          <w:i/>
          <w:iCs/>
          <w:szCs w:val="22"/>
        </w:rPr>
        <w:t xml:space="preserve"> na všechny použité materiály a zařízení a další doklady související </w:t>
      </w:r>
      <w:r w:rsidRPr="009D681F">
        <w:rPr>
          <w:rFonts w:ascii="Calibri" w:hAnsi="Calibri" w:cs="Calibri"/>
          <w:bCs/>
          <w:i/>
          <w:iCs/>
          <w:szCs w:val="22"/>
        </w:rPr>
        <w:br/>
        <w:t>s plněním předmětu zakázky</w:t>
      </w:r>
      <w:r w:rsidR="00DD5332" w:rsidRPr="009D681F">
        <w:rPr>
          <w:rFonts w:ascii="Calibri" w:hAnsi="Calibri" w:cs="Calibri"/>
          <w:bCs/>
          <w:i/>
          <w:iCs/>
          <w:szCs w:val="22"/>
        </w:rPr>
        <w:t xml:space="preserve"> </w:t>
      </w:r>
      <w:r w:rsidRPr="009D681F">
        <w:rPr>
          <w:rFonts w:ascii="Calibri" w:hAnsi="Calibri" w:cs="Calibri"/>
          <w:bCs/>
          <w:i/>
          <w:iCs/>
          <w:szCs w:val="22"/>
        </w:rPr>
        <w:t xml:space="preserve">- </w:t>
      </w:r>
      <w:r w:rsidRPr="009D681F">
        <w:rPr>
          <w:rFonts w:ascii="Calibri" w:hAnsi="Calibri" w:cs="Calibri"/>
          <w:b/>
          <w:bCs/>
          <w:i/>
          <w:iCs/>
          <w:szCs w:val="22"/>
        </w:rPr>
        <w:t>2 listinná vyhotovení</w:t>
      </w:r>
      <w:r w:rsidRPr="009D681F">
        <w:rPr>
          <w:rFonts w:ascii="Calibri" w:hAnsi="Calibri" w:cs="Calibri"/>
          <w:bCs/>
          <w:i/>
          <w:iCs/>
          <w:szCs w:val="22"/>
        </w:rPr>
        <w:t xml:space="preserve">; </w:t>
      </w:r>
    </w:p>
    <w:p w14:paraId="66EB017C" w14:textId="77777777" w:rsidR="00893D90" w:rsidRPr="009D681F" w:rsidRDefault="00893D90" w:rsidP="004F7E79">
      <w:pPr>
        <w:pStyle w:val="Zkladntext"/>
        <w:numPr>
          <w:ilvl w:val="0"/>
          <w:numId w:val="28"/>
        </w:numPr>
        <w:tabs>
          <w:tab w:val="left" w:pos="426"/>
        </w:tabs>
        <w:rPr>
          <w:rFonts w:ascii="Calibri" w:hAnsi="Calibri" w:cs="Calibri"/>
          <w:bCs/>
          <w:i/>
          <w:iCs/>
          <w:szCs w:val="22"/>
        </w:rPr>
      </w:pPr>
      <w:r w:rsidRPr="009D681F">
        <w:rPr>
          <w:rFonts w:ascii="Calibri" w:hAnsi="Calibri" w:cs="Calibri"/>
          <w:bCs/>
          <w:i/>
          <w:iCs/>
          <w:szCs w:val="22"/>
        </w:rPr>
        <w:t xml:space="preserve">průběžnou fotodokumentaci provádění díla; zhotovitel zajistí a předá objednateli průběžnou fotodokumentaci realizace díla </w:t>
      </w:r>
      <w:r w:rsidRPr="009D681F">
        <w:rPr>
          <w:rFonts w:ascii="Calibri" w:hAnsi="Calibri" w:cs="Calibri"/>
          <w:b/>
          <w:bCs/>
          <w:i/>
          <w:iCs/>
          <w:szCs w:val="22"/>
        </w:rPr>
        <w:t xml:space="preserve">ve 2 vyhotoveních </w:t>
      </w:r>
      <w:r w:rsidR="00C10653" w:rsidRPr="009D681F">
        <w:rPr>
          <w:rFonts w:ascii="Calibri" w:hAnsi="Calibri" w:cs="Calibri"/>
          <w:b/>
          <w:bCs/>
          <w:i/>
          <w:iCs/>
          <w:szCs w:val="22"/>
        </w:rPr>
        <w:t>na</w:t>
      </w:r>
      <w:r w:rsidR="00C65781" w:rsidRPr="009D681F">
        <w:rPr>
          <w:rFonts w:ascii="Calibri" w:hAnsi="Calibri" w:cs="Calibri"/>
          <w:b/>
          <w:bCs/>
          <w:i/>
          <w:iCs/>
          <w:szCs w:val="22"/>
        </w:rPr>
        <w:t xml:space="preserve"> </w:t>
      </w:r>
      <w:r w:rsidR="009412E1" w:rsidRPr="009D681F">
        <w:rPr>
          <w:rFonts w:ascii="Calibri" w:hAnsi="Calibri" w:cs="Calibri"/>
          <w:b/>
          <w:bCs/>
          <w:i/>
          <w:iCs/>
          <w:szCs w:val="22"/>
        </w:rPr>
        <w:t>datovém nosiči</w:t>
      </w:r>
      <w:r w:rsidRPr="009D681F">
        <w:rPr>
          <w:rFonts w:ascii="Calibri" w:hAnsi="Calibri" w:cs="Calibri"/>
          <w:bCs/>
          <w:i/>
          <w:iCs/>
          <w:szCs w:val="22"/>
        </w:rPr>
        <w:t>. Fotodokumentace bude dokladovat průběh díla včetně popisu jednotlivých snímků a bude zejména dokumentovat části stavby a konstrukce před jejich zakrytím;</w:t>
      </w:r>
    </w:p>
    <w:p w14:paraId="60A4EE93" w14:textId="77777777" w:rsidR="00893D90" w:rsidRPr="009D681F" w:rsidRDefault="00893D90" w:rsidP="004F7E79">
      <w:pPr>
        <w:pStyle w:val="Zkladntext"/>
        <w:numPr>
          <w:ilvl w:val="0"/>
          <w:numId w:val="28"/>
        </w:numPr>
        <w:tabs>
          <w:tab w:val="left" w:pos="426"/>
        </w:tabs>
        <w:rPr>
          <w:rFonts w:ascii="Calibri" w:hAnsi="Calibri" w:cs="Calibri"/>
          <w:b/>
          <w:i/>
          <w:szCs w:val="22"/>
        </w:rPr>
      </w:pPr>
      <w:r w:rsidRPr="009D681F">
        <w:rPr>
          <w:rFonts w:ascii="Calibri" w:hAnsi="Calibri" w:cs="Calibri"/>
          <w:i/>
          <w:szCs w:val="22"/>
        </w:rPr>
        <w:t>stavební deník</w:t>
      </w:r>
      <w:r w:rsidR="00612A20" w:rsidRPr="009D681F">
        <w:rPr>
          <w:rFonts w:ascii="Calibri" w:hAnsi="Calibri" w:cs="Calibri"/>
          <w:i/>
          <w:szCs w:val="22"/>
        </w:rPr>
        <w:t>.</w:t>
      </w:r>
    </w:p>
    <w:p w14:paraId="32617943" w14:textId="77777777" w:rsidR="00893D90" w:rsidRPr="00EC4BBD" w:rsidRDefault="00893D90" w:rsidP="00893D90">
      <w:pPr>
        <w:jc w:val="both"/>
        <w:rPr>
          <w:rFonts w:ascii="Calibri" w:hAnsi="Calibri" w:cs="Calibri"/>
          <w:sz w:val="22"/>
          <w:szCs w:val="22"/>
        </w:rPr>
      </w:pPr>
    </w:p>
    <w:p w14:paraId="6075BC7B" w14:textId="77777777" w:rsidR="00893D90" w:rsidRPr="00DA759B" w:rsidRDefault="00893D90" w:rsidP="004F7E79">
      <w:pPr>
        <w:numPr>
          <w:ilvl w:val="0"/>
          <w:numId w:val="20"/>
        </w:numPr>
        <w:jc w:val="both"/>
        <w:rPr>
          <w:rFonts w:ascii="Calibri" w:hAnsi="Calibri" w:cs="Calibri"/>
          <w:sz w:val="22"/>
          <w:szCs w:val="22"/>
        </w:rPr>
      </w:pPr>
      <w:r w:rsidRPr="00EC4BBD">
        <w:rPr>
          <w:rFonts w:ascii="Calibri" w:hAnsi="Calibri" w:cs="Calibri"/>
          <w:sz w:val="22"/>
          <w:szCs w:val="22"/>
        </w:rPr>
        <w:t xml:space="preserve">Dokumenty dle předchozího odstavce tohoto článku zhotovitel předá objednateli po předchozí </w:t>
      </w:r>
      <w:r w:rsidRPr="00DA759B">
        <w:rPr>
          <w:rFonts w:ascii="Calibri" w:hAnsi="Calibri" w:cs="Calibri"/>
          <w:sz w:val="22"/>
          <w:szCs w:val="22"/>
        </w:rPr>
        <w:t>kontrole jejich správnosti ze strany technického dozoru stavebníka. Za tímto účelem je zhotovitel povinen předložit předmětné dokumenty technickému dozoru stavebníka s dostatečným časovým předstihem, nejpozději 5 pracovních dní před plánovaným termínem předání a převzetí díla.</w:t>
      </w:r>
    </w:p>
    <w:p w14:paraId="1FCC9CEB" w14:textId="77777777" w:rsidR="00893D90" w:rsidRPr="00DA759B" w:rsidRDefault="00893D90" w:rsidP="00893D90">
      <w:pPr>
        <w:jc w:val="both"/>
        <w:rPr>
          <w:rFonts w:ascii="Calibri" w:hAnsi="Calibri" w:cs="Calibri"/>
          <w:sz w:val="22"/>
          <w:szCs w:val="22"/>
        </w:rPr>
      </w:pPr>
    </w:p>
    <w:p w14:paraId="07AC9BDF" w14:textId="77777777" w:rsidR="00893D90" w:rsidRPr="00DA759B" w:rsidRDefault="00893D90" w:rsidP="004F7E79">
      <w:pPr>
        <w:numPr>
          <w:ilvl w:val="0"/>
          <w:numId w:val="20"/>
        </w:numPr>
        <w:jc w:val="both"/>
        <w:rPr>
          <w:rFonts w:ascii="Calibri" w:hAnsi="Calibri" w:cs="Calibri"/>
          <w:sz w:val="22"/>
          <w:szCs w:val="22"/>
        </w:rPr>
      </w:pPr>
      <w:r w:rsidRPr="00DA759B">
        <w:rPr>
          <w:rFonts w:ascii="Calibri" w:hAnsi="Calibri" w:cs="Calibri"/>
          <w:sz w:val="22"/>
          <w:szCs w:val="22"/>
        </w:rPr>
        <w:t xml:space="preserve"> Současně s předáním a převzetím díla je zhotovitel povinen předat objednateli veškerou dokumentaci potřebnou pro řádné užívání předmětu smlouvy objednatelem.</w:t>
      </w:r>
    </w:p>
    <w:p w14:paraId="03E46BD8" w14:textId="77777777" w:rsidR="00893D90" w:rsidRPr="00DA759B" w:rsidRDefault="00893D90" w:rsidP="00893D90">
      <w:pPr>
        <w:ind w:left="283"/>
        <w:jc w:val="both"/>
        <w:rPr>
          <w:rFonts w:ascii="Calibri" w:hAnsi="Calibri" w:cs="Calibri"/>
          <w:sz w:val="22"/>
          <w:szCs w:val="22"/>
        </w:rPr>
      </w:pPr>
    </w:p>
    <w:p w14:paraId="6D09E8ED" w14:textId="77777777" w:rsidR="00893D90" w:rsidRPr="00DA759B" w:rsidRDefault="00893D90" w:rsidP="004F7E79">
      <w:pPr>
        <w:numPr>
          <w:ilvl w:val="0"/>
          <w:numId w:val="20"/>
        </w:numPr>
        <w:jc w:val="both"/>
        <w:rPr>
          <w:rFonts w:ascii="Calibri" w:hAnsi="Calibri" w:cs="Calibri"/>
          <w:sz w:val="22"/>
          <w:szCs w:val="22"/>
        </w:rPr>
      </w:pPr>
      <w:r w:rsidRPr="00DA759B">
        <w:rPr>
          <w:rFonts w:ascii="Calibri" w:hAnsi="Calibri" w:cs="Calibri"/>
          <w:sz w:val="22"/>
          <w:szCs w:val="22"/>
        </w:rPr>
        <w:t xml:space="preserve"> O převzetí díla nebo jeho části sestaví smluvní strany zápis. Pokud objednatel dílo přejímá, obsahuje zápis prohlášení o převzetí. Odmítá-li dílo převzít, sepíše se zápis s uvedením stanovisek obou stran a jejich zdůvodnění.</w:t>
      </w:r>
    </w:p>
    <w:p w14:paraId="3039B36D" w14:textId="77777777" w:rsidR="00893D90" w:rsidRPr="00DA759B" w:rsidRDefault="00893D90" w:rsidP="00893D90">
      <w:pPr>
        <w:ind w:left="283"/>
        <w:jc w:val="both"/>
        <w:rPr>
          <w:rFonts w:ascii="Calibri" w:hAnsi="Calibri" w:cs="Calibri"/>
          <w:sz w:val="22"/>
          <w:szCs w:val="22"/>
        </w:rPr>
      </w:pPr>
    </w:p>
    <w:p w14:paraId="30A522A8" w14:textId="77777777" w:rsidR="00893D90" w:rsidRPr="00DA759B" w:rsidRDefault="00893D90" w:rsidP="004F7E79">
      <w:pPr>
        <w:numPr>
          <w:ilvl w:val="0"/>
          <w:numId w:val="20"/>
        </w:numPr>
        <w:jc w:val="both"/>
        <w:rPr>
          <w:rFonts w:ascii="Calibri" w:hAnsi="Calibri" w:cs="Calibri"/>
          <w:sz w:val="22"/>
          <w:szCs w:val="22"/>
        </w:rPr>
      </w:pPr>
      <w:r w:rsidRPr="00DA759B">
        <w:rPr>
          <w:rFonts w:ascii="Calibri" w:hAnsi="Calibri" w:cs="Calibri"/>
          <w:sz w:val="22"/>
          <w:szCs w:val="22"/>
        </w:rPr>
        <w:t xml:space="preserve"> Dílo je považováno za dokončené po ukončení všech prací uvedených v článku II. této smlouvy, pokud jsou ukončeny řádně a včas a zhotovitel předal objednateli doklady uvedené v bodu 8 tohoto článku.</w:t>
      </w:r>
    </w:p>
    <w:p w14:paraId="4A2F5A80" w14:textId="77777777" w:rsidR="00893D90" w:rsidRPr="00DA759B" w:rsidRDefault="00893D90" w:rsidP="00893D90">
      <w:pPr>
        <w:ind w:left="283"/>
        <w:jc w:val="both"/>
        <w:rPr>
          <w:rFonts w:ascii="Calibri" w:hAnsi="Calibri" w:cs="Calibri"/>
          <w:sz w:val="22"/>
          <w:szCs w:val="22"/>
        </w:rPr>
      </w:pPr>
    </w:p>
    <w:p w14:paraId="15AFC7AE" w14:textId="77777777" w:rsidR="00893D90" w:rsidRPr="00DA759B" w:rsidRDefault="00893D90" w:rsidP="004F7E79">
      <w:pPr>
        <w:numPr>
          <w:ilvl w:val="0"/>
          <w:numId w:val="20"/>
        </w:numPr>
        <w:jc w:val="both"/>
        <w:rPr>
          <w:rFonts w:ascii="Calibri" w:hAnsi="Calibri" w:cs="Calibri"/>
          <w:sz w:val="22"/>
          <w:szCs w:val="22"/>
        </w:rPr>
      </w:pPr>
      <w:r w:rsidRPr="00DA759B">
        <w:rPr>
          <w:rFonts w:ascii="Calibri" w:hAnsi="Calibri" w:cs="Calibri"/>
          <w:sz w:val="22"/>
          <w:szCs w:val="22"/>
        </w:rPr>
        <w:t xml:space="preserve"> Nejpozději do 10 pracovních dnů po termínu úspěšného předání a převzetí díla je zhotovitel povinen staveniště zcela vyklidit a uvést do původního stavu v souladu s projektem </w:t>
      </w:r>
      <w:r w:rsidRPr="00DA759B">
        <w:rPr>
          <w:rFonts w:ascii="Calibri" w:hAnsi="Calibri" w:cs="Calibri"/>
          <w:sz w:val="22"/>
          <w:szCs w:val="22"/>
        </w:rPr>
        <w:br/>
        <w:t>a pravomocnými rozhodnutími správních orgánů.</w:t>
      </w:r>
    </w:p>
    <w:p w14:paraId="003EB6BA" w14:textId="77777777" w:rsidR="006739DF" w:rsidRPr="00EC4BBD" w:rsidRDefault="006739DF">
      <w:pPr>
        <w:pBdr>
          <w:top w:val="single" w:sz="6" w:space="1" w:color="auto"/>
          <w:left w:val="single" w:sz="6" w:space="4" w:color="auto"/>
          <w:bottom w:val="single" w:sz="6" w:space="1" w:color="auto"/>
          <w:right w:val="single" w:sz="6" w:space="4" w:color="auto"/>
        </w:pBdr>
        <w:jc w:val="center"/>
        <w:rPr>
          <w:rFonts w:ascii="Calibri" w:hAnsi="Calibri" w:cs="Calibri"/>
          <w:sz w:val="22"/>
          <w:szCs w:val="22"/>
        </w:rPr>
      </w:pPr>
      <w:r w:rsidRPr="00EC4BBD">
        <w:rPr>
          <w:rFonts w:ascii="Calibri" w:hAnsi="Calibri" w:cs="Calibri"/>
          <w:sz w:val="22"/>
          <w:szCs w:val="22"/>
        </w:rPr>
        <w:t>Článek XII.</w:t>
      </w:r>
    </w:p>
    <w:p w14:paraId="00F49B65" w14:textId="77777777" w:rsidR="006739DF" w:rsidRPr="00EC4BBD" w:rsidRDefault="006739DF">
      <w:pPr>
        <w:pStyle w:val="Nadpis7"/>
        <w:pBdr>
          <w:left w:val="single" w:sz="6" w:space="4" w:color="auto"/>
          <w:right w:val="single" w:sz="6" w:space="4" w:color="auto"/>
        </w:pBdr>
        <w:rPr>
          <w:rFonts w:ascii="Calibri" w:hAnsi="Calibri" w:cs="Calibri"/>
          <w:sz w:val="22"/>
          <w:szCs w:val="22"/>
        </w:rPr>
      </w:pPr>
      <w:r w:rsidRPr="00EC4BBD">
        <w:rPr>
          <w:rFonts w:ascii="Calibri" w:hAnsi="Calibri" w:cs="Calibri"/>
          <w:sz w:val="22"/>
          <w:szCs w:val="22"/>
        </w:rPr>
        <w:t>OSTATNÍ USTANOVENÍ</w:t>
      </w:r>
    </w:p>
    <w:p w14:paraId="42FA3068" w14:textId="77777777" w:rsidR="006739DF" w:rsidRPr="00EC4BBD" w:rsidRDefault="006739DF">
      <w:pPr>
        <w:jc w:val="both"/>
        <w:rPr>
          <w:rFonts w:ascii="Calibri" w:hAnsi="Calibri" w:cs="Calibri"/>
          <w:sz w:val="22"/>
          <w:szCs w:val="22"/>
        </w:rPr>
      </w:pPr>
    </w:p>
    <w:p w14:paraId="131FEF45" w14:textId="77777777" w:rsidR="00AA5A9D" w:rsidRDefault="00AA5A9D" w:rsidP="004F7E79">
      <w:pPr>
        <w:numPr>
          <w:ilvl w:val="0"/>
          <w:numId w:val="21"/>
        </w:numPr>
        <w:jc w:val="both"/>
        <w:rPr>
          <w:rFonts w:ascii="Calibri" w:hAnsi="Calibri" w:cs="Calibri"/>
          <w:sz w:val="22"/>
          <w:szCs w:val="22"/>
        </w:rPr>
      </w:pPr>
      <w:r w:rsidRPr="00EC4BBD">
        <w:rPr>
          <w:rFonts w:ascii="Calibri" w:hAnsi="Calibri" w:cs="Calibri"/>
          <w:sz w:val="22"/>
          <w:szCs w:val="22"/>
        </w:rPr>
        <w:t>Smlouva včetně jejích změn (dodatků) bude uzavřena písemnou formou (písemný návrh, písemné přijetí) a vzájemně odsouhlasena zástupci obou smluvních stran oprávněnými k jejímu podpisu.</w:t>
      </w:r>
    </w:p>
    <w:p w14:paraId="4AB3A5CA" w14:textId="77777777" w:rsidR="00FA1391" w:rsidRPr="00EC4BBD" w:rsidRDefault="00FA1391" w:rsidP="00FA1391">
      <w:pPr>
        <w:ind w:left="283"/>
        <w:jc w:val="both"/>
        <w:rPr>
          <w:rFonts w:ascii="Calibri" w:hAnsi="Calibri" w:cs="Calibri"/>
          <w:sz w:val="22"/>
          <w:szCs w:val="22"/>
        </w:rPr>
      </w:pPr>
    </w:p>
    <w:p w14:paraId="4B2AEEED" w14:textId="77777777" w:rsidR="00AA5A9D" w:rsidRDefault="00AA5A9D" w:rsidP="004F7E79">
      <w:pPr>
        <w:numPr>
          <w:ilvl w:val="0"/>
          <w:numId w:val="22"/>
        </w:numPr>
        <w:tabs>
          <w:tab w:val="clear" w:pos="360"/>
          <w:tab w:val="num" w:pos="284"/>
        </w:tabs>
        <w:jc w:val="both"/>
        <w:rPr>
          <w:rFonts w:ascii="Calibri" w:hAnsi="Calibri" w:cs="Calibri"/>
          <w:sz w:val="22"/>
          <w:szCs w:val="22"/>
        </w:rPr>
      </w:pPr>
      <w:r w:rsidRPr="00EC4BBD">
        <w:rPr>
          <w:rFonts w:ascii="Calibri" w:hAnsi="Calibri" w:cs="Calibri"/>
          <w:sz w:val="22"/>
          <w:szCs w:val="22"/>
        </w:rPr>
        <w:lastRenderedPageBreak/>
        <w:t>Tato smlouva nabývá účinnosti dnem jejího uveřejnění prostřednictvím registru smluv dle zákona č. 340/2015 Sb., o registru smluv, ve znění pozdějších předpisů.</w:t>
      </w:r>
    </w:p>
    <w:p w14:paraId="0EBF9B21" w14:textId="77777777" w:rsidR="003F53EF" w:rsidRPr="00EC4BBD" w:rsidRDefault="003F53EF" w:rsidP="003F53EF">
      <w:pPr>
        <w:tabs>
          <w:tab w:val="num" w:pos="284"/>
        </w:tabs>
        <w:ind w:left="283"/>
        <w:jc w:val="both"/>
        <w:rPr>
          <w:rFonts w:ascii="Calibri" w:hAnsi="Calibri" w:cs="Calibri"/>
          <w:sz w:val="22"/>
          <w:szCs w:val="22"/>
        </w:rPr>
      </w:pPr>
    </w:p>
    <w:p w14:paraId="719114A4" w14:textId="77777777" w:rsidR="00413453" w:rsidRPr="00D2666D" w:rsidRDefault="00413453" w:rsidP="004F7E79">
      <w:pPr>
        <w:numPr>
          <w:ilvl w:val="0"/>
          <w:numId w:val="23"/>
        </w:numPr>
        <w:tabs>
          <w:tab w:val="clear" w:pos="360"/>
          <w:tab w:val="num" w:pos="284"/>
        </w:tabs>
        <w:jc w:val="both"/>
        <w:rPr>
          <w:rFonts w:ascii="Calibri" w:hAnsi="Calibri" w:cs="Calibri"/>
          <w:sz w:val="22"/>
          <w:szCs w:val="22"/>
        </w:rPr>
      </w:pPr>
      <w:r>
        <w:rPr>
          <w:rFonts w:ascii="Calibri" w:hAnsi="Calibri" w:cs="Calibri"/>
          <w:sz w:val="22"/>
          <w:szCs w:val="22"/>
        </w:rPr>
        <w:t>Smlouvu</w:t>
      </w:r>
      <w:r w:rsidRPr="00413453">
        <w:rPr>
          <w:rFonts w:ascii="Calibri" w:hAnsi="Calibri" w:cs="Calibri"/>
          <w:sz w:val="22"/>
          <w:szCs w:val="22"/>
        </w:rPr>
        <w:t xml:space="preserve"> </w:t>
      </w:r>
      <w:r w:rsidRPr="00D2666D">
        <w:rPr>
          <w:rFonts w:ascii="Calibri" w:hAnsi="Calibri" w:cs="Calibri"/>
          <w:sz w:val="22"/>
          <w:szCs w:val="22"/>
        </w:rPr>
        <w:t xml:space="preserve">lze měnit pouze písemnými vzestupně číslovanými dodatky podepsanými oprávněnými zástupci obou smluvních stran, není-li ve </w:t>
      </w:r>
      <w:r w:rsidR="00917319">
        <w:rPr>
          <w:rFonts w:ascii="Calibri" w:hAnsi="Calibri" w:cs="Calibri"/>
          <w:sz w:val="22"/>
          <w:szCs w:val="22"/>
        </w:rPr>
        <w:t>s</w:t>
      </w:r>
      <w:r w:rsidRPr="00D2666D">
        <w:rPr>
          <w:rFonts w:ascii="Calibri" w:hAnsi="Calibri" w:cs="Calibri"/>
          <w:sz w:val="22"/>
          <w:szCs w:val="22"/>
        </w:rPr>
        <w:t>mlouvě stanoveno jinak. Návrhy dodatků je oprávněna navrhnout a předložit kterákoliv smluvní strana.</w:t>
      </w:r>
    </w:p>
    <w:p w14:paraId="65D1D65B" w14:textId="77777777" w:rsidR="00AA5A9D" w:rsidRPr="00EC4BBD" w:rsidRDefault="00AA5A9D" w:rsidP="00AA5A9D">
      <w:pPr>
        <w:jc w:val="both"/>
        <w:rPr>
          <w:rFonts w:ascii="Calibri" w:hAnsi="Calibri" w:cs="Calibri"/>
          <w:sz w:val="22"/>
          <w:szCs w:val="22"/>
        </w:rPr>
      </w:pPr>
    </w:p>
    <w:p w14:paraId="3E1947C9" w14:textId="77777777" w:rsidR="00AA5A9D" w:rsidRPr="00EC4BBD" w:rsidRDefault="00AA5A9D" w:rsidP="004F7E79">
      <w:pPr>
        <w:numPr>
          <w:ilvl w:val="0"/>
          <w:numId w:val="23"/>
        </w:numPr>
        <w:tabs>
          <w:tab w:val="clear" w:pos="360"/>
          <w:tab w:val="num" w:pos="284"/>
        </w:tabs>
        <w:jc w:val="both"/>
        <w:rPr>
          <w:rFonts w:ascii="Calibri" w:hAnsi="Calibri" w:cs="Calibri"/>
          <w:sz w:val="22"/>
          <w:szCs w:val="22"/>
        </w:rPr>
      </w:pPr>
      <w:r w:rsidRPr="00EC4BBD">
        <w:rPr>
          <w:rFonts w:ascii="Calibri" w:hAnsi="Calibri" w:cs="Calibri"/>
          <w:sz w:val="22"/>
          <w:szCs w:val="22"/>
        </w:rPr>
        <w:t>Ta smluvní strana, která porušila své smluvní povinnosti a v důsledku toho došlo ke zrušení smlouvy či odstoupení od smlouvy, je povinna uhradit druhé smluvní straně nutné náklady, které jí v souvislosti s přípravou na plnění a s plněním závazku vznikly, včetně případné škody.</w:t>
      </w:r>
    </w:p>
    <w:p w14:paraId="6AE3C4FB" w14:textId="77777777" w:rsidR="00AA5A9D" w:rsidRPr="00EC4BBD" w:rsidRDefault="00AA5A9D" w:rsidP="00AA5A9D">
      <w:pPr>
        <w:jc w:val="both"/>
        <w:rPr>
          <w:rFonts w:ascii="Calibri" w:hAnsi="Calibri" w:cs="Calibri"/>
          <w:sz w:val="22"/>
          <w:szCs w:val="22"/>
        </w:rPr>
      </w:pPr>
    </w:p>
    <w:p w14:paraId="3F08BEA7" w14:textId="77777777" w:rsidR="00AA5A9D" w:rsidRDefault="00AA5A9D" w:rsidP="004F7E79">
      <w:pPr>
        <w:numPr>
          <w:ilvl w:val="0"/>
          <w:numId w:val="23"/>
        </w:numPr>
        <w:tabs>
          <w:tab w:val="clear" w:pos="360"/>
          <w:tab w:val="num" w:pos="284"/>
        </w:tabs>
        <w:jc w:val="both"/>
        <w:rPr>
          <w:rFonts w:ascii="Calibri" w:hAnsi="Calibri" w:cs="Calibri"/>
          <w:sz w:val="22"/>
          <w:szCs w:val="22"/>
        </w:rPr>
      </w:pPr>
      <w:r w:rsidRPr="00EC4BBD">
        <w:rPr>
          <w:rFonts w:ascii="Calibri" w:hAnsi="Calibri" w:cs="Calibri"/>
          <w:sz w:val="22"/>
          <w:szCs w:val="22"/>
        </w:rPr>
        <w:t>Zhotovitel se výslovně zavazuje k plnění dohodnutých smluvních pokut a sankcí v této smlouvě uvedených. Tyto zhotovitel hradí nezávisle na tom, zda a v jaké výši vznikne druhé straně v této souvislosti škoda, kterou lze vymáhat samostatně.</w:t>
      </w:r>
    </w:p>
    <w:p w14:paraId="4D86F50B" w14:textId="77777777" w:rsidR="00AA5A9D" w:rsidRDefault="00AA5A9D" w:rsidP="00AA5A9D">
      <w:pPr>
        <w:ind w:left="283"/>
        <w:jc w:val="both"/>
        <w:rPr>
          <w:rFonts w:ascii="Calibri" w:hAnsi="Calibri" w:cs="Calibri"/>
          <w:sz w:val="22"/>
          <w:szCs w:val="22"/>
        </w:rPr>
      </w:pPr>
    </w:p>
    <w:p w14:paraId="4D7381CF" w14:textId="77777777" w:rsidR="00AA5A9D" w:rsidRPr="004A3655" w:rsidRDefault="00AA5A9D" w:rsidP="004F7E79">
      <w:pPr>
        <w:numPr>
          <w:ilvl w:val="0"/>
          <w:numId w:val="23"/>
        </w:numPr>
        <w:tabs>
          <w:tab w:val="clear" w:pos="360"/>
          <w:tab w:val="num" w:pos="284"/>
        </w:tabs>
        <w:jc w:val="both"/>
        <w:rPr>
          <w:rFonts w:ascii="Calibri" w:hAnsi="Calibri" w:cs="Calibri"/>
          <w:sz w:val="22"/>
          <w:szCs w:val="22"/>
        </w:rPr>
      </w:pPr>
      <w:r w:rsidRPr="004A3655">
        <w:rPr>
          <w:rFonts w:ascii="Calibri" w:hAnsi="Calibri" w:cs="Calibri"/>
          <w:sz w:val="22"/>
          <w:szCs w:val="22"/>
        </w:rPr>
        <w:t>Zhotovitel bude respektovat předpisy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bezpečnostních podmínek bezpečnosti a ochrany zdraví při práci), ve znění pozdějších předpisů</w:t>
      </w:r>
      <w:r>
        <w:rPr>
          <w:rFonts w:ascii="Calibri" w:hAnsi="Calibri" w:cs="Calibri"/>
          <w:sz w:val="22"/>
          <w:szCs w:val="22"/>
        </w:rPr>
        <w:t>,</w:t>
      </w:r>
      <w:r w:rsidRPr="004A3655">
        <w:rPr>
          <w:rFonts w:ascii="Calibri" w:hAnsi="Calibri" w:cs="Calibri"/>
          <w:sz w:val="22"/>
          <w:szCs w:val="22"/>
        </w:rPr>
        <w:t xml:space="preserve"> </w:t>
      </w:r>
      <w:r>
        <w:rPr>
          <w:rFonts w:ascii="Calibri" w:hAnsi="Calibri" w:cs="Calibri"/>
          <w:sz w:val="22"/>
          <w:szCs w:val="22"/>
        </w:rPr>
        <w:t xml:space="preserve">a </w:t>
      </w:r>
      <w:r w:rsidRPr="004A3655">
        <w:rPr>
          <w:rFonts w:ascii="Calibri" w:hAnsi="Calibri" w:cs="Calibri"/>
          <w:sz w:val="22"/>
          <w:szCs w:val="22"/>
        </w:rPr>
        <w:t xml:space="preserve">nařízení vlády </w:t>
      </w:r>
      <w:r>
        <w:rPr>
          <w:rFonts w:ascii="Calibri" w:hAnsi="Calibri" w:cs="Calibri"/>
          <w:sz w:val="22"/>
          <w:szCs w:val="22"/>
        </w:rPr>
        <w:br/>
      </w:r>
      <w:r w:rsidRPr="004A3655">
        <w:rPr>
          <w:rFonts w:ascii="Calibri" w:hAnsi="Calibri" w:cs="Calibri"/>
          <w:sz w:val="22"/>
          <w:szCs w:val="22"/>
        </w:rPr>
        <w:t xml:space="preserve">č. 362/2005 Sb., o bližších požadavcích na bezpečnost a ochranu zdraví při práci na pracovištích </w:t>
      </w:r>
      <w:r>
        <w:rPr>
          <w:rFonts w:ascii="Calibri" w:hAnsi="Calibri" w:cs="Calibri"/>
          <w:sz w:val="22"/>
          <w:szCs w:val="22"/>
        </w:rPr>
        <w:br/>
      </w:r>
      <w:r w:rsidRPr="004A3655">
        <w:rPr>
          <w:rFonts w:ascii="Calibri" w:hAnsi="Calibri" w:cs="Calibri"/>
          <w:sz w:val="22"/>
          <w:szCs w:val="22"/>
        </w:rPr>
        <w:t>s nebezpečím pádu z výšky nebo do hloubky. Zhotovitel přejímá v plném rozsahu odpovědnost za řízení postupu prací, za bezpečnost a ochranu zdraví osob poskytujících služby.</w:t>
      </w:r>
    </w:p>
    <w:p w14:paraId="6347C1BB" w14:textId="77777777" w:rsidR="00AA5A9D" w:rsidRPr="004A3655" w:rsidRDefault="00AA5A9D" w:rsidP="00AA5A9D">
      <w:pPr>
        <w:ind w:left="283"/>
        <w:jc w:val="both"/>
        <w:rPr>
          <w:rFonts w:ascii="Calibri" w:hAnsi="Calibri" w:cs="Calibri"/>
          <w:sz w:val="22"/>
          <w:szCs w:val="22"/>
        </w:rPr>
      </w:pPr>
    </w:p>
    <w:p w14:paraId="52E0137A" w14:textId="77777777" w:rsidR="00AA5A9D" w:rsidRPr="004A3655" w:rsidRDefault="00AA5A9D" w:rsidP="004F7E79">
      <w:pPr>
        <w:numPr>
          <w:ilvl w:val="0"/>
          <w:numId w:val="23"/>
        </w:numPr>
        <w:tabs>
          <w:tab w:val="clear" w:pos="360"/>
          <w:tab w:val="num" w:pos="284"/>
        </w:tabs>
        <w:jc w:val="both"/>
        <w:rPr>
          <w:rFonts w:ascii="Calibri" w:hAnsi="Calibri" w:cs="Calibri"/>
          <w:sz w:val="22"/>
          <w:szCs w:val="22"/>
        </w:rPr>
      </w:pPr>
      <w:r w:rsidRPr="004A3655">
        <w:rPr>
          <w:rFonts w:ascii="Calibri" w:hAnsi="Calibri" w:cs="Calibri"/>
          <w:sz w:val="22"/>
          <w:szCs w:val="22"/>
        </w:rPr>
        <w:t xml:space="preserve">Zhotovitel se zavazuje zajistit dodržování pracovněprávních předpisů, zejména zákona </w:t>
      </w:r>
      <w:r>
        <w:rPr>
          <w:rFonts w:ascii="Calibri" w:hAnsi="Calibri" w:cs="Calibri"/>
          <w:sz w:val="22"/>
          <w:szCs w:val="22"/>
        </w:rPr>
        <w:br/>
      </w:r>
      <w:r w:rsidRPr="004A3655">
        <w:rPr>
          <w:rFonts w:ascii="Calibri" w:hAnsi="Calibri" w:cs="Calibri"/>
          <w:sz w:val="22"/>
          <w:szCs w:val="22"/>
        </w:rPr>
        <w:t xml:space="preserve">č. 262/2006 Sb., zákoník práce, ve znění pozdějších předpisů (se zvláštním zřetelem na regulaci odměňování, pracovní doby, doby odpočinku mezi směnami atp.), zákona č. 435/2004 Sb., </w:t>
      </w:r>
      <w:r>
        <w:rPr>
          <w:rFonts w:ascii="Calibri" w:hAnsi="Calibri" w:cs="Calibri"/>
          <w:sz w:val="22"/>
          <w:szCs w:val="22"/>
        </w:rPr>
        <w:br/>
      </w:r>
      <w:r w:rsidRPr="004A3655">
        <w:rPr>
          <w:rFonts w:ascii="Calibri" w:hAnsi="Calibri" w:cs="Calibri"/>
          <w:sz w:val="22"/>
          <w:szCs w:val="22"/>
        </w:rPr>
        <w:t>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7958026A" w14:textId="77777777" w:rsidR="00AA5A9D" w:rsidRPr="004A3655" w:rsidRDefault="00AA5A9D" w:rsidP="00AA5A9D">
      <w:pPr>
        <w:ind w:left="283"/>
        <w:jc w:val="both"/>
        <w:rPr>
          <w:rFonts w:ascii="Calibri" w:hAnsi="Calibri" w:cs="Calibri"/>
          <w:sz w:val="22"/>
          <w:szCs w:val="22"/>
        </w:rPr>
      </w:pPr>
    </w:p>
    <w:p w14:paraId="40618735" w14:textId="77777777" w:rsidR="00AA5A9D" w:rsidRDefault="00AA5A9D" w:rsidP="004F7E79">
      <w:pPr>
        <w:numPr>
          <w:ilvl w:val="0"/>
          <w:numId w:val="23"/>
        </w:numPr>
        <w:tabs>
          <w:tab w:val="clear" w:pos="360"/>
          <w:tab w:val="num" w:pos="284"/>
        </w:tabs>
        <w:jc w:val="both"/>
        <w:rPr>
          <w:rFonts w:ascii="Calibri" w:hAnsi="Calibri" w:cs="Calibri"/>
          <w:sz w:val="22"/>
          <w:szCs w:val="22"/>
        </w:rPr>
      </w:pPr>
      <w:r w:rsidRPr="00E74EB5">
        <w:rPr>
          <w:rFonts w:ascii="Calibri" w:hAnsi="Calibri" w:cs="Calibri"/>
          <w:sz w:val="22"/>
          <w:szCs w:val="22"/>
        </w:rPr>
        <w:t xml:space="preserve">Zhotovitel se podpisem smlouvy zavazuje, že zajistí sjednání a dodržování smluvních podmínek se svými poddodavateli srovnatelných s podmínkami sjednanými ve smlouvě na plnění veřejné zakázky, a to v rozsahu ve smlouvě uvedených smluvních pokut. Uvedené smluvní podmínky se považují za srovnatelné, bude-li výše smluvních pokut shodná s touto smlouvou, zajistí řádné </w:t>
      </w:r>
      <w:r w:rsidRPr="00E74EB5">
        <w:rPr>
          <w:rFonts w:ascii="Calibri" w:hAnsi="Calibri" w:cs="Calibri"/>
          <w:sz w:val="22"/>
          <w:szCs w:val="22"/>
        </w:rPr>
        <w:br/>
        <w:t>a včasné plnění finančních závazků svým poddodavatelům</w:t>
      </w:r>
      <w:r w:rsidR="00E74EB5" w:rsidRPr="00E74EB5">
        <w:rPr>
          <w:rFonts w:ascii="Calibri" w:hAnsi="Calibri" w:cs="Calibri"/>
          <w:sz w:val="22"/>
          <w:szCs w:val="22"/>
        </w:rPr>
        <w:t>.</w:t>
      </w:r>
      <w:r w:rsidRPr="00E74EB5">
        <w:rPr>
          <w:rFonts w:ascii="Calibri" w:hAnsi="Calibri" w:cs="Calibri"/>
          <w:sz w:val="22"/>
          <w:szCs w:val="22"/>
        </w:rPr>
        <w:t xml:space="preserve"> </w:t>
      </w:r>
    </w:p>
    <w:p w14:paraId="788CC8E7" w14:textId="77777777" w:rsidR="00C44E5F" w:rsidRDefault="00C44E5F" w:rsidP="00C44E5F">
      <w:pPr>
        <w:pStyle w:val="Odstavecseseznamem"/>
        <w:rPr>
          <w:rFonts w:ascii="Calibri" w:hAnsi="Calibri" w:cs="Calibri"/>
          <w:sz w:val="22"/>
          <w:szCs w:val="22"/>
        </w:rPr>
      </w:pPr>
    </w:p>
    <w:p w14:paraId="4C043F27" w14:textId="77777777" w:rsidR="00C44E5F" w:rsidRPr="00C44E5F" w:rsidRDefault="00C44E5F" w:rsidP="00C44E5F">
      <w:pPr>
        <w:numPr>
          <w:ilvl w:val="0"/>
          <w:numId w:val="23"/>
        </w:numPr>
        <w:rPr>
          <w:rFonts w:ascii="Calibri" w:hAnsi="Calibri" w:cs="Calibri"/>
          <w:sz w:val="22"/>
          <w:szCs w:val="22"/>
        </w:rPr>
      </w:pPr>
      <w:r w:rsidRPr="00C44E5F">
        <w:rPr>
          <w:rFonts w:ascii="Calibri" w:hAnsi="Calibri" w:cs="Calibri"/>
          <w:sz w:val="22"/>
          <w:szCs w:val="22"/>
        </w:rPr>
        <w:t>Zhotovitel prohlašuje, že při plnění této smlouvy dodržuje lidská práva, pracovněprávní předpisy, zásady ochrany životního prostředí a obecné principy společenské odpovědnosti podniků (CSR) a že se nedopouští jednání, které by bylo s těmito zásadami v</w:t>
      </w:r>
      <w:r>
        <w:rPr>
          <w:rFonts w:ascii="Calibri" w:hAnsi="Calibri" w:cs="Calibri"/>
          <w:sz w:val="22"/>
          <w:szCs w:val="22"/>
        </w:rPr>
        <w:t> </w:t>
      </w:r>
      <w:r w:rsidRPr="00C44E5F">
        <w:rPr>
          <w:rFonts w:ascii="Calibri" w:hAnsi="Calibri" w:cs="Calibri"/>
          <w:sz w:val="22"/>
          <w:szCs w:val="22"/>
        </w:rPr>
        <w:t>rozporu</w:t>
      </w:r>
      <w:r>
        <w:rPr>
          <w:rFonts w:ascii="Calibri" w:hAnsi="Calibri" w:cs="Calibri"/>
          <w:sz w:val="22"/>
          <w:szCs w:val="22"/>
        </w:rPr>
        <w:t>.</w:t>
      </w:r>
    </w:p>
    <w:p w14:paraId="59F7911C" w14:textId="77777777" w:rsidR="00E74EB5" w:rsidRPr="00E74EB5" w:rsidRDefault="00E74EB5" w:rsidP="0027087C">
      <w:pPr>
        <w:jc w:val="both"/>
        <w:rPr>
          <w:rFonts w:ascii="Calibri" w:hAnsi="Calibri" w:cs="Calibri"/>
          <w:sz w:val="22"/>
          <w:szCs w:val="22"/>
        </w:rPr>
      </w:pPr>
    </w:p>
    <w:p w14:paraId="0986C621" w14:textId="77777777" w:rsidR="00AA5A9D" w:rsidRPr="00EC4BBD" w:rsidRDefault="0027087C" w:rsidP="004F7E79">
      <w:pPr>
        <w:numPr>
          <w:ilvl w:val="0"/>
          <w:numId w:val="23"/>
        </w:numPr>
        <w:tabs>
          <w:tab w:val="clear" w:pos="360"/>
          <w:tab w:val="num" w:pos="284"/>
        </w:tabs>
        <w:jc w:val="both"/>
        <w:rPr>
          <w:rFonts w:ascii="Calibri" w:hAnsi="Calibri" w:cs="Calibri"/>
          <w:sz w:val="22"/>
          <w:szCs w:val="22"/>
        </w:rPr>
      </w:pPr>
      <w:r>
        <w:rPr>
          <w:rFonts w:ascii="Calibri" w:hAnsi="Calibri" w:cs="Calibri"/>
          <w:sz w:val="22"/>
          <w:szCs w:val="22"/>
        </w:rPr>
        <w:t xml:space="preserve"> </w:t>
      </w:r>
      <w:r w:rsidR="00AA5A9D" w:rsidRPr="00EC4BBD">
        <w:rPr>
          <w:rFonts w:ascii="Calibri" w:hAnsi="Calibri" w:cs="Calibri"/>
          <w:sz w:val="22"/>
          <w:szCs w:val="22"/>
        </w:rPr>
        <w:t>Smluvní strany se dohodly na vystavování smluvní agendy (smluv a dodatků) v šesti (6) vyhotoveních, z nichž pět (5) náleží objednateli a jedno (1) obdrží zhotovitel.</w:t>
      </w:r>
    </w:p>
    <w:p w14:paraId="126B8322" w14:textId="77777777" w:rsidR="00AA5A9D" w:rsidRPr="00EC4BBD" w:rsidRDefault="00AA5A9D" w:rsidP="00AA5A9D">
      <w:pPr>
        <w:jc w:val="both"/>
        <w:rPr>
          <w:rFonts w:ascii="Calibri" w:hAnsi="Calibri" w:cs="Calibri"/>
          <w:sz w:val="22"/>
          <w:szCs w:val="22"/>
        </w:rPr>
      </w:pPr>
    </w:p>
    <w:p w14:paraId="41926A18" w14:textId="77777777" w:rsidR="00AA5A9D" w:rsidRPr="00EC4BBD" w:rsidRDefault="00AA5A9D" w:rsidP="004F7E79">
      <w:pPr>
        <w:numPr>
          <w:ilvl w:val="0"/>
          <w:numId w:val="23"/>
        </w:numPr>
        <w:tabs>
          <w:tab w:val="clear" w:pos="360"/>
          <w:tab w:val="num" w:pos="284"/>
        </w:tabs>
        <w:jc w:val="both"/>
        <w:rPr>
          <w:rFonts w:ascii="Calibri" w:hAnsi="Calibri" w:cs="Calibri"/>
          <w:sz w:val="22"/>
          <w:szCs w:val="22"/>
        </w:rPr>
      </w:pPr>
      <w:r>
        <w:rPr>
          <w:rFonts w:ascii="Calibri" w:hAnsi="Calibri" w:cs="Calibri"/>
          <w:sz w:val="22"/>
          <w:szCs w:val="22"/>
        </w:rPr>
        <w:t xml:space="preserve"> </w:t>
      </w:r>
      <w:r w:rsidRPr="00EC4BBD">
        <w:rPr>
          <w:rFonts w:ascii="Calibri" w:hAnsi="Calibri" w:cs="Calibri"/>
          <w:sz w:val="22"/>
          <w:szCs w:val="22"/>
        </w:rPr>
        <w:t>Obě smluvní strany prohlašují, že došlo k dohodě o celém rozsahu této smlouvy. Prohlašují shodně, že smlouva byla uzavřena svobodně a vážně, že nebyla uzavřena v tísni ani za nápadně nevýhodných podmínek pro kteroukoliv z nich.</w:t>
      </w:r>
    </w:p>
    <w:p w14:paraId="28FD0425" w14:textId="77777777" w:rsidR="00AA5A9D" w:rsidRDefault="00AA5A9D" w:rsidP="00AA5A9D">
      <w:pPr>
        <w:rPr>
          <w:rFonts w:ascii="Calibri" w:hAnsi="Calibri" w:cs="Calibri"/>
          <w:sz w:val="22"/>
          <w:szCs w:val="22"/>
        </w:rPr>
      </w:pPr>
    </w:p>
    <w:p w14:paraId="6FACAB4B" w14:textId="77777777" w:rsidR="009B3C69" w:rsidRDefault="009B3C69" w:rsidP="00AA5A9D">
      <w:pPr>
        <w:rPr>
          <w:rFonts w:ascii="Calibri" w:hAnsi="Calibri" w:cs="Calibri"/>
          <w:sz w:val="22"/>
          <w:szCs w:val="22"/>
        </w:rPr>
      </w:pPr>
    </w:p>
    <w:p w14:paraId="496F7DAA" w14:textId="77777777" w:rsidR="009B3C69" w:rsidRDefault="009B3C69" w:rsidP="00AA5A9D">
      <w:pPr>
        <w:rPr>
          <w:rFonts w:ascii="Calibri" w:hAnsi="Calibri" w:cs="Calibri"/>
          <w:sz w:val="22"/>
          <w:szCs w:val="22"/>
        </w:rPr>
      </w:pPr>
    </w:p>
    <w:p w14:paraId="60F2453F" w14:textId="77777777" w:rsidR="009B3C69" w:rsidRPr="00EC4BBD" w:rsidRDefault="009B3C69" w:rsidP="00AA5A9D">
      <w:pPr>
        <w:rPr>
          <w:rFonts w:ascii="Calibri" w:hAnsi="Calibri" w:cs="Calibri"/>
          <w:sz w:val="22"/>
          <w:szCs w:val="22"/>
        </w:rPr>
      </w:pPr>
    </w:p>
    <w:p w14:paraId="0D94C8BA" w14:textId="77777777" w:rsidR="00AA5A9D" w:rsidRPr="00EC4BBD" w:rsidRDefault="00AA5A9D" w:rsidP="004F7E79">
      <w:pPr>
        <w:numPr>
          <w:ilvl w:val="0"/>
          <w:numId w:val="23"/>
        </w:numPr>
        <w:jc w:val="both"/>
        <w:rPr>
          <w:rFonts w:ascii="Calibri" w:hAnsi="Calibri" w:cs="Calibri"/>
          <w:sz w:val="22"/>
          <w:szCs w:val="22"/>
        </w:rPr>
      </w:pPr>
      <w:r w:rsidRPr="00EC4BBD">
        <w:rPr>
          <w:rFonts w:ascii="Calibri" w:hAnsi="Calibri" w:cs="Calibri"/>
          <w:sz w:val="22"/>
          <w:szCs w:val="22"/>
        </w:rPr>
        <w:lastRenderedPageBreak/>
        <w:t>Smluvní strany berou na vědomí, že tato smlouva dle zákona č. 340/2015 Sb., o registru smluv, ve znění pozdějších předpisů, podléhá uveřejnění prostřednictvím registru smluv. Smluvní strany se dohodly, že smlouvu k uveřejnění prostřednictvím registru smluv zašle správci registru statutární město Plzeň.</w:t>
      </w:r>
    </w:p>
    <w:p w14:paraId="1FE52D69" w14:textId="77777777" w:rsidR="00231CE7" w:rsidRDefault="00231CE7" w:rsidP="00231CE7">
      <w:pPr>
        <w:ind w:left="283"/>
        <w:jc w:val="both"/>
        <w:rPr>
          <w:rFonts w:ascii="Calibri" w:hAnsi="Calibri" w:cs="Calibri"/>
          <w:sz w:val="22"/>
          <w:szCs w:val="22"/>
        </w:rPr>
      </w:pPr>
    </w:p>
    <w:p w14:paraId="360BE492" w14:textId="77777777" w:rsidR="00BA5892" w:rsidRDefault="00BA5892" w:rsidP="00231CE7">
      <w:pPr>
        <w:ind w:left="283"/>
        <w:jc w:val="both"/>
        <w:rPr>
          <w:rFonts w:ascii="Calibri" w:hAnsi="Calibri" w:cs="Calibri"/>
          <w:sz w:val="22"/>
          <w:szCs w:val="22"/>
        </w:rPr>
      </w:pPr>
    </w:p>
    <w:p w14:paraId="3ABC79D5" w14:textId="77777777" w:rsidR="009B3C69" w:rsidRDefault="009B3C69" w:rsidP="00231CE7">
      <w:pPr>
        <w:ind w:left="283"/>
        <w:jc w:val="both"/>
        <w:rPr>
          <w:rFonts w:ascii="Calibri" w:hAnsi="Calibri" w:cs="Calibri"/>
          <w:sz w:val="22"/>
          <w:szCs w:val="22"/>
        </w:rPr>
      </w:pPr>
    </w:p>
    <w:p w14:paraId="014C7D33" w14:textId="77777777" w:rsidR="00BA5892" w:rsidRPr="00EC4BBD" w:rsidRDefault="00BA5892" w:rsidP="00231CE7">
      <w:pPr>
        <w:ind w:left="283"/>
        <w:jc w:val="both"/>
        <w:rPr>
          <w:rFonts w:ascii="Calibri" w:hAnsi="Calibri" w:cs="Calibri"/>
          <w:sz w:val="22"/>
          <w:szCs w:val="22"/>
        </w:rPr>
      </w:pPr>
    </w:p>
    <w:tbl>
      <w:tblPr>
        <w:tblW w:w="9617" w:type="dxa"/>
        <w:jc w:val="center"/>
        <w:tblCellMar>
          <w:left w:w="70" w:type="dxa"/>
          <w:right w:w="70" w:type="dxa"/>
        </w:tblCellMar>
        <w:tblLook w:val="0000" w:firstRow="0" w:lastRow="0" w:firstColumn="0" w:lastColumn="0" w:noHBand="0" w:noVBand="0"/>
      </w:tblPr>
      <w:tblGrid>
        <w:gridCol w:w="4548"/>
        <w:gridCol w:w="901"/>
        <w:gridCol w:w="4168"/>
      </w:tblGrid>
      <w:tr w:rsidR="00FD3497" w:rsidRPr="00EC4BBD" w14:paraId="47687C43" w14:textId="77777777" w:rsidTr="004F36D5">
        <w:trPr>
          <w:jc w:val="center"/>
        </w:trPr>
        <w:tc>
          <w:tcPr>
            <w:tcW w:w="4548" w:type="dxa"/>
          </w:tcPr>
          <w:p w14:paraId="6E6BBDEE" w14:textId="6640C5FF" w:rsidR="00FD3497" w:rsidRPr="00EC4BBD" w:rsidRDefault="00FD3497" w:rsidP="004F36D5">
            <w:pPr>
              <w:ind w:right="-108"/>
              <w:rPr>
                <w:rFonts w:ascii="Calibri" w:hAnsi="Calibri" w:cs="Calibri"/>
                <w:sz w:val="22"/>
                <w:szCs w:val="22"/>
              </w:rPr>
            </w:pPr>
            <w:r w:rsidRPr="00EC4BBD">
              <w:rPr>
                <w:rFonts w:ascii="Calibri" w:hAnsi="Calibri" w:cs="Calibri"/>
                <w:sz w:val="22"/>
                <w:szCs w:val="22"/>
              </w:rPr>
              <w:t xml:space="preserve">V Plzni dne </w:t>
            </w:r>
            <w:r w:rsidR="004035D4">
              <w:rPr>
                <w:rFonts w:ascii="Calibri" w:hAnsi="Calibri" w:cs="Calibri"/>
                <w:sz w:val="22"/>
                <w:szCs w:val="22"/>
              </w:rPr>
              <w:t>12. 6. 2026</w:t>
            </w:r>
            <w:r w:rsidR="00CD2655">
              <w:rPr>
                <w:rFonts w:ascii="Calibri" w:hAnsi="Calibri" w:cs="Calibri"/>
                <w:sz w:val="22"/>
                <w:szCs w:val="22"/>
              </w:rPr>
              <w:t xml:space="preserve"> </w:t>
            </w:r>
          </w:p>
        </w:tc>
        <w:tc>
          <w:tcPr>
            <w:tcW w:w="901" w:type="dxa"/>
          </w:tcPr>
          <w:p w14:paraId="36623A57" w14:textId="77777777" w:rsidR="00FD3497" w:rsidRPr="00EC4BBD" w:rsidRDefault="00FD3497" w:rsidP="004F36D5">
            <w:pPr>
              <w:rPr>
                <w:rFonts w:ascii="Calibri" w:hAnsi="Calibri" w:cs="Calibri"/>
                <w:sz w:val="22"/>
                <w:szCs w:val="22"/>
              </w:rPr>
            </w:pPr>
          </w:p>
        </w:tc>
        <w:tc>
          <w:tcPr>
            <w:tcW w:w="4168" w:type="dxa"/>
          </w:tcPr>
          <w:p w14:paraId="7164E9C1" w14:textId="5DF8BE8C" w:rsidR="00FD3497" w:rsidRPr="00EC4BBD" w:rsidRDefault="00FD3497" w:rsidP="00813FEE">
            <w:pPr>
              <w:rPr>
                <w:rFonts w:ascii="Calibri" w:hAnsi="Calibri" w:cs="Calibri"/>
                <w:sz w:val="22"/>
                <w:szCs w:val="22"/>
              </w:rPr>
            </w:pPr>
            <w:r w:rsidRPr="00EC4BBD">
              <w:rPr>
                <w:rFonts w:ascii="Calibri" w:hAnsi="Calibri" w:cs="Calibri"/>
                <w:sz w:val="22"/>
                <w:szCs w:val="22"/>
              </w:rPr>
              <w:t>V </w:t>
            </w:r>
            <w:r w:rsidR="009B3C69">
              <w:rPr>
                <w:rFonts w:ascii="Calibri" w:hAnsi="Calibri" w:cs="Calibri"/>
                <w:sz w:val="22"/>
                <w:szCs w:val="22"/>
              </w:rPr>
              <w:t xml:space="preserve">Plzni </w:t>
            </w:r>
            <w:r w:rsidRPr="00EC4BBD">
              <w:rPr>
                <w:rFonts w:ascii="Calibri" w:hAnsi="Calibri" w:cs="Calibri"/>
                <w:sz w:val="22"/>
                <w:szCs w:val="22"/>
              </w:rPr>
              <w:t>dne</w:t>
            </w:r>
            <w:r w:rsidR="00805EB6" w:rsidRPr="00EC4BBD">
              <w:rPr>
                <w:rFonts w:ascii="Calibri" w:hAnsi="Calibri" w:cs="Calibri"/>
                <w:sz w:val="22"/>
                <w:szCs w:val="22"/>
              </w:rPr>
              <w:t xml:space="preserve"> </w:t>
            </w:r>
            <w:r w:rsidR="004035D4">
              <w:rPr>
                <w:rFonts w:ascii="Calibri" w:hAnsi="Calibri" w:cs="Calibri"/>
                <w:sz w:val="22"/>
                <w:szCs w:val="22"/>
              </w:rPr>
              <w:t>16.  6.2026</w:t>
            </w:r>
          </w:p>
        </w:tc>
      </w:tr>
      <w:tr w:rsidR="00FD3497" w:rsidRPr="00EC4BBD" w14:paraId="0862EC0B" w14:textId="77777777" w:rsidTr="004F36D5">
        <w:trPr>
          <w:jc w:val="center"/>
        </w:trPr>
        <w:tc>
          <w:tcPr>
            <w:tcW w:w="4548" w:type="dxa"/>
            <w:tcBorders>
              <w:bottom w:val="dashed" w:sz="4" w:space="0" w:color="auto"/>
            </w:tcBorders>
          </w:tcPr>
          <w:p w14:paraId="0E73E697" w14:textId="77777777" w:rsidR="00FD3497" w:rsidRDefault="00FD3497" w:rsidP="00FD3497">
            <w:pPr>
              <w:ind w:right="-108"/>
              <w:rPr>
                <w:rFonts w:ascii="Calibri" w:hAnsi="Calibri" w:cs="Calibri"/>
                <w:sz w:val="22"/>
                <w:szCs w:val="22"/>
              </w:rPr>
            </w:pPr>
          </w:p>
          <w:p w14:paraId="32E7E07C" w14:textId="77777777" w:rsidR="003F53EF" w:rsidRPr="00EC4BBD" w:rsidRDefault="003F53EF" w:rsidP="00FD3497">
            <w:pPr>
              <w:ind w:right="-108"/>
              <w:rPr>
                <w:rFonts w:ascii="Calibri" w:hAnsi="Calibri" w:cs="Calibri"/>
                <w:sz w:val="22"/>
                <w:szCs w:val="22"/>
              </w:rPr>
            </w:pPr>
          </w:p>
          <w:p w14:paraId="0F61F6F1" w14:textId="77777777" w:rsidR="00FD3497" w:rsidRPr="00EC4BBD" w:rsidRDefault="00FD3497" w:rsidP="00FD3497">
            <w:pPr>
              <w:tabs>
                <w:tab w:val="left" w:pos="780"/>
              </w:tabs>
              <w:ind w:right="-108"/>
              <w:rPr>
                <w:rFonts w:ascii="Calibri" w:hAnsi="Calibri" w:cs="Calibri"/>
                <w:sz w:val="22"/>
                <w:szCs w:val="22"/>
              </w:rPr>
            </w:pPr>
            <w:r w:rsidRPr="00EC4BBD">
              <w:rPr>
                <w:rFonts w:ascii="Calibri" w:hAnsi="Calibri" w:cs="Calibri"/>
                <w:sz w:val="22"/>
                <w:szCs w:val="22"/>
              </w:rPr>
              <w:t>Za objednatele:</w:t>
            </w:r>
            <w:r w:rsidRPr="00EC4BBD">
              <w:rPr>
                <w:rFonts w:ascii="Calibri" w:hAnsi="Calibri" w:cs="Calibri"/>
                <w:sz w:val="22"/>
                <w:szCs w:val="22"/>
              </w:rPr>
              <w:tab/>
            </w:r>
          </w:p>
          <w:p w14:paraId="3C4B24FD" w14:textId="77777777" w:rsidR="006B5E92" w:rsidRDefault="006B5E92" w:rsidP="00FD3497">
            <w:pPr>
              <w:ind w:right="-108"/>
              <w:jc w:val="center"/>
              <w:rPr>
                <w:rFonts w:ascii="Calibri" w:hAnsi="Calibri" w:cs="Calibri"/>
                <w:sz w:val="22"/>
                <w:szCs w:val="22"/>
              </w:rPr>
            </w:pPr>
          </w:p>
          <w:p w14:paraId="29D6C28C" w14:textId="77777777" w:rsidR="00603CA3" w:rsidRDefault="00603CA3" w:rsidP="00FD3497">
            <w:pPr>
              <w:ind w:right="-108"/>
              <w:jc w:val="center"/>
              <w:rPr>
                <w:rFonts w:ascii="Calibri" w:hAnsi="Calibri" w:cs="Calibri"/>
                <w:sz w:val="22"/>
                <w:szCs w:val="22"/>
              </w:rPr>
            </w:pPr>
          </w:p>
          <w:p w14:paraId="2EF23706" w14:textId="77777777" w:rsidR="006B5E92" w:rsidRDefault="006B5E92" w:rsidP="00FD3497">
            <w:pPr>
              <w:ind w:right="-108"/>
              <w:jc w:val="center"/>
              <w:rPr>
                <w:rFonts w:ascii="Calibri" w:hAnsi="Calibri" w:cs="Calibri"/>
                <w:sz w:val="22"/>
                <w:szCs w:val="22"/>
              </w:rPr>
            </w:pPr>
          </w:p>
          <w:p w14:paraId="1D35A392" w14:textId="77777777" w:rsidR="00BA5892" w:rsidRPr="00EC4BBD" w:rsidRDefault="00BA5892" w:rsidP="00D13E33">
            <w:pPr>
              <w:ind w:right="-108"/>
              <w:rPr>
                <w:rFonts w:ascii="Calibri" w:hAnsi="Calibri" w:cs="Calibri"/>
                <w:sz w:val="22"/>
                <w:szCs w:val="22"/>
              </w:rPr>
            </w:pPr>
          </w:p>
          <w:p w14:paraId="2DD0C8F8" w14:textId="77777777" w:rsidR="00FD3497" w:rsidRDefault="00FD3497" w:rsidP="00FD3497">
            <w:pPr>
              <w:ind w:right="-108"/>
              <w:jc w:val="center"/>
              <w:rPr>
                <w:rFonts w:ascii="Calibri" w:hAnsi="Calibri" w:cs="Calibri"/>
                <w:sz w:val="22"/>
                <w:szCs w:val="22"/>
              </w:rPr>
            </w:pPr>
          </w:p>
          <w:p w14:paraId="3DBA9D06" w14:textId="77777777" w:rsidR="00716547" w:rsidRDefault="00716547" w:rsidP="00FD3497">
            <w:pPr>
              <w:ind w:right="-108"/>
              <w:jc w:val="center"/>
              <w:rPr>
                <w:rFonts w:ascii="Calibri" w:hAnsi="Calibri" w:cs="Calibri"/>
                <w:sz w:val="22"/>
                <w:szCs w:val="22"/>
              </w:rPr>
            </w:pPr>
          </w:p>
          <w:p w14:paraId="3B26BB3C" w14:textId="77777777" w:rsidR="00716547" w:rsidRPr="00EC4BBD" w:rsidRDefault="00716547" w:rsidP="00FD3497">
            <w:pPr>
              <w:ind w:right="-108"/>
              <w:jc w:val="center"/>
              <w:rPr>
                <w:rFonts w:ascii="Calibri" w:hAnsi="Calibri" w:cs="Calibri"/>
                <w:sz w:val="22"/>
                <w:szCs w:val="22"/>
              </w:rPr>
            </w:pPr>
          </w:p>
        </w:tc>
        <w:tc>
          <w:tcPr>
            <w:tcW w:w="901" w:type="dxa"/>
          </w:tcPr>
          <w:p w14:paraId="57E9AE48" w14:textId="77777777" w:rsidR="00FD3497" w:rsidRPr="00EC4BBD" w:rsidRDefault="00FD3497" w:rsidP="004F36D5">
            <w:pPr>
              <w:rPr>
                <w:rFonts w:ascii="Calibri" w:hAnsi="Calibri" w:cs="Calibri"/>
                <w:sz w:val="22"/>
                <w:szCs w:val="22"/>
              </w:rPr>
            </w:pPr>
          </w:p>
        </w:tc>
        <w:tc>
          <w:tcPr>
            <w:tcW w:w="4168" w:type="dxa"/>
            <w:tcBorders>
              <w:bottom w:val="dashed" w:sz="4" w:space="0" w:color="auto"/>
            </w:tcBorders>
          </w:tcPr>
          <w:p w14:paraId="3ACFF6EB" w14:textId="77777777" w:rsidR="00FD3497" w:rsidRPr="00EC4BBD" w:rsidRDefault="00FD3497" w:rsidP="004F36D5">
            <w:pPr>
              <w:rPr>
                <w:rFonts w:ascii="Calibri" w:hAnsi="Calibri" w:cs="Calibri"/>
                <w:sz w:val="22"/>
                <w:szCs w:val="22"/>
              </w:rPr>
            </w:pPr>
          </w:p>
          <w:p w14:paraId="57406B63" w14:textId="77777777" w:rsidR="00FD3497" w:rsidRPr="00EC4BBD" w:rsidRDefault="00FD3497" w:rsidP="00FD3497">
            <w:pPr>
              <w:ind w:right="-108"/>
              <w:rPr>
                <w:rFonts w:ascii="Calibri" w:hAnsi="Calibri" w:cs="Calibri"/>
                <w:sz w:val="22"/>
                <w:szCs w:val="22"/>
              </w:rPr>
            </w:pPr>
            <w:r w:rsidRPr="00EC4BBD">
              <w:rPr>
                <w:rFonts w:ascii="Calibri" w:hAnsi="Calibri" w:cs="Calibri"/>
                <w:sz w:val="22"/>
                <w:szCs w:val="22"/>
              </w:rPr>
              <w:t>Za zhotovitele:</w:t>
            </w:r>
          </w:p>
          <w:p w14:paraId="5D64A2E2" w14:textId="77777777" w:rsidR="00FD3497" w:rsidRPr="00EC4BBD" w:rsidRDefault="00FD3497" w:rsidP="004F36D5">
            <w:pPr>
              <w:rPr>
                <w:rFonts w:ascii="Calibri" w:hAnsi="Calibri" w:cs="Calibri"/>
                <w:sz w:val="22"/>
                <w:szCs w:val="22"/>
              </w:rPr>
            </w:pPr>
          </w:p>
          <w:p w14:paraId="78C9A3D8" w14:textId="77777777" w:rsidR="00FD3497" w:rsidRPr="00EC4BBD" w:rsidRDefault="00FD3497" w:rsidP="004F36D5">
            <w:pPr>
              <w:rPr>
                <w:rFonts w:ascii="Calibri" w:hAnsi="Calibri" w:cs="Calibri"/>
                <w:sz w:val="22"/>
                <w:szCs w:val="22"/>
              </w:rPr>
            </w:pPr>
          </w:p>
          <w:p w14:paraId="6A9F9D50" w14:textId="77777777" w:rsidR="00FD3497" w:rsidRPr="00EC4BBD" w:rsidRDefault="00FD3497" w:rsidP="00FD3497">
            <w:pPr>
              <w:jc w:val="center"/>
              <w:rPr>
                <w:rFonts w:ascii="Calibri" w:hAnsi="Calibri" w:cs="Calibri"/>
                <w:sz w:val="22"/>
                <w:szCs w:val="22"/>
              </w:rPr>
            </w:pPr>
          </w:p>
        </w:tc>
      </w:tr>
      <w:tr w:rsidR="00FD3497" w:rsidRPr="00EC4BBD" w14:paraId="7F9041E5" w14:textId="77777777" w:rsidTr="00FD3497">
        <w:trPr>
          <w:trHeight w:val="1202"/>
          <w:jc w:val="center"/>
        </w:trPr>
        <w:tc>
          <w:tcPr>
            <w:tcW w:w="4548" w:type="dxa"/>
            <w:tcBorders>
              <w:top w:val="dashed" w:sz="4" w:space="0" w:color="auto"/>
            </w:tcBorders>
          </w:tcPr>
          <w:p w14:paraId="56061DA3" w14:textId="77777777" w:rsidR="00FD3497" w:rsidRPr="00EC4BBD" w:rsidRDefault="00FD3497" w:rsidP="004F36D5">
            <w:pPr>
              <w:jc w:val="center"/>
              <w:rPr>
                <w:rFonts w:ascii="Calibri" w:hAnsi="Calibri" w:cs="Calibri"/>
                <w:color w:val="FF0000"/>
                <w:sz w:val="22"/>
                <w:szCs w:val="22"/>
              </w:rPr>
            </w:pPr>
            <w:r w:rsidRPr="00EC4BBD">
              <w:rPr>
                <w:rFonts w:ascii="Calibri" w:hAnsi="Calibri" w:cs="Calibri"/>
                <w:b/>
                <w:sz w:val="22"/>
                <w:szCs w:val="22"/>
              </w:rPr>
              <w:t>statutární město Plzeň</w:t>
            </w:r>
          </w:p>
          <w:p w14:paraId="43ABE688" w14:textId="77777777" w:rsidR="00FD3497" w:rsidRPr="00EC4BBD" w:rsidRDefault="00FD3497" w:rsidP="004F36D5">
            <w:pPr>
              <w:jc w:val="center"/>
              <w:rPr>
                <w:rFonts w:ascii="Calibri" w:hAnsi="Calibri" w:cs="Calibri"/>
                <w:sz w:val="22"/>
                <w:szCs w:val="22"/>
              </w:rPr>
            </w:pPr>
            <w:r w:rsidRPr="00EC4BBD">
              <w:rPr>
                <w:rFonts w:ascii="Calibri" w:hAnsi="Calibri" w:cs="Calibri"/>
                <w:sz w:val="22"/>
                <w:szCs w:val="22"/>
              </w:rPr>
              <w:t>Odbor správy infrastruktury MMP</w:t>
            </w:r>
          </w:p>
          <w:p w14:paraId="34B7D3F6" w14:textId="77777777" w:rsidR="00FD3497" w:rsidRPr="00EC4BBD" w:rsidRDefault="00FD3497" w:rsidP="004F36D5">
            <w:pPr>
              <w:jc w:val="center"/>
              <w:rPr>
                <w:rFonts w:ascii="Calibri" w:hAnsi="Calibri" w:cs="Calibri"/>
                <w:sz w:val="22"/>
                <w:szCs w:val="22"/>
              </w:rPr>
            </w:pPr>
            <w:r w:rsidRPr="00EC4BBD">
              <w:rPr>
                <w:rFonts w:ascii="Calibri" w:hAnsi="Calibri" w:cs="Calibri"/>
                <w:sz w:val="22"/>
                <w:szCs w:val="22"/>
              </w:rPr>
              <w:t xml:space="preserve">  Ing. Veronika </w:t>
            </w:r>
            <w:r w:rsidR="00D13E33">
              <w:rPr>
                <w:rFonts w:ascii="Calibri" w:hAnsi="Calibri" w:cs="Calibri"/>
                <w:sz w:val="22"/>
                <w:szCs w:val="22"/>
              </w:rPr>
              <w:t>Vítová</w:t>
            </w:r>
            <w:r w:rsidRPr="00EC4BBD">
              <w:rPr>
                <w:rFonts w:ascii="Calibri" w:hAnsi="Calibri" w:cs="Calibri"/>
                <w:sz w:val="22"/>
                <w:szCs w:val="22"/>
              </w:rPr>
              <w:t>, MBA</w:t>
            </w:r>
          </w:p>
          <w:p w14:paraId="0B4B5512" w14:textId="77777777" w:rsidR="00FD3497" w:rsidRPr="00EC4BBD" w:rsidRDefault="00FD3497" w:rsidP="004F36D5">
            <w:pPr>
              <w:jc w:val="center"/>
              <w:rPr>
                <w:rFonts w:ascii="Calibri" w:hAnsi="Calibri" w:cs="Calibri"/>
                <w:sz w:val="22"/>
                <w:szCs w:val="22"/>
              </w:rPr>
            </w:pPr>
            <w:r w:rsidRPr="00EC4BBD">
              <w:rPr>
                <w:rFonts w:ascii="Calibri" w:hAnsi="Calibri" w:cs="Calibri"/>
                <w:sz w:val="22"/>
                <w:szCs w:val="22"/>
              </w:rPr>
              <w:t>vedoucí odboru</w:t>
            </w:r>
          </w:p>
        </w:tc>
        <w:tc>
          <w:tcPr>
            <w:tcW w:w="901" w:type="dxa"/>
          </w:tcPr>
          <w:p w14:paraId="640B38B4" w14:textId="77777777" w:rsidR="00FD3497" w:rsidRPr="00EC4BBD" w:rsidRDefault="00FD3497" w:rsidP="004F36D5">
            <w:pPr>
              <w:rPr>
                <w:rFonts w:ascii="Calibri" w:hAnsi="Calibri" w:cs="Calibri"/>
                <w:sz w:val="22"/>
                <w:szCs w:val="22"/>
              </w:rPr>
            </w:pPr>
          </w:p>
        </w:tc>
        <w:tc>
          <w:tcPr>
            <w:tcW w:w="4168" w:type="dxa"/>
            <w:tcBorders>
              <w:top w:val="dashed" w:sz="4" w:space="0" w:color="auto"/>
            </w:tcBorders>
          </w:tcPr>
          <w:p w14:paraId="50EF922A" w14:textId="77777777" w:rsidR="00FD3497" w:rsidRDefault="00077DA9" w:rsidP="004F36D5">
            <w:pPr>
              <w:jc w:val="center"/>
              <w:rPr>
                <w:rFonts w:ascii="Calibri" w:hAnsi="Calibri" w:cs="Calibri"/>
                <w:b/>
                <w:bCs/>
                <w:sz w:val="22"/>
                <w:szCs w:val="22"/>
              </w:rPr>
            </w:pPr>
            <w:r w:rsidRPr="00077DA9">
              <w:rPr>
                <w:rFonts w:ascii="Calibri" w:hAnsi="Calibri" w:cs="Calibri"/>
                <w:b/>
                <w:bCs/>
                <w:sz w:val="22"/>
                <w:szCs w:val="22"/>
              </w:rPr>
              <w:t>PPD stav s.r.o.</w:t>
            </w:r>
          </w:p>
          <w:p w14:paraId="3C29247F" w14:textId="77777777" w:rsidR="009B3C69" w:rsidRDefault="009B3C69" w:rsidP="004F36D5">
            <w:pPr>
              <w:jc w:val="center"/>
              <w:rPr>
                <w:rFonts w:ascii="Calibri" w:hAnsi="Calibri" w:cs="Calibri"/>
                <w:sz w:val="22"/>
                <w:szCs w:val="22"/>
              </w:rPr>
            </w:pPr>
            <w:r w:rsidRPr="009B3C69">
              <w:rPr>
                <w:rFonts w:ascii="Calibri" w:hAnsi="Calibri" w:cs="Calibri"/>
                <w:sz w:val="22"/>
                <w:szCs w:val="22"/>
              </w:rPr>
              <w:t xml:space="preserve">Ing. Pavel </w:t>
            </w:r>
            <w:proofErr w:type="spellStart"/>
            <w:r w:rsidRPr="009B3C69">
              <w:rPr>
                <w:rFonts w:ascii="Calibri" w:hAnsi="Calibri" w:cs="Calibri"/>
                <w:sz w:val="22"/>
                <w:szCs w:val="22"/>
              </w:rPr>
              <w:t>Grebeň</w:t>
            </w:r>
            <w:proofErr w:type="spellEnd"/>
          </w:p>
          <w:p w14:paraId="1D8B2ED4" w14:textId="3CF133D1" w:rsidR="009B3C69" w:rsidRPr="009B3C69" w:rsidRDefault="00010B47" w:rsidP="004F36D5">
            <w:pPr>
              <w:jc w:val="center"/>
              <w:rPr>
                <w:rFonts w:ascii="Calibri" w:hAnsi="Calibri" w:cs="Calibri"/>
                <w:sz w:val="22"/>
                <w:szCs w:val="22"/>
              </w:rPr>
            </w:pPr>
            <w:r>
              <w:rPr>
                <w:rFonts w:ascii="Calibri" w:hAnsi="Calibri" w:cs="Calibri"/>
                <w:sz w:val="22"/>
                <w:szCs w:val="22"/>
              </w:rPr>
              <w:t>jednatel</w:t>
            </w:r>
          </w:p>
        </w:tc>
      </w:tr>
    </w:tbl>
    <w:p w14:paraId="5C3CE7F3" w14:textId="77777777" w:rsidR="006739DF" w:rsidRPr="00EC4BBD" w:rsidRDefault="006739DF" w:rsidP="00FD3497">
      <w:pPr>
        <w:rPr>
          <w:rFonts w:ascii="Calibri" w:hAnsi="Calibri" w:cs="Calibri"/>
          <w:sz w:val="22"/>
          <w:szCs w:val="22"/>
        </w:rPr>
      </w:pPr>
    </w:p>
    <w:sectPr w:rsidR="006739DF" w:rsidRPr="00EC4BBD" w:rsidSect="00D13E33">
      <w:footerReference w:type="even" r:id="rId8"/>
      <w:footerReference w:type="default" r:id="rId9"/>
      <w:headerReference w:type="first" r:id="rId10"/>
      <w:pgSz w:w="11906" w:h="16838"/>
      <w:pgMar w:top="1417" w:right="1417" w:bottom="1276"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01868" w14:textId="77777777" w:rsidR="001061CF" w:rsidRDefault="001061CF">
      <w:r>
        <w:separator/>
      </w:r>
    </w:p>
  </w:endnote>
  <w:endnote w:type="continuationSeparator" w:id="0">
    <w:p w14:paraId="1A684882" w14:textId="77777777" w:rsidR="001061CF" w:rsidRDefault="00106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TopazFEF">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8535" w14:textId="77777777" w:rsidR="00F7155D" w:rsidRDefault="00F7155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D5746A6" w14:textId="77777777" w:rsidR="00F7155D" w:rsidRDefault="00F7155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2590" w14:textId="77777777" w:rsidR="00F7155D" w:rsidRPr="00E168B1" w:rsidRDefault="00F7155D">
    <w:pPr>
      <w:pStyle w:val="Zpat"/>
      <w:framePr w:wrap="around" w:vAnchor="text" w:hAnchor="margin" w:xAlign="center" w:y="1"/>
      <w:rPr>
        <w:rStyle w:val="slostrnky"/>
        <w:rFonts w:ascii="Century Gothic" w:hAnsi="Century Gothic"/>
      </w:rPr>
    </w:pPr>
    <w:r w:rsidRPr="00E168B1">
      <w:rPr>
        <w:rStyle w:val="slostrnky"/>
        <w:rFonts w:ascii="Century Gothic" w:hAnsi="Century Gothic"/>
      </w:rPr>
      <w:fldChar w:fldCharType="begin"/>
    </w:r>
    <w:r w:rsidRPr="00E168B1">
      <w:rPr>
        <w:rStyle w:val="slostrnky"/>
        <w:rFonts w:ascii="Century Gothic" w:hAnsi="Century Gothic"/>
      </w:rPr>
      <w:instrText xml:space="preserve">PAGE  </w:instrText>
    </w:r>
    <w:r w:rsidRPr="00E168B1">
      <w:rPr>
        <w:rStyle w:val="slostrnky"/>
        <w:rFonts w:ascii="Century Gothic" w:hAnsi="Century Gothic"/>
      </w:rPr>
      <w:fldChar w:fldCharType="separate"/>
    </w:r>
    <w:r w:rsidR="00FB3AB3">
      <w:rPr>
        <w:rStyle w:val="slostrnky"/>
        <w:rFonts w:ascii="Century Gothic" w:hAnsi="Century Gothic"/>
        <w:noProof/>
      </w:rPr>
      <w:t>2</w:t>
    </w:r>
    <w:r w:rsidRPr="00E168B1">
      <w:rPr>
        <w:rStyle w:val="slostrnky"/>
        <w:rFonts w:ascii="Century Gothic" w:hAnsi="Century Gothic"/>
      </w:rPr>
      <w:fldChar w:fldCharType="end"/>
    </w:r>
  </w:p>
  <w:p w14:paraId="5E36C500" w14:textId="77777777" w:rsidR="00F7155D" w:rsidRDefault="00F7155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7A9FE" w14:textId="77777777" w:rsidR="001061CF" w:rsidRDefault="001061CF">
      <w:r>
        <w:separator/>
      </w:r>
    </w:p>
  </w:footnote>
  <w:footnote w:type="continuationSeparator" w:id="0">
    <w:p w14:paraId="44C9AA57" w14:textId="77777777" w:rsidR="001061CF" w:rsidRDefault="00106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9B4D" w14:textId="2977F197" w:rsidR="00996784" w:rsidRDefault="00996784">
    <w:pPr>
      <w:pStyle w:val="Zhlav"/>
    </w:pPr>
    <w:r>
      <w:t>statutární město Plzeň</w:t>
    </w:r>
    <w:r>
      <w:tab/>
    </w:r>
    <w:r w:rsidR="00077DA9">
      <w:tab/>
    </w:r>
    <w:r w:rsidR="00077DA9" w:rsidRPr="00077DA9">
      <w:t>PPD stav s.r.o.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9F3"/>
    <w:multiLevelType w:val="multilevel"/>
    <w:tmpl w:val="AC6ACCBC"/>
    <w:lvl w:ilvl="0">
      <w:start w:val="1"/>
      <w:numFmt w:val="lowerRoman"/>
      <w:lvlText w:val="(%1)"/>
      <w:lvlJc w:val="left"/>
      <w:pPr>
        <w:tabs>
          <w:tab w:val="num" w:pos="720"/>
        </w:tabs>
        <w:ind w:left="720" w:hanging="360"/>
      </w:pPr>
      <w:rPr>
        <w:rFonts w:hint="default"/>
        <w:b w:val="0"/>
        <w:color w:val="auto"/>
      </w:rPr>
    </w:lvl>
    <w:lvl w:ilvl="1">
      <w:start w:val="1"/>
      <w:numFmt w:val="decimal"/>
      <w:lvlText w:val="%1.%2."/>
      <w:lvlJc w:val="left"/>
      <w:pPr>
        <w:tabs>
          <w:tab w:val="num" w:pos="1080"/>
        </w:tabs>
        <w:ind w:left="1080" w:hanging="720"/>
      </w:pPr>
      <w:rPr>
        <w:rFonts w:hint="default"/>
        <w:b w:val="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 w15:restartNumberingAfterBreak="0">
    <w:nsid w:val="068B3694"/>
    <w:multiLevelType w:val="singleLevel"/>
    <w:tmpl w:val="C44883E6"/>
    <w:lvl w:ilvl="0">
      <w:start w:val="2"/>
      <w:numFmt w:val="decimal"/>
      <w:lvlText w:val="%1."/>
      <w:lvlJc w:val="left"/>
      <w:pPr>
        <w:tabs>
          <w:tab w:val="num" w:pos="360"/>
        </w:tabs>
        <w:ind w:left="283" w:hanging="283"/>
      </w:pPr>
      <w:rPr>
        <w:rFonts w:hint="default"/>
      </w:rPr>
    </w:lvl>
  </w:abstractNum>
  <w:abstractNum w:abstractNumId="2" w15:restartNumberingAfterBreak="0">
    <w:nsid w:val="07E16926"/>
    <w:multiLevelType w:val="multilevel"/>
    <w:tmpl w:val="4966239E"/>
    <w:lvl w:ilvl="0">
      <w:start w:val="5"/>
      <w:numFmt w:val="decimal"/>
      <w:lvlText w:val="%1."/>
      <w:lvlJc w:val="left"/>
      <w:pPr>
        <w:ind w:left="360" w:hanging="360"/>
      </w:pPr>
      <w:rPr>
        <w:rFonts w:ascii="Times New Roman" w:hAnsi="Times New Roman" w:cs="Times New Roman" w:hint="default"/>
        <w:b/>
        <w:bCs/>
        <w:color w:val="auto"/>
      </w:rPr>
    </w:lvl>
    <w:lvl w:ilvl="1">
      <w:start w:val="1"/>
      <w:numFmt w:val="decimal"/>
      <w:lvlText w:val="%1.%2."/>
      <w:lvlJc w:val="left"/>
      <w:pPr>
        <w:ind w:left="720" w:hanging="720"/>
      </w:pPr>
      <w:rPr>
        <w:rFonts w:ascii="Times New Roman" w:hAnsi="Times New Roman" w:cs="Times New Roman" w:hint="default"/>
        <w:b w:val="0"/>
        <w:color w:val="auto"/>
      </w:rPr>
    </w:lvl>
    <w:lvl w:ilvl="2">
      <w:start w:val="1"/>
      <w:numFmt w:val="lowerRoman"/>
      <w:lvlText w:val="(%3)"/>
      <w:lvlJc w:val="left"/>
      <w:pPr>
        <w:ind w:left="1620" w:hanging="720"/>
      </w:pPr>
      <w:rPr>
        <w:rFonts w:ascii="Times New Roman" w:eastAsia="Times New Roman" w:hAnsi="Times New Roman" w:cs="Times New Roman"/>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3" w15:restartNumberingAfterBreak="0">
    <w:nsid w:val="160B52CA"/>
    <w:multiLevelType w:val="hybridMultilevel"/>
    <w:tmpl w:val="A7222FA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7E56E8D"/>
    <w:multiLevelType w:val="singleLevel"/>
    <w:tmpl w:val="A6DCE9BC"/>
    <w:lvl w:ilvl="0">
      <w:start w:val="2"/>
      <w:numFmt w:val="decimal"/>
      <w:lvlText w:val="%1."/>
      <w:legacy w:legacy="1" w:legacySpace="0" w:legacyIndent="283"/>
      <w:lvlJc w:val="left"/>
      <w:pPr>
        <w:ind w:left="283" w:hanging="283"/>
      </w:pPr>
    </w:lvl>
  </w:abstractNum>
  <w:abstractNum w:abstractNumId="5" w15:restartNumberingAfterBreak="0">
    <w:nsid w:val="1C3967EB"/>
    <w:multiLevelType w:val="singleLevel"/>
    <w:tmpl w:val="7B2CB9F4"/>
    <w:lvl w:ilvl="0">
      <w:start w:val="3"/>
      <w:numFmt w:val="decimal"/>
      <w:lvlText w:val="%1."/>
      <w:lvlJc w:val="left"/>
      <w:pPr>
        <w:tabs>
          <w:tab w:val="num" w:pos="360"/>
        </w:tabs>
        <w:ind w:left="283" w:hanging="283"/>
      </w:pPr>
      <w:rPr>
        <w:rFonts w:hint="default"/>
      </w:rPr>
    </w:lvl>
  </w:abstractNum>
  <w:abstractNum w:abstractNumId="6" w15:restartNumberingAfterBreak="0">
    <w:nsid w:val="24CF57D7"/>
    <w:multiLevelType w:val="singleLevel"/>
    <w:tmpl w:val="58BCBBDE"/>
    <w:lvl w:ilvl="0">
      <w:start w:val="1"/>
      <w:numFmt w:val="decimal"/>
      <w:lvlText w:val="%1."/>
      <w:legacy w:legacy="1" w:legacySpace="0" w:legacyIndent="283"/>
      <w:lvlJc w:val="left"/>
      <w:pPr>
        <w:ind w:left="283" w:hanging="283"/>
      </w:pPr>
    </w:lvl>
  </w:abstractNum>
  <w:abstractNum w:abstractNumId="7" w15:restartNumberingAfterBreak="0">
    <w:nsid w:val="25BB3B25"/>
    <w:multiLevelType w:val="singleLevel"/>
    <w:tmpl w:val="C076E46A"/>
    <w:lvl w:ilvl="0">
      <w:start w:val="6"/>
      <w:numFmt w:val="decimal"/>
      <w:lvlText w:val="%1."/>
      <w:lvlJc w:val="left"/>
      <w:pPr>
        <w:tabs>
          <w:tab w:val="num" w:pos="360"/>
        </w:tabs>
        <w:ind w:left="283" w:hanging="283"/>
      </w:pPr>
      <w:rPr>
        <w:rFonts w:hint="default"/>
      </w:rPr>
    </w:lvl>
  </w:abstractNum>
  <w:abstractNum w:abstractNumId="8" w15:restartNumberingAfterBreak="0">
    <w:nsid w:val="264A1660"/>
    <w:multiLevelType w:val="hybridMultilevel"/>
    <w:tmpl w:val="15E2ED9C"/>
    <w:lvl w:ilvl="0" w:tplc="AD96D37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5C39DC"/>
    <w:multiLevelType w:val="hybridMultilevel"/>
    <w:tmpl w:val="EA64C56C"/>
    <w:lvl w:ilvl="0" w:tplc="F36E56BC">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15:restartNumberingAfterBreak="0">
    <w:nsid w:val="36C8502E"/>
    <w:multiLevelType w:val="singleLevel"/>
    <w:tmpl w:val="63AE93F0"/>
    <w:lvl w:ilvl="0">
      <w:start w:val="1"/>
      <w:numFmt w:val="decimal"/>
      <w:lvlText w:val="%1."/>
      <w:legacy w:legacy="1" w:legacySpace="0" w:legacyIndent="283"/>
      <w:lvlJc w:val="left"/>
      <w:pPr>
        <w:ind w:left="283" w:hanging="283"/>
      </w:pPr>
    </w:lvl>
  </w:abstractNum>
  <w:abstractNum w:abstractNumId="11" w15:restartNumberingAfterBreak="0">
    <w:nsid w:val="36FE6D98"/>
    <w:multiLevelType w:val="hybridMultilevel"/>
    <w:tmpl w:val="74D22B2E"/>
    <w:lvl w:ilvl="0" w:tplc="947CFCF4">
      <w:start w:val="1"/>
      <w:numFmt w:val="lowerRoman"/>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C302A8F"/>
    <w:multiLevelType w:val="singleLevel"/>
    <w:tmpl w:val="239EA9FE"/>
    <w:lvl w:ilvl="0">
      <w:start w:val="6"/>
      <w:numFmt w:val="decimal"/>
      <w:lvlText w:val="%1."/>
      <w:lvlJc w:val="left"/>
      <w:pPr>
        <w:tabs>
          <w:tab w:val="num" w:pos="360"/>
        </w:tabs>
        <w:ind w:left="283" w:hanging="283"/>
      </w:pPr>
      <w:rPr>
        <w:rFonts w:hint="default"/>
      </w:rPr>
    </w:lvl>
  </w:abstractNum>
  <w:abstractNum w:abstractNumId="13" w15:restartNumberingAfterBreak="0">
    <w:nsid w:val="3E1579D7"/>
    <w:multiLevelType w:val="singleLevel"/>
    <w:tmpl w:val="39C6B8F4"/>
    <w:lvl w:ilvl="0">
      <w:start w:val="4"/>
      <w:numFmt w:val="decimal"/>
      <w:lvlText w:val="%1."/>
      <w:lvlJc w:val="left"/>
      <w:pPr>
        <w:tabs>
          <w:tab w:val="num" w:pos="360"/>
        </w:tabs>
        <w:ind w:left="283" w:hanging="283"/>
      </w:pPr>
      <w:rPr>
        <w:rFonts w:hint="default"/>
      </w:rPr>
    </w:lvl>
  </w:abstractNum>
  <w:abstractNum w:abstractNumId="14" w15:restartNumberingAfterBreak="0">
    <w:nsid w:val="42C65624"/>
    <w:multiLevelType w:val="singleLevel"/>
    <w:tmpl w:val="E4C620BA"/>
    <w:lvl w:ilvl="0">
      <w:start w:val="5"/>
      <w:numFmt w:val="decimal"/>
      <w:lvlText w:val="%1."/>
      <w:lvlJc w:val="left"/>
      <w:pPr>
        <w:tabs>
          <w:tab w:val="num" w:pos="360"/>
        </w:tabs>
        <w:ind w:left="283" w:hanging="283"/>
      </w:pPr>
      <w:rPr>
        <w:rFonts w:hint="default"/>
      </w:rPr>
    </w:lvl>
  </w:abstractNum>
  <w:abstractNum w:abstractNumId="15" w15:restartNumberingAfterBreak="0">
    <w:nsid w:val="44565C7A"/>
    <w:multiLevelType w:val="singleLevel"/>
    <w:tmpl w:val="ED742996"/>
    <w:lvl w:ilvl="0">
      <w:start w:val="1"/>
      <w:numFmt w:val="decimal"/>
      <w:lvlText w:val="%1."/>
      <w:legacy w:legacy="1" w:legacySpace="0" w:legacyIndent="283"/>
      <w:lvlJc w:val="left"/>
      <w:pPr>
        <w:ind w:left="283" w:hanging="283"/>
      </w:pPr>
    </w:lvl>
  </w:abstractNum>
  <w:abstractNum w:abstractNumId="16" w15:restartNumberingAfterBreak="0">
    <w:nsid w:val="452D2050"/>
    <w:multiLevelType w:val="singleLevel"/>
    <w:tmpl w:val="88CEDF5A"/>
    <w:lvl w:ilvl="0">
      <w:start w:val="1"/>
      <w:numFmt w:val="decimal"/>
      <w:lvlText w:val="%1."/>
      <w:legacy w:legacy="1" w:legacySpace="0" w:legacyIndent="283"/>
      <w:lvlJc w:val="left"/>
      <w:pPr>
        <w:ind w:left="283" w:hanging="283"/>
      </w:pPr>
      <w:rPr>
        <w:b w:val="0"/>
      </w:rPr>
    </w:lvl>
  </w:abstractNum>
  <w:abstractNum w:abstractNumId="17" w15:restartNumberingAfterBreak="0">
    <w:nsid w:val="46EA4037"/>
    <w:multiLevelType w:val="hybridMultilevel"/>
    <w:tmpl w:val="BF1ACCB6"/>
    <w:lvl w:ilvl="0" w:tplc="04050019">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49DB2133"/>
    <w:multiLevelType w:val="hybridMultilevel"/>
    <w:tmpl w:val="CC58D11C"/>
    <w:lvl w:ilvl="0" w:tplc="E99EF0D2">
      <w:numFmt w:val="bullet"/>
      <w:lvlText w:val="-"/>
      <w:lvlJc w:val="left"/>
      <w:pPr>
        <w:ind w:left="1003" w:hanging="360"/>
      </w:pPr>
      <w:rPr>
        <w:rFonts w:ascii="Times New Roman" w:eastAsia="Times New Roman" w:hAnsi="Times New Roman" w:cs="Times New Roman"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9" w15:restartNumberingAfterBreak="0">
    <w:nsid w:val="4AFB3312"/>
    <w:multiLevelType w:val="singleLevel"/>
    <w:tmpl w:val="B3264D2C"/>
    <w:lvl w:ilvl="0">
      <w:start w:val="2"/>
      <w:numFmt w:val="decimal"/>
      <w:lvlText w:val="%1."/>
      <w:lvlJc w:val="left"/>
      <w:pPr>
        <w:tabs>
          <w:tab w:val="num" w:pos="360"/>
        </w:tabs>
        <w:ind w:left="283" w:hanging="283"/>
      </w:pPr>
      <w:rPr>
        <w:rFonts w:hint="default"/>
      </w:rPr>
    </w:lvl>
  </w:abstractNum>
  <w:abstractNum w:abstractNumId="20" w15:restartNumberingAfterBreak="0">
    <w:nsid w:val="4CF76D04"/>
    <w:multiLevelType w:val="singleLevel"/>
    <w:tmpl w:val="4328D0D0"/>
    <w:lvl w:ilvl="0">
      <w:start w:val="4"/>
      <w:numFmt w:val="decimal"/>
      <w:lvlText w:val="%1."/>
      <w:lvlJc w:val="left"/>
      <w:pPr>
        <w:tabs>
          <w:tab w:val="num" w:pos="360"/>
        </w:tabs>
        <w:ind w:left="283" w:hanging="283"/>
      </w:pPr>
      <w:rPr>
        <w:rFonts w:hint="default"/>
      </w:rPr>
    </w:lvl>
  </w:abstractNum>
  <w:abstractNum w:abstractNumId="21" w15:restartNumberingAfterBreak="0">
    <w:nsid w:val="4DAC7EAB"/>
    <w:multiLevelType w:val="singleLevel"/>
    <w:tmpl w:val="51CC77C6"/>
    <w:lvl w:ilvl="0">
      <w:start w:val="1"/>
      <w:numFmt w:val="decimal"/>
      <w:lvlText w:val="%1."/>
      <w:legacy w:legacy="1" w:legacySpace="0" w:legacyIndent="283"/>
      <w:lvlJc w:val="left"/>
      <w:pPr>
        <w:ind w:left="283" w:hanging="283"/>
      </w:pPr>
      <w:rPr>
        <w:b w:val="0"/>
        <w:color w:val="auto"/>
      </w:rPr>
    </w:lvl>
  </w:abstractNum>
  <w:abstractNum w:abstractNumId="22" w15:restartNumberingAfterBreak="0">
    <w:nsid w:val="4FE41C25"/>
    <w:multiLevelType w:val="hybridMultilevel"/>
    <w:tmpl w:val="2AB01F6C"/>
    <w:lvl w:ilvl="0" w:tplc="7F7C5A92">
      <w:start w:val="3"/>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F4646B"/>
    <w:multiLevelType w:val="hybridMultilevel"/>
    <w:tmpl w:val="5EC4D940"/>
    <w:lvl w:ilvl="0" w:tplc="961C4F8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1FF6A40"/>
    <w:multiLevelType w:val="singleLevel"/>
    <w:tmpl w:val="F724AE4C"/>
    <w:lvl w:ilvl="0">
      <w:start w:val="2"/>
      <w:numFmt w:val="decimal"/>
      <w:lvlText w:val="%1."/>
      <w:legacy w:legacy="1" w:legacySpace="0" w:legacyIndent="283"/>
      <w:lvlJc w:val="left"/>
      <w:pPr>
        <w:ind w:left="283" w:hanging="283"/>
      </w:pPr>
      <w:rPr>
        <w:color w:val="auto"/>
      </w:rPr>
    </w:lvl>
  </w:abstractNum>
  <w:abstractNum w:abstractNumId="25" w15:restartNumberingAfterBreak="0">
    <w:nsid w:val="522054E3"/>
    <w:multiLevelType w:val="singleLevel"/>
    <w:tmpl w:val="86803F5C"/>
    <w:lvl w:ilvl="0">
      <w:start w:val="1"/>
      <w:numFmt w:val="decimal"/>
      <w:lvlText w:val="%1."/>
      <w:legacy w:legacy="1" w:legacySpace="0" w:legacyIndent="283"/>
      <w:lvlJc w:val="left"/>
      <w:pPr>
        <w:ind w:left="283" w:hanging="283"/>
      </w:pPr>
    </w:lvl>
  </w:abstractNum>
  <w:abstractNum w:abstractNumId="26" w15:restartNumberingAfterBreak="0">
    <w:nsid w:val="53856766"/>
    <w:multiLevelType w:val="singleLevel"/>
    <w:tmpl w:val="01160182"/>
    <w:lvl w:ilvl="0">
      <w:start w:val="3"/>
      <w:numFmt w:val="decimal"/>
      <w:lvlText w:val="%1."/>
      <w:lvlJc w:val="left"/>
      <w:pPr>
        <w:tabs>
          <w:tab w:val="num" w:pos="360"/>
        </w:tabs>
        <w:ind w:left="283" w:hanging="283"/>
      </w:pPr>
      <w:rPr>
        <w:rFonts w:hint="default"/>
      </w:rPr>
    </w:lvl>
  </w:abstractNum>
  <w:abstractNum w:abstractNumId="27" w15:restartNumberingAfterBreak="0">
    <w:nsid w:val="5B9C3021"/>
    <w:multiLevelType w:val="hybridMultilevel"/>
    <w:tmpl w:val="26388DEE"/>
    <w:lvl w:ilvl="0" w:tplc="947CFCF4">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D747E5"/>
    <w:multiLevelType w:val="hybridMultilevel"/>
    <w:tmpl w:val="89DE95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156430"/>
    <w:multiLevelType w:val="multilevel"/>
    <w:tmpl w:val="6E32E99C"/>
    <w:lvl w:ilvl="0">
      <w:start w:val="1"/>
      <w:numFmt w:val="decimal"/>
      <w:lvlText w:val="%1."/>
      <w:legacy w:legacy="1" w:legacySpace="0" w:legacyIndent="283"/>
      <w:lvlJc w:val="left"/>
      <w:pPr>
        <w:ind w:left="283" w:hanging="283"/>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0" w15:restartNumberingAfterBreak="0">
    <w:nsid w:val="6B211A00"/>
    <w:multiLevelType w:val="hybridMultilevel"/>
    <w:tmpl w:val="2CDEC3D4"/>
    <w:lvl w:ilvl="0" w:tplc="E99EF0D2">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1" w15:restartNumberingAfterBreak="0">
    <w:nsid w:val="6C7760B2"/>
    <w:multiLevelType w:val="singleLevel"/>
    <w:tmpl w:val="948C5708"/>
    <w:lvl w:ilvl="0">
      <w:start w:val="2"/>
      <w:numFmt w:val="decimal"/>
      <w:lvlText w:val="%1."/>
      <w:legacy w:legacy="1" w:legacySpace="0" w:legacyIndent="283"/>
      <w:lvlJc w:val="left"/>
      <w:pPr>
        <w:ind w:left="283" w:hanging="283"/>
      </w:pPr>
    </w:lvl>
  </w:abstractNum>
  <w:abstractNum w:abstractNumId="32" w15:restartNumberingAfterBreak="0">
    <w:nsid w:val="6C80445C"/>
    <w:multiLevelType w:val="singleLevel"/>
    <w:tmpl w:val="6B1ED914"/>
    <w:lvl w:ilvl="0">
      <w:start w:val="1"/>
      <w:numFmt w:val="decimal"/>
      <w:lvlText w:val="%1."/>
      <w:legacy w:legacy="1" w:legacySpace="0" w:legacyIndent="283"/>
      <w:lvlJc w:val="left"/>
      <w:pPr>
        <w:ind w:left="283" w:hanging="283"/>
      </w:pPr>
    </w:lvl>
  </w:abstractNum>
  <w:abstractNum w:abstractNumId="33" w15:restartNumberingAfterBreak="0">
    <w:nsid w:val="7717013D"/>
    <w:multiLevelType w:val="multilevel"/>
    <w:tmpl w:val="9F40C88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080"/>
        </w:tabs>
        <w:ind w:left="1080" w:hanging="720"/>
      </w:pPr>
      <w:rPr>
        <w:rFonts w:hint="default"/>
        <w:b w:val="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34" w15:restartNumberingAfterBreak="0">
    <w:nsid w:val="7723472C"/>
    <w:multiLevelType w:val="singleLevel"/>
    <w:tmpl w:val="3FECC7D2"/>
    <w:lvl w:ilvl="0">
      <w:start w:val="7"/>
      <w:numFmt w:val="decimal"/>
      <w:lvlText w:val="%1."/>
      <w:lvlJc w:val="left"/>
      <w:pPr>
        <w:tabs>
          <w:tab w:val="num" w:pos="360"/>
        </w:tabs>
        <w:ind w:left="283" w:hanging="283"/>
      </w:pPr>
      <w:rPr>
        <w:rFonts w:hint="default"/>
      </w:rPr>
    </w:lvl>
  </w:abstractNum>
  <w:abstractNum w:abstractNumId="35" w15:restartNumberingAfterBreak="0">
    <w:nsid w:val="7B3A2F65"/>
    <w:multiLevelType w:val="singleLevel"/>
    <w:tmpl w:val="81D6614E"/>
    <w:lvl w:ilvl="0">
      <w:start w:val="1"/>
      <w:numFmt w:val="decimal"/>
      <w:lvlText w:val="%1."/>
      <w:legacy w:legacy="1" w:legacySpace="0" w:legacyIndent="283"/>
      <w:lvlJc w:val="left"/>
      <w:pPr>
        <w:ind w:left="283" w:hanging="283"/>
      </w:pPr>
    </w:lvl>
  </w:abstractNum>
  <w:abstractNum w:abstractNumId="36" w15:restartNumberingAfterBreak="0">
    <w:nsid w:val="7C0348A4"/>
    <w:multiLevelType w:val="singleLevel"/>
    <w:tmpl w:val="046AA202"/>
    <w:lvl w:ilvl="0">
      <w:start w:val="1"/>
      <w:numFmt w:val="decimal"/>
      <w:lvlText w:val="%1."/>
      <w:legacy w:legacy="1" w:legacySpace="0" w:legacyIndent="283"/>
      <w:lvlJc w:val="left"/>
      <w:pPr>
        <w:ind w:left="283" w:hanging="283"/>
      </w:pPr>
    </w:lvl>
  </w:abstractNum>
  <w:abstractNum w:abstractNumId="37" w15:restartNumberingAfterBreak="0">
    <w:nsid w:val="7DC96572"/>
    <w:multiLevelType w:val="singleLevel"/>
    <w:tmpl w:val="3D1A991A"/>
    <w:lvl w:ilvl="0">
      <w:start w:val="5"/>
      <w:numFmt w:val="decimal"/>
      <w:lvlText w:val="%1."/>
      <w:lvlJc w:val="left"/>
      <w:pPr>
        <w:tabs>
          <w:tab w:val="num" w:pos="360"/>
        </w:tabs>
        <w:ind w:left="283" w:hanging="283"/>
      </w:pPr>
      <w:rPr>
        <w:rFonts w:hint="default"/>
      </w:rPr>
    </w:lvl>
  </w:abstractNum>
  <w:num w:numId="1" w16cid:durableId="1594163725">
    <w:abstractNumId w:val="21"/>
  </w:num>
  <w:num w:numId="2" w16cid:durableId="1379014638">
    <w:abstractNumId w:val="16"/>
  </w:num>
  <w:num w:numId="3" w16cid:durableId="890120394">
    <w:abstractNumId w:val="35"/>
  </w:num>
  <w:num w:numId="4" w16cid:durableId="186724629">
    <w:abstractNumId w:val="1"/>
  </w:num>
  <w:num w:numId="5" w16cid:durableId="892886022">
    <w:abstractNumId w:val="29"/>
  </w:num>
  <w:num w:numId="6" w16cid:durableId="309478155">
    <w:abstractNumId w:val="10"/>
  </w:num>
  <w:num w:numId="7" w16cid:durableId="753891003">
    <w:abstractNumId w:val="25"/>
  </w:num>
  <w:num w:numId="8" w16cid:durableId="1059278994">
    <w:abstractNumId w:val="5"/>
  </w:num>
  <w:num w:numId="9" w16cid:durableId="895117925">
    <w:abstractNumId w:val="20"/>
  </w:num>
  <w:num w:numId="10" w16cid:durableId="1877160397">
    <w:abstractNumId w:val="37"/>
  </w:num>
  <w:num w:numId="11" w16cid:durableId="1027147574">
    <w:abstractNumId w:val="12"/>
  </w:num>
  <w:num w:numId="12" w16cid:durableId="1475641116">
    <w:abstractNumId w:val="4"/>
  </w:num>
  <w:num w:numId="13" w16cid:durableId="444470925">
    <w:abstractNumId w:val="13"/>
  </w:num>
  <w:num w:numId="14" w16cid:durableId="1512065747">
    <w:abstractNumId w:val="14"/>
  </w:num>
  <w:num w:numId="15" w16cid:durableId="925386352">
    <w:abstractNumId w:val="7"/>
  </w:num>
  <w:num w:numId="16" w16cid:durableId="1982492246">
    <w:abstractNumId w:val="34"/>
  </w:num>
  <w:num w:numId="17" w16cid:durableId="730693002">
    <w:abstractNumId w:val="36"/>
  </w:num>
  <w:num w:numId="18" w16cid:durableId="1737512207">
    <w:abstractNumId w:val="24"/>
  </w:num>
  <w:num w:numId="19" w16cid:durableId="2041394896">
    <w:abstractNumId w:val="15"/>
  </w:num>
  <w:num w:numId="20" w16cid:durableId="1987082632">
    <w:abstractNumId w:val="31"/>
  </w:num>
  <w:num w:numId="21" w16cid:durableId="487092060">
    <w:abstractNumId w:val="32"/>
  </w:num>
  <w:num w:numId="22" w16cid:durableId="1920021515">
    <w:abstractNumId w:val="19"/>
  </w:num>
  <w:num w:numId="23" w16cid:durableId="1095398976">
    <w:abstractNumId w:val="26"/>
  </w:num>
  <w:num w:numId="24" w16cid:durableId="1494755384">
    <w:abstractNumId w:val="6"/>
  </w:num>
  <w:num w:numId="25" w16cid:durableId="783964928">
    <w:abstractNumId w:val="23"/>
  </w:num>
  <w:num w:numId="26" w16cid:durableId="1692804502">
    <w:abstractNumId w:val="9"/>
  </w:num>
  <w:num w:numId="27" w16cid:durableId="936597532">
    <w:abstractNumId w:val="8"/>
  </w:num>
  <w:num w:numId="28" w16cid:durableId="1957983254">
    <w:abstractNumId w:val="33"/>
  </w:num>
  <w:num w:numId="29" w16cid:durableId="1202861488">
    <w:abstractNumId w:val="18"/>
  </w:num>
  <w:num w:numId="30" w16cid:durableId="1817523353">
    <w:abstractNumId w:val="30"/>
  </w:num>
  <w:num w:numId="31" w16cid:durableId="383018584">
    <w:abstractNumId w:val="3"/>
  </w:num>
  <w:num w:numId="32" w16cid:durableId="336424074">
    <w:abstractNumId w:val="17"/>
  </w:num>
  <w:num w:numId="33" w16cid:durableId="999112522">
    <w:abstractNumId w:val="28"/>
  </w:num>
  <w:num w:numId="34" w16cid:durableId="1194073789">
    <w:abstractNumId w:val="11"/>
  </w:num>
  <w:num w:numId="35" w16cid:durableId="1559321309">
    <w:abstractNumId w:val="27"/>
  </w:num>
  <w:num w:numId="36" w16cid:durableId="631180657">
    <w:abstractNumId w:val="0"/>
  </w:num>
  <w:num w:numId="37" w16cid:durableId="1517573132">
    <w:abstractNumId w:val="22"/>
  </w:num>
  <w:num w:numId="38" w16cid:durableId="944189368">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2E0"/>
    <w:rsid w:val="00000AF5"/>
    <w:rsid w:val="00003F57"/>
    <w:rsid w:val="00010008"/>
    <w:rsid w:val="00010B47"/>
    <w:rsid w:val="000124EA"/>
    <w:rsid w:val="00013B54"/>
    <w:rsid w:val="00015114"/>
    <w:rsid w:val="0001738A"/>
    <w:rsid w:val="000207D1"/>
    <w:rsid w:val="00022913"/>
    <w:rsid w:val="0002455E"/>
    <w:rsid w:val="00024C6D"/>
    <w:rsid w:val="00026ECE"/>
    <w:rsid w:val="0002719A"/>
    <w:rsid w:val="000310AE"/>
    <w:rsid w:val="000348DC"/>
    <w:rsid w:val="0003711B"/>
    <w:rsid w:val="00037157"/>
    <w:rsid w:val="000409F7"/>
    <w:rsid w:val="000508C5"/>
    <w:rsid w:val="0005174F"/>
    <w:rsid w:val="00051CE8"/>
    <w:rsid w:val="00064276"/>
    <w:rsid w:val="00064915"/>
    <w:rsid w:val="00066E76"/>
    <w:rsid w:val="00067D1F"/>
    <w:rsid w:val="00074AE5"/>
    <w:rsid w:val="00075D43"/>
    <w:rsid w:val="00077DA9"/>
    <w:rsid w:val="00085FA6"/>
    <w:rsid w:val="0008791E"/>
    <w:rsid w:val="00087C69"/>
    <w:rsid w:val="000975FD"/>
    <w:rsid w:val="000A46F2"/>
    <w:rsid w:val="000B1A4C"/>
    <w:rsid w:val="000B6D74"/>
    <w:rsid w:val="000B7D0D"/>
    <w:rsid w:val="000B7D21"/>
    <w:rsid w:val="000C057A"/>
    <w:rsid w:val="000C1F3D"/>
    <w:rsid w:val="000C2789"/>
    <w:rsid w:val="000D2DA9"/>
    <w:rsid w:val="000D4393"/>
    <w:rsid w:val="000D47BF"/>
    <w:rsid w:val="000D7F46"/>
    <w:rsid w:val="000E0A15"/>
    <w:rsid w:val="000F2481"/>
    <w:rsid w:val="00101FAB"/>
    <w:rsid w:val="00104F8F"/>
    <w:rsid w:val="001061CF"/>
    <w:rsid w:val="001129EC"/>
    <w:rsid w:val="001143E5"/>
    <w:rsid w:val="001147E8"/>
    <w:rsid w:val="00115F1F"/>
    <w:rsid w:val="0012294E"/>
    <w:rsid w:val="00122AD7"/>
    <w:rsid w:val="001234A5"/>
    <w:rsid w:val="001242CB"/>
    <w:rsid w:val="00124CDE"/>
    <w:rsid w:val="00125D12"/>
    <w:rsid w:val="00126E02"/>
    <w:rsid w:val="001273B4"/>
    <w:rsid w:val="001278C8"/>
    <w:rsid w:val="00140908"/>
    <w:rsid w:val="001422CD"/>
    <w:rsid w:val="00142949"/>
    <w:rsid w:val="00142DA0"/>
    <w:rsid w:val="00144733"/>
    <w:rsid w:val="00144E1D"/>
    <w:rsid w:val="00145CED"/>
    <w:rsid w:val="00147C10"/>
    <w:rsid w:val="0015096F"/>
    <w:rsid w:val="00161948"/>
    <w:rsid w:val="00163391"/>
    <w:rsid w:val="001652E0"/>
    <w:rsid w:val="00165720"/>
    <w:rsid w:val="00167CE9"/>
    <w:rsid w:val="00170676"/>
    <w:rsid w:val="0018286B"/>
    <w:rsid w:val="0018669D"/>
    <w:rsid w:val="001879E1"/>
    <w:rsid w:val="00187E11"/>
    <w:rsid w:val="00190BAF"/>
    <w:rsid w:val="001928D9"/>
    <w:rsid w:val="00192E17"/>
    <w:rsid w:val="00193DF9"/>
    <w:rsid w:val="001B00C6"/>
    <w:rsid w:val="001B1CD5"/>
    <w:rsid w:val="001B6AA5"/>
    <w:rsid w:val="001C1499"/>
    <w:rsid w:val="001C66AE"/>
    <w:rsid w:val="001C7E95"/>
    <w:rsid w:val="001E0E79"/>
    <w:rsid w:val="001E15C0"/>
    <w:rsid w:val="001E1724"/>
    <w:rsid w:val="001E3AD7"/>
    <w:rsid w:val="001F2FD1"/>
    <w:rsid w:val="001F3246"/>
    <w:rsid w:val="001F3D87"/>
    <w:rsid w:val="001F4279"/>
    <w:rsid w:val="00201534"/>
    <w:rsid w:val="0020159A"/>
    <w:rsid w:val="00203F75"/>
    <w:rsid w:val="0020401F"/>
    <w:rsid w:val="002068E4"/>
    <w:rsid w:val="002101A8"/>
    <w:rsid w:val="00211641"/>
    <w:rsid w:val="00215A1B"/>
    <w:rsid w:val="00220496"/>
    <w:rsid w:val="00221774"/>
    <w:rsid w:val="00223EB1"/>
    <w:rsid w:val="0022529F"/>
    <w:rsid w:val="002266DB"/>
    <w:rsid w:val="00226958"/>
    <w:rsid w:val="00231CE7"/>
    <w:rsid w:val="0023643E"/>
    <w:rsid w:val="00236AA1"/>
    <w:rsid w:val="00236AE2"/>
    <w:rsid w:val="00236CF8"/>
    <w:rsid w:val="002407FA"/>
    <w:rsid w:val="002520AA"/>
    <w:rsid w:val="00257415"/>
    <w:rsid w:val="00261B6D"/>
    <w:rsid w:val="002650A1"/>
    <w:rsid w:val="002654A5"/>
    <w:rsid w:val="0027087C"/>
    <w:rsid w:val="00272B26"/>
    <w:rsid w:val="00286AA0"/>
    <w:rsid w:val="00287C01"/>
    <w:rsid w:val="00291836"/>
    <w:rsid w:val="00291B08"/>
    <w:rsid w:val="002932FC"/>
    <w:rsid w:val="00294738"/>
    <w:rsid w:val="002A07EB"/>
    <w:rsid w:val="002A3DBF"/>
    <w:rsid w:val="002B03A0"/>
    <w:rsid w:val="002B1E43"/>
    <w:rsid w:val="002B3888"/>
    <w:rsid w:val="002B5C86"/>
    <w:rsid w:val="002B6450"/>
    <w:rsid w:val="002C2742"/>
    <w:rsid w:val="002C2B2D"/>
    <w:rsid w:val="002C4856"/>
    <w:rsid w:val="002D36A6"/>
    <w:rsid w:val="002D7E48"/>
    <w:rsid w:val="002E25DC"/>
    <w:rsid w:val="002E2800"/>
    <w:rsid w:val="002E7A5B"/>
    <w:rsid w:val="002F08EC"/>
    <w:rsid w:val="002F1CDE"/>
    <w:rsid w:val="002F2A20"/>
    <w:rsid w:val="002F4874"/>
    <w:rsid w:val="003000B1"/>
    <w:rsid w:val="003004BD"/>
    <w:rsid w:val="0030220D"/>
    <w:rsid w:val="00303020"/>
    <w:rsid w:val="003054DF"/>
    <w:rsid w:val="00306AE6"/>
    <w:rsid w:val="00312CAE"/>
    <w:rsid w:val="003137F6"/>
    <w:rsid w:val="00324353"/>
    <w:rsid w:val="00325602"/>
    <w:rsid w:val="003267F2"/>
    <w:rsid w:val="00331C91"/>
    <w:rsid w:val="00334712"/>
    <w:rsid w:val="00334A0A"/>
    <w:rsid w:val="00335996"/>
    <w:rsid w:val="00335C60"/>
    <w:rsid w:val="00353F24"/>
    <w:rsid w:val="003571CC"/>
    <w:rsid w:val="0036259D"/>
    <w:rsid w:val="00365990"/>
    <w:rsid w:val="00365D1D"/>
    <w:rsid w:val="0036642A"/>
    <w:rsid w:val="00367CEA"/>
    <w:rsid w:val="003811B4"/>
    <w:rsid w:val="00383BD0"/>
    <w:rsid w:val="00385FA3"/>
    <w:rsid w:val="003876C4"/>
    <w:rsid w:val="003877A6"/>
    <w:rsid w:val="00390AD9"/>
    <w:rsid w:val="00395F4F"/>
    <w:rsid w:val="003A5A1D"/>
    <w:rsid w:val="003B1A9D"/>
    <w:rsid w:val="003B66E8"/>
    <w:rsid w:val="003B705D"/>
    <w:rsid w:val="003C3FD5"/>
    <w:rsid w:val="003C5F8D"/>
    <w:rsid w:val="003D2F8E"/>
    <w:rsid w:val="003D6E3C"/>
    <w:rsid w:val="003D6F01"/>
    <w:rsid w:val="003E1E79"/>
    <w:rsid w:val="003E2E6B"/>
    <w:rsid w:val="003E4CF2"/>
    <w:rsid w:val="003E71FC"/>
    <w:rsid w:val="003F53EF"/>
    <w:rsid w:val="003F6ADF"/>
    <w:rsid w:val="00400033"/>
    <w:rsid w:val="00400465"/>
    <w:rsid w:val="00402815"/>
    <w:rsid w:val="00403302"/>
    <w:rsid w:val="004035D4"/>
    <w:rsid w:val="00407C3C"/>
    <w:rsid w:val="00413453"/>
    <w:rsid w:val="00413C29"/>
    <w:rsid w:val="004168F8"/>
    <w:rsid w:val="00417383"/>
    <w:rsid w:val="004179D5"/>
    <w:rsid w:val="004203B7"/>
    <w:rsid w:val="0042075C"/>
    <w:rsid w:val="00421823"/>
    <w:rsid w:val="0042275C"/>
    <w:rsid w:val="0042456E"/>
    <w:rsid w:val="00440BD6"/>
    <w:rsid w:val="00441090"/>
    <w:rsid w:val="00441182"/>
    <w:rsid w:val="004457BD"/>
    <w:rsid w:val="004476EB"/>
    <w:rsid w:val="004524F3"/>
    <w:rsid w:val="00454767"/>
    <w:rsid w:val="004615EA"/>
    <w:rsid w:val="00462D31"/>
    <w:rsid w:val="00465767"/>
    <w:rsid w:val="004664D1"/>
    <w:rsid w:val="004664F3"/>
    <w:rsid w:val="0047302A"/>
    <w:rsid w:val="00475D17"/>
    <w:rsid w:val="004773C5"/>
    <w:rsid w:val="00480183"/>
    <w:rsid w:val="004934B8"/>
    <w:rsid w:val="00495CD8"/>
    <w:rsid w:val="00496F33"/>
    <w:rsid w:val="004A03E9"/>
    <w:rsid w:val="004A1596"/>
    <w:rsid w:val="004A7AB3"/>
    <w:rsid w:val="004A7C9F"/>
    <w:rsid w:val="004B00A6"/>
    <w:rsid w:val="004B16AC"/>
    <w:rsid w:val="004B41A9"/>
    <w:rsid w:val="004C5732"/>
    <w:rsid w:val="004D17FF"/>
    <w:rsid w:val="004D3167"/>
    <w:rsid w:val="004D4E9C"/>
    <w:rsid w:val="004E0985"/>
    <w:rsid w:val="004F36D5"/>
    <w:rsid w:val="004F4EA7"/>
    <w:rsid w:val="004F5217"/>
    <w:rsid w:val="004F6AB6"/>
    <w:rsid w:val="004F7E79"/>
    <w:rsid w:val="00501F43"/>
    <w:rsid w:val="00505181"/>
    <w:rsid w:val="00506B3C"/>
    <w:rsid w:val="00512ADD"/>
    <w:rsid w:val="00515C0F"/>
    <w:rsid w:val="00517E6F"/>
    <w:rsid w:val="0052338F"/>
    <w:rsid w:val="005247F4"/>
    <w:rsid w:val="0052692F"/>
    <w:rsid w:val="0053576C"/>
    <w:rsid w:val="0053786B"/>
    <w:rsid w:val="00537B78"/>
    <w:rsid w:val="005420DC"/>
    <w:rsid w:val="005426C3"/>
    <w:rsid w:val="00545448"/>
    <w:rsid w:val="00545755"/>
    <w:rsid w:val="0055027E"/>
    <w:rsid w:val="005511C2"/>
    <w:rsid w:val="00556816"/>
    <w:rsid w:val="00560AC7"/>
    <w:rsid w:val="00560EFA"/>
    <w:rsid w:val="00562708"/>
    <w:rsid w:val="005731D8"/>
    <w:rsid w:val="00582667"/>
    <w:rsid w:val="00583A1D"/>
    <w:rsid w:val="005866E1"/>
    <w:rsid w:val="00586742"/>
    <w:rsid w:val="00590182"/>
    <w:rsid w:val="005910FA"/>
    <w:rsid w:val="00593369"/>
    <w:rsid w:val="005958EA"/>
    <w:rsid w:val="00596302"/>
    <w:rsid w:val="005A0894"/>
    <w:rsid w:val="005A16AA"/>
    <w:rsid w:val="005A2202"/>
    <w:rsid w:val="005A4ECD"/>
    <w:rsid w:val="005A556A"/>
    <w:rsid w:val="005B012B"/>
    <w:rsid w:val="005B1792"/>
    <w:rsid w:val="005B3471"/>
    <w:rsid w:val="005B418E"/>
    <w:rsid w:val="005C0173"/>
    <w:rsid w:val="005C1877"/>
    <w:rsid w:val="005C59C3"/>
    <w:rsid w:val="005D2C39"/>
    <w:rsid w:val="005D2CB8"/>
    <w:rsid w:val="005D790C"/>
    <w:rsid w:val="005E1879"/>
    <w:rsid w:val="005E2ACD"/>
    <w:rsid w:val="005E7A92"/>
    <w:rsid w:val="00602DBB"/>
    <w:rsid w:val="00603CA3"/>
    <w:rsid w:val="00612A20"/>
    <w:rsid w:val="006136AA"/>
    <w:rsid w:val="006148BF"/>
    <w:rsid w:val="00621008"/>
    <w:rsid w:val="00622CA9"/>
    <w:rsid w:val="00624A41"/>
    <w:rsid w:val="00626478"/>
    <w:rsid w:val="00630A09"/>
    <w:rsid w:val="00631B56"/>
    <w:rsid w:val="00634AE8"/>
    <w:rsid w:val="00634DE5"/>
    <w:rsid w:val="00634F3A"/>
    <w:rsid w:val="00637E8E"/>
    <w:rsid w:val="006403DB"/>
    <w:rsid w:val="006404DF"/>
    <w:rsid w:val="00640EDE"/>
    <w:rsid w:val="00643FE1"/>
    <w:rsid w:val="0065151B"/>
    <w:rsid w:val="00652C30"/>
    <w:rsid w:val="006557B9"/>
    <w:rsid w:val="0065597E"/>
    <w:rsid w:val="00656557"/>
    <w:rsid w:val="00657139"/>
    <w:rsid w:val="00662A9A"/>
    <w:rsid w:val="00662CCE"/>
    <w:rsid w:val="00667B95"/>
    <w:rsid w:val="00667C03"/>
    <w:rsid w:val="00670A2D"/>
    <w:rsid w:val="006739DF"/>
    <w:rsid w:val="00675682"/>
    <w:rsid w:val="00680A44"/>
    <w:rsid w:val="006821C6"/>
    <w:rsid w:val="00683AB3"/>
    <w:rsid w:val="00683BAB"/>
    <w:rsid w:val="00685D5F"/>
    <w:rsid w:val="00691A66"/>
    <w:rsid w:val="006922B5"/>
    <w:rsid w:val="006928CC"/>
    <w:rsid w:val="0069771B"/>
    <w:rsid w:val="006A5482"/>
    <w:rsid w:val="006B177C"/>
    <w:rsid w:val="006B3627"/>
    <w:rsid w:val="006B5E92"/>
    <w:rsid w:val="006C3495"/>
    <w:rsid w:val="006C3AEC"/>
    <w:rsid w:val="006C4497"/>
    <w:rsid w:val="006D0C36"/>
    <w:rsid w:val="006D23E9"/>
    <w:rsid w:val="006D5C10"/>
    <w:rsid w:val="006E6F68"/>
    <w:rsid w:val="006F29D2"/>
    <w:rsid w:val="006F2E32"/>
    <w:rsid w:val="0070264A"/>
    <w:rsid w:val="0070294A"/>
    <w:rsid w:val="00706D9F"/>
    <w:rsid w:val="007139CE"/>
    <w:rsid w:val="00715C62"/>
    <w:rsid w:val="00716547"/>
    <w:rsid w:val="00723390"/>
    <w:rsid w:val="00726707"/>
    <w:rsid w:val="00732BCD"/>
    <w:rsid w:val="00742EC6"/>
    <w:rsid w:val="007432C7"/>
    <w:rsid w:val="00746A22"/>
    <w:rsid w:val="007537EB"/>
    <w:rsid w:val="00754A7F"/>
    <w:rsid w:val="00754C29"/>
    <w:rsid w:val="007565DA"/>
    <w:rsid w:val="00761A9F"/>
    <w:rsid w:val="00771B17"/>
    <w:rsid w:val="0077724D"/>
    <w:rsid w:val="007776CF"/>
    <w:rsid w:val="0078033C"/>
    <w:rsid w:val="00782024"/>
    <w:rsid w:val="00782F2A"/>
    <w:rsid w:val="00783E53"/>
    <w:rsid w:val="007925ED"/>
    <w:rsid w:val="00794962"/>
    <w:rsid w:val="00795F33"/>
    <w:rsid w:val="007A2C70"/>
    <w:rsid w:val="007A3B35"/>
    <w:rsid w:val="007B51B0"/>
    <w:rsid w:val="007B782D"/>
    <w:rsid w:val="007C4DF3"/>
    <w:rsid w:val="007D0CEB"/>
    <w:rsid w:val="007D1A3B"/>
    <w:rsid w:val="007D4700"/>
    <w:rsid w:val="007E09C9"/>
    <w:rsid w:val="007E4F55"/>
    <w:rsid w:val="007E647F"/>
    <w:rsid w:val="007E71A4"/>
    <w:rsid w:val="007E7FE3"/>
    <w:rsid w:val="007F1F45"/>
    <w:rsid w:val="007F2ABB"/>
    <w:rsid w:val="007F619D"/>
    <w:rsid w:val="007F6BA3"/>
    <w:rsid w:val="007F732D"/>
    <w:rsid w:val="00805EB6"/>
    <w:rsid w:val="0080680C"/>
    <w:rsid w:val="00813B15"/>
    <w:rsid w:val="00813FEE"/>
    <w:rsid w:val="008158D9"/>
    <w:rsid w:val="00815A42"/>
    <w:rsid w:val="00815AA9"/>
    <w:rsid w:val="008173EB"/>
    <w:rsid w:val="008234CD"/>
    <w:rsid w:val="00826C75"/>
    <w:rsid w:val="00827CFB"/>
    <w:rsid w:val="00833FA7"/>
    <w:rsid w:val="00842636"/>
    <w:rsid w:val="008456DA"/>
    <w:rsid w:val="00851D62"/>
    <w:rsid w:val="00856B12"/>
    <w:rsid w:val="00865234"/>
    <w:rsid w:val="00870301"/>
    <w:rsid w:val="00870C16"/>
    <w:rsid w:val="00876699"/>
    <w:rsid w:val="00882CD4"/>
    <w:rsid w:val="00887984"/>
    <w:rsid w:val="00887D49"/>
    <w:rsid w:val="008901E5"/>
    <w:rsid w:val="008902A8"/>
    <w:rsid w:val="00890ACC"/>
    <w:rsid w:val="00890DCE"/>
    <w:rsid w:val="00893D90"/>
    <w:rsid w:val="00896D51"/>
    <w:rsid w:val="008A032C"/>
    <w:rsid w:val="008B325B"/>
    <w:rsid w:val="008B4AE6"/>
    <w:rsid w:val="008B7ABC"/>
    <w:rsid w:val="008C2211"/>
    <w:rsid w:val="008C37FE"/>
    <w:rsid w:val="008C5864"/>
    <w:rsid w:val="008C5FBD"/>
    <w:rsid w:val="008C70EA"/>
    <w:rsid w:val="008C7659"/>
    <w:rsid w:val="008D2CF7"/>
    <w:rsid w:val="008D583F"/>
    <w:rsid w:val="008D67FB"/>
    <w:rsid w:val="008E4124"/>
    <w:rsid w:val="008E582E"/>
    <w:rsid w:val="008E7D0A"/>
    <w:rsid w:val="008E7E39"/>
    <w:rsid w:val="008F0DE7"/>
    <w:rsid w:val="008F56B0"/>
    <w:rsid w:val="008F58D5"/>
    <w:rsid w:val="008F725A"/>
    <w:rsid w:val="008F729E"/>
    <w:rsid w:val="0090121A"/>
    <w:rsid w:val="009125B8"/>
    <w:rsid w:val="00912DD9"/>
    <w:rsid w:val="009133FD"/>
    <w:rsid w:val="00915A96"/>
    <w:rsid w:val="00915C5E"/>
    <w:rsid w:val="00916CB7"/>
    <w:rsid w:val="00917319"/>
    <w:rsid w:val="00917E91"/>
    <w:rsid w:val="00920E9D"/>
    <w:rsid w:val="00921E24"/>
    <w:rsid w:val="0092268A"/>
    <w:rsid w:val="00924BD3"/>
    <w:rsid w:val="009255E6"/>
    <w:rsid w:val="009261FC"/>
    <w:rsid w:val="0093044B"/>
    <w:rsid w:val="00932C2D"/>
    <w:rsid w:val="00934501"/>
    <w:rsid w:val="0093698B"/>
    <w:rsid w:val="00936D80"/>
    <w:rsid w:val="009375A5"/>
    <w:rsid w:val="0093786F"/>
    <w:rsid w:val="009412E1"/>
    <w:rsid w:val="00941B68"/>
    <w:rsid w:val="00944402"/>
    <w:rsid w:val="00952007"/>
    <w:rsid w:val="0095222A"/>
    <w:rsid w:val="00952A16"/>
    <w:rsid w:val="0095328F"/>
    <w:rsid w:val="009612EC"/>
    <w:rsid w:val="00962201"/>
    <w:rsid w:val="009622B9"/>
    <w:rsid w:val="009623B4"/>
    <w:rsid w:val="009672D6"/>
    <w:rsid w:val="00974080"/>
    <w:rsid w:val="009740FE"/>
    <w:rsid w:val="0097778A"/>
    <w:rsid w:val="00980C06"/>
    <w:rsid w:val="009848E1"/>
    <w:rsid w:val="009877A9"/>
    <w:rsid w:val="009901D9"/>
    <w:rsid w:val="00991393"/>
    <w:rsid w:val="0099653B"/>
    <w:rsid w:val="00996784"/>
    <w:rsid w:val="009A3B76"/>
    <w:rsid w:val="009A7C1F"/>
    <w:rsid w:val="009B1080"/>
    <w:rsid w:val="009B3C69"/>
    <w:rsid w:val="009B522B"/>
    <w:rsid w:val="009C076E"/>
    <w:rsid w:val="009D0072"/>
    <w:rsid w:val="009D30FA"/>
    <w:rsid w:val="009D3182"/>
    <w:rsid w:val="009D681F"/>
    <w:rsid w:val="009E0126"/>
    <w:rsid w:val="009E0B6F"/>
    <w:rsid w:val="009E257B"/>
    <w:rsid w:val="009E586B"/>
    <w:rsid w:val="009E65A9"/>
    <w:rsid w:val="009E720B"/>
    <w:rsid w:val="009F7445"/>
    <w:rsid w:val="00A003C9"/>
    <w:rsid w:val="00A035C8"/>
    <w:rsid w:val="00A044FE"/>
    <w:rsid w:val="00A10AF0"/>
    <w:rsid w:val="00A133EF"/>
    <w:rsid w:val="00A13E0F"/>
    <w:rsid w:val="00A205F6"/>
    <w:rsid w:val="00A32E89"/>
    <w:rsid w:val="00A33276"/>
    <w:rsid w:val="00A3357A"/>
    <w:rsid w:val="00A35887"/>
    <w:rsid w:val="00A40B5B"/>
    <w:rsid w:val="00A40FB3"/>
    <w:rsid w:val="00A4154F"/>
    <w:rsid w:val="00A500E2"/>
    <w:rsid w:val="00A50185"/>
    <w:rsid w:val="00A6628D"/>
    <w:rsid w:val="00A70D19"/>
    <w:rsid w:val="00A85F50"/>
    <w:rsid w:val="00A91ABC"/>
    <w:rsid w:val="00AA4974"/>
    <w:rsid w:val="00AA5A9D"/>
    <w:rsid w:val="00AB1AB9"/>
    <w:rsid w:val="00AB3A33"/>
    <w:rsid w:val="00AB5270"/>
    <w:rsid w:val="00AB66B9"/>
    <w:rsid w:val="00AB6B27"/>
    <w:rsid w:val="00AC1D1C"/>
    <w:rsid w:val="00AC67AC"/>
    <w:rsid w:val="00AD0ACF"/>
    <w:rsid w:val="00AD2C9A"/>
    <w:rsid w:val="00AE45CE"/>
    <w:rsid w:val="00AE5CBE"/>
    <w:rsid w:val="00AE62AE"/>
    <w:rsid w:val="00AE7379"/>
    <w:rsid w:val="00AE73D2"/>
    <w:rsid w:val="00AE7F27"/>
    <w:rsid w:val="00AF0966"/>
    <w:rsid w:val="00AF1FEF"/>
    <w:rsid w:val="00AF24FE"/>
    <w:rsid w:val="00AF3D78"/>
    <w:rsid w:val="00AF4CFE"/>
    <w:rsid w:val="00AF4E55"/>
    <w:rsid w:val="00AF7BBF"/>
    <w:rsid w:val="00B044D6"/>
    <w:rsid w:val="00B04869"/>
    <w:rsid w:val="00B131E4"/>
    <w:rsid w:val="00B147FD"/>
    <w:rsid w:val="00B17AF0"/>
    <w:rsid w:val="00B22135"/>
    <w:rsid w:val="00B25946"/>
    <w:rsid w:val="00B26CB9"/>
    <w:rsid w:val="00B3286F"/>
    <w:rsid w:val="00B33746"/>
    <w:rsid w:val="00B345E3"/>
    <w:rsid w:val="00B3544C"/>
    <w:rsid w:val="00B36598"/>
    <w:rsid w:val="00B548BA"/>
    <w:rsid w:val="00B553EF"/>
    <w:rsid w:val="00B56A1E"/>
    <w:rsid w:val="00B60766"/>
    <w:rsid w:val="00B63DE1"/>
    <w:rsid w:val="00B70D69"/>
    <w:rsid w:val="00B7559A"/>
    <w:rsid w:val="00B7658F"/>
    <w:rsid w:val="00B76F27"/>
    <w:rsid w:val="00B7741B"/>
    <w:rsid w:val="00B77CA7"/>
    <w:rsid w:val="00B8075D"/>
    <w:rsid w:val="00B857AE"/>
    <w:rsid w:val="00B864C1"/>
    <w:rsid w:val="00B919C0"/>
    <w:rsid w:val="00B95F65"/>
    <w:rsid w:val="00B96F88"/>
    <w:rsid w:val="00BA459E"/>
    <w:rsid w:val="00BA5892"/>
    <w:rsid w:val="00BA5D61"/>
    <w:rsid w:val="00BB06CF"/>
    <w:rsid w:val="00BB1F84"/>
    <w:rsid w:val="00BB2AD0"/>
    <w:rsid w:val="00BB350C"/>
    <w:rsid w:val="00BB3916"/>
    <w:rsid w:val="00BB6302"/>
    <w:rsid w:val="00BB6423"/>
    <w:rsid w:val="00BB7E07"/>
    <w:rsid w:val="00BC5FB3"/>
    <w:rsid w:val="00BC701C"/>
    <w:rsid w:val="00BD2A28"/>
    <w:rsid w:val="00BD62F6"/>
    <w:rsid w:val="00BD6F6F"/>
    <w:rsid w:val="00BE1ABB"/>
    <w:rsid w:val="00BF1170"/>
    <w:rsid w:val="00BF2262"/>
    <w:rsid w:val="00BF48DD"/>
    <w:rsid w:val="00C00143"/>
    <w:rsid w:val="00C02179"/>
    <w:rsid w:val="00C0357A"/>
    <w:rsid w:val="00C0725B"/>
    <w:rsid w:val="00C10653"/>
    <w:rsid w:val="00C112ED"/>
    <w:rsid w:val="00C1188C"/>
    <w:rsid w:val="00C11DD3"/>
    <w:rsid w:val="00C14FE5"/>
    <w:rsid w:val="00C21308"/>
    <w:rsid w:val="00C21CEB"/>
    <w:rsid w:val="00C33B7C"/>
    <w:rsid w:val="00C351D6"/>
    <w:rsid w:val="00C35AF6"/>
    <w:rsid w:val="00C40DBC"/>
    <w:rsid w:val="00C434CD"/>
    <w:rsid w:val="00C44E5F"/>
    <w:rsid w:val="00C5147B"/>
    <w:rsid w:val="00C5346C"/>
    <w:rsid w:val="00C53912"/>
    <w:rsid w:val="00C556DD"/>
    <w:rsid w:val="00C61A33"/>
    <w:rsid w:val="00C6479C"/>
    <w:rsid w:val="00C65781"/>
    <w:rsid w:val="00C70AEF"/>
    <w:rsid w:val="00C70E77"/>
    <w:rsid w:val="00C730B6"/>
    <w:rsid w:val="00C73C6C"/>
    <w:rsid w:val="00C80774"/>
    <w:rsid w:val="00C819BF"/>
    <w:rsid w:val="00C846A6"/>
    <w:rsid w:val="00C85805"/>
    <w:rsid w:val="00C94E0F"/>
    <w:rsid w:val="00CA10BA"/>
    <w:rsid w:val="00CA273B"/>
    <w:rsid w:val="00CB3E92"/>
    <w:rsid w:val="00CB592F"/>
    <w:rsid w:val="00CB5AD9"/>
    <w:rsid w:val="00CC0AB8"/>
    <w:rsid w:val="00CC16C6"/>
    <w:rsid w:val="00CC2A56"/>
    <w:rsid w:val="00CC3A0B"/>
    <w:rsid w:val="00CC78FC"/>
    <w:rsid w:val="00CD22FC"/>
    <w:rsid w:val="00CD2655"/>
    <w:rsid w:val="00CD719E"/>
    <w:rsid w:val="00CE2013"/>
    <w:rsid w:val="00CE2776"/>
    <w:rsid w:val="00CE3ADC"/>
    <w:rsid w:val="00CE5126"/>
    <w:rsid w:val="00CE7328"/>
    <w:rsid w:val="00CE75B1"/>
    <w:rsid w:val="00CF053A"/>
    <w:rsid w:val="00D03AC6"/>
    <w:rsid w:val="00D06730"/>
    <w:rsid w:val="00D06A57"/>
    <w:rsid w:val="00D12029"/>
    <w:rsid w:val="00D13E33"/>
    <w:rsid w:val="00D244A7"/>
    <w:rsid w:val="00D2492B"/>
    <w:rsid w:val="00D27C70"/>
    <w:rsid w:val="00D3068B"/>
    <w:rsid w:val="00D332AF"/>
    <w:rsid w:val="00D344CB"/>
    <w:rsid w:val="00D409FB"/>
    <w:rsid w:val="00D41F4B"/>
    <w:rsid w:val="00D42340"/>
    <w:rsid w:val="00D425B8"/>
    <w:rsid w:val="00D4500B"/>
    <w:rsid w:val="00D50378"/>
    <w:rsid w:val="00D5079E"/>
    <w:rsid w:val="00D520B2"/>
    <w:rsid w:val="00D53DE8"/>
    <w:rsid w:val="00D6114E"/>
    <w:rsid w:val="00D628E5"/>
    <w:rsid w:val="00D64F60"/>
    <w:rsid w:val="00D65392"/>
    <w:rsid w:val="00D65BA4"/>
    <w:rsid w:val="00D66399"/>
    <w:rsid w:val="00D713B5"/>
    <w:rsid w:val="00D72D80"/>
    <w:rsid w:val="00D756DE"/>
    <w:rsid w:val="00D762C9"/>
    <w:rsid w:val="00D800A0"/>
    <w:rsid w:val="00D8200C"/>
    <w:rsid w:val="00D82A03"/>
    <w:rsid w:val="00D83097"/>
    <w:rsid w:val="00D83C45"/>
    <w:rsid w:val="00D87ADB"/>
    <w:rsid w:val="00D9413F"/>
    <w:rsid w:val="00D947A7"/>
    <w:rsid w:val="00D94D73"/>
    <w:rsid w:val="00D97E33"/>
    <w:rsid w:val="00D97F50"/>
    <w:rsid w:val="00DA135B"/>
    <w:rsid w:val="00DA15B2"/>
    <w:rsid w:val="00DA4617"/>
    <w:rsid w:val="00DA7BD8"/>
    <w:rsid w:val="00DB312B"/>
    <w:rsid w:val="00DB3929"/>
    <w:rsid w:val="00DB445D"/>
    <w:rsid w:val="00DC189F"/>
    <w:rsid w:val="00DC1C20"/>
    <w:rsid w:val="00DC25D5"/>
    <w:rsid w:val="00DC511D"/>
    <w:rsid w:val="00DC5ABE"/>
    <w:rsid w:val="00DC6FDE"/>
    <w:rsid w:val="00DD003D"/>
    <w:rsid w:val="00DD31FD"/>
    <w:rsid w:val="00DD44CD"/>
    <w:rsid w:val="00DD4654"/>
    <w:rsid w:val="00DD5332"/>
    <w:rsid w:val="00DE0AE5"/>
    <w:rsid w:val="00DE3848"/>
    <w:rsid w:val="00DE7F73"/>
    <w:rsid w:val="00DF0800"/>
    <w:rsid w:val="00DF43E5"/>
    <w:rsid w:val="00DF444F"/>
    <w:rsid w:val="00DF5276"/>
    <w:rsid w:val="00DF7921"/>
    <w:rsid w:val="00E00DE8"/>
    <w:rsid w:val="00E01A3D"/>
    <w:rsid w:val="00E05593"/>
    <w:rsid w:val="00E06825"/>
    <w:rsid w:val="00E07637"/>
    <w:rsid w:val="00E11E91"/>
    <w:rsid w:val="00E1203C"/>
    <w:rsid w:val="00E13EFA"/>
    <w:rsid w:val="00E168B1"/>
    <w:rsid w:val="00E173A2"/>
    <w:rsid w:val="00E17D77"/>
    <w:rsid w:val="00E224AE"/>
    <w:rsid w:val="00E22FEC"/>
    <w:rsid w:val="00E2544C"/>
    <w:rsid w:val="00E26D61"/>
    <w:rsid w:val="00E27E3C"/>
    <w:rsid w:val="00E4168B"/>
    <w:rsid w:val="00E437CB"/>
    <w:rsid w:val="00E44730"/>
    <w:rsid w:val="00E47139"/>
    <w:rsid w:val="00E473A4"/>
    <w:rsid w:val="00E55166"/>
    <w:rsid w:val="00E56D80"/>
    <w:rsid w:val="00E60AE8"/>
    <w:rsid w:val="00E67805"/>
    <w:rsid w:val="00E70BC4"/>
    <w:rsid w:val="00E718AD"/>
    <w:rsid w:val="00E7453D"/>
    <w:rsid w:val="00E74EB5"/>
    <w:rsid w:val="00E775FB"/>
    <w:rsid w:val="00E822DB"/>
    <w:rsid w:val="00E9071A"/>
    <w:rsid w:val="00E91592"/>
    <w:rsid w:val="00E93F9A"/>
    <w:rsid w:val="00E96AF8"/>
    <w:rsid w:val="00E97354"/>
    <w:rsid w:val="00E974D9"/>
    <w:rsid w:val="00E97C92"/>
    <w:rsid w:val="00EA5FDA"/>
    <w:rsid w:val="00EA7807"/>
    <w:rsid w:val="00EB2A12"/>
    <w:rsid w:val="00EB37E3"/>
    <w:rsid w:val="00EB3E9F"/>
    <w:rsid w:val="00EB437D"/>
    <w:rsid w:val="00EB4E61"/>
    <w:rsid w:val="00EC0396"/>
    <w:rsid w:val="00EC0AD0"/>
    <w:rsid w:val="00EC20AB"/>
    <w:rsid w:val="00EC2921"/>
    <w:rsid w:val="00EC4BBD"/>
    <w:rsid w:val="00EC4D72"/>
    <w:rsid w:val="00EC58EE"/>
    <w:rsid w:val="00ED010D"/>
    <w:rsid w:val="00ED0797"/>
    <w:rsid w:val="00ED23FB"/>
    <w:rsid w:val="00EE3525"/>
    <w:rsid w:val="00EF496A"/>
    <w:rsid w:val="00EF578A"/>
    <w:rsid w:val="00EF5E5D"/>
    <w:rsid w:val="00EF7927"/>
    <w:rsid w:val="00F01875"/>
    <w:rsid w:val="00F02539"/>
    <w:rsid w:val="00F0381C"/>
    <w:rsid w:val="00F07133"/>
    <w:rsid w:val="00F10701"/>
    <w:rsid w:val="00F3182D"/>
    <w:rsid w:val="00F37AE8"/>
    <w:rsid w:val="00F466C9"/>
    <w:rsid w:val="00F46C9A"/>
    <w:rsid w:val="00F47EB5"/>
    <w:rsid w:val="00F52747"/>
    <w:rsid w:val="00F60351"/>
    <w:rsid w:val="00F64230"/>
    <w:rsid w:val="00F65F07"/>
    <w:rsid w:val="00F6628D"/>
    <w:rsid w:val="00F674CF"/>
    <w:rsid w:val="00F7155D"/>
    <w:rsid w:val="00F72D74"/>
    <w:rsid w:val="00F80218"/>
    <w:rsid w:val="00F808FF"/>
    <w:rsid w:val="00F821E4"/>
    <w:rsid w:val="00F85121"/>
    <w:rsid w:val="00F91B45"/>
    <w:rsid w:val="00F926E1"/>
    <w:rsid w:val="00F92E36"/>
    <w:rsid w:val="00F930DC"/>
    <w:rsid w:val="00FA0646"/>
    <w:rsid w:val="00FA1391"/>
    <w:rsid w:val="00FA200A"/>
    <w:rsid w:val="00FA5868"/>
    <w:rsid w:val="00FA6814"/>
    <w:rsid w:val="00FB010F"/>
    <w:rsid w:val="00FB37C5"/>
    <w:rsid w:val="00FB3A8D"/>
    <w:rsid w:val="00FB3AB3"/>
    <w:rsid w:val="00FB58DE"/>
    <w:rsid w:val="00FC3830"/>
    <w:rsid w:val="00FC6016"/>
    <w:rsid w:val="00FD1E46"/>
    <w:rsid w:val="00FD3497"/>
    <w:rsid w:val="00FD4059"/>
    <w:rsid w:val="00FD5A86"/>
    <w:rsid w:val="00FD5C84"/>
    <w:rsid w:val="00FD5F34"/>
    <w:rsid w:val="00FD702E"/>
    <w:rsid w:val="00FD7EF1"/>
    <w:rsid w:val="00FE2AF3"/>
    <w:rsid w:val="00FE6534"/>
    <w:rsid w:val="00FE75C9"/>
    <w:rsid w:val="00FF2CBF"/>
    <w:rsid w:val="00FF33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392C2"/>
  <w15:chartTrackingRefBased/>
  <w15:docId w15:val="{B7E00A51-5374-4360-BDDE-F6635420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jc w:val="center"/>
      <w:outlineLvl w:val="0"/>
    </w:pPr>
    <w:rPr>
      <w:b/>
      <w:sz w:val="52"/>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outlineLvl w:val="2"/>
    </w:pPr>
    <w:rPr>
      <w:b/>
    </w:rPr>
  </w:style>
  <w:style w:type="paragraph" w:styleId="Nadpis4">
    <w:name w:val="heading 4"/>
    <w:basedOn w:val="Normln"/>
    <w:next w:val="Normln"/>
    <w:qFormat/>
    <w:pPr>
      <w:keepNext/>
      <w:jc w:val="both"/>
      <w:outlineLvl w:val="3"/>
    </w:pPr>
    <w:rPr>
      <w:rFonts w:ascii="Arial" w:hAnsi="Arial" w:cs="Arial"/>
      <w:b/>
      <w:bCs/>
    </w:rPr>
  </w:style>
  <w:style w:type="paragraph" w:styleId="Nadpis5">
    <w:name w:val="heading 5"/>
    <w:basedOn w:val="Normln"/>
    <w:next w:val="Normln"/>
    <w:qFormat/>
    <w:pPr>
      <w:keepNext/>
      <w:jc w:val="both"/>
      <w:outlineLvl w:val="4"/>
    </w:pPr>
    <w:rPr>
      <w:rFonts w:ascii="Arial" w:hAnsi="Arial" w:cs="Arial"/>
      <w:b/>
      <w:i/>
    </w:rPr>
  </w:style>
  <w:style w:type="paragraph" w:styleId="Nadpis6">
    <w:name w:val="heading 6"/>
    <w:basedOn w:val="Normln"/>
    <w:next w:val="Normln"/>
    <w:qFormat/>
    <w:pPr>
      <w:keepNext/>
      <w:jc w:val="center"/>
      <w:outlineLvl w:val="5"/>
    </w:pPr>
    <w:rPr>
      <w:b/>
      <w:i/>
      <w:sz w:val="22"/>
    </w:rPr>
  </w:style>
  <w:style w:type="paragraph" w:styleId="Nadpis7">
    <w:name w:val="heading 7"/>
    <w:basedOn w:val="Normln"/>
    <w:next w:val="Normln"/>
    <w:qFormat/>
    <w:pPr>
      <w:keepNext/>
      <w:pBdr>
        <w:top w:val="single" w:sz="6" w:space="1" w:color="auto"/>
        <w:left w:val="single" w:sz="6" w:space="1" w:color="auto"/>
        <w:bottom w:val="single" w:sz="6" w:space="1" w:color="auto"/>
        <w:right w:val="single" w:sz="6" w:space="1" w:color="auto"/>
      </w:pBdr>
      <w:jc w:val="center"/>
      <w:outlineLvl w:val="6"/>
    </w:pPr>
    <w:rPr>
      <w:rFonts w:ascii="Arial" w:hAnsi="Arial" w:cs="Arial"/>
      <w:b/>
    </w:rPr>
  </w:style>
  <w:style w:type="paragraph" w:styleId="Nadpis8">
    <w:name w:val="heading 8"/>
    <w:basedOn w:val="Normln"/>
    <w:next w:val="Normln"/>
    <w:qFormat/>
    <w:pPr>
      <w:keepNext/>
      <w:pBdr>
        <w:top w:val="single" w:sz="6" w:space="1" w:color="auto"/>
        <w:left w:val="single" w:sz="6" w:space="1" w:color="auto"/>
        <w:bottom w:val="single" w:sz="6" w:space="1" w:color="auto"/>
        <w:right w:val="single" w:sz="6" w:space="1" w:color="auto"/>
      </w:pBdr>
      <w:shd w:val="pct20" w:color="auto" w:fill="auto"/>
      <w:jc w:val="center"/>
      <w:outlineLvl w:val="7"/>
    </w:pPr>
    <w:rPr>
      <w:rFonts w:ascii="Arial" w:hAnsi="Arial" w:cs="Arial"/>
      <w:b/>
    </w:rPr>
  </w:style>
  <w:style w:type="paragraph" w:styleId="Nadpis9">
    <w:name w:val="heading 9"/>
    <w:basedOn w:val="Normln"/>
    <w:next w:val="Normln"/>
    <w:qFormat/>
    <w:pPr>
      <w:keepNext/>
      <w:shd w:val="pct20" w:color="auto" w:fill="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semiHidden/>
    <w:pPr>
      <w:jc w:val="both"/>
    </w:pPr>
    <w:rPr>
      <w:sz w:val="22"/>
    </w:rPr>
  </w:style>
  <w:style w:type="paragraph" w:styleId="Zkladntext2">
    <w:name w:val="Body Text 2"/>
    <w:basedOn w:val="Normln"/>
    <w:semiHidden/>
    <w:pPr>
      <w:jc w:val="center"/>
    </w:pPr>
    <w:rPr>
      <w:rFonts w:ascii="Arial" w:hAnsi="Arial" w:cs="Arial"/>
      <w:sz w:val="22"/>
    </w:rPr>
  </w:style>
  <w:style w:type="paragraph" w:styleId="Zkladntextodsazen">
    <w:name w:val="Body Text Indent"/>
    <w:basedOn w:val="Normln"/>
    <w:semiHidden/>
    <w:pPr>
      <w:ind w:left="284"/>
      <w:jc w:val="both"/>
    </w:pPr>
    <w:rPr>
      <w:sz w:val="22"/>
    </w:rPr>
  </w:style>
  <w:style w:type="paragraph" w:styleId="Zkladntextodsazen2">
    <w:name w:val="Body Text Indent 2"/>
    <w:basedOn w:val="Normln"/>
    <w:semiHidden/>
    <w:pPr>
      <w:ind w:left="284"/>
      <w:jc w:val="both"/>
    </w:pPr>
    <w:rPr>
      <w:rFonts w:ascii="Arial" w:hAnsi="Arial" w:cs="Arial"/>
    </w:rPr>
  </w:style>
  <w:style w:type="paragraph" w:styleId="Zkladntext3">
    <w:name w:val="Body Text 3"/>
    <w:basedOn w:val="Normln"/>
    <w:semiHidden/>
    <w:pPr>
      <w:jc w:val="both"/>
    </w:pPr>
    <w:rPr>
      <w:rFonts w:ascii="Arial" w:hAnsi="Arial" w:cs="Arial"/>
    </w:rPr>
  </w:style>
  <w:style w:type="paragraph" w:styleId="Zkladntextodsazen3">
    <w:name w:val="Body Text Indent 3"/>
    <w:basedOn w:val="Normln"/>
    <w:semiHidden/>
    <w:pPr>
      <w:ind w:left="283" w:hanging="283"/>
      <w:jc w:val="both"/>
    </w:pPr>
    <w:rPr>
      <w:rFonts w:ascii="Arial" w:hAnsi="Arial" w:cs="Arial"/>
    </w:rPr>
  </w:style>
  <w:style w:type="paragraph" w:styleId="Zhlav">
    <w:name w:val="header"/>
    <w:basedOn w:val="Normln"/>
    <w:link w:val="ZhlavChar"/>
    <w:uiPriority w:val="99"/>
    <w:pPr>
      <w:tabs>
        <w:tab w:val="center" w:pos="4536"/>
        <w:tab w:val="right" w:pos="9072"/>
      </w:tabs>
    </w:pPr>
  </w:style>
  <w:style w:type="paragraph" w:styleId="Odstavecseseznamem">
    <w:name w:val="List Paragraph"/>
    <w:aliases w:val="Nad,Odstavec_muj,Odstavec cíl se seznamem,Smlouva-Odst.,List Paragraph,Odstavec se seznamem5,Odrážky,Odstavec se seznamem a odrážkou,1 úroveň Odstavec se seznamem,List Paragraph (Czech Tourism),Bullet Number,A-Odrážky1,Odrazky,lp1,3"/>
    <w:basedOn w:val="Normln"/>
    <w:link w:val="OdstavecseseznamemChar"/>
    <w:uiPriority w:val="34"/>
    <w:qFormat/>
    <w:pPr>
      <w:ind w:left="708"/>
    </w:pPr>
  </w:style>
  <w:style w:type="paragraph" w:styleId="Textbubliny">
    <w:name w:val="Balloon Text"/>
    <w:basedOn w:val="Normln"/>
    <w:semiHidden/>
    <w:rsid w:val="0077724D"/>
    <w:rPr>
      <w:rFonts w:ascii="Tahoma" w:hAnsi="Tahoma" w:cs="Tahoma"/>
      <w:sz w:val="16"/>
      <w:szCs w:val="16"/>
    </w:rPr>
  </w:style>
  <w:style w:type="character" w:styleId="Odkaznakoment">
    <w:name w:val="annotation reference"/>
    <w:rsid w:val="0077724D"/>
    <w:rPr>
      <w:sz w:val="16"/>
      <w:szCs w:val="16"/>
    </w:rPr>
  </w:style>
  <w:style w:type="paragraph" w:styleId="Textkomente">
    <w:name w:val="annotation text"/>
    <w:basedOn w:val="Normln"/>
    <w:semiHidden/>
    <w:rsid w:val="0077724D"/>
  </w:style>
  <w:style w:type="paragraph" w:styleId="Pedmtkomente">
    <w:name w:val="annotation subject"/>
    <w:basedOn w:val="Textkomente"/>
    <w:next w:val="Textkomente"/>
    <w:semiHidden/>
    <w:rsid w:val="0077724D"/>
    <w:rPr>
      <w:b/>
      <w:bCs/>
    </w:rPr>
  </w:style>
  <w:style w:type="paragraph" w:styleId="Rozloendokumentu">
    <w:name w:val="Document Map"/>
    <w:basedOn w:val="Normln"/>
    <w:semiHidden/>
    <w:rsid w:val="00EC58EE"/>
    <w:pPr>
      <w:shd w:val="clear" w:color="auto" w:fill="000080"/>
    </w:pPr>
    <w:rPr>
      <w:rFonts w:ascii="Tahoma" w:hAnsi="Tahoma" w:cs="Tahoma"/>
    </w:rPr>
  </w:style>
  <w:style w:type="character" w:customStyle="1" w:styleId="preformatted">
    <w:name w:val="preformatted"/>
    <w:rsid w:val="00324353"/>
  </w:style>
  <w:style w:type="character" w:customStyle="1" w:styleId="nowrap">
    <w:name w:val="nowrap"/>
    <w:rsid w:val="00324353"/>
  </w:style>
  <w:style w:type="paragraph" w:customStyle="1" w:styleId="Textodstavce">
    <w:name w:val="Text odstavce"/>
    <w:basedOn w:val="Normln"/>
    <w:rsid w:val="00EF5E5D"/>
    <w:pPr>
      <w:tabs>
        <w:tab w:val="num" w:pos="785"/>
        <w:tab w:val="left" w:pos="851"/>
      </w:tabs>
      <w:spacing w:before="120" w:after="120"/>
      <w:ind w:firstLine="425"/>
      <w:jc w:val="both"/>
      <w:outlineLvl w:val="6"/>
    </w:pPr>
    <w:rPr>
      <w:sz w:val="24"/>
    </w:rPr>
  </w:style>
  <w:style w:type="character" w:customStyle="1" w:styleId="ZpatChar">
    <w:name w:val="Zápatí Char"/>
    <w:link w:val="Zpat"/>
    <w:uiPriority w:val="99"/>
    <w:rsid w:val="00231CE7"/>
  </w:style>
  <w:style w:type="paragraph" w:customStyle="1" w:styleId="Default">
    <w:name w:val="Default"/>
    <w:rsid w:val="0047302A"/>
    <w:pPr>
      <w:autoSpaceDE w:val="0"/>
      <w:autoSpaceDN w:val="0"/>
      <w:adjustRightInd w:val="0"/>
    </w:pPr>
    <w:rPr>
      <w:rFonts w:ascii="Century Gothic" w:hAnsi="Century Gothic" w:cs="Century Gothic"/>
      <w:color w:val="000000"/>
      <w:sz w:val="24"/>
      <w:szCs w:val="24"/>
    </w:rPr>
  </w:style>
  <w:style w:type="character" w:styleId="Siln">
    <w:name w:val="Strong"/>
    <w:uiPriority w:val="22"/>
    <w:qFormat/>
    <w:rsid w:val="001C1499"/>
    <w:rPr>
      <w:b/>
      <w:bCs/>
    </w:rPr>
  </w:style>
  <w:style w:type="paragraph" w:styleId="Podpis">
    <w:name w:val="Signature"/>
    <w:basedOn w:val="Normln"/>
    <w:link w:val="PodpisChar"/>
    <w:rsid w:val="00286AA0"/>
    <w:rPr>
      <w:rFonts w:ascii="TopazFEF" w:hAnsi="TopazFEF"/>
      <w:sz w:val="24"/>
      <w:lang w:val="sv-SE"/>
    </w:rPr>
  </w:style>
  <w:style w:type="character" w:customStyle="1" w:styleId="PodpisChar">
    <w:name w:val="Podpis Char"/>
    <w:link w:val="Podpis"/>
    <w:rsid w:val="00286AA0"/>
    <w:rPr>
      <w:rFonts w:ascii="TopazFEF" w:hAnsi="TopazFEF"/>
      <w:sz w:val="24"/>
      <w:lang w:val="sv-SE"/>
    </w:rPr>
  </w:style>
  <w:style w:type="character" w:customStyle="1" w:styleId="ZkladntextChar">
    <w:name w:val="Základní text Char"/>
    <w:link w:val="Zkladntext"/>
    <w:semiHidden/>
    <w:rsid w:val="003004BD"/>
    <w:rPr>
      <w:sz w:val="22"/>
    </w:rPr>
  </w:style>
  <w:style w:type="paragraph" w:customStyle="1" w:styleId="Stednmka1zvraznn21">
    <w:name w:val="Střední mřížka 1 – zvýraznění 21"/>
    <w:basedOn w:val="Normln"/>
    <w:uiPriority w:val="34"/>
    <w:qFormat/>
    <w:rsid w:val="00915C5E"/>
    <w:pPr>
      <w:ind w:left="720"/>
      <w:contextualSpacing/>
    </w:pPr>
    <w:rPr>
      <w:sz w:val="24"/>
      <w:szCs w:val="24"/>
    </w:rPr>
  </w:style>
  <w:style w:type="character" w:customStyle="1" w:styleId="OdstavecseseznamemChar">
    <w:name w:val="Odstavec se seznamem Char"/>
    <w:aliases w:val="Nad Char,Odstavec_muj Char,Odstavec cíl se seznamem Char,Smlouva-Odst. Char,List Paragraph Char,Odstavec se seznamem5 Char,Odrážky Char,Odstavec se seznamem a odrážkou Char,1 úroveň Odstavec se seznamem Char,Bullet Number Char"/>
    <w:link w:val="Odstavecseseznamem"/>
    <w:uiPriority w:val="34"/>
    <w:locked/>
    <w:rsid w:val="00B60766"/>
  </w:style>
  <w:style w:type="character" w:customStyle="1" w:styleId="ZhlavChar">
    <w:name w:val="Záhlaví Char"/>
    <w:link w:val="Zhlav"/>
    <w:uiPriority w:val="99"/>
    <w:locked/>
    <w:rsid w:val="00306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2626">
      <w:bodyDiv w:val="1"/>
      <w:marLeft w:val="0"/>
      <w:marRight w:val="0"/>
      <w:marTop w:val="0"/>
      <w:marBottom w:val="0"/>
      <w:divBdr>
        <w:top w:val="none" w:sz="0" w:space="0" w:color="auto"/>
        <w:left w:val="none" w:sz="0" w:space="0" w:color="auto"/>
        <w:bottom w:val="none" w:sz="0" w:space="0" w:color="auto"/>
        <w:right w:val="none" w:sz="0" w:space="0" w:color="auto"/>
      </w:divBdr>
    </w:div>
    <w:div w:id="1657685357">
      <w:bodyDiv w:val="1"/>
      <w:marLeft w:val="0"/>
      <w:marRight w:val="0"/>
      <w:marTop w:val="0"/>
      <w:marBottom w:val="0"/>
      <w:divBdr>
        <w:top w:val="none" w:sz="0" w:space="0" w:color="auto"/>
        <w:left w:val="none" w:sz="0" w:space="0" w:color="auto"/>
        <w:bottom w:val="none" w:sz="0" w:space="0" w:color="auto"/>
        <w:right w:val="none" w:sz="0" w:space="0" w:color="auto"/>
      </w:divBdr>
    </w:div>
    <w:div w:id="1746605394">
      <w:bodyDiv w:val="1"/>
      <w:marLeft w:val="0"/>
      <w:marRight w:val="0"/>
      <w:marTop w:val="0"/>
      <w:marBottom w:val="0"/>
      <w:divBdr>
        <w:top w:val="none" w:sz="0" w:space="0" w:color="auto"/>
        <w:left w:val="none" w:sz="0" w:space="0" w:color="auto"/>
        <w:bottom w:val="none" w:sz="0" w:space="0" w:color="auto"/>
        <w:right w:val="none" w:sz="0" w:space="0" w:color="auto"/>
      </w:divBdr>
    </w:div>
    <w:div w:id="1935438763">
      <w:bodyDiv w:val="1"/>
      <w:marLeft w:val="0"/>
      <w:marRight w:val="0"/>
      <w:marTop w:val="0"/>
      <w:marBottom w:val="0"/>
      <w:divBdr>
        <w:top w:val="none" w:sz="0" w:space="0" w:color="auto"/>
        <w:left w:val="none" w:sz="0" w:space="0" w:color="auto"/>
        <w:bottom w:val="none" w:sz="0" w:space="0" w:color="auto"/>
        <w:right w:val="none" w:sz="0" w:space="0" w:color="auto"/>
      </w:divBdr>
    </w:div>
    <w:div w:id="207808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B5CF2-70B1-4168-90DA-941DC406C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5704</Words>
  <Characters>33654</Characters>
  <Application>Microsoft Office Word</Application>
  <DocSecurity>4</DocSecurity>
  <Lines>280</Lines>
  <Paragraphs>78</Paragraphs>
  <ScaleCrop>false</ScaleCrop>
  <HeadingPairs>
    <vt:vector size="2" baseType="variant">
      <vt:variant>
        <vt:lpstr>Název</vt:lpstr>
      </vt:variant>
      <vt:variant>
        <vt:i4>1</vt:i4>
      </vt:variant>
    </vt:vector>
  </HeadingPairs>
  <TitlesOfParts>
    <vt:vector size="1" baseType="lpstr">
      <vt:lpstr>Smlouva o dílo</vt:lpstr>
    </vt:vector>
  </TitlesOfParts>
  <Company>SIMP</Company>
  <LinksUpToDate>false</LinksUpToDate>
  <CharactersWithSpaces>39280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Dubovsky</dc:creator>
  <cp:keywords/>
  <cp:lastModifiedBy>Štychová Ladislava</cp:lastModifiedBy>
  <cp:revision>2</cp:revision>
  <cp:lastPrinted>2026-06-09T09:47:00Z</cp:lastPrinted>
  <dcterms:created xsi:type="dcterms:W3CDTF">2026-06-16T10:34:00Z</dcterms:created>
  <dcterms:modified xsi:type="dcterms:W3CDTF">2026-06-16T10:34:00Z</dcterms:modified>
</cp:coreProperties>
</file>