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51A8" w14:textId="2EA80C1F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52215">
        <w:rPr>
          <w:rFonts w:ascii="Calibri" w:hAnsi="Calibri" w:cs="Calibri"/>
          <w:b/>
          <w:bCs/>
          <w:sz w:val="36"/>
          <w:szCs w:val="36"/>
        </w:rPr>
        <w:t>Smlouva o poskytování služeb a spolupráci</w:t>
      </w:r>
    </w:p>
    <w:p w14:paraId="40FC4D32" w14:textId="2C888BFA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</w:rPr>
      </w:pPr>
      <w:r w:rsidRPr="00F52215">
        <w:rPr>
          <w:rFonts w:ascii="Calibri" w:hAnsi="Calibri" w:cs="Calibri"/>
        </w:rPr>
        <w:t>v rámci projektu</w:t>
      </w:r>
    </w:p>
    <w:p w14:paraId="26EF5050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Poradenství pro samosprávy – krajská energetická centra,</w:t>
      </w:r>
    </w:p>
    <w:p w14:paraId="15AD1594" w14:textId="73246D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financovaném Evropskou unií v rámci Národního plánu obnovy,</w:t>
      </w:r>
    </w:p>
    <w:p w14:paraId="25EAE253" w14:textId="5EE3F9DA" w:rsidR="00852C63" w:rsidRPr="00F53E06" w:rsidRDefault="00852C63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Výzva číslo</w:t>
      </w:r>
      <w:r w:rsidRPr="00F53E06">
        <w:rPr>
          <w:rFonts w:ascii="Calibri" w:hAnsi="Calibri" w:cs="Calibri"/>
          <w:sz w:val="22"/>
          <w:szCs w:val="22"/>
        </w:rPr>
        <w:t>: NPŽP NPO 15/2025; registrační číslo projektu: 5251500005</w:t>
      </w:r>
      <w:r w:rsidR="00125D57" w:rsidRPr="00F53E06">
        <w:rPr>
          <w:rFonts w:ascii="Calibri" w:hAnsi="Calibri" w:cs="Calibri"/>
          <w:sz w:val="22"/>
          <w:szCs w:val="22"/>
        </w:rPr>
        <w:t>,</w:t>
      </w:r>
    </w:p>
    <w:p w14:paraId="4F1716E7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uzavřená podle § 1746 odst. 2 zákona č. 89/2012 Sb., občanského zákoníku,</w:t>
      </w:r>
    </w:p>
    <w:p w14:paraId="2C21871D" w14:textId="208CDB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ve znění pozdějších předpisů</w:t>
      </w:r>
      <w:r w:rsidR="00F53E06" w:rsidRPr="00F53E06">
        <w:rPr>
          <w:rFonts w:ascii="Calibri" w:hAnsi="Calibri" w:cs="Calibri"/>
          <w:sz w:val="22"/>
          <w:szCs w:val="22"/>
        </w:rPr>
        <w:t xml:space="preserve">, </w:t>
      </w:r>
      <w:r w:rsidRPr="00F53E06">
        <w:rPr>
          <w:rFonts w:ascii="Calibri" w:hAnsi="Calibri" w:cs="Calibri"/>
          <w:sz w:val="22"/>
          <w:szCs w:val="22"/>
        </w:rPr>
        <w:t xml:space="preserve">dále jen </w:t>
      </w: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Smlouva</w:t>
      </w:r>
      <w:r w:rsidR="00AF50C2" w:rsidRPr="00F53E06">
        <w:rPr>
          <w:rFonts w:ascii="Calibri" w:hAnsi="Calibri" w:cs="Calibri"/>
          <w:i/>
          <w:iCs/>
          <w:sz w:val="22"/>
          <w:szCs w:val="22"/>
        </w:rPr>
        <w:t>.</w:t>
      </w:r>
    </w:p>
    <w:p w14:paraId="2A751139" w14:textId="1FD3F584" w:rsidR="00513636" w:rsidRPr="00F52215" w:rsidRDefault="00513636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Smluvní strany</w:t>
      </w: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66718C94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263A52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Název obce: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985F24" w14:textId="74F01C6D" w:rsidR="001A0226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Obec Starovice</w:t>
            </w:r>
          </w:p>
        </w:tc>
      </w:tr>
      <w:tr w:rsidR="001A0226" w:rsidRPr="00F52215" w14:paraId="2F362D7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D2B09F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A40C3" w14:textId="54B73668" w:rsidR="001A0226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00283584</w:t>
            </w:r>
          </w:p>
        </w:tc>
      </w:tr>
      <w:tr w:rsidR="001A0226" w:rsidRPr="00F52215" w14:paraId="0A8B86C1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C7A3A2B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8164F9A" w14:textId="484609E8" w:rsidR="001A0226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Starovice č.p. 180, 693 01 Starovice</w:t>
            </w:r>
          </w:p>
        </w:tc>
      </w:tr>
      <w:tr w:rsidR="001A0226" w:rsidRPr="00F52215" w14:paraId="46412C3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5BD4965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9B572C4" w14:textId="1A249D9D" w:rsidR="001A0226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Antonín Kadlec, starosta</w:t>
            </w:r>
          </w:p>
        </w:tc>
      </w:tr>
      <w:tr w:rsidR="001A0226" w:rsidRPr="00F52215" w14:paraId="6C7B5019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D494B50" w14:textId="43C9619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FDB0B0A" w14:textId="7D13CE7B" w:rsidR="001A0226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Antonín Kadlec</w:t>
            </w:r>
          </w:p>
        </w:tc>
      </w:tr>
      <w:tr w:rsidR="001A0226" w:rsidRPr="00F52215" w14:paraId="668C6F4C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1BCB3B6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4724DC" w14:textId="7132A7A1" w:rsidR="001A0226" w:rsidRPr="00F52215" w:rsidRDefault="0084549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47C6A5" w14:textId="77777777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12CE588B" w14:textId="37635F44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 xml:space="preserve">Příjemce </w:t>
      </w:r>
      <w:r w:rsidR="00AF50C2" w:rsidRPr="00F52215">
        <w:rPr>
          <w:rFonts w:ascii="Calibri" w:hAnsi="Calibri" w:cs="Calibri"/>
          <w:b/>
          <w:bCs/>
          <w:i/>
          <w:iCs/>
        </w:rPr>
        <w:t>(</w:t>
      </w:r>
      <w:r w:rsidRPr="00F52215">
        <w:rPr>
          <w:rFonts w:ascii="Calibri" w:hAnsi="Calibri" w:cs="Calibri"/>
          <w:b/>
          <w:bCs/>
          <w:i/>
          <w:iCs/>
        </w:rPr>
        <w:t>služby</w:t>
      </w:r>
      <w:r w:rsidR="00AF50C2" w:rsidRPr="00F52215">
        <w:rPr>
          <w:rFonts w:ascii="Calibri" w:hAnsi="Calibri" w:cs="Calibri"/>
          <w:b/>
          <w:bCs/>
          <w:i/>
          <w:iCs/>
        </w:rPr>
        <w:t>)</w:t>
      </w:r>
    </w:p>
    <w:p w14:paraId="1D2B2B7F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3BCA4679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F55649D" w14:textId="48D057CA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Organizace: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A01A2AB" w14:textId="61B63205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Jihomoravská energetická agentura, s.r.o.</w:t>
            </w:r>
          </w:p>
        </w:tc>
      </w:tr>
      <w:tr w:rsidR="001A0226" w:rsidRPr="00F52215" w14:paraId="7CD2AA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9FE6D51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0B4A2B5" w14:textId="392DC82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234 22 670</w:t>
            </w:r>
          </w:p>
        </w:tc>
      </w:tr>
      <w:tr w:rsidR="001A0226" w:rsidRPr="00F52215" w14:paraId="0306DF5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8F3661E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CA14CA9" w14:textId="39521C3F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Žerotínovo náměstí 449/3, Veveří, 602 00 Brno</w:t>
            </w:r>
          </w:p>
        </w:tc>
      </w:tr>
      <w:tr w:rsidR="001A0226" w:rsidRPr="00F52215" w14:paraId="08776060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9B2CE7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BA79E7A" w14:textId="29D13B06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Ing. Marek Joska, jednatel</w:t>
            </w:r>
          </w:p>
        </w:tc>
      </w:tr>
      <w:tr w:rsidR="001A0226" w:rsidRPr="00F52215" w14:paraId="316390B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6B9033D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2BE161F" w14:textId="1AC0F7B1" w:rsidR="001A0226" w:rsidRPr="00F52215" w:rsidRDefault="0084549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1A0226" w:rsidRPr="00F52215" w14:paraId="3B63123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3B43E3C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4C457A4" w14:textId="2E78380F" w:rsidR="001A0226" w:rsidRPr="00F52215" w:rsidRDefault="0084549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AF50C2" w:rsidRPr="00F52215" w14:paraId="1FF7A798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CA2C371" w14:textId="5B586F87" w:rsidR="00AF50C2" w:rsidRPr="00F52215" w:rsidRDefault="00AF50C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Věci technické: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3088A9" w14:textId="7B6AD578" w:rsidR="00AF50C2" w:rsidRPr="00F52215" w:rsidRDefault="0084549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F53E06" w:rsidRPr="00F52215" w14:paraId="718A29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DC0DD46" w14:textId="745A4442" w:rsidR="00F53E06" w:rsidRPr="00F52215" w:rsidRDefault="00F53E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AF5C4C2" w14:textId="1B50D723" w:rsidR="00F53E06" w:rsidRPr="00F52215" w:rsidRDefault="00845495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D130C7" w14:textId="77777777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68490547" w14:textId="16BADAFA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>Poskytovatel (služby)</w:t>
      </w:r>
    </w:p>
    <w:p w14:paraId="06CE1A9B" w14:textId="5FB99704" w:rsidR="001A0226" w:rsidRPr="00F52215" w:rsidRDefault="00AF50C2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Účel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4B8EB048" w14:textId="0F52687C" w:rsidR="00AF50C2" w:rsidRPr="00F52215" w:rsidRDefault="00AF50C2" w:rsidP="00F53E06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Účelem této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je nastavit podmínky, předmět a cíle spolupráce mezi </w:t>
      </w:r>
      <w:r w:rsidRPr="00F52215">
        <w:rPr>
          <w:rFonts w:ascii="Calibri" w:hAnsi="Calibri" w:cs="Calibri"/>
          <w:i/>
          <w:iCs/>
        </w:rPr>
        <w:t>Příjemcem</w:t>
      </w:r>
      <w:r w:rsidRPr="00F52215">
        <w:rPr>
          <w:rFonts w:ascii="Calibri" w:hAnsi="Calibri" w:cs="Calibri"/>
        </w:rPr>
        <w:t xml:space="preserve"> a</w:t>
      </w:r>
      <w:r w:rsidR="00F53E06">
        <w:rPr>
          <w:rFonts w:ascii="Calibri" w:hAnsi="Calibri" w:cs="Calibri"/>
        </w:rPr>
        <w:t> </w:t>
      </w:r>
      <w:r w:rsidRPr="00F52215">
        <w:rPr>
          <w:rFonts w:ascii="Calibri" w:hAnsi="Calibri" w:cs="Calibri"/>
          <w:i/>
          <w:iCs/>
        </w:rPr>
        <w:t>Poskytovatelem</w:t>
      </w:r>
      <w:r w:rsidRPr="00F52215">
        <w:rPr>
          <w:rFonts w:ascii="Calibri" w:hAnsi="Calibri" w:cs="Calibri"/>
        </w:rPr>
        <w:t xml:space="preserve"> při poskytování služby sdíleného energetického manažera.</w:t>
      </w:r>
    </w:p>
    <w:p w14:paraId="3F0E814B" w14:textId="2432D020" w:rsidR="00491F21" w:rsidRPr="00F52215" w:rsidRDefault="00491F21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ind w:left="357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 xml:space="preserve">Předmět </w:t>
      </w:r>
      <w:r w:rsidRPr="00B328BD">
        <w:rPr>
          <w:rFonts w:ascii="Calibri" w:hAnsi="Calibri" w:cs="Calibri"/>
          <w:b/>
          <w:bCs/>
          <w:sz w:val="28"/>
          <w:szCs w:val="32"/>
        </w:rPr>
        <w:t>Smlouvy</w:t>
      </w:r>
    </w:p>
    <w:p w14:paraId="19BB1930" w14:textId="647A09A3" w:rsidR="003136A2" w:rsidRPr="00F52215" w:rsidRDefault="003136A2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>Předmětem Smlouvy je:</w:t>
      </w:r>
    </w:p>
    <w:p w14:paraId="7811F26F" w14:textId="34D10834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Zavedení a průběžné řízení energetického hospodářství obce a jejích organizací</w:t>
      </w:r>
      <w:r w:rsidR="00F53E06">
        <w:rPr>
          <w:rFonts w:ascii="Calibri" w:hAnsi="Calibri" w:cs="Calibri"/>
        </w:rPr>
        <w:t>;</w:t>
      </w:r>
    </w:p>
    <w:p w14:paraId="469EAEFB" w14:textId="523491FA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Zajištění legislativní a smluvní podpory v oblasti energií</w:t>
      </w:r>
      <w:r w:rsidR="00F53E06">
        <w:rPr>
          <w:rFonts w:ascii="Calibri" w:hAnsi="Calibri" w:cs="Calibri"/>
        </w:rPr>
        <w:t>;</w:t>
      </w:r>
    </w:p>
    <w:p w14:paraId="6C076993" w14:textId="346A1F8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Realizace systematických opatření a rozvoj </w:t>
      </w:r>
      <w:r w:rsidR="00125D57" w:rsidRPr="00F52215">
        <w:rPr>
          <w:rFonts w:ascii="Calibri" w:hAnsi="Calibri" w:cs="Calibri"/>
        </w:rPr>
        <w:t xml:space="preserve">energetického managementu </w:t>
      </w:r>
      <w:r w:rsidRPr="00F52215">
        <w:rPr>
          <w:rFonts w:ascii="Calibri" w:hAnsi="Calibri" w:cs="Calibri"/>
        </w:rPr>
        <w:t xml:space="preserve">dle normy </w:t>
      </w:r>
      <w:r w:rsidR="00F53E06">
        <w:rPr>
          <w:rFonts w:ascii="Calibri" w:hAnsi="Calibri" w:cs="Calibri"/>
        </w:rPr>
        <w:t xml:space="preserve">ČSN EN </w:t>
      </w:r>
      <w:r w:rsidRPr="00F52215">
        <w:rPr>
          <w:rFonts w:ascii="Calibri" w:hAnsi="Calibri" w:cs="Calibri"/>
        </w:rPr>
        <w:t xml:space="preserve">ISO 50001 </w:t>
      </w:r>
      <w:r w:rsidR="00125D57" w:rsidRPr="00F52215">
        <w:rPr>
          <w:rFonts w:ascii="Calibri" w:hAnsi="Calibri" w:cs="Calibri"/>
        </w:rPr>
        <w:t xml:space="preserve">(dále jen </w:t>
      </w:r>
      <w:r w:rsidR="00125D57" w:rsidRPr="00E0728F">
        <w:rPr>
          <w:rFonts w:ascii="Calibri" w:hAnsi="Calibri" w:cs="Calibri"/>
          <w:b/>
          <w:bCs/>
          <w:i/>
          <w:iCs/>
        </w:rPr>
        <w:t>EnMS</w:t>
      </w:r>
      <w:r w:rsidR="00125D57" w:rsidRPr="00F52215">
        <w:rPr>
          <w:rFonts w:ascii="Calibri" w:hAnsi="Calibri" w:cs="Calibri"/>
        </w:rPr>
        <w:t xml:space="preserve">) </w:t>
      </w:r>
      <w:r w:rsidRPr="00F52215">
        <w:rPr>
          <w:rFonts w:ascii="Calibri" w:hAnsi="Calibri" w:cs="Calibri"/>
        </w:rPr>
        <w:t>včetně koordinace investic, reportingu a osvěty.</w:t>
      </w:r>
    </w:p>
    <w:p w14:paraId="72B52C93" w14:textId="703FE62F" w:rsidR="003136A2" w:rsidRPr="00F52215" w:rsidRDefault="003136A2" w:rsidP="00F53E06">
      <w:pPr>
        <w:pStyle w:val="A-text"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Povinnosti sdíleného energetického manažera směřující k naplnění předmětu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jsou detailně popsány v Příloze č. 1.</w:t>
      </w:r>
    </w:p>
    <w:p w14:paraId="14892F02" w14:textId="640FD201" w:rsidR="00491F21" w:rsidRPr="00F52215" w:rsidRDefault="003136A2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Podmínky plnění</w:t>
      </w:r>
    </w:p>
    <w:p w14:paraId="29962A1B" w14:textId="57C0975A" w:rsidR="003136A2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  <w:i/>
          <w:iCs/>
        </w:rPr>
        <w:t>P</w:t>
      </w:r>
      <w:r w:rsidR="003136A2" w:rsidRPr="00F52215">
        <w:rPr>
          <w:rFonts w:ascii="Calibri" w:hAnsi="Calibri" w:cs="Calibri"/>
          <w:i/>
          <w:iCs/>
        </w:rPr>
        <w:t>říjemce služeb</w:t>
      </w:r>
      <w:r w:rsidR="003136A2" w:rsidRPr="00F52215">
        <w:rPr>
          <w:rFonts w:ascii="Calibri" w:hAnsi="Calibri" w:cs="Calibri"/>
        </w:rPr>
        <w:t xml:space="preserve"> se zavazuje zejména:</w:t>
      </w:r>
    </w:p>
    <w:p w14:paraId="3596793F" w14:textId="3FC30AE6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poskytnout </w:t>
      </w:r>
      <w:r w:rsidRPr="00F53E06">
        <w:rPr>
          <w:rFonts w:ascii="Calibri" w:hAnsi="Calibri" w:cs="Calibri"/>
        </w:rPr>
        <w:t>Poskytovateli služeb</w:t>
      </w:r>
      <w:r w:rsidRPr="00F52215">
        <w:rPr>
          <w:rFonts w:ascii="Calibri" w:hAnsi="Calibri" w:cs="Calibri"/>
        </w:rPr>
        <w:t xml:space="preserve"> podklady o spotřebách energií a související informace týkající se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a jím zřízených organizací;</w:t>
      </w:r>
    </w:p>
    <w:p w14:paraId="47395623" w14:textId="03089BB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umožnit </w:t>
      </w:r>
      <w:r w:rsidRPr="00F53E06">
        <w:rPr>
          <w:rFonts w:ascii="Calibri" w:hAnsi="Calibri" w:cs="Calibri"/>
        </w:rPr>
        <w:t>Poskytovateli</w:t>
      </w:r>
      <w:r w:rsidRPr="00F52215">
        <w:rPr>
          <w:rFonts w:ascii="Calibri" w:hAnsi="Calibri" w:cs="Calibri"/>
        </w:rPr>
        <w:t xml:space="preserve"> prohlídku vybraných objektů a technologií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v dohodnutém rozsahu;</w:t>
      </w:r>
    </w:p>
    <w:p w14:paraId="5E3A284A" w14:textId="43270BFD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poskytnout potřebnou součinnost při konzultacích a při upřesňování zadání a výstupů.</w:t>
      </w:r>
    </w:p>
    <w:p w14:paraId="11ED4CD9" w14:textId="01201804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  <w:i/>
          <w:iCs/>
        </w:rPr>
      </w:pPr>
      <w:r w:rsidRPr="00F52215">
        <w:rPr>
          <w:rFonts w:ascii="Calibri" w:hAnsi="Calibri" w:cs="Calibri"/>
          <w:i/>
          <w:iCs/>
        </w:rPr>
        <w:t xml:space="preserve">Poskytovatel služeb </w:t>
      </w:r>
      <w:r w:rsidRPr="00F52215">
        <w:rPr>
          <w:rFonts w:ascii="Calibri" w:hAnsi="Calibri" w:cs="Calibri"/>
        </w:rPr>
        <w:t>se zavazuje zejména</w:t>
      </w:r>
      <w:r w:rsidRPr="00F52215">
        <w:rPr>
          <w:rFonts w:ascii="Calibri" w:hAnsi="Calibri" w:cs="Calibri"/>
          <w:i/>
          <w:iCs/>
        </w:rPr>
        <w:t>:</w:t>
      </w:r>
    </w:p>
    <w:p w14:paraId="7B084B8E" w14:textId="77777777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provádět činnost samostatně, odborně a v souladu s právními předpisy ČR;</w:t>
      </w:r>
    </w:p>
    <w:p w14:paraId="1E9015CD" w14:textId="6443A8EF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provést základní zpracování předaných podkladů a vyhodnocení spotřeb, provést prohlídku energetického hospodářství a vypracovat a předat </w:t>
      </w:r>
      <w:r w:rsidRPr="00F52215">
        <w:rPr>
          <w:rFonts w:ascii="Calibri" w:hAnsi="Calibri" w:cs="Calibri"/>
          <w:i/>
          <w:iCs/>
        </w:rPr>
        <w:t>Příjemci</w:t>
      </w:r>
      <w:r w:rsidRPr="00F52215">
        <w:rPr>
          <w:rFonts w:ascii="Calibri" w:hAnsi="Calibri" w:cs="Calibri"/>
        </w:rPr>
        <w:t xml:space="preserve"> stručnou hodnotící energetickou analýzu v rozsahu dle Přílohy č. </w:t>
      </w:r>
      <w:r w:rsidR="008A33D8">
        <w:rPr>
          <w:rFonts w:ascii="Calibri" w:hAnsi="Calibri" w:cs="Calibri"/>
        </w:rPr>
        <w:t>2</w:t>
      </w:r>
      <w:r w:rsidRPr="00F52215">
        <w:rPr>
          <w:rFonts w:ascii="Calibri" w:hAnsi="Calibri" w:cs="Calibri"/>
        </w:rPr>
        <w:t>;</w:t>
      </w:r>
    </w:p>
    <w:p w14:paraId="6C380D91" w14:textId="5AC9517F" w:rsidR="0049224C" w:rsidRPr="00F52215" w:rsidRDefault="0049224C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zachovávat mlčenlivost o skutečnostech, jejichž znalost získá</w:t>
      </w:r>
      <w:r w:rsidR="00EB3503" w:rsidRPr="00F52215">
        <w:rPr>
          <w:rFonts w:ascii="Calibri" w:hAnsi="Calibri" w:cs="Calibri"/>
        </w:rPr>
        <w:t xml:space="preserve"> v souvislosti s plněním dle této </w:t>
      </w:r>
      <w:r w:rsidR="00EB3503" w:rsidRPr="00F52215">
        <w:rPr>
          <w:rFonts w:ascii="Calibri" w:hAnsi="Calibri" w:cs="Calibri"/>
          <w:i/>
          <w:iCs/>
        </w:rPr>
        <w:t>Smlouvy</w:t>
      </w:r>
      <w:r w:rsidR="00EB3503" w:rsidRPr="00F52215">
        <w:rPr>
          <w:rFonts w:ascii="Calibri" w:hAnsi="Calibri" w:cs="Calibri"/>
        </w:rPr>
        <w:t>;</w:t>
      </w:r>
    </w:p>
    <w:p w14:paraId="481DBFF3" w14:textId="18A0EDCC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informovat </w:t>
      </w:r>
      <w:r w:rsidRPr="00F52215">
        <w:rPr>
          <w:rFonts w:ascii="Calibri" w:hAnsi="Calibri" w:cs="Calibri"/>
          <w:i/>
          <w:iCs/>
        </w:rPr>
        <w:t>Příjemce</w:t>
      </w:r>
      <w:r w:rsidRPr="00F52215">
        <w:rPr>
          <w:rFonts w:ascii="Calibri" w:hAnsi="Calibri" w:cs="Calibri"/>
        </w:rPr>
        <w:t xml:space="preserve"> o průběhu plnění a upozorňovat na možné překážky plnění.</w:t>
      </w:r>
    </w:p>
    <w:p w14:paraId="639E016D" w14:textId="7B74468E" w:rsidR="00760265" w:rsidRPr="00F52215" w:rsidRDefault="00760265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Bezúplatnost a plnění třetích stran</w:t>
      </w:r>
    </w:p>
    <w:p w14:paraId="3FA9AF34" w14:textId="2EBEA9A5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Plnění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je poskytováno bezúplatně. </w:t>
      </w:r>
      <w:r w:rsidRPr="00F53E06">
        <w:rPr>
          <w:rFonts w:ascii="Calibri" w:hAnsi="Calibri" w:cs="Calibri"/>
        </w:rPr>
        <w:t xml:space="preserve">Příjemce </w:t>
      </w:r>
      <w:r w:rsidR="00051760" w:rsidRPr="00F53E06">
        <w:rPr>
          <w:rFonts w:ascii="Calibri" w:hAnsi="Calibri" w:cs="Calibri"/>
        </w:rPr>
        <w:t>služeb</w:t>
      </w:r>
      <w:r w:rsidR="00051760" w:rsidRPr="00F52215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za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činnosti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podle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nehradí odměnu ani jiné platby, pokud si smluvní strany výslovně nesjednají jinak.</w:t>
      </w:r>
    </w:p>
    <w:p w14:paraId="55D26E14" w14:textId="50AEB7E3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Smluvní strany </w:t>
      </w:r>
      <w:r w:rsidR="00051760" w:rsidRPr="00F52215">
        <w:rPr>
          <w:rFonts w:ascii="Calibri" w:hAnsi="Calibri" w:cs="Calibri"/>
        </w:rPr>
        <w:t xml:space="preserve">však </w:t>
      </w:r>
      <w:r w:rsidRPr="00F52215">
        <w:rPr>
          <w:rFonts w:ascii="Calibri" w:hAnsi="Calibri" w:cs="Calibri"/>
        </w:rPr>
        <w:t xml:space="preserve">berou na vědomí, že v průběhu plnění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může být zjištěna legislativní povinnost objednat u třetích stran služby či práce hrazené </w:t>
      </w:r>
      <w:r w:rsidRPr="00F53E06">
        <w:rPr>
          <w:rFonts w:ascii="Calibri" w:hAnsi="Calibri" w:cs="Calibri"/>
        </w:rPr>
        <w:t>Příjemcem</w:t>
      </w:r>
      <w:r w:rsidRPr="00F52215">
        <w:rPr>
          <w:rFonts w:ascii="Calibri" w:hAnsi="Calibri" w:cs="Calibri"/>
        </w:rPr>
        <w:t>, typicky zpracování průkazu energetické náročnosti budovy (PENB) nebo energetického auditu.</w:t>
      </w:r>
    </w:p>
    <w:p w14:paraId="04D5D7F3" w14:textId="16C21D5C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Práce podle předchozího odstavce nejsou součástí této </w:t>
      </w:r>
      <w:r w:rsidRPr="00F53E06">
        <w:rPr>
          <w:rFonts w:ascii="Calibri" w:hAnsi="Calibri" w:cs="Calibri"/>
        </w:rPr>
        <w:t>Smlouvy</w:t>
      </w:r>
      <w:r w:rsidR="005E614F" w:rsidRPr="00F53E06">
        <w:rPr>
          <w:rFonts w:ascii="Calibri" w:hAnsi="Calibri" w:cs="Calibri"/>
        </w:rPr>
        <w:t>;</w:t>
      </w:r>
      <w:r w:rsidRPr="00F52215">
        <w:rPr>
          <w:rFonts w:ascii="Calibri" w:hAnsi="Calibri" w:cs="Calibri"/>
        </w:rPr>
        <w:t xml:space="preserve">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je objednává 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hradí samostatně. </w:t>
      </w:r>
      <w:r w:rsidRPr="00F53E06">
        <w:rPr>
          <w:rFonts w:ascii="Calibri" w:hAnsi="Calibri" w:cs="Calibri"/>
        </w:rPr>
        <w:t>Poskytovatel</w:t>
      </w:r>
      <w:r w:rsidRPr="00F52215">
        <w:rPr>
          <w:rFonts w:ascii="Calibri" w:hAnsi="Calibri" w:cs="Calibri"/>
        </w:rPr>
        <w:t xml:space="preserve"> může na žádost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poskytnout metodickou součinnost při formulaci zadání nebo při věcném upřesnění požadavků, pokud bude taková součinnost dohodnuta.</w:t>
      </w:r>
    </w:p>
    <w:p w14:paraId="5C34E72B" w14:textId="584EC835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Nesplnění legislativních povinností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dle předchozích odstavců není překážkou pro pokračování plnění dle této </w:t>
      </w:r>
      <w:r w:rsidR="005E614F" w:rsidRPr="00F53E06">
        <w:rPr>
          <w:rFonts w:ascii="Calibri" w:hAnsi="Calibri" w:cs="Calibri"/>
        </w:rPr>
        <w:t>S</w:t>
      </w:r>
      <w:r w:rsidRPr="00F53E06">
        <w:rPr>
          <w:rFonts w:ascii="Calibri" w:hAnsi="Calibri" w:cs="Calibri"/>
        </w:rPr>
        <w:t>mlouvy</w:t>
      </w:r>
      <w:r w:rsidR="005E614F" w:rsidRPr="00F52215">
        <w:rPr>
          <w:rFonts w:ascii="Calibri" w:hAnsi="Calibri" w:cs="Calibri"/>
        </w:rPr>
        <w:t>.</w:t>
      </w:r>
    </w:p>
    <w:p w14:paraId="173E0069" w14:textId="5BE8CDE7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>Důvěrnost</w:t>
      </w:r>
    </w:p>
    <w:p w14:paraId="565714B3" w14:textId="77777777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Smluvní strany prohlašují, že plnění dle této Smlouvy není založeno na systematickém shromaž</w:t>
      </w:r>
      <w:r w:rsidRPr="00F52215">
        <w:rPr>
          <w:rFonts w:ascii="Calibri" w:hAnsi="Calibri" w:cs="Calibri"/>
        </w:rPr>
        <w:softHyphen/>
        <w:t>ďování osobních údajů. V souvislosti s uzavřením a plněním Smlouvy však mohou zpracovávat osobní údaje v nezbytném rozsahu (zejména kontaktní údaje zástupců a kontaktních osob a podpisy).</w:t>
      </w:r>
    </w:p>
    <w:p w14:paraId="30B4B957" w14:textId="06BB3118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Každá smluvní strana je samostatným správcem osobních údajů, které v této souvislosti zpracovává, a zavazuje se postupovat v souladu s GDPR. Osobní údaje mohou být předány třetím osobám pouze v nezbytném rozsahu, vyžaduje-li to právní předpis nebo podmínky/oprávněné požadavky poskytovatele dotace</w:t>
      </w:r>
    </w:p>
    <w:p w14:paraId="1F49F059" w14:textId="336C4A4D" w:rsidR="00760265" w:rsidRPr="00F52215" w:rsidRDefault="005E614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Doba platnosti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112610BC" w14:textId="46F3AAD1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se uzavírá na dobu určitou, </w:t>
      </w:r>
      <w:r w:rsidR="008E250F" w:rsidRPr="00F52215">
        <w:rPr>
          <w:rFonts w:ascii="Calibri" w:hAnsi="Calibri" w:cs="Calibri"/>
        </w:rPr>
        <w:t xml:space="preserve">a to do </w:t>
      </w:r>
      <w:r w:rsidRPr="00F52215">
        <w:rPr>
          <w:rFonts w:ascii="Calibri" w:hAnsi="Calibri" w:cs="Calibri"/>
        </w:rPr>
        <w:t>3</w:t>
      </w:r>
      <w:r w:rsidR="00125D57" w:rsidRPr="00F52215">
        <w:rPr>
          <w:rFonts w:ascii="Calibri" w:hAnsi="Calibri" w:cs="Calibri"/>
        </w:rPr>
        <w:t>0</w:t>
      </w:r>
      <w:r w:rsidRPr="00F52215">
        <w:rPr>
          <w:rFonts w:ascii="Calibri" w:hAnsi="Calibri" w:cs="Calibri"/>
        </w:rPr>
        <w:t>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12.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2028.</w:t>
      </w:r>
    </w:p>
    <w:p w14:paraId="541D7E1A" w14:textId="1D3C77C6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Každá smluvní strana může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vypovědět, a to i bez udání důvodu, s výpovědní dobou 30 dnů, která začíná běžet dnem doručení výpovědi druhé </w:t>
      </w: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straně.</w:t>
      </w:r>
      <w:r w:rsidR="00125D57" w:rsidRPr="00F52215">
        <w:rPr>
          <w:rFonts w:ascii="Calibri" w:hAnsi="Calibri" w:cs="Calibri"/>
        </w:rPr>
        <w:t xml:space="preserve"> Vypovězení smlouvy bude provedenou písemnou formou.</w:t>
      </w:r>
    </w:p>
    <w:p w14:paraId="26A3DE45" w14:textId="51FB9101" w:rsidR="008E250F" w:rsidRPr="00F52215" w:rsidRDefault="008E250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Uveřejnění v registru smluv a účinnost</w:t>
      </w:r>
    </w:p>
    <w:p w14:paraId="795D3C44" w14:textId="45C0D821" w:rsidR="00DD0C9C" w:rsidRPr="00DD0C9C" w:rsidRDefault="00DD0C9C" w:rsidP="00DD0C9C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Tato Smlouva je uzavřena dnem jejího podpisu oprávněnými zástupci Smluvních stran. Smlouva nabude účinnosti dnem jejího zveřejnění v Registru smluv</w:t>
      </w:r>
      <w:r>
        <w:rPr>
          <w:rFonts w:ascii="Calibri" w:hAnsi="Calibri" w:cs="Calibri"/>
        </w:rPr>
        <w:t xml:space="preserve"> v souladu se</w:t>
      </w:r>
      <w:r w:rsidRPr="00DD0C9C">
        <w:rPr>
          <w:rFonts w:ascii="Calibri" w:hAnsi="Calibri" w:cs="Calibri"/>
        </w:rPr>
        <w:t xml:space="preserve"> zákon</w:t>
      </w:r>
      <w:r>
        <w:rPr>
          <w:rFonts w:ascii="Calibri" w:hAnsi="Calibri" w:cs="Calibri"/>
        </w:rPr>
        <w:t>em</w:t>
      </w:r>
      <w:r w:rsidRPr="00DD0C9C">
        <w:rPr>
          <w:rFonts w:ascii="Calibri" w:hAnsi="Calibri" w:cs="Calibri"/>
        </w:rPr>
        <w:t xml:space="preserve"> č.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340/2015 Sb., o zvláštních podmínkách účinnosti některých smluv, uveřejňování těchto smluv a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o registru smluv (zákon o registru smluv), ve znění pozdějších předpisů</w:t>
      </w:r>
      <w:r>
        <w:rPr>
          <w:rFonts w:ascii="Calibri" w:hAnsi="Calibri" w:cs="Calibri"/>
        </w:rPr>
        <w:t>.</w:t>
      </w:r>
    </w:p>
    <w:p w14:paraId="5DABCEFA" w14:textId="224E68B9" w:rsidR="008E250F" w:rsidRPr="00DD0C9C" w:rsidRDefault="00DD0C9C" w:rsidP="00766308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S</w:t>
      </w:r>
      <w:r w:rsidR="008E250F" w:rsidRPr="00DD0C9C">
        <w:rPr>
          <w:rFonts w:ascii="Calibri" w:hAnsi="Calibri" w:cs="Calibri"/>
        </w:rPr>
        <w:t xml:space="preserve">mluvní strany se dohodly, že uveřejnění smlouvy v registru smluv zajistí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>, a to</w:t>
      </w:r>
      <w:r w:rsidRPr="00DD0C9C">
        <w:rPr>
          <w:rFonts w:ascii="Calibri" w:hAnsi="Calibri" w:cs="Calibri"/>
        </w:rPr>
        <w:t xml:space="preserve"> </w:t>
      </w:r>
      <w:r w:rsidR="008E250F" w:rsidRPr="00DD0C9C">
        <w:rPr>
          <w:rFonts w:ascii="Calibri" w:hAnsi="Calibri" w:cs="Calibri"/>
        </w:rPr>
        <w:t xml:space="preserve">nejpozději do 30 dnů ode dne uzavření smlouvy.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 xml:space="preserve"> současně zajistí anonymizaci těch částí smlouvy a příloh, které mají být podle právních předpisů z uveřejnění vyloučeny.</w:t>
      </w:r>
      <w:r>
        <w:rPr>
          <w:rFonts w:ascii="Calibri" w:hAnsi="Calibri" w:cs="Calibri"/>
        </w:rPr>
        <w:t xml:space="preserve"> Poskytovatel</w:t>
      </w:r>
      <w:r w:rsidR="008E250F" w:rsidRPr="00DD0C9C">
        <w:rPr>
          <w:rFonts w:ascii="Calibri" w:hAnsi="Calibri" w:cs="Calibri"/>
        </w:rPr>
        <w:t xml:space="preserve"> bez zbytečného odkladu po uveřejnění smlouvy předá </w:t>
      </w:r>
      <w:r>
        <w:rPr>
          <w:rFonts w:ascii="Calibri" w:hAnsi="Calibri" w:cs="Calibri"/>
        </w:rPr>
        <w:t>Příjemci</w:t>
      </w:r>
      <w:r w:rsidR="008E250F" w:rsidRPr="00DD0C9C">
        <w:rPr>
          <w:rFonts w:ascii="Calibri" w:hAnsi="Calibri" w:cs="Calibri"/>
        </w:rPr>
        <w:t xml:space="preserve"> potvrzení o uveřejnění.</w:t>
      </w:r>
    </w:p>
    <w:p w14:paraId="7DAC235C" w14:textId="098928DE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Závěrečná ustanovení</w:t>
      </w:r>
    </w:p>
    <w:p w14:paraId="4FD57FA6" w14:textId="7596802E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Změny a doplňky této </w:t>
      </w:r>
      <w:r w:rsidRPr="00E0728F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lze činit pouze písemně po dohodě smluvních stran.</w:t>
      </w:r>
    </w:p>
    <w:p w14:paraId="4C8EEDA1" w14:textId="11392CB0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je vyhotovena ve dvou stejnopisech, z nichž každá strana obdrží po jednom</w:t>
      </w:r>
      <w:r w:rsidR="000C0F56" w:rsidRPr="00F52215">
        <w:rPr>
          <w:rFonts w:ascii="Calibri" w:hAnsi="Calibri" w:cs="Calibri"/>
        </w:rPr>
        <w:t>.</w:t>
      </w:r>
    </w:p>
    <w:p w14:paraId="223F09AA" w14:textId="2A27CCC3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Práva a povinnosti </w:t>
      </w:r>
      <w:r w:rsidR="00DD0C9C">
        <w:rPr>
          <w:rFonts w:ascii="Calibri" w:hAnsi="Calibri" w:cs="Calibri"/>
        </w:rPr>
        <w:t xml:space="preserve">výslovně </w:t>
      </w:r>
      <w:r w:rsidRPr="00F52215">
        <w:rPr>
          <w:rFonts w:ascii="Calibri" w:hAnsi="Calibri" w:cs="Calibri"/>
        </w:rPr>
        <w:t xml:space="preserve">neupravené touto </w:t>
      </w:r>
      <w:r w:rsidRPr="00E0728F">
        <w:rPr>
          <w:rFonts w:ascii="Calibri" w:hAnsi="Calibri" w:cs="Calibri"/>
        </w:rPr>
        <w:t>Smlouvou</w:t>
      </w:r>
      <w:r w:rsidRPr="00F52215">
        <w:rPr>
          <w:rFonts w:ascii="Calibri" w:hAnsi="Calibri" w:cs="Calibri"/>
        </w:rPr>
        <w:t xml:space="preserve"> se řídí právním řádem České republiky.</w:t>
      </w:r>
    </w:p>
    <w:p w14:paraId="67627FDE" w14:textId="1B3FE54B" w:rsidR="0049224C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strany prohlašují, že si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přečetly, jejímu obsahu rozumí a na důkaz souhlasu připojují své podpisy.</w:t>
      </w:r>
    </w:p>
    <w:p w14:paraId="660DC55B" w14:textId="501BB112" w:rsidR="00DD0C9C" w:rsidRDefault="00DD0C9C" w:rsidP="00DD0C9C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DD0C9C">
        <w:rPr>
          <w:rFonts w:ascii="Calibri" w:hAnsi="Calibri" w:cs="Calibri"/>
          <w:b/>
          <w:bCs/>
          <w:sz w:val="28"/>
          <w:szCs w:val="32"/>
        </w:rPr>
        <w:t xml:space="preserve"> Příloh</w:t>
      </w:r>
      <w:r>
        <w:rPr>
          <w:rFonts w:ascii="Calibri" w:hAnsi="Calibri" w:cs="Calibri"/>
          <w:b/>
          <w:bCs/>
          <w:sz w:val="28"/>
          <w:szCs w:val="32"/>
        </w:rPr>
        <w:t>y</w:t>
      </w:r>
    </w:p>
    <w:p w14:paraId="549BE7F1" w14:textId="34DAAD90" w:rsid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>Př</w:t>
      </w:r>
      <w:r>
        <w:rPr>
          <w:rFonts w:ascii="Calibri" w:hAnsi="Calibri" w:cs="Calibri"/>
        </w:rPr>
        <w:t xml:space="preserve">íloha č. 1: </w:t>
      </w:r>
      <w:r w:rsidRPr="00D86590">
        <w:rPr>
          <w:rFonts w:ascii="Calibri" w:hAnsi="Calibri" w:cs="Calibri"/>
        </w:rPr>
        <w:t>Povinnosti Energetického manažera obce</w:t>
      </w:r>
    </w:p>
    <w:p w14:paraId="73D17D38" w14:textId="614652DF" w:rsidR="00D86590" w:rsidRP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 xml:space="preserve">Příloha č. </w:t>
      </w:r>
      <w:r w:rsidR="008A33D8">
        <w:rPr>
          <w:rFonts w:ascii="Calibri" w:hAnsi="Calibri" w:cs="Calibri"/>
        </w:rPr>
        <w:t>2</w:t>
      </w:r>
      <w:r w:rsidRPr="00D86590">
        <w:rPr>
          <w:rFonts w:ascii="Calibri" w:hAnsi="Calibri" w:cs="Calibri"/>
        </w:rPr>
        <w:t>: Obsah energetické hodnotící analýzy</w:t>
      </w:r>
    </w:p>
    <w:p w14:paraId="67BB825B" w14:textId="46BDB3FF" w:rsidR="00D86590" w:rsidRPr="00E0728F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  <w:b/>
          <w:bCs/>
          <w:color w:val="000000"/>
          <w:szCs w:val="22"/>
        </w:rPr>
      </w:pPr>
    </w:p>
    <w:p w14:paraId="163CA163" w14:textId="49CA6E04" w:rsidR="00D86590" w:rsidRP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</w:p>
    <w:p w14:paraId="223FC0A0" w14:textId="77777777" w:rsidR="00EB3503" w:rsidRPr="00F52215" w:rsidRDefault="00EB3503" w:rsidP="00B328BD">
      <w:pPr>
        <w:pStyle w:val="A-text"/>
        <w:spacing w:line="252" w:lineRule="auto"/>
        <w:rPr>
          <w:rFonts w:ascii="Calibri" w:hAnsi="Calibri" w:cs="Calibri"/>
        </w:rPr>
      </w:pPr>
    </w:p>
    <w:tbl>
      <w:tblPr>
        <w:tblStyle w:val="Mkatabulky"/>
        <w:tblW w:w="9743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01"/>
        <w:gridCol w:w="2835"/>
        <w:gridCol w:w="693"/>
        <w:gridCol w:w="1698"/>
        <w:gridCol w:w="2816"/>
      </w:tblGrid>
      <w:tr w:rsidR="00300838" w:rsidRPr="00F52215" w14:paraId="6A9A8986" w14:textId="07B8AC67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BC0F17" w14:textId="04531386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lastRenderedPageBreak/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Příjemce služeb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99BD72B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140337A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94649A2" w14:textId="6E627F24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Poskytovatele služeb</w:t>
            </w:r>
          </w:p>
        </w:tc>
        <w:tc>
          <w:tcPr>
            <w:tcW w:w="2835" w:type="dxa"/>
          </w:tcPr>
          <w:p w14:paraId="4CDC7CF7" w14:textId="5EA9203A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300838" w:rsidRPr="00F52215" w14:paraId="1F2977F9" w14:textId="5F00CB3F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CC545B" w14:textId="4AAC552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2CD0AF0" w14:textId="0A98DBE9" w:rsidR="00300838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Starovicích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069937E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936D9FD" w14:textId="59C3402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</w:tcPr>
          <w:p w14:paraId="08E80A02" w14:textId="1521B435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Brně</w:t>
            </w:r>
          </w:p>
        </w:tc>
      </w:tr>
      <w:tr w:rsidR="00300838" w:rsidRPr="00F52215" w14:paraId="7C4874B0" w14:textId="65F7FC81" w:rsidTr="00D86590">
        <w:trPr>
          <w:trHeight w:val="258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59AD217" w14:textId="52415071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F7A9239" w14:textId="74B154DC" w:rsidR="00300838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12.6.2026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5C0C9BE3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451A0335" w14:textId="328116B9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</w:tcPr>
          <w:p w14:paraId="1E1510F3" w14:textId="26249380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300838" w:rsidRPr="00F52215" w14:paraId="15CA74F7" w14:textId="68F11495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2B177EE" w14:textId="26992F6B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529FD4" w14:textId="49E88B66" w:rsidR="00300838" w:rsidRPr="00F52215" w:rsidRDefault="00E1231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Antonín Kadlec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2CF15246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3CD34854" w14:textId="516C2EDD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</w:tcPr>
          <w:p w14:paraId="61191D40" w14:textId="607E3ACF" w:rsidR="00300838" w:rsidRPr="00F52215" w:rsidRDefault="00DD0C9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Ing. Marek Joska</w:t>
            </w:r>
            <w:r w:rsidR="00D86590">
              <w:rPr>
                <w:rFonts w:ascii="Calibri" w:hAnsi="Calibri" w:cs="Calibri"/>
                <w:sz w:val="20"/>
                <w:szCs w:val="22"/>
              </w:rPr>
              <w:t>, jednatel</w:t>
            </w:r>
          </w:p>
        </w:tc>
      </w:tr>
      <w:tr w:rsidR="00300838" w:rsidRPr="00F52215" w14:paraId="40D086E8" w14:textId="7ED07073" w:rsidTr="00D86590">
        <w:trPr>
          <w:trHeight w:val="767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F5F655" w14:textId="7D7815C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0F7E31D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059F9DDF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E296212" w14:textId="5C02B8DE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</w:tcPr>
          <w:p w14:paraId="332EFE3C" w14:textId="108A8BFF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256A64DC" w14:textId="77777777" w:rsidR="0049224C" w:rsidRPr="00F52215" w:rsidRDefault="0049224C" w:rsidP="00B328BD">
      <w:pPr>
        <w:pStyle w:val="A-text"/>
        <w:spacing w:line="252" w:lineRule="auto"/>
        <w:rPr>
          <w:rFonts w:ascii="Calibri" w:hAnsi="Calibri" w:cs="Calibri"/>
        </w:rPr>
      </w:pPr>
    </w:p>
    <w:p w14:paraId="3F728DDA" w14:textId="77777777" w:rsidR="00300838" w:rsidRPr="00F52215" w:rsidRDefault="00300838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 1 Smlouvy o poskytování služeb a spolupráci</w:t>
      </w:r>
    </w:p>
    <w:p w14:paraId="28B8B425" w14:textId="77777777" w:rsidR="00300838" w:rsidRPr="00F52215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50E3C203" w14:textId="77777777" w:rsidR="00300838" w:rsidRPr="00B328BD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Povinnosti Energetického manažera obce:</w:t>
      </w:r>
    </w:p>
    <w:p w14:paraId="4C96CD5F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trvale posiluje svoje znalosti svěřeného území opakovanými a systematickými kontakty se samosprávami obcí a zástupci jimi zřízených organizací;</w:t>
      </w:r>
    </w:p>
    <w:p w14:paraId="50519F03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provede jako první krok vstupní inventuru energetického hospodářství obce a jí zřízených organizací s případným zahrnutím dotčených třetích subjektů;</w:t>
      </w:r>
    </w:p>
    <w:p w14:paraId="664E065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identifikuje potřeby a priority obce z hlediska úspor energií a environmentálních aspektů hospodaření s energiemi;</w:t>
      </w:r>
    </w:p>
    <w:p w14:paraId="5A55FFAF" w14:textId="185EB352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kontroluje plnění legislativních povinností v oblasti hospodaření s energií s ohledem na zákon č. 406/2000 Sb. o hospodaření energií a jeho prováděcích </w:t>
      </w:r>
      <w:r w:rsidR="00DD0C9C">
        <w:rPr>
          <w:rFonts w:ascii="Calibri" w:hAnsi="Calibri" w:cs="Calibri"/>
        </w:rPr>
        <w:t>předpisů</w:t>
      </w:r>
      <w:r w:rsidRPr="00F52215">
        <w:rPr>
          <w:rFonts w:ascii="Calibri" w:hAnsi="Calibri" w:cs="Calibri"/>
        </w:rPr>
        <w:t>;</w:t>
      </w:r>
    </w:p>
    <w:p w14:paraId="303ED2B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napomáhá obci a jí zřízeným organizacím při procesu zajištění plnění legislativních požadavků (energetické audity, průkazy energetické náročnosti apod.);</w:t>
      </w:r>
    </w:p>
    <w:p w14:paraId="7527614B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koordinační a poradenskou činnost při přípravě a realizaci investičních akcí z pohledu hospodaření s energií (příprava projektu, zajištění financí, výběr zhotovitele, dohled při realizaci, vyhodnocení implementovaných opatření);</w:t>
      </w:r>
    </w:p>
    <w:p w14:paraId="02CC62C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postupně zavádí systém energetického managementu dle ČSN EN ISO 50001;</w:t>
      </w:r>
    </w:p>
    <w:p w14:paraId="75F60863" w14:textId="424315F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pomáhá při smluvním zajišťování dodávek energie do objektů obce</w:t>
      </w:r>
      <w:r w:rsidR="00DD0C9C">
        <w:rPr>
          <w:rFonts w:ascii="Calibri" w:hAnsi="Calibri" w:cs="Calibri"/>
        </w:rPr>
        <w:t>;</w:t>
      </w:r>
    </w:p>
    <w:p w14:paraId="7AACC296" w14:textId="22AF57F0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vypracovává pravidelné energetické zprávy pro zástupce obcí a jejích organizací</w:t>
      </w:r>
      <w:r w:rsidR="00DD0C9C">
        <w:rPr>
          <w:rFonts w:ascii="Calibri" w:hAnsi="Calibri" w:cs="Calibri"/>
        </w:rPr>
        <w:t>;</w:t>
      </w:r>
    </w:p>
    <w:p w14:paraId="50B1F8BD" w14:textId="6096A0A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participuje na komunikaci s</w:t>
      </w:r>
      <w:r w:rsidR="00DD0C9C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>veřejností</w:t>
      </w:r>
      <w:r w:rsidR="00DD0C9C">
        <w:rPr>
          <w:rFonts w:ascii="Calibri" w:hAnsi="Calibri" w:cs="Calibri"/>
        </w:rPr>
        <w:t>;</w:t>
      </w:r>
    </w:p>
    <w:p w14:paraId="56A05B6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osvětu mezi správci budov zaměřenou na řízení spotřeby energie, a provozní energeticky úsporná opatření.</w:t>
      </w:r>
    </w:p>
    <w:p w14:paraId="21ACDF10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p w14:paraId="094D43F9" w14:textId="4284F359" w:rsidR="00134EFD" w:rsidRPr="00F52215" w:rsidRDefault="00134EFD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</w:t>
      </w:r>
      <w:r w:rsidR="008A33D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2</w:t>
      </w: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Smlouvy o poskytování služeb a spolupráci</w:t>
      </w:r>
    </w:p>
    <w:p w14:paraId="74354A5F" w14:textId="77777777" w:rsidR="00134EFD" w:rsidRPr="00F52215" w:rsidRDefault="00134EFD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</w:p>
    <w:p w14:paraId="3B731114" w14:textId="2E369AC0" w:rsidR="00134EFD" w:rsidRPr="00B328BD" w:rsidRDefault="00134EFD" w:rsidP="00D86590">
      <w:pPr>
        <w:pStyle w:val="Odstavecseseznamem"/>
        <w:spacing w:after="0" w:line="252" w:lineRule="auto"/>
        <w:ind w:left="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Obsah energetické hodnotící analýzy</w:t>
      </w:r>
    </w:p>
    <w:p w14:paraId="1E2E7B13" w14:textId="77777777" w:rsidR="000C0F56" w:rsidRPr="00F52215" w:rsidRDefault="000C0F56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Analýza bude obsahovat zejména:</w:t>
      </w:r>
    </w:p>
    <w:p w14:paraId="78344D48" w14:textId="6B93F982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stručnou bilanci spotřeb a nákladů dle dostupných dat (elektřina, plyn, teplo, voda apod.),</w:t>
      </w:r>
    </w:p>
    <w:p w14:paraId="0985CB01" w14:textId="421BE125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základní přehled objektů a hlavních technologií ovlivňujících spotřebu,</w:t>
      </w:r>
    </w:p>
    <w:p w14:paraId="6CC9A4FA" w14:textId="057D7016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identifikaci oblastí s potenciálem úspor (organizační, provozní, technická opatření),</w:t>
      </w:r>
    </w:p>
    <w:p w14:paraId="0ECAECD4" w14:textId="49C78DD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návrh dalšího postupu (kroky, priority, doporučení na doplnění podkladů),</w:t>
      </w:r>
    </w:p>
    <w:p w14:paraId="19EC4AF9" w14:textId="262683A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indikativní návrh, které externí služby může být vhodné objednat (např. PENB, audit, měření), pokud to bude účelné.</w:t>
      </w:r>
    </w:p>
    <w:p w14:paraId="1904F0A6" w14:textId="59E0955C" w:rsidR="000C0F56" w:rsidRPr="00F52215" w:rsidRDefault="000C0F56" w:rsidP="00D86590">
      <w:pPr>
        <w:pStyle w:val="Odstavecseseznamem"/>
        <w:spacing w:after="0" w:line="252" w:lineRule="auto"/>
        <w:ind w:left="0"/>
        <w:rPr>
          <w:rFonts w:ascii="Calibri" w:hAnsi="Calibri" w:cs="Calibri"/>
        </w:rPr>
      </w:pPr>
      <w:r w:rsidRPr="00D865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Upozornění</w:t>
      </w:r>
      <w:r w:rsidRPr="00F52215">
        <w:rPr>
          <w:rFonts w:ascii="Calibri" w:hAnsi="Calibri" w:cs="Calibri"/>
        </w:rPr>
        <w:t xml:space="preserve">: </w:t>
      </w:r>
      <w:r w:rsidRPr="00D86590">
        <w:rPr>
          <w:rFonts w:ascii="Calibri" w:hAnsi="Calibri" w:cs="Calibri"/>
          <w:sz w:val="22"/>
          <w:szCs w:val="22"/>
        </w:rPr>
        <w:t xml:space="preserve">Předmětná analýza nebude energetickým auditem ani posudkem ve smyslu zákona </w:t>
      </w:r>
      <w:r w:rsidR="00D86590">
        <w:rPr>
          <w:rFonts w:ascii="Calibri" w:hAnsi="Calibri" w:cs="Calibri"/>
          <w:sz w:val="22"/>
          <w:szCs w:val="22"/>
        </w:rPr>
        <w:t>č. </w:t>
      </w:r>
      <w:r w:rsidRPr="00D86590">
        <w:rPr>
          <w:rFonts w:ascii="Calibri" w:hAnsi="Calibri" w:cs="Calibri"/>
          <w:sz w:val="22"/>
          <w:szCs w:val="22"/>
        </w:rPr>
        <w:t>406/2000 Sb. o hospodaření energií.</w:t>
      </w:r>
    </w:p>
    <w:p w14:paraId="2A3DC154" w14:textId="77777777" w:rsidR="000C0F56" w:rsidRDefault="000C0F56" w:rsidP="00B328BD">
      <w:pPr>
        <w:pStyle w:val="A-text"/>
        <w:spacing w:line="252" w:lineRule="auto"/>
        <w:rPr>
          <w:rFonts w:ascii="Calibri" w:hAnsi="Calibri" w:cs="Calibri"/>
        </w:rPr>
      </w:pPr>
    </w:p>
    <w:p w14:paraId="3A4ADEF2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2767A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AE31CF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35275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E6CBA97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A0D77E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2B37EE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3A0650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D30FB8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4E7649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5F3881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1B3CD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0361C6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DF84E4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0F4A5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07BD3AA7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E157F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156FDA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B8F679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8FB72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98037D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3BAB3EB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F33D5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981BC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9CFF51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D84FF2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394F1E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E31F67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5406B47" w14:textId="77777777" w:rsidR="00D7180B" w:rsidRPr="00F52215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sectPr w:rsidR="00D7180B" w:rsidRPr="00F52215" w:rsidSect="004B2107">
      <w:footerReference w:type="default" r:id="rId7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A8E5" w14:textId="77777777" w:rsidR="004B49F3" w:rsidRDefault="004B49F3">
      <w:r>
        <w:separator/>
      </w:r>
    </w:p>
  </w:endnote>
  <w:endnote w:type="continuationSeparator" w:id="0">
    <w:p w14:paraId="6F98BA3F" w14:textId="77777777" w:rsidR="004B49F3" w:rsidRDefault="004B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27AB" w14:textId="77777777" w:rsidR="004B2107" w:rsidRPr="00513636" w:rsidRDefault="004B2107" w:rsidP="004B2107">
    <w:pPr>
      <w:pStyle w:val="Zpat"/>
      <w:rPr>
        <w:sz w:val="6"/>
        <w:szCs w:val="14"/>
      </w:rPr>
    </w:pPr>
  </w:p>
  <w:p w14:paraId="6D4DD129" w14:textId="4DEBE7D5" w:rsidR="00526852" w:rsidRPr="004B2107" w:rsidRDefault="004B2107" w:rsidP="004B2107">
    <w:pPr>
      <w:pStyle w:val="Zpat"/>
    </w:pPr>
    <w:r w:rsidRPr="004B2107">
      <w:rPr>
        <w:noProof/>
      </w:rPr>
      <w:drawing>
        <wp:anchor distT="252095" distB="0" distL="114300" distR="114300" simplePos="0" relativeHeight="251658240" behindDoc="0" locked="1" layoutInCell="1" allowOverlap="1" wp14:anchorId="6AAC3365" wp14:editId="73B0684F">
          <wp:simplePos x="930275" y="9601200"/>
          <wp:positionH relativeFrom="column">
            <wp:align>center</wp:align>
          </wp:positionH>
          <wp:positionV relativeFrom="paragraph">
            <wp:posOffset>-28575</wp:posOffset>
          </wp:positionV>
          <wp:extent cx="5706000" cy="460800"/>
          <wp:effectExtent l="0" t="0" r="0" b="0"/>
          <wp:wrapTopAndBottom/>
          <wp:docPr id="17266276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1" t="16454" r="2488" b="13867"/>
                  <a:stretch>
                    <a:fillRect/>
                  </a:stretch>
                </pic:blipFill>
                <pic:spPr bwMode="auto">
                  <a:xfrm>
                    <a:off x="0" y="0"/>
                    <a:ext cx="5706000" cy="46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852" w:rsidRPr="004B2107">
      <w:tab/>
    </w:r>
    <w:r w:rsidR="00A41790" w:rsidRPr="004B2107">
      <w:rPr>
        <w:rStyle w:val="slostrnky"/>
      </w:rPr>
      <w:fldChar w:fldCharType="begin"/>
    </w:r>
    <w:r w:rsidR="00526852" w:rsidRPr="004B2107">
      <w:rPr>
        <w:rStyle w:val="slostrnky"/>
      </w:rPr>
      <w:instrText xml:space="preserve"> PAGE </w:instrText>
    </w:r>
    <w:r w:rsidR="00A41790" w:rsidRPr="004B2107">
      <w:rPr>
        <w:rStyle w:val="slostrnky"/>
      </w:rPr>
      <w:fldChar w:fldCharType="separate"/>
    </w:r>
    <w:r w:rsidR="00073DA5" w:rsidRPr="004B2107">
      <w:rPr>
        <w:rStyle w:val="slostrnky"/>
        <w:noProof/>
      </w:rPr>
      <w:t>1</w:t>
    </w:r>
    <w:r w:rsidR="00A41790" w:rsidRPr="004B2107">
      <w:rPr>
        <w:rStyle w:val="slostrnky"/>
      </w:rPr>
      <w:fldChar w:fldCharType="end"/>
    </w:r>
    <w:r w:rsidR="00AF50C2">
      <w:rPr>
        <w:rStyle w:val="slostrnky"/>
      </w:rPr>
      <w:t>/</w:t>
    </w:r>
    <w:r w:rsidR="00491F21">
      <w:rPr>
        <w:rStyle w:val="slostrnky"/>
      </w:rPr>
      <w:fldChar w:fldCharType="begin"/>
    </w:r>
    <w:r w:rsidR="00491F21">
      <w:rPr>
        <w:rStyle w:val="slostrnky"/>
      </w:rPr>
      <w:instrText xml:space="preserve"> NUMPAGES   \* MERGEFORMAT </w:instrText>
    </w:r>
    <w:r w:rsidR="00491F21">
      <w:rPr>
        <w:rStyle w:val="slostrnky"/>
      </w:rPr>
      <w:fldChar w:fldCharType="separate"/>
    </w:r>
    <w:r w:rsidR="00491F21">
      <w:rPr>
        <w:rStyle w:val="slostrnky"/>
        <w:noProof/>
      </w:rPr>
      <w:t>2</w:t>
    </w:r>
    <w:r w:rsidR="00491F21">
      <w:rPr>
        <w:rStyle w:val="slostrnky"/>
      </w:rPr>
      <w:fldChar w:fldCharType="end"/>
    </w:r>
    <w:r w:rsidR="00526852" w:rsidRPr="004B2107">
      <w:rPr>
        <w:rStyle w:val="slostrnk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A6A8" w14:textId="77777777" w:rsidR="004B49F3" w:rsidRDefault="004B49F3">
      <w:r>
        <w:separator/>
      </w:r>
    </w:p>
  </w:footnote>
  <w:footnote w:type="continuationSeparator" w:id="0">
    <w:p w14:paraId="623B8CD7" w14:textId="77777777" w:rsidR="004B49F3" w:rsidRDefault="004B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E3F"/>
    <w:multiLevelType w:val="multilevel"/>
    <w:tmpl w:val="BDE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5DA1"/>
    <w:multiLevelType w:val="hybridMultilevel"/>
    <w:tmpl w:val="C622BC06"/>
    <w:lvl w:ilvl="0" w:tplc="EB32849C">
      <w:start w:val="1"/>
      <w:numFmt w:val="bullet"/>
      <w:pStyle w:val="A-odrky"/>
      <w:lvlText w:val=""/>
      <w:lvlJc w:val="left"/>
      <w:pPr>
        <w:tabs>
          <w:tab w:val="num" w:pos="567"/>
        </w:tabs>
        <w:ind w:left="284" w:firstLine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112A"/>
    <w:multiLevelType w:val="hybridMultilevel"/>
    <w:tmpl w:val="CAF0FD02"/>
    <w:lvl w:ilvl="0" w:tplc="EA08D4D0">
      <w:numFmt w:val="bullet"/>
      <w:lvlText w:val="-"/>
      <w:lvlJc w:val="left"/>
      <w:pPr>
        <w:ind w:left="225" w:firstLine="59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BC7C73"/>
    <w:multiLevelType w:val="hybridMultilevel"/>
    <w:tmpl w:val="B698543C"/>
    <w:lvl w:ilvl="0" w:tplc="41363F8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F57C0D"/>
    <w:multiLevelType w:val="hybridMultilevel"/>
    <w:tmpl w:val="B93E2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733"/>
    <w:multiLevelType w:val="hybridMultilevel"/>
    <w:tmpl w:val="320678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4403F"/>
    <w:multiLevelType w:val="hybridMultilevel"/>
    <w:tmpl w:val="C9D6AF80"/>
    <w:lvl w:ilvl="0" w:tplc="FFFFFFFF">
      <w:start w:val="1"/>
      <w:numFmt w:val="bullet"/>
      <w:lvlText w:val=""/>
      <w:lvlJc w:val="left"/>
      <w:pPr>
        <w:tabs>
          <w:tab w:val="num" w:pos="983"/>
        </w:tabs>
        <w:ind w:left="794" w:hanging="171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045768"/>
    <w:multiLevelType w:val="hybridMultilevel"/>
    <w:tmpl w:val="FC5A9F02"/>
    <w:lvl w:ilvl="0" w:tplc="5F640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CF2A47"/>
    <w:multiLevelType w:val="hybridMultilevel"/>
    <w:tmpl w:val="44DE807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1419D7"/>
    <w:multiLevelType w:val="hybridMultilevel"/>
    <w:tmpl w:val="10920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BB9"/>
    <w:multiLevelType w:val="hybridMultilevel"/>
    <w:tmpl w:val="C1C8A2B6"/>
    <w:lvl w:ilvl="0" w:tplc="61661C3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C47E06"/>
    <w:multiLevelType w:val="hybridMultilevel"/>
    <w:tmpl w:val="094CF05A"/>
    <w:lvl w:ilvl="0" w:tplc="180288D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5D1D0B"/>
    <w:multiLevelType w:val="hybridMultilevel"/>
    <w:tmpl w:val="57165B0C"/>
    <w:lvl w:ilvl="0" w:tplc="62E8FA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AC0541"/>
    <w:multiLevelType w:val="hybridMultilevel"/>
    <w:tmpl w:val="64BE4ABC"/>
    <w:lvl w:ilvl="0" w:tplc="49ACA7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7859C7"/>
    <w:multiLevelType w:val="hybridMultilevel"/>
    <w:tmpl w:val="D6261BD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374C34"/>
    <w:multiLevelType w:val="multilevel"/>
    <w:tmpl w:val="51882E0E"/>
    <w:lvl w:ilvl="0">
      <w:start w:val="1"/>
      <w:numFmt w:val="upperLetter"/>
      <w:pStyle w:val="A-hlavnkapitola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A-kapitola"/>
      <w:suff w:val="space"/>
      <w:lvlText w:val="%1.%2."/>
      <w:lvlJc w:val="left"/>
      <w:pPr>
        <w:ind w:left="284" w:firstLine="0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A-podkapitola"/>
      <w:suff w:val="space"/>
      <w:lvlText w:val="%1.%2.%3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16" w15:restartNumberingAfterBreak="0">
    <w:nsid w:val="5D52559A"/>
    <w:multiLevelType w:val="hybridMultilevel"/>
    <w:tmpl w:val="38FA242C"/>
    <w:lvl w:ilvl="0" w:tplc="98D6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994A89"/>
    <w:multiLevelType w:val="multilevel"/>
    <w:tmpl w:val="2B384BA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352BB8"/>
    <w:multiLevelType w:val="hybridMultilevel"/>
    <w:tmpl w:val="5D585D54"/>
    <w:lvl w:ilvl="0" w:tplc="0810C14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5D33CF"/>
    <w:multiLevelType w:val="multilevel"/>
    <w:tmpl w:val="F770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E80E16"/>
    <w:multiLevelType w:val="multilevel"/>
    <w:tmpl w:val="CBD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color w:val="0A0A0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573047">
    <w:abstractNumId w:val="15"/>
  </w:num>
  <w:num w:numId="2" w16cid:durableId="1523586568">
    <w:abstractNumId w:val="15"/>
  </w:num>
  <w:num w:numId="3" w16cid:durableId="871192331">
    <w:abstractNumId w:val="3"/>
  </w:num>
  <w:num w:numId="4" w16cid:durableId="1533763837">
    <w:abstractNumId w:val="15"/>
  </w:num>
  <w:num w:numId="5" w16cid:durableId="1869754360">
    <w:abstractNumId w:val="15"/>
  </w:num>
  <w:num w:numId="6" w16cid:durableId="125709203">
    <w:abstractNumId w:val="15"/>
  </w:num>
  <w:num w:numId="7" w16cid:durableId="1527479967">
    <w:abstractNumId w:val="3"/>
  </w:num>
  <w:num w:numId="8" w16cid:durableId="269313061">
    <w:abstractNumId w:val="15"/>
  </w:num>
  <w:num w:numId="9" w16cid:durableId="20741393">
    <w:abstractNumId w:val="6"/>
  </w:num>
  <w:num w:numId="10" w16cid:durableId="640037021">
    <w:abstractNumId w:val="17"/>
  </w:num>
  <w:num w:numId="11" w16cid:durableId="1572540137">
    <w:abstractNumId w:val="10"/>
  </w:num>
  <w:num w:numId="12" w16cid:durableId="848907876">
    <w:abstractNumId w:val="1"/>
  </w:num>
  <w:num w:numId="13" w16cid:durableId="1723405665">
    <w:abstractNumId w:val="7"/>
  </w:num>
  <w:num w:numId="14" w16cid:durableId="1988510950">
    <w:abstractNumId w:val="18"/>
  </w:num>
  <w:num w:numId="15" w16cid:durableId="1603802695">
    <w:abstractNumId w:val="16"/>
  </w:num>
  <w:num w:numId="16" w16cid:durableId="742721504">
    <w:abstractNumId w:val="13"/>
  </w:num>
  <w:num w:numId="17" w16cid:durableId="1000809606">
    <w:abstractNumId w:val="14"/>
  </w:num>
  <w:num w:numId="18" w16cid:durableId="1729525145">
    <w:abstractNumId w:val="11"/>
  </w:num>
  <w:num w:numId="19" w16cid:durableId="1484539399">
    <w:abstractNumId w:val="19"/>
  </w:num>
  <w:num w:numId="20" w16cid:durableId="896667322">
    <w:abstractNumId w:val="12"/>
  </w:num>
  <w:num w:numId="21" w16cid:durableId="1822497373">
    <w:abstractNumId w:val="5"/>
  </w:num>
  <w:num w:numId="22" w16cid:durableId="355346727">
    <w:abstractNumId w:val="2"/>
  </w:num>
  <w:num w:numId="23" w16cid:durableId="305008917">
    <w:abstractNumId w:val="20"/>
  </w:num>
  <w:num w:numId="24" w16cid:durableId="1924753572">
    <w:abstractNumId w:val="9"/>
  </w:num>
  <w:num w:numId="25" w16cid:durableId="1447581728">
    <w:abstractNumId w:val="4"/>
  </w:num>
  <w:num w:numId="26" w16cid:durableId="621768747">
    <w:abstractNumId w:val="0"/>
  </w:num>
  <w:num w:numId="27" w16cid:durableId="885415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55"/>
    <w:rsid w:val="0000262E"/>
    <w:rsid w:val="00012C69"/>
    <w:rsid w:val="00020E76"/>
    <w:rsid w:val="000323A8"/>
    <w:rsid w:val="00037C84"/>
    <w:rsid w:val="00042F0B"/>
    <w:rsid w:val="00051760"/>
    <w:rsid w:val="00054503"/>
    <w:rsid w:val="00073DA5"/>
    <w:rsid w:val="000A319F"/>
    <w:rsid w:val="000C0F56"/>
    <w:rsid w:val="000C2BA2"/>
    <w:rsid w:val="000D1040"/>
    <w:rsid w:val="000E060A"/>
    <w:rsid w:val="000E2258"/>
    <w:rsid w:val="000F5C47"/>
    <w:rsid w:val="00103A87"/>
    <w:rsid w:val="00104790"/>
    <w:rsid w:val="0012495B"/>
    <w:rsid w:val="00125D57"/>
    <w:rsid w:val="00134EFD"/>
    <w:rsid w:val="0013506D"/>
    <w:rsid w:val="00153848"/>
    <w:rsid w:val="00160C53"/>
    <w:rsid w:val="0016482F"/>
    <w:rsid w:val="00173D8D"/>
    <w:rsid w:val="00175887"/>
    <w:rsid w:val="00193D89"/>
    <w:rsid w:val="001A0226"/>
    <w:rsid w:val="001B5F78"/>
    <w:rsid w:val="001E735F"/>
    <w:rsid w:val="00226B93"/>
    <w:rsid w:val="00235108"/>
    <w:rsid w:val="002447CF"/>
    <w:rsid w:val="00267227"/>
    <w:rsid w:val="002712BF"/>
    <w:rsid w:val="00271BD6"/>
    <w:rsid w:val="002879E2"/>
    <w:rsid w:val="002B187E"/>
    <w:rsid w:val="002E3839"/>
    <w:rsid w:val="002E3C6D"/>
    <w:rsid w:val="002F61B9"/>
    <w:rsid w:val="00300838"/>
    <w:rsid w:val="003029A2"/>
    <w:rsid w:val="003075B1"/>
    <w:rsid w:val="003136A2"/>
    <w:rsid w:val="00313C93"/>
    <w:rsid w:val="00345EC1"/>
    <w:rsid w:val="00350330"/>
    <w:rsid w:val="00353261"/>
    <w:rsid w:val="0035731F"/>
    <w:rsid w:val="00362A0A"/>
    <w:rsid w:val="00381C55"/>
    <w:rsid w:val="00385A6A"/>
    <w:rsid w:val="0038673A"/>
    <w:rsid w:val="003A0542"/>
    <w:rsid w:val="003C2DF5"/>
    <w:rsid w:val="003D72DC"/>
    <w:rsid w:val="00454F73"/>
    <w:rsid w:val="00472F7E"/>
    <w:rsid w:val="00484AC2"/>
    <w:rsid w:val="00490649"/>
    <w:rsid w:val="00491F21"/>
    <w:rsid w:val="0049224C"/>
    <w:rsid w:val="004B01E4"/>
    <w:rsid w:val="004B2107"/>
    <w:rsid w:val="004B49F3"/>
    <w:rsid w:val="004C3E45"/>
    <w:rsid w:val="004F1473"/>
    <w:rsid w:val="00500594"/>
    <w:rsid w:val="00506A59"/>
    <w:rsid w:val="0050716C"/>
    <w:rsid w:val="00513636"/>
    <w:rsid w:val="00526852"/>
    <w:rsid w:val="00543CF5"/>
    <w:rsid w:val="00545426"/>
    <w:rsid w:val="005729C5"/>
    <w:rsid w:val="005778F9"/>
    <w:rsid w:val="00597CBB"/>
    <w:rsid w:val="005B1105"/>
    <w:rsid w:val="005B11A9"/>
    <w:rsid w:val="005B356A"/>
    <w:rsid w:val="005E2B72"/>
    <w:rsid w:val="005E614F"/>
    <w:rsid w:val="005E7543"/>
    <w:rsid w:val="005F44C1"/>
    <w:rsid w:val="0060388E"/>
    <w:rsid w:val="00621873"/>
    <w:rsid w:val="006220C1"/>
    <w:rsid w:val="006235E3"/>
    <w:rsid w:val="00635B86"/>
    <w:rsid w:val="00675AB9"/>
    <w:rsid w:val="00677796"/>
    <w:rsid w:val="00686E2D"/>
    <w:rsid w:val="00696530"/>
    <w:rsid w:val="006A3A4E"/>
    <w:rsid w:val="006A6B4C"/>
    <w:rsid w:val="006A7185"/>
    <w:rsid w:val="006B3D19"/>
    <w:rsid w:val="006B6B73"/>
    <w:rsid w:val="006E44B2"/>
    <w:rsid w:val="00705BEB"/>
    <w:rsid w:val="00711785"/>
    <w:rsid w:val="00715598"/>
    <w:rsid w:val="0071706C"/>
    <w:rsid w:val="0073380C"/>
    <w:rsid w:val="007376D7"/>
    <w:rsid w:val="00742573"/>
    <w:rsid w:val="007552D2"/>
    <w:rsid w:val="00760265"/>
    <w:rsid w:val="0078552D"/>
    <w:rsid w:val="00785D91"/>
    <w:rsid w:val="00796835"/>
    <w:rsid w:val="0079714D"/>
    <w:rsid w:val="00802BE6"/>
    <w:rsid w:val="008041BE"/>
    <w:rsid w:val="00813D2A"/>
    <w:rsid w:val="00827508"/>
    <w:rsid w:val="00836E89"/>
    <w:rsid w:val="008435DA"/>
    <w:rsid w:val="00845495"/>
    <w:rsid w:val="00852C63"/>
    <w:rsid w:val="00857816"/>
    <w:rsid w:val="008579DE"/>
    <w:rsid w:val="008618E6"/>
    <w:rsid w:val="00873D03"/>
    <w:rsid w:val="008801FE"/>
    <w:rsid w:val="00883B70"/>
    <w:rsid w:val="00886B2A"/>
    <w:rsid w:val="008A1FF9"/>
    <w:rsid w:val="008A33D8"/>
    <w:rsid w:val="008A4E34"/>
    <w:rsid w:val="008C5E6C"/>
    <w:rsid w:val="008C6210"/>
    <w:rsid w:val="008D2CB7"/>
    <w:rsid w:val="008D789C"/>
    <w:rsid w:val="008E250F"/>
    <w:rsid w:val="00905DCB"/>
    <w:rsid w:val="00925D45"/>
    <w:rsid w:val="00932959"/>
    <w:rsid w:val="00936D31"/>
    <w:rsid w:val="00944A85"/>
    <w:rsid w:val="00956D0E"/>
    <w:rsid w:val="00960B14"/>
    <w:rsid w:val="0099007B"/>
    <w:rsid w:val="00991840"/>
    <w:rsid w:val="00995C27"/>
    <w:rsid w:val="009A0203"/>
    <w:rsid w:val="009A177B"/>
    <w:rsid w:val="009A232E"/>
    <w:rsid w:val="009B4CF4"/>
    <w:rsid w:val="009D55E0"/>
    <w:rsid w:val="009D58FB"/>
    <w:rsid w:val="009D606E"/>
    <w:rsid w:val="00A00F00"/>
    <w:rsid w:val="00A077A7"/>
    <w:rsid w:val="00A17F09"/>
    <w:rsid w:val="00A3192A"/>
    <w:rsid w:val="00A41790"/>
    <w:rsid w:val="00A51E5D"/>
    <w:rsid w:val="00A53C0C"/>
    <w:rsid w:val="00A71B9B"/>
    <w:rsid w:val="00A720DB"/>
    <w:rsid w:val="00A75290"/>
    <w:rsid w:val="00AB2877"/>
    <w:rsid w:val="00AB627A"/>
    <w:rsid w:val="00AC4D4B"/>
    <w:rsid w:val="00AC546F"/>
    <w:rsid w:val="00AD14A9"/>
    <w:rsid w:val="00AF075C"/>
    <w:rsid w:val="00AF314D"/>
    <w:rsid w:val="00AF50C2"/>
    <w:rsid w:val="00AF7DC6"/>
    <w:rsid w:val="00B04EA4"/>
    <w:rsid w:val="00B134CB"/>
    <w:rsid w:val="00B328BD"/>
    <w:rsid w:val="00B347CE"/>
    <w:rsid w:val="00B50DB8"/>
    <w:rsid w:val="00B57C23"/>
    <w:rsid w:val="00B6569B"/>
    <w:rsid w:val="00B90840"/>
    <w:rsid w:val="00B91468"/>
    <w:rsid w:val="00B974C5"/>
    <w:rsid w:val="00BC1147"/>
    <w:rsid w:val="00BD0553"/>
    <w:rsid w:val="00C404D5"/>
    <w:rsid w:val="00C4342D"/>
    <w:rsid w:val="00C463E6"/>
    <w:rsid w:val="00C808CE"/>
    <w:rsid w:val="00CC5AC3"/>
    <w:rsid w:val="00D01AF8"/>
    <w:rsid w:val="00D54D54"/>
    <w:rsid w:val="00D7180B"/>
    <w:rsid w:val="00D84864"/>
    <w:rsid w:val="00D85316"/>
    <w:rsid w:val="00D86590"/>
    <w:rsid w:val="00DA1FD8"/>
    <w:rsid w:val="00DB2CAB"/>
    <w:rsid w:val="00DB4A11"/>
    <w:rsid w:val="00DB6865"/>
    <w:rsid w:val="00DD0C9C"/>
    <w:rsid w:val="00DD5BD1"/>
    <w:rsid w:val="00DD71D3"/>
    <w:rsid w:val="00DE4100"/>
    <w:rsid w:val="00DE5F58"/>
    <w:rsid w:val="00E0728F"/>
    <w:rsid w:val="00E12318"/>
    <w:rsid w:val="00E53276"/>
    <w:rsid w:val="00E6096F"/>
    <w:rsid w:val="00E60D97"/>
    <w:rsid w:val="00E64BF3"/>
    <w:rsid w:val="00EA1586"/>
    <w:rsid w:val="00EA6810"/>
    <w:rsid w:val="00EB3503"/>
    <w:rsid w:val="00EB5C8E"/>
    <w:rsid w:val="00EE21B4"/>
    <w:rsid w:val="00F25C88"/>
    <w:rsid w:val="00F3551B"/>
    <w:rsid w:val="00F514F8"/>
    <w:rsid w:val="00F52215"/>
    <w:rsid w:val="00F53E06"/>
    <w:rsid w:val="00F960EE"/>
    <w:rsid w:val="00FD2D2F"/>
    <w:rsid w:val="00FF513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2DC9A"/>
  <w15:docId w15:val="{B0C71A1D-4365-4EC4-9456-82C2F59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3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760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kapitola">
    <w:name w:val="A-kapitola"/>
    <w:basedOn w:val="Normln"/>
    <w:next w:val="A-text"/>
    <w:rsid w:val="0000262E"/>
    <w:pPr>
      <w:keepNext/>
      <w:numPr>
        <w:ilvl w:val="1"/>
        <w:numId w:val="8"/>
      </w:numPr>
      <w:spacing w:before="120" w:after="0" w:line="360" w:lineRule="auto"/>
      <w:outlineLvl w:val="1"/>
    </w:pPr>
    <w:rPr>
      <w:rFonts w:ascii="Arial" w:eastAsia="Times New Roman" w:hAnsi="Arial" w:cs="Times New Roman"/>
      <w:b/>
      <w:kern w:val="0"/>
      <w:sz w:val="26"/>
      <w:lang w:eastAsia="cs-CZ"/>
      <w14:ligatures w14:val="none"/>
    </w:rPr>
  </w:style>
  <w:style w:type="paragraph" w:customStyle="1" w:styleId="A-hlavnkapitola">
    <w:name w:val="A-hlavní kapitola"/>
    <w:basedOn w:val="A-kapitola"/>
    <w:next w:val="A-kapitola"/>
    <w:rsid w:val="0000262E"/>
    <w:pPr>
      <w:pageBreakBefore/>
      <w:numPr>
        <w:ilvl w:val="0"/>
      </w:numPr>
      <w:spacing w:before="0"/>
      <w:jc w:val="center"/>
      <w:outlineLvl w:val="0"/>
    </w:pPr>
    <w:rPr>
      <w:sz w:val="32"/>
    </w:rPr>
  </w:style>
  <w:style w:type="paragraph" w:customStyle="1" w:styleId="A-nadpistabulky">
    <w:name w:val="A-nadpis tabulky"/>
    <w:basedOn w:val="Normln"/>
    <w:next w:val="Normln"/>
    <w:rsid w:val="0000262E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text">
    <w:name w:val="A-text"/>
    <w:basedOn w:val="Normln"/>
    <w:rsid w:val="0000262E"/>
    <w:pPr>
      <w:suppressAutoHyphens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0"/>
      <w:sz w:val="22"/>
      <w:lang w:eastAsia="cs-CZ"/>
      <w14:ligatures w14:val="none"/>
    </w:rPr>
  </w:style>
  <w:style w:type="paragraph" w:customStyle="1" w:styleId="A-odrky">
    <w:name w:val="A-odrážky"/>
    <w:basedOn w:val="A-text"/>
    <w:rsid w:val="00AF7DC6"/>
    <w:pPr>
      <w:numPr>
        <w:numId w:val="12"/>
      </w:numPr>
    </w:pPr>
  </w:style>
  <w:style w:type="paragraph" w:customStyle="1" w:styleId="A-podkapitola">
    <w:name w:val="A-podkapitola"/>
    <w:basedOn w:val="Normln"/>
    <w:next w:val="A-text"/>
    <w:rsid w:val="0000262E"/>
    <w:pPr>
      <w:keepNext/>
      <w:numPr>
        <w:ilvl w:val="2"/>
        <w:numId w:val="8"/>
      </w:numPr>
      <w:spacing w:before="120" w:after="0" w:line="360" w:lineRule="auto"/>
      <w:outlineLvl w:val="2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pod-podkapitola">
    <w:name w:val="A-pod-podkapitola"/>
    <w:basedOn w:val="Normln"/>
    <w:next w:val="A-text"/>
    <w:rsid w:val="0000262E"/>
    <w:pPr>
      <w:keepNext/>
      <w:spacing w:before="120" w:after="0" w:line="360" w:lineRule="auto"/>
      <w:ind w:firstLine="284"/>
    </w:pPr>
    <w:rPr>
      <w:rFonts w:ascii="Arial" w:eastAsia="Times New Roman" w:hAnsi="Arial" w:cs="Times New Roman"/>
      <w:b/>
      <w:kern w:val="0"/>
      <w:sz w:val="20"/>
      <w:lang w:eastAsia="cs-CZ"/>
      <w14:ligatures w14:val="none"/>
    </w:rPr>
  </w:style>
  <w:style w:type="paragraph" w:customStyle="1" w:styleId="A-Symbol">
    <w:name w:val="A-Symbol"/>
    <w:basedOn w:val="A-text"/>
    <w:next w:val="A-text"/>
    <w:rsid w:val="0000262E"/>
    <w:rPr>
      <w:rFonts w:ascii="Arial" w:hAnsi="Arial"/>
      <w:b/>
      <w:i/>
      <w:sz w:val="20"/>
    </w:rPr>
  </w:style>
  <w:style w:type="paragraph" w:customStyle="1" w:styleId="A-tabulky">
    <w:name w:val="A-tabulky"/>
    <w:basedOn w:val="Normln"/>
    <w:rsid w:val="0000262E"/>
    <w:pPr>
      <w:spacing w:after="0" w:line="240" w:lineRule="auto"/>
      <w:jc w:val="center"/>
    </w:pPr>
    <w:rPr>
      <w:rFonts w:ascii="Arial" w:eastAsia="Times New Roman" w:hAnsi="Arial" w:cs="Times New Roman"/>
      <w:kern w:val="0"/>
      <w:sz w:val="18"/>
      <w:lang w:eastAsia="cs-CZ"/>
      <w14:ligatures w14:val="none"/>
    </w:rPr>
  </w:style>
  <w:style w:type="paragraph" w:styleId="Zhlav">
    <w:name w:val="header"/>
    <w:basedOn w:val="Normln"/>
    <w:rsid w:val="00677796"/>
    <w:pPr>
      <w:pBdr>
        <w:bottom w:val="dotted" w:sz="4" w:space="1" w:color="auto"/>
      </w:pBd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16"/>
      <w:lang w:eastAsia="cs-CZ"/>
      <w14:ligatures w14:val="none"/>
    </w:rPr>
  </w:style>
  <w:style w:type="paragraph" w:styleId="Zpat">
    <w:name w:val="footer"/>
    <w:basedOn w:val="Normln"/>
    <w:rsid w:val="00677796"/>
    <w:pPr>
      <w:pBdr>
        <w:top w:val="dotted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0"/>
      <w:sz w:val="16"/>
      <w:lang w:eastAsia="cs-CZ"/>
      <w14:ligatures w14:val="none"/>
    </w:rPr>
  </w:style>
  <w:style w:type="paragraph" w:customStyle="1" w:styleId="nadpisA">
    <w:name w:val="nadpis A"/>
    <w:basedOn w:val="Normln"/>
    <w:semiHidden/>
    <w:rsid w:val="0000262E"/>
    <w:pPr>
      <w:widowControl w:val="0"/>
      <w:spacing w:line="360" w:lineRule="auto"/>
      <w:ind w:firstLine="284"/>
      <w:jc w:val="both"/>
    </w:pPr>
    <w:rPr>
      <w:rFonts w:ascii="Arial" w:hAnsi="Arial"/>
      <w:b/>
      <w:sz w:val="20"/>
    </w:rPr>
  </w:style>
  <w:style w:type="paragraph" w:customStyle="1" w:styleId="Odrky">
    <w:name w:val="Odrážky"/>
    <w:basedOn w:val="Normln"/>
    <w:semiHidden/>
    <w:rsid w:val="0000262E"/>
    <w:rPr>
      <w:sz w:val="20"/>
      <w:szCs w:val="20"/>
    </w:rPr>
  </w:style>
  <w:style w:type="paragraph" w:customStyle="1" w:styleId="xl24">
    <w:name w:val="xl2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5">
    <w:name w:val="xl25"/>
    <w:basedOn w:val="Normln"/>
    <w:semiHidden/>
    <w:rsid w:val="0000262E"/>
    <w:pPr>
      <w:spacing w:before="100" w:after="100"/>
      <w:jc w:val="center"/>
    </w:pPr>
    <w:rPr>
      <w:rFonts w:ascii="Arial" w:hAnsi="Arial"/>
      <w:b/>
      <w:sz w:val="18"/>
    </w:rPr>
  </w:style>
  <w:style w:type="paragraph" w:customStyle="1" w:styleId="xl26">
    <w:name w:val="xl26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7">
    <w:name w:val="xl27"/>
    <w:basedOn w:val="Normln"/>
    <w:semiHidden/>
    <w:rsid w:val="0000262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semiHidden/>
    <w:rsid w:val="0000262E"/>
    <w:pPr>
      <w:spacing w:before="100" w:after="100"/>
    </w:pPr>
    <w:rPr>
      <w:rFonts w:ascii="Arial" w:hAnsi="Arial"/>
      <w:b/>
      <w:sz w:val="18"/>
    </w:rPr>
  </w:style>
  <w:style w:type="paragraph" w:customStyle="1" w:styleId="xl29">
    <w:name w:val="xl2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30">
    <w:name w:val="xl30"/>
    <w:basedOn w:val="Normln"/>
    <w:semiHidden/>
    <w:rsid w:val="0000262E"/>
    <w:pP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1">
    <w:name w:val="xl3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b/>
      <w:bCs/>
      <w:u w:val="single"/>
    </w:rPr>
  </w:style>
  <w:style w:type="paragraph" w:customStyle="1" w:styleId="xl33">
    <w:name w:val="xl3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4">
    <w:name w:val="xl3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5">
    <w:name w:val="xl3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">
    <w:name w:val="xl3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39">
    <w:name w:val="xl39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1">
    <w:name w:val="xl41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2">
    <w:name w:val="xl42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3">
    <w:name w:val="xl43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4">
    <w:name w:val="xl44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5">
    <w:name w:val="xl45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6">
    <w:name w:val="xl46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7">
    <w:name w:val="xl47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8">
    <w:name w:val="xl48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9">
    <w:name w:val="xl49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1">
    <w:name w:val="xl5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52">
    <w:name w:val="xl52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3">
    <w:name w:val="xl5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5">
    <w:name w:val="xl5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6">
    <w:name w:val="xl5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7">
    <w:name w:val="xl5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8">
    <w:name w:val="xl5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9">
    <w:name w:val="xl59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0">
    <w:name w:val="xl60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1">
    <w:name w:val="xl61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2">
    <w:name w:val="xl62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3">
    <w:name w:val="xl63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4">
    <w:name w:val="xl6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65">
    <w:name w:val="xl65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6">
    <w:name w:val="xl6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7">
    <w:name w:val="xl6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8">
    <w:name w:val="xl6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0">
    <w:name w:val="xl70"/>
    <w:basedOn w:val="Normln"/>
    <w:semiHidden/>
    <w:rsid w:val="000026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  <w:u w:val="single"/>
    </w:rPr>
  </w:style>
  <w:style w:type="paragraph" w:customStyle="1" w:styleId="xl71">
    <w:name w:val="xl71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72">
    <w:name w:val="xl72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74">
    <w:name w:val="xl74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75">
    <w:name w:val="xl75"/>
    <w:basedOn w:val="Normln"/>
    <w:semiHidden/>
    <w:rsid w:val="000026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8"/>
      <w:szCs w:val="18"/>
      <w:u w:val="single"/>
    </w:rPr>
  </w:style>
  <w:style w:type="paragraph" w:customStyle="1" w:styleId="A-SymbolChar">
    <w:name w:val="A-Symbol Char"/>
    <w:basedOn w:val="A-text"/>
    <w:next w:val="A-text"/>
    <w:rsid w:val="00DD71D3"/>
    <w:rPr>
      <w:rFonts w:ascii="Arial" w:hAnsi="Arial"/>
      <w:b/>
      <w:i/>
      <w:sz w:val="20"/>
    </w:rPr>
  </w:style>
  <w:style w:type="character" w:styleId="slostrnky">
    <w:name w:val="page number"/>
    <w:basedOn w:val="Standardnpsmoodstavce"/>
    <w:rsid w:val="00686E2D"/>
  </w:style>
  <w:style w:type="table" w:styleId="Mkatabulky">
    <w:name w:val="Table Grid"/>
    <w:basedOn w:val="Normlntabulka"/>
    <w:rsid w:val="006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4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0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02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022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60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B2CAB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3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33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33D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3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3D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7786</CharactersWithSpaces>
  <SharedDoc>false</SharedDoc>
  <HLinks>
    <vt:vector size="6" baseType="variant"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http://www.gopas.cz/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Tomáš Chudoba</dc:creator>
  <cp:lastModifiedBy>Kateřina Košacká</cp:lastModifiedBy>
  <cp:revision>4</cp:revision>
  <cp:lastPrinted>2009-07-21T06:44:00Z</cp:lastPrinted>
  <dcterms:created xsi:type="dcterms:W3CDTF">2026-03-12T10:15:00Z</dcterms:created>
  <dcterms:modified xsi:type="dcterms:W3CDTF">2026-06-15T12:46:00Z</dcterms:modified>
</cp:coreProperties>
</file>