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C63B92">
        <w:rPr>
          <w:b/>
          <w:noProof/>
          <w:sz w:val="32"/>
          <w:szCs w:val="32"/>
        </w:rPr>
        <w:t>127/1/17/06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C63B92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C63B92">
        <w:rPr>
          <w:b/>
          <w:noProof/>
          <w:sz w:val="24"/>
        </w:rPr>
        <w:t>PORSENNA o. p. s.</w:t>
      </w:r>
    </w:p>
    <w:p w:rsidR="00C63B92" w:rsidRDefault="00C63B92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Bystřická 522</w:t>
      </w:r>
    </w:p>
    <w:p w:rsidR="00AC0472" w:rsidRDefault="00C63B92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140 00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Praha</w:t>
      </w:r>
      <w:proofErr w:type="gramEnd"/>
      <w:r>
        <w:rPr>
          <w:b/>
          <w:noProof/>
          <w:sz w:val="24"/>
        </w:rPr>
        <w:t xml:space="preserve"> 4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C63B92">
        <w:rPr>
          <w:b/>
          <w:noProof/>
        </w:rPr>
        <w:t>27172392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  <w:proofErr w:type="gramStart"/>
      <w:r w:rsidR="00C63B92" w:rsidRPr="00C63B92">
        <w:rPr>
          <w:b/>
          <w:noProof/>
          <w:sz w:val="24"/>
        </w:rPr>
        <w:t>15.12.2017</w:t>
      </w:r>
      <w:proofErr w:type="gramEnd"/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C63B92">
        <w:rPr>
          <w:b/>
          <w:noProof/>
          <w:sz w:val="24"/>
        </w:rPr>
        <w:t>Město</w:t>
      </w:r>
      <w:proofErr w:type="gramEnd"/>
      <w:r w:rsidR="00C63B92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C63B92" w:rsidRDefault="00C63B92" w:rsidP="00C63B92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vypracování </w:t>
      </w:r>
      <w:r w:rsidR="0075716E">
        <w:rPr>
          <w:rFonts w:ascii="Courier New" w:hAnsi="Courier New"/>
          <w:sz w:val="24"/>
          <w:u w:val="dotted"/>
        </w:rPr>
        <w:t xml:space="preserve">dvou </w:t>
      </w:r>
      <w:r>
        <w:rPr>
          <w:rFonts w:ascii="Courier New" w:hAnsi="Courier New"/>
          <w:sz w:val="24"/>
          <w:u w:val="dotted"/>
        </w:rPr>
        <w:t>projekt</w:t>
      </w:r>
      <w:r w:rsidR="0075716E">
        <w:rPr>
          <w:rFonts w:ascii="Courier New" w:hAnsi="Courier New"/>
          <w:sz w:val="24"/>
          <w:u w:val="dotted"/>
        </w:rPr>
        <w:t>ů</w:t>
      </w:r>
      <w:r>
        <w:rPr>
          <w:rFonts w:ascii="Courier New" w:hAnsi="Courier New"/>
          <w:sz w:val="24"/>
          <w:u w:val="dotted"/>
        </w:rPr>
        <w:t xml:space="preserve"> optimalizace energeticky úsporných opatření s variantním návrhem</w:t>
      </w:r>
      <w:r w:rsidR="0075716E">
        <w:rPr>
          <w:rFonts w:ascii="Courier New" w:hAnsi="Courier New"/>
          <w:sz w:val="24"/>
          <w:u w:val="dotted"/>
        </w:rPr>
        <w:t xml:space="preserve">, a to </w:t>
      </w:r>
      <w:r>
        <w:rPr>
          <w:rFonts w:ascii="Courier New" w:hAnsi="Courier New"/>
          <w:sz w:val="24"/>
          <w:u w:val="dotted"/>
        </w:rPr>
        <w:t xml:space="preserve">pro objekty MŠ U Stadionu 755 a MŠ Strojařů 846 v Chrudimi. </w:t>
      </w:r>
    </w:p>
    <w:p w:rsidR="00C63B92" w:rsidRDefault="00C63B92" w:rsidP="00C63B92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Zpracování výpočtu energetické náročnosti objektu bude dle metodiky pro program OPŽP a návrh energeticky úsporných opatření v několika variantách (předpoklad 3 - 4 varianty), ve kterých budou prověřeny možnosti plnění podmínek programu OPŽP. Součástí optimalizace bude i přehled orientačních investičních nákladů, výše čerpané dotace a bodového hodnocení u jednotlivých variant. </w:t>
      </w:r>
    </w:p>
    <w:p w:rsidR="00C63B92" w:rsidRDefault="00C63B92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Cena:</w:t>
      </w:r>
    </w:p>
    <w:p w:rsidR="00C63B92" w:rsidRDefault="00C63B92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MŠ U Stadionu 755 – 27.500,00 Kč bez DPH, 33.275,00 Kč včetně DPH</w:t>
      </w:r>
    </w:p>
    <w:p w:rsidR="00C63B92" w:rsidRDefault="00C63B92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MŠ Strojařů 846 – 30.500,00 Kč bez DPH, 36.905,00 Kč včetně DPH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5"/>
        <w:gridCol w:w="2145"/>
        <w:gridCol w:w="2126"/>
        <w:gridCol w:w="1984"/>
        <w:gridCol w:w="1792"/>
      </w:tblGrid>
      <w:tr w:rsidR="00C63B92" w:rsidTr="00C63B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5" w:type="dxa"/>
            <w:tcBorders>
              <w:top w:val="nil"/>
              <w:left w:val="nil"/>
            </w:tcBorders>
          </w:tcPr>
          <w:p w:rsidR="00C63B92" w:rsidRDefault="00C63B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C63B92" w:rsidRDefault="00C63B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3B92" w:rsidRDefault="00C63B92" w:rsidP="00C63B92">
            <w:pPr>
              <w:pStyle w:val="Default"/>
              <w:ind w:left="529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63B92" w:rsidRDefault="00C63B92" w:rsidP="00C63B92">
            <w:pPr>
              <w:pStyle w:val="Default"/>
              <w:ind w:left="439"/>
              <w:rPr>
                <w:sz w:val="23"/>
                <w:szCs w:val="23"/>
              </w:rPr>
            </w:pPr>
          </w:p>
        </w:tc>
        <w:tc>
          <w:tcPr>
            <w:tcW w:w="1792" w:type="dxa"/>
            <w:tcBorders>
              <w:top w:val="nil"/>
              <w:right w:val="nil"/>
            </w:tcBorders>
          </w:tcPr>
          <w:p w:rsidR="00C63B92" w:rsidRDefault="00C63B9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63B92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C63B92">
        <w:rPr>
          <w:noProof/>
          <w:sz w:val="24"/>
          <w:szCs w:val="24"/>
        </w:rPr>
        <w:t>vedoucí Odboru územního plánu a regionálního rozvoje</w:t>
      </w:r>
    </w:p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9C4721">
        <w:rPr>
          <w:noProof/>
          <w:sz w:val="20"/>
        </w:rPr>
        <w:t>3.10</w:t>
      </w:r>
      <w:r w:rsidR="00C63B92">
        <w:rPr>
          <w:noProof/>
          <w:sz w:val="20"/>
        </w:rPr>
        <w:t>. 2017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C63B92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C63B92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</w:t>
      </w:r>
      <w:proofErr w:type="gramStart"/>
      <w:r w:rsidR="00977BF8" w:rsidRPr="001B7A22">
        <w:rPr>
          <w:sz w:val="20"/>
        </w:rPr>
        <w:t>fax: , e-mail</w:t>
      </w:r>
      <w:proofErr w:type="gramEnd"/>
      <w:r w:rsidR="00977BF8" w:rsidRPr="001B7A22">
        <w:rPr>
          <w:sz w:val="20"/>
        </w:rPr>
        <w:t xml:space="preserve">: </w:t>
      </w:r>
      <w:r w:rsidR="00C63B92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F033F1" w:rsidRPr="001B7A22" w:rsidRDefault="00C349E3">
      <w:pPr>
        <w:jc w:val="center"/>
        <w:rPr>
          <w:b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</w:t>
      </w:r>
      <w:proofErr w:type="spellStart"/>
      <w:r>
        <w:rPr>
          <w:b/>
          <w:i/>
        </w:rPr>
        <w:t>DPH</w:t>
      </w:r>
      <w:r w:rsidR="00F033F1">
        <w:rPr>
          <w:b/>
          <w:i/>
        </w:rPr>
        <w:t>Příjemce</w:t>
      </w:r>
      <w:proofErr w:type="spellEnd"/>
      <w:r w:rsidR="00F033F1">
        <w:rPr>
          <w:b/>
          <w:i/>
        </w:rPr>
        <w:t xml:space="preserve">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92" w:rsidRDefault="00C63B92">
      <w:r>
        <w:separator/>
      </w:r>
    </w:p>
  </w:endnote>
  <w:endnote w:type="continuationSeparator" w:id="0">
    <w:p w:rsidR="00C63B92" w:rsidRDefault="00C6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92" w:rsidRDefault="00C63B92">
      <w:r>
        <w:separator/>
      </w:r>
    </w:p>
  </w:footnote>
  <w:footnote w:type="continuationSeparator" w:id="0">
    <w:p w:rsidR="00C63B92" w:rsidRDefault="00C63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16E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4F4829"/>
    <w:rsid w:val="005461ED"/>
    <w:rsid w:val="00564B22"/>
    <w:rsid w:val="00597E15"/>
    <w:rsid w:val="005B28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5716E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108D2"/>
    <w:rsid w:val="00920BA3"/>
    <w:rsid w:val="00922AB9"/>
    <w:rsid w:val="00977BF8"/>
    <w:rsid w:val="00993073"/>
    <w:rsid w:val="009A0FE7"/>
    <w:rsid w:val="009A3618"/>
    <w:rsid w:val="009A5F33"/>
    <w:rsid w:val="009A7ABF"/>
    <w:rsid w:val="009B5683"/>
    <w:rsid w:val="009C4721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277B3"/>
    <w:rsid w:val="00B5149B"/>
    <w:rsid w:val="00B72A16"/>
    <w:rsid w:val="00B8387D"/>
    <w:rsid w:val="00BA7E86"/>
    <w:rsid w:val="00BF6C6B"/>
    <w:rsid w:val="00C30BDF"/>
    <w:rsid w:val="00C349E3"/>
    <w:rsid w:val="00C63B92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101F6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3B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%20SOUH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 SOUHL.dot</Template>
  <TotalTime>13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2</cp:revision>
  <cp:lastPrinted>2017-10-03T05:37:00Z</cp:lastPrinted>
  <dcterms:created xsi:type="dcterms:W3CDTF">2017-10-03T05:24:00Z</dcterms:created>
  <dcterms:modified xsi:type="dcterms:W3CDTF">2017-10-03T05:37:00Z</dcterms:modified>
</cp:coreProperties>
</file>