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4"/>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202/2026</w:t>
      </w:r>
      <w:bookmarkEnd w:id="10"/>
      <w:bookmarkEnd w:id="11"/>
      <w:bookmarkEnd w:id="9"/>
    </w:p>
    <w:p>
      <w:pPr>
        <w:pStyle w:val="Style4"/>
        <w:keepNext/>
        <w:keepLines/>
        <w:widowControl w:val="0"/>
        <w:shd w:val="clear" w:color="auto" w:fill="auto"/>
        <w:bidi w:val="0"/>
        <w:spacing w:before="0" w:after="180" w:line="240" w:lineRule="auto"/>
        <w:ind w:left="268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“Bystrá v Markvarticích pod č. p. 221”</w:t>
      </w:r>
    </w:p>
    <w:p>
      <w:pPr>
        <w:pStyle w:val="Style4"/>
        <w:keepNext/>
        <w:keepLines/>
        <w:widowControl w:val="0"/>
        <w:shd w:val="clear" w:color="auto" w:fill="auto"/>
        <w:bidi w:val="0"/>
        <w:spacing w:before="0" w:after="18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4"/>
        <w:keepNext/>
        <w:keepLines/>
        <w:widowControl w:val="0"/>
        <w:shd w:val="clear" w:color="auto" w:fill="auto"/>
        <w:tabs>
          <w:tab w:pos="2759"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4"/>
        <w:keepNext/>
        <w:keepLines/>
        <w:widowControl w:val="0"/>
        <w:shd w:val="clear" w:color="auto" w:fill="auto"/>
        <w:tabs>
          <w:tab w:pos="2759"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val="0"/>
        <w:keepLines w:val="0"/>
        <w:widowControl w:val="0"/>
        <w:shd w:val="clear" w:color="auto" w:fill="auto"/>
        <w:bidi w:val="0"/>
        <w:spacing w:before="0" w:after="18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oprávněn k podpisu smlouvy a k jednání o věcech smluvních: oprávněn jednat o věcech technických:</w:t>
      </w:r>
      <w:bookmarkEnd w:id="27"/>
      <w:bookmarkEnd w:id="28"/>
    </w:p>
    <w:p>
      <w:pPr>
        <w:pStyle w:val="Style4"/>
        <w:keepNext/>
        <w:keepLines/>
        <w:widowControl w:val="0"/>
        <w:shd w:val="clear" w:color="auto" w:fill="auto"/>
        <w:bidi w:val="0"/>
        <w:spacing w:before="0" w:after="18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technický dozor objednatele:</w:t>
      </w:r>
      <w:bookmarkEnd w:id="29"/>
      <w:bookmarkEnd w:id="30"/>
      <w:bookmarkEnd w:id="31"/>
    </w:p>
    <w:p>
      <w:pPr>
        <w:pStyle w:val="Style4"/>
        <w:keepNext/>
        <w:keepLines/>
        <w:widowControl w:val="0"/>
        <w:shd w:val="clear" w:color="auto" w:fill="auto"/>
        <w:tabs>
          <w:tab w:pos="2759"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IČO:</w:t>
        <w:tab/>
        <w:t>70889988</w:t>
      </w:r>
      <w:bookmarkEnd w:id="32"/>
      <w:bookmarkEnd w:id="33"/>
      <w:bookmarkEnd w:id="34"/>
    </w:p>
    <w:p>
      <w:pPr>
        <w:pStyle w:val="Style4"/>
        <w:keepNext/>
        <w:keepLines/>
        <w:widowControl w:val="0"/>
        <w:shd w:val="clear" w:color="auto" w:fill="auto"/>
        <w:tabs>
          <w:tab w:pos="2759"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w:t>
        <w:tab/>
        <w:t>CZ70889988</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bankovní spojení:</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číslo účtu:</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zápis v obchodním rejstříku: u Krajského soudu v Ústí nad Labem v oddílu A, vložce č. 13052</w:t>
      </w:r>
      <w:bookmarkEnd w:id="44"/>
      <w:bookmarkEnd w:id="45"/>
      <w:bookmarkEnd w:id="46"/>
    </w:p>
    <w:p>
      <w:pPr>
        <w:pStyle w:val="Style4"/>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(dále jen „objednatel“)</w:t>
      </w:r>
      <w:bookmarkEnd w:id="47"/>
      <w:bookmarkEnd w:id="48"/>
      <w:bookmarkEnd w:id="49"/>
    </w:p>
    <w:p>
      <w:pPr>
        <w:pStyle w:val="Style4"/>
        <w:keepNext/>
        <w:keepLines/>
        <w:widowControl w:val="0"/>
        <w:shd w:val="clear" w:color="auto" w:fill="auto"/>
        <w:bidi w:val="0"/>
        <w:spacing w:before="0" w:after="18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a</w:t>
      </w:r>
      <w:bookmarkEnd w:id="50"/>
      <w:bookmarkEnd w:id="51"/>
      <w:bookmarkEnd w:id="52"/>
    </w:p>
    <w:p>
      <w:pPr>
        <w:pStyle w:val="Style4"/>
        <w:keepNext/>
        <w:keepLines/>
        <w:widowControl w:val="0"/>
        <w:shd w:val="clear" w:color="auto" w:fill="auto"/>
        <w:tabs>
          <w:tab w:pos="2759" w:val="left"/>
        </w:tabs>
        <w:bidi w:val="0"/>
        <w:spacing w:before="0" w:after="0" w:line="240" w:lineRule="auto"/>
        <w:ind w:left="0" w:right="0" w:firstLine="0"/>
        <w:jc w:val="left"/>
      </w:pPr>
      <w:bookmarkStart w:id="53" w:name="bookmark53"/>
      <w:bookmarkStart w:id="54" w:name="bookmark54"/>
      <w:bookmarkStart w:id="55" w:name="bookmark55"/>
      <w:r>
        <w:rPr>
          <w:b/>
          <w:bCs/>
          <w:color w:val="000000"/>
          <w:spacing w:val="0"/>
          <w:w w:val="100"/>
          <w:position w:val="0"/>
          <w:shd w:val="clear" w:color="auto" w:fill="auto"/>
          <w:lang w:val="cs-CZ" w:eastAsia="cs-CZ" w:bidi="cs-CZ"/>
        </w:rPr>
        <w:t>zhotovitel:</w:t>
        <w:tab/>
        <w:t>V&amp;J Stavební, a.s.</w:t>
      </w:r>
      <w:bookmarkEnd w:id="53"/>
      <w:bookmarkEnd w:id="54"/>
      <w:bookmarkEnd w:id="55"/>
    </w:p>
    <w:p>
      <w:pPr>
        <w:pStyle w:val="Style4"/>
        <w:keepNext/>
        <w:keepLines/>
        <w:widowControl w:val="0"/>
        <w:shd w:val="clear" w:color="auto" w:fill="auto"/>
        <w:tabs>
          <w:tab w:pos="2759"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sídlo:</w:t>
        <w:tab/>
        <w:t>Jetenovice 48, 34101 Velký Bor</w:t>
      </w:r>
      <w:bookmarkEnd w:id="56"/>
      <w:bookmarkEnd w:id="57"/>
      <w:bookmarkEnd w:id="58"/>
    </w:p>
    <w:p>
      <w:pPr>
        <w:pStyle w:val="Style4"/>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k podpisu smlouvy:</w:t>
      </w:r>
      <w:bookmarkEnd w:id="59"/>
      <w:bookmarkEnd w:id="60"/>
      <w:bookmarkEnd w:id="61"/>
    </w:p>
    <w:p>
      <w:pPr>
        <w:pStyle w:val="Style4"/>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oprávněn(i) jednat o věcech smluvních:</w:t>
      </w:r>
      <w:bookmarkEnd w:id="62"/>
      <w:bookmarkEnd w:id="63"/>
      <w:bookmarkEnd w:id="64"/>
    </w:p>
    <w:p>
      <w:pPr>
        <w:pStyle w:val="Style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technických:</w:t>
      </w:r>
      <w:bookmarkEnd w:id="65"/>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stavbyvedoucí:</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manažer stavby:</w:t>
      </w:r>
      <w:bookmarkEnd w:id="72"/>
      <w:bookmarkEnd w:id="73"/>
      <w:bookmarkEnd w:id="74"/>
    </w:p>
    <w:p>
      <w:pPr>
        <w:pStyle w:val="Style4"/>
        <w:keepNext/>
        <w:keepLines/>
        <w:widowControl w:val="0"/>
        <w:shd w:val="clear" w:color="auto" w:fill="auto"/>
        <w:tabs>
          <w:tab w:pos="2759"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IČO:</w:t>
        <w:tab/>
        <w:t>28002474</w:t>
      </w:r>
      <w:bookmarkEnd w:id="75"/>
      <w:bookmarkEnd w:id="76"/>
      <w:bookmarkEnd w:id="77"/>
    </w:p>
    <w:p>
      <w:pPr>
        <w:pStyle w:val="Style4"/>
        <w:keepNext/>
        <w:keepLines/>
        <w:widowControl w:val="0"/>
        <w:shd w:val="clear" w:color="auto" w:fill="auto"/>
        <w:tabs>
          <w:tab w:pos="2759"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DIČ:</w:t>
        <w:tab/>
        <w:t>CZ28002474</w:t>
      </w:r>
      <w:bookmarkEnd w:id="78"/>
      <w:bookmarkEnd w:id="79"/>
      <w:bookmarkEnd w:id="80"/>
    </w:p>
    <w:p>
      <w:pPr>
        <w:pStyle w:val="Style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bankovní spojení:</w:t>
      </w:r>
      <w:bookmarkEnd w:id="81"/>
      <w:bookmarkEnd w:id="82"/>
      <w:bookmarkEnd w:id="83"/>
    </w:p>
    <w:p>
      <w:pPr>
        <w:pStyle w:val="Style4"/>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číslo účtu:</w:t>
      </w:r>
      <w:bookmarkEnd w:id="84"/>
      <w:bookmarkEnd w:id="85"/>
      <w:bookmarkEnd w:id="86"/>
    </w:p>
    <w:p>
      <w:pPr>
        <w:pStyle w:val="Style4"/>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zápis v obchodním rejstříku: u Krajského soudu v Plzni, oddíl B, vložka 1397</w:t>
      </w:r>
      <w:bookmarkEnd w:id="87"/>
      <w:bookmarkEnd w:id="88"/>
      <w:bookmarkEnd w:id="89"/>
    </w:p>
    <w:p>
      <w:pPr>
        <w:pStyle w:val="Style4"/>
        <w:keepNext/>
        <w:keepLines/>
        <w:widowControl w:val="0"/>
        <w:shd w:val="clear" w:color="auto" w:fill="auto"/>
        <w:tabs>
          <w:tab w:pos="2759" w:val="left"/>
        </w:tabs>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tel.:</w:t>
        <w:tab/>
        <w:t>e-mail:</w:t>
      </w:r>
      <w:bookmarkEnd w:id="90"/>
      <w:bookmarkEnd w:id="91"/>
      <w:bookmarkEnd w:id="92"/>
    </w:p>
    <w:p>
      <w:pPr>
        <w:pStyle w:val="Style4"/>
        <w:keepNext/>
        <w:keepLines/>
        <w:widowControl w:val="0"/>
        <w:shd w:val="clear" w:color="auto" w:fill="auto"/>
        <w:bidi w:val="0"/>
        <w:spacing w:before="0" w:after="18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(dále jen „zhotovitel“)</w:t>
      </w:r>
      <w:bookmarkEnd w:id="93"/>
      <w:bookmarkEnd w:id="94"/>
      <w:bookmarkEnd w:id="95"/>
      <w:r>
        <w:br w:type="page"/>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480" w:lineRule="auto"/>
        <w:ind w:left="0" w:right="0" w:firstLine="0"/>
        <w:jc w:val="both"/>
      </w:pPr>
      <w:r>
        <w:rPr>
          <w:b/>
          <w:bCs/>
          <w:color w:val="000000"/>
          <w:spacing w:val="0"/>
          <w:w w:val="100"/>
          <w:position w:val="0"/>
          <w:shd w:val="clear" w:color="auto" w:fill="auto"/>
          <w:lang w:val="cs-CZ" w:eastAsia="cs-CZ" w:bidi="cs-CZ"/>
        </w:rPr>
        <w:t xml:space="preserve">Jedná se o změnu oprávněných zástupců objednatele </w:t>
      </w: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technický dozor objednatele: </w:t>
      </w:r>
      <w:r>
        <w:rPr>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22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200" w:line="240" w:lineRule="auto"/>
        <w:ind w:left="2140" w:right="0" w:firstLine="0"/>
        <w:jc w:val="both"/>
      </w:pPr>
      <w:r>
        <mc:AlternateContent>
          <mc:Choice Requires="wps">
            <w:drawing>
              <wp:anchor distT="0" distB="0" distL="114300" distR="114300" simplePos="0" relativeHeight="125829378" behindDoc="0" locked="0" layoutInCell="1" allowOverlap="1">
                <wp:simplePos x="0" y="0"/>
                <wp:positionH relativeFrom="page">
                  <wp:posOffset>884555</wp:posOffset>
                </wp:positionH>
                <wp:positionV relativeFrom="paragraph">
                  <wp:posOffset>12700</wp:posOffset>
                </wp:positionV>
                <wp:extent cx="1688465" cy="844550"/>
                <wp:wrapSquare wrapText="bothSides"/>
                <wp:docPr id="1" name="Shape 1"/>
                <a:graphic xmlns:a="http://schemas.openxmlformats.org/drawingml/2006/main">
                  <a:graphicData uri="http://schemas.microsoft.com/office/word/2010/wordprocessingShape">
                    <wps:wsp>
                      <wps:cNvSpPr txBox="1"/>
                      <wps:spPr>
                        <a:xfrm>
                          <a:ext cx="1688465" cy="8445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1.pt;width:132.94999999999999pt;height:6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anchorx="page"/>
              </v:shape>
            </w:pict>
          </mc:Fallback>
        </mc:AlternateContent>
      </w:r>
      <w:r>
        <w:rPr>
          <w:color w:val="000000"/>
          <w:spacing w:val="0"/>
          <w:w w:val="100"/>
          <w:position w:val="0"/>
          <w:shd w:val="clear" w:color="auto" w:fill="auto"/>
          <w:lang w:val="cs-CZ" w:eastAsia="cs-CZ" w:bidi="cs-CZ"/>
        </w:rPr>
        <w:t>statutární orgán - představenstvo V&amp;J Stavební, a.s.</w:t>
      </w:r>
    </w:p>
    <w:p>
      <w:pPr>
        <w:pStyle w:val="Style2"/>
        <w:keepNext w:val="0"/>
        <w:keepLines w:val="0"/>
        <w:widowControl w:val="0"/>
        <w:shd w:val="clear" w:color="auto" w:fill="auto"/>
        <w:bidi w:val="0"/>
        <w:spacing w:before="0" w:after="440" w:line="240" w:lineRule="auto"/>
        <w:ind w:left="2140" w:right="0" w:firstLine="0"/>
        <w:jc w:val="both"/>
      </w:pPr>
      <w:r>
        <w:rPr>
          <w:color w:val="000000"/>
          <w:spacing w:val="0"/>
          <w:w w:val="100"/>
          <w:position w:val="0"/>
          <w:shd w:val="clear" w:color="auto" w:fill="auto"/>
          <w:lang w:val="cs-CZ" w:eastAsia="cs-CZ" w:bidi="cs-CZ"/>
        </w:rPr>
        <w:t>elektronicky podepsal</w:t>
      </w:r>
    </w:p>
    <w:sectPr>
      <w:footerReference w:type="default" r:id="rId5"/>
      <w:footnotePr>
        <w:pos w:val="pageBottom"/>
        <w:numFmt w:val="decimal"/>
        <w:numRestart w:val="continuous"/>
      </w:footnotePr>
      <w:pgSz w:w="11909" w:h="16838"/>
      <w:pgMar w:top="1824" w:left="1393" w:right="1386" w:bottom="1970" w:header="139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9893935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60.pt;margin-top:779.0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3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36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Ing. Lenka Bartošová</dc:creator>
  <cp:keywords/>
</cp:coreProperties>
</file>