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EA76" w14:textId="77777777" w:rsidR="00726B26" w:rsidRPr="00726B26" w:rsidRDefault="00726B26" w:rsidP="00726B26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SMLOUVA</w:t>
      </w:r>
      <w:r w:rsidR="00523814">
        <w:rPr>
          <w:b/>
          <w:sz w:val="36"/>
          <w:szCs w:val="36"/>
        </w:rPr>
        <w:t xml:space="preserve"> O VÝPŮJČCE</w:t>
      </w:r>
    </w:p>
    <w:p w14:paraId="672A6659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424D185" w14:textId="77777777" w:rsidR="00726B26" w:rsidRPr="002B77A6" w:rsidRDefault="00726B26" w:rsidP="00726B26">
      <w:pPr>
        <w:jc w:val="center"/>
      </w:pPr>
      <w:r w:rsidRPr="00726B26">
        <w:t xml:space="preserve">uzavřená níže uvedeného dne, měsíce a roku </w:t>
      </w:r>
      <w:r w:rsidR="001B5F9C">
        <w:t>dle ustanovení</w:t>
      </w:r>
      <w:r w:rsidRPr="00726B26">
        <w:t xml:space="preserve"> § </w:t>
      </w:r>
      <w:r w:rsidR="00523814">
        <w:t>2193</w:t>
      </w:r>
      <w:r w:rsidRPr="00726B26">
        <w:t xml:space="preserve"> </w:t>
      </w:r>
      <w:r w:rsidR="00D625CC">
        <w:t xml:space="preserve">a </w:t>
      </w:r>
      <w:r w:rsidRPr="00726B26">
        <w:t>násl.</w:t>
      </w:r>
      <w:r w:rsidR="00523814">
        <w:t xml:space="preserve">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A37501D" w14:textId="77777777" w:rsidR="00726B26" w:rsidRDefault="00726B26" w:rsidP="00726B26"/>
    <w:p w14:paraId="5CED3758" w14:textId="1C777811" w:rsidR="00726B26" w:rsidRPr="0016078A" w:rsidRDefault="0016078A" w:rsidP="7EF33FAA">
      <w:pPr>
        <w:rPr>
          <w:b/>
          <w:bCs/>
        </w:rPr>
      </w:pPr>
      <w:r w:rsidRPr="0016078A">
        <w:rPr>
          <w:b/>
          <w:bCs/>
        </w:rPr>
        <w:t>Fakultní nemocnice Královské Vinohrady</w:t>
      </w:r>
    </w:p>
    <w:p w14:paraId="0B93D9FB" w14:textId="5410010E" w:rsidR="00726B26" w:rsidRPr="0016078A" w:rsidRDefault="00726B26" w:rsidP="00726B26">
      <w:r w:rsidRPr="0016078A">
        <w:t xml:space="preserve">IČ: </w:t>
      </w:r>
      <w:r w:rsidR="0016078A" w:rsidRPr="0016078A">
        <w:t>00064173</w:t>
      </w:r>
    </w:p>
    <w:p w14:paraId="7E889EE0" w14:textId="32D8E707" w:rsidR="00726B26" w:rsidRPr="0016078A" w:rsidRDefault="00726B26" w:rsidP="00726B26">
      <w:r w:rsidRPr="0016078A">
        <w:t xml:space="preserve">DIČ: </w:t>
      </w:r>
      <w:r w:rsidR="0016078A" w:rsidRPr="0016078A">
        <w:t>CZ00064173</w:t>
      </w:r>
    </w:p>
    <w:p w14:paraId="71010941" w14:textId="5C57C140" w:rsidR="00726B26" w:rsidRPr="00512AB9" w:rsidRDefault="00726B26" w:rsidP="00726B26">
      <w:r w:rsidRPr="0016078A">
        <w:t>se sídlem</w:t>
      </w:r>
      <w:r w:rsidRPr="00512AB9">
        <w:t xml:space="preserve">:  </w:t>
      </w:r>
      <w:r w:rsidR="0016078A">
        <w:t>Šrobárova 1150/50, 100 34 Praha 10</w:t>
      </w:r>
    </w:p>
    <w:p w14:paraId="3687CBCB" w14:textId="5CFC35DD" w:rsidR="00726B26" w:rsidRPr="00512AB9" w:rsidRDefault="00726B26" w:rsidP="00726B26">
      <w:r>
        <w:t>zastoupena</w:t>
      </w:r>
      <w:r w:rsidRPr="00512AB9">
        <w:t xml:space="preserve">: </w:t>
      </w:r>
      <w:r w:rsidR="003B2677">
        <w:t>XXXXXXXX</w:t>
      </w:r>
    </w:p>
    <w:p w14:paraId="2D13F029" w14:textId="40D1B210" w:rsidR="00726B26" w:rsidRPr="00512AB9" w:rsidRDefault="00726B26" w:rsidP="00726B26">
      <w:r w:rsidRPr="00512AB9">
        <w:t xml:space="preserve">bankovní spojení: </w:t>
      </w:r>
      <w:r w:rsidR="0016078A">
        <w:t>Česká národní banka</w:t>
      </w:r>
    </w:p>
    <w:p w14:paraId="4DD83199" w14:textId="1B9CE670" w:rsidR="00726B26" w:rsidRPr="00512AB9" w:rsidRDefault="00726B26" w:rsidP="00726B26">
      <w:r w:rsidRPr="00512AB9">
        <w:t xml:space="preserve">číslo účtu: </w:t>
      </w:r>
      <w:r w:rsidR="003B2677">
        <w:t>XXXXXXXX</w:t>
      </w:r>
    </w:p>
    <w:p w14:paraId="5DAB6C7B" w14:textId="77777777" w:rsidR="00726B26" w:rsidRPr="002B77A6" w:rsidRDefault="00726B26" w:rsidP="00726B26">
      <w:pPr>
        <w:rPr>
          <w:rStyle w:val="platne1"/>
        </w:rPr>
      </w:pPr>
    </w:p>
    <w:p w14:paraId="124F61AC" w14:textId="7495AFF5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215144">
        <w:rPr>
          <w:rStyle w:val="platne1"/>
        </w:rPr>
        <w:t>Půjčitel</w:t>
      </w:r>
      <w:r w:rsidR="004B360A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</w:t>
      </w:r>
      <w:r w:rsidR="00385706">
        <w:rPr>
          <w:rStyle w:val="platne1"/>
        </w:rPr>
        <w:t>také jako</w:t>
      </w:r>
      <w:r w:rsidRPr="00726B26">
        <w:rPr>
          <w:rStyle w:val="platne1"/>
        </w:rPr>
        <w:t xml:space="preserve"> „</w:t>
      </w:r>
      <w:r w:rsidR="00523814">
        <w:rPr>
          <w:rStyle w:val="platne1"/>
          <w:b/>
        </w:rPr>
        <w:t>Půjčitel</w:t>
      </w:r>
      <w:r w:rsidRPr="00726B26">
        <w:rPr>
          <w:rStyle w:val="platne1"/>
        </w:rPr>
        <w:t>“) na straně jedné</w:t>
      </w:r>
    </w:p>
    <w:p w14:paraId="02EB378F" w14:textId="77777777" w:rsidR="00726B26" w:rsidRPr="002B77A6" w:rsidRDefault="00726B26" w:rsidP="00726B26">
      <w:pPr>
        <w:rPr>
          <w:rStyle w:val="platne1"/>
        </w:rPr>
      </w:pPr>
    </w:p>
    <w:p w14:paraId="45F94F8F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A05A809" w14:textId="77777777" w:rsidR="00726B26" w:rsidRPr="002B77A6" w:rsidRDefault="00726B26" w:rsidP="00726B26">
      <w:pPr>
        <w:rPr>
          <w:rStyle w:val="platne1"/>
        </w:rPr>
      </w:pPr>
    </w:p>
    <w:p w14:paraId="117D1ADC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3D5133F9" w14:textId="77777777" w:rsidR="00726B26" w:rsidRPr="002B77A6" w:rsidRDefault="00726B26" w:rsidP="00726B26">
      <w:r w:rsidRPr="002B77A6">
        <w:t>IČ: 65269705</w:t>
      </w:r>
    </w:p>
    <w:p w14:paraId="7484AF5F" w14:textId="77777777" w:rsidR="00726B26" w:rsidRPr="002B77A6" w:rsidRDefault="00726B26" w:rsidP="00726B26">
      <w:r w:rsidRPr="002B77A6">
        <w:t>DIČ: CZ65269705</w:t>
      </w:r>
    </w:p>
    <w:p w14:paraId="7E78D694" w14:textId="77777777" w:rsidR="00726B26" w:rsidRPr="002B77A6" w:rsidRDefault="00726B26" w:rsidP="00726B26">
      <w:r w:rsidRPr="002B77A6">
        <w:t xml:space="preserve">se sídlem: Brno, Jihlavská 20, PSČ 625 00 </w:t>
      </w:r>
    </w:p>
    <w:p w14:paraId="73B8DB0C" w14:textId="73609CBA" w:rsidR="00726B26" w:rsidRPr="002B77A6" w:rsidRDefault="00726B26" w:rsidP="00726B26">
      <w:r>
        <w:t xml:space="preserve">zastoupena: </w:t>
      </w:r>
      <w:r w:rsidR="003B2677">
        <w:t>XXXXXXXX</w:t>
      </w:r>
      <w:r w:rsidR="00120E33">
        <w:t>, ředitel</w:t>
      </w:r>
      <w:r w:rsidR="00502DBB">
        <w:t>em</w:t>
      </w:r>
    </w:p>
    <w:p w14:paraId="7C98CB2A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9639C18" w14:textId="591571D0" w:rsidR="00726B26" w:rsidRPr="002B77A6" w:rsidRDefault="00726B26" w:rsidP="00726B26">
      <w:r w:rsidRPr="002B77A6">
        <w:t>číslo ban</w:t>
      </w:r>
      <w:r>
        <w:t xml:space="preserve">kovního účtu: </w:t>
      </w:r>
      <w:r w:rsidR="003B2677">
        <w:t>XXXXXXXX</w:t>
      </w:r>
    </w:p>
    <w:p w14:paraId="5A39BBE3" w14:textId="77777777" w:rsidR="00726B26" w:rsidRDefault="00726B26" w:rsidP="00726B26"/>
    <w:p w14:paraId="3381EBB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1C8F396" w14:textId="77777777" w:rsidR="00726B26" w:rsidRPr="002B77A6" w:rsidRDefault="00726B26" w:rsidP="00726B26">
      <w:pPr>
        <w:rPr>
          <w:rStyle w:val="platne1"/>
        </w:rPr>
      </w:pPr>
    </w:p>
    <w:p w14:paraId="07D755B0" w14:textId="2D8C3F58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15144">
        <w:rPr>
          <w:rStyle w:val="platne1"/>
        </w:rPr>
        <w:t>Vypůjčitel</w:t>
      </w:r>
      <w:r w:rsidR="004B360A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</w:t>
      </w:r>
      <w:r w:rsidR="00385706">
        <w:rPr>
          <w:rStyle w:val="platne1"/>
        </w:rPr>
        <w:t>také jako</w:t>
      </w:r>
      <w:r w:rsidRPr="00BE50CA">
        <w:rPr>
          <w:rStyle w:val="platne1"/>
        </w:rPr>
        <w:t xml:space="preserve"> „</w:t>
      </w:r>
      <w:r w:rsidR="00523814">
        <w:rPr>
          <w:rStyle w:val="platne1"/>
          <w:b/>
        </w:rPr>
        <w:t>Vypůjčitel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72A3D3EC" w14:textId="77777777" w:rsidR="00726B26" w:rsidRPr="002B77A6" w:rsidRDefault="00726B26" w:rsidP="00726B26">
      <w:pPr>
        <w:rPr>
          <w:rStyle w:val="platne1"/>
        </w:rPr>
      </w:pPr>
    </w:p>
    <w:p w14:paraId="59210694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0D0B940D" w14:textId="77777777" w:rsidR="007F6CCD" w:rsidRPr="002B77A6" w:rsidRDefault="007F6CCD" w:rsidP="00726B26">
      <w:pPr>
        <w:rPr>
          <w:rStyle w:val="platne1"/>
        </w:rPr>
      </w:pPr>
    </w:p>
    <w:p w14:paraId="1E02D364" w14:textId="77777777" w:rsidR="008F095A" w:rsidRPr="005B3FC3" w:rsidRDefault="00742C53" w:rsidP="005B3FC3">
      <w:pPr>
        <w:pStyle w:val="Nadpis1"/>
      </w:pPr>
      <w:r>
        <w:br w:type="page"/>
      </w:r>
      <w:r w:rsidR="008F095A" w:rsidRPr="005B3FC3">
        <w:lastRenderedPageBreak/>
        <w:t>Účel smlouvy</w:t>
      </w:r>
    </w:p>
    <w:p w14:paraId="0E27B00A" w14:textId="77777777" w:rsidR="008F095A" w:rsidRDefault="008F095A" w:rsidP="008F095A"/>
    <w:p w14:paraId="2A1EF95A" w14:textId="77777777" w:rsidR="00873A82" w:rsidRDefault="008F095A" w:rsidP="008F095A">
      <w:pPr>
        <w:pStyle w:val="Odstavecsmlouvy"/>
      </w:pPr>
      <w:bookmarkStart w:id="0" w:name="_Ref516644358"/>
      <w:r w:rsidRPr="008F095A">
        <w:t xml:space="preserve">Účelem této smlouvy je sjednání závazku </w:t>
      </w:r>
      <w:r w:rsidR="00215144">
        <w:t>Půjčitel</w:t>
      </w:r>
      <w:r w:rsidR="005B3FC3">
        <w:t>e</w:t>
      </w:r>
      <w:r w:rsidRPr="008F095A">
        <w:t xml:space="preserve"> </w:t>
      </w:r>
      <w:r>
        <w:t xml:space="preserve">vypůjčit </w:t>
      </w:r>
      <w:r w:rsidR="005B3FC3">
        <w:t xml:space="preserve">Vypůjčiteli </w:t>
      </w:r>
      <w:r>
        <w:t>dále uveden</w:t>
      </w:r>
      <w:r w:rsidR="00EE625F">
        <w:t>é</w:t>
      </w:r>
      <w:r>
        <w:t xml:space="preserve"> </w:t>
      </w:r>
      <w:r w:rsidR="00742C53">
        <w:t>předmět</w:t>
      </w:r>
      <w:r w:rsidR="00AC7A53">
        <w:t>y</w:t>
      </w:r>
      <w:r w:rsidR="004F1A56">
        <w:t xml:space="preserve"> </w:t>
      </w:r>
      <w:r w:rsidR="00CA5975">
        <w:t xml:space="preserve">výpůjčky </w:t>
      </w:r>
      <w:r>
        <w:t xml:space="preserve">a </w:t>
      </w:r>
      <w:r w:rsidRPr="008F095A">
        <w:t xml:space="preserve">poskytovat </w:t>
      </w:r>
      <w:r>
        <w:t xml:space="preserve">dále sjednané </w:t>
      </w:r>
      <w:r w:rsidRPr="008F095A">
        <w:t>sl</w:t>
      </w:r>
      <w:r>
        <w:t xml:space="preserve">užby. </w:t>
      </w:r>
    </w:p>
    <w:p w14:paraId="60061E4C" w14:textId="77777777" w:rsidR="00873A82" w:rsidRDefault="00873A82" w:rsidP="00873A82">
      <w:pPr>
        <w:pStyle w:val="Odstavecsmlouvy"/>
        <w:numPr>
          <w:ilvl w:val="0"/>
          <w:numId w:val="0"/>
        </w:numPr>
        <w:ind w:left="567"/>
      </w:pPr>
    </w:p>
    <w:bookmarkEnd w:id="0"/>
    <w:p w14:paraId="0A604774" w14:textId="77777777" w:rsidR="00726B26" w:rsidRDefault="00726B26" w:rsidP="005B3FC3">
      <w:pPr>
        <w:pStyle w:val="Nadpis1"/>
      </w:pPr>
      <w:r>
        <w:t xml:space="preserve">Předmět </w:t>
      </w:r>
      <w:r w:rsidR="00BE50CA">
        <w:t>smlouvy</w:t>
      </w:r>
    </w:p>
    <w:p w14:paraId="44EAFD9C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1EBE1B8B" w14:textId="3A198F2E" w:rsidR="00726B26" w:rsidRDefault="00523814" w:rsidP="00523814">
      <w:pPr>
        <w:pStyle w:val="Odstavecsmlouvy"/>
      </w:pPr>
      <w:r w:rsidRPr="00523814">
        <w:t xml:space="preserve">Půjčitel přenechává Vypůjčiteli nezuživatelné věci k bezplatnému užívání: </w:t>
      </w:r>
      <w:r w:rsidR="0016078A">
        <w:t xml:space="preserve">MEEK </w:t>
      </w:r>
      <w:proofErr w:type="spellStart"/>
      <w:r w:rsidR="0016078A">
        <w:t>mikro</w:t>
      </w:r>
      <w:r w:rsidR="00A63DF3">
        <w:t>grafting</w:t>
      </w:r>
      <w:proofErr w:type="spellEnd"/>
      <w:r w:rsidR="0016078A">
        <w:t xml:space="preserve">, 1ks, </w:t>
      </w:r>
      <w:r w:rsidRPr="00523814">
        <w:t xml:space="preserve">typ: </w:t>
      </w:r>
      <w:r w:rsidR="00A63DF3">
        <w:t>HU 1055</w:t>
      </w:r>
      <w:r w:rsidR="0016180D">
        <w:t>, které jsou detailně specifikovány v příloze č. 1 této smlouvy</w:t>
      </w:r>
      <w:r w:rsidRPr="00523814">
        <w:t xml:space="preserve"> (dále </w:t>
      </w:r>
      <w:r>
        <w:t xml:space="preserve">souhrnně </w:t>
      </w:r>
      <w:r w:rsidRPr="00523814">
        <w:t>jen „</w:t>
      </w:r>
      <w:r w:rsidR="00CA5975">
        <w:rPr>
          <w:b/>
        </w:rPr>
        <w:t>Předmět výpůjčky</w:t>
      </w:r>
      <w:r>
        <w:t>“</w:t>
      </w:r>
      <w:r w:rsidR="0034124B">
        <w:t xml:space="preserve">, tj. zmiňuje-li se dále </w:t>
      </w:r>
      <w:r w:rsidR="00CA5975">
        <w:t>Předmět výpůjčky</w:t>
      </w:r>
      <w:r w:rsidR="0034124B">
        <w:t>, mají se tím na mysli všechny jeho kusy přenechané Vypůjčiteli na základě této smlouvy, ledaže je výslovně uvedeno jinak</w:t>
      </w:r>
      <w:r>
        <w:t>).</w:t>
      </w:r>
      <w:r w:rsidRPr="00523814">
        <w:t xml:space="preserve"> </w:t>
      </w:r>
      <w:r>
        <w:t>C</w:t>
      </w:r>
      <w:r w:rsidRPr="00523814">
        <w:t xml:space="preserve">ena </w:t>
      </w:r>
      <w:r w:rsidRPr="00215144">
        <w:rPr>
          <w:b/>
        </w:rPr>
        <w:t>jednoho</w:t>
      </w:r>
      <w:r w:rsidR="0016180D" w:rsidRPr="00215144">
        <w:rPr>
          <w:b/>
        </w:rPr>
        <w:t xml:space="preserve"> kusu</w:t>
      </w:r>
      <w:r w:rsidRPr="00215144">
        <w:rPr>
          <w:b/>
        </w:rPr>
        <w:t xml:space="preserve"> </w:t>
      </w:r>
      <w:r w:rsidR="00CA5975" w:rsidRPr="00215144">
        <w:rPr>
          <w:b/>
        </w:rPr>
        <w:t>Předmětu výpůjčky</w:t>
      </w:r>
      <w:r w:rsidRPr="00523814">
        <w:t xml:space="preserve"> </w:t>
      </w:r>
      <w:r>
        <w:t>je</w:t>
      </w:r>
      <w:r w:rsidR="00A63DF3">
        <w:t xml:space="preserve"> 249.753,90 Kč</w:t>
      </w:r>
      <w:r w:rsidR="00F25645">
        <w:t>.</w:t>
      </w:r>
      <w:r w:rsidR="00215144">
        <w:t xml:space="preserve"> Hodnota </w:t>
      </w:r>
      <w:r w:rsidR="00215144" w:rsidRPr="00215144">
        <w:rPr>
          <w:b/>
        </w:rPr>
        <w:t>celého Předmětu výpůjčky</w:t>
      </w:r>
      <w:r w:rsidR="00215144">
        <w:t xml:space="preserve"> </w:t>
      </w:r>
      <w:r w:rsidR="00A63DF3">
        <w:t>je 249.753,90 Kč</w:t>
      </w:r>
      <w:r w:rsidR="003327D9">
        <w:t>.</w:t>
      </w:r>
    </w:p>
    <w:p w14:paraId="4B94D5A5" w14:textId="77777777" w:rsidR="00B86A07" w:rsidRDefault="00B86A07" w:rsidP="00B86A07">
      <w:pPr>
        <w:pStyle w:val="Odstavecsmlouvy"/>
        <w:numPr>
          <w:ilvl w:val="0"/>
          <w:numId w:val="0"/>
        </w:numPr>
        <w:ind w:left="567"/>
      </w:pPr>
    </w:p>
    <w:p w14:paraId="20D23761" w14:textId="6F943800" w:rsidR="005B3FC3" w:rsidRPr="00C97DA9" w:rsidRDefault="00FB6338" w:rsidP="005B3FC3">
      <w:pPr>
        <w:pStyle w:val="Odstavecsmlouvy"/>
      </w:pPr>
      <w:r>
        <w:t xml:space="preserve">Vypůjčitel je povinen </w:t>
      </w:r>
      <w:proofErr w:type="spellStart"/>
      <w:r>
        <w:t>zasjitit</w:t>
      </w:r>
      <w:proofErr w:type="spellEnd"/>
      <w:r>
        <w:t xml:space="preserve"> dopravu Předmětu výpůjčky ze sídla Půjčitele do sídla Vypůjčitele a </w:t>
      </w:r>
      <w:proofErr w:type="spellStart"/>
      <w:r>
        <w:t>zprátky</w:t>
      </w:r>
      <w:proofErr w:type="spellEnd"/>
      <w:r>
        <w:t xml:space="preserve"> při ukončení doby výpůjčky.</w:t>
      </w:r>
    </w:p>
    <w:p w14:paraId="3DEEC669" w14:textId="77777777" w:rsidR="005B3FC3" w:rsidRPr="00C97DA9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A0EC96" w14:textId="77777777" w:rsidR="00416B09" w:rsidRPr="00C97DA9" w:rsidRDefault="00416B09" w:rsidP="00416B09">
      <w:pPr>
        <w:pStyle w:val="Odstavecsmlouvy"/>
      </w:pPr>
      <w:r w:rsidRPr="00C97DA9">
        <w:t xml:space="preserve">Půjčitel je povinen se na výzvu Vypůjčitele zúčastnit technické schůzky se zástupci Vypůjčitele, a to na pracovišti Vypůjčitele a do 2 týdnů od takové výzvy. Smluvní strany si na této technické schůzce mohou sjednat další technické podmínky zapojení a provozování Předmětu výpůjčky </w:t>
      </w:r>
      <w:proofErr w:type="spellStart"/>
      <w:r w:rsidRPr="00C97DA9">
        <w:t>neuvedné</w:t>
      </w:r>
      <w:proofErr w:type="spellEnd"/>
      <w:r w:rsidRPr="00C97DA9">
        <w:t xml:space="preserve"> v této smlouvě.</w:t>
      </w:r>
    </w:p>
    <w:p w14:paraId="3656B9AB" w14:textId="77777777" w:rsidR="008F095A" w:rsidRDefault="008F095A" w:rsidP="008F095A">
      <w:pPr>
        <w:pStyle w:val="Odstavecsmlouvy"/>
        <w:numPr>
          <w:ilvl w:val="0"/>
          <w:numId w:val="0"/>
        </w:numPr>
        <w:ind w:left="567"/>
      </w:pPr>
    </w:p>
    <w:p w14:paraId="136D099F" w14:textId="77777777" w:rsidR="00EE45A8" w:rsidRPr="005B3FC3" w:rsidRDefault="00EE45A8" w:rsidP="005B3FC3">
      <w:pPr>
        <w:pStyle w:val="Nadpis1"/>
      </w:pPr>
      <w:r w:rsidRPr="005B3FC3">
        <w:t>Podmínky výpůjčky</w:t>
      </w:r>
    </w:p>
    <w:p w14:paraId="45FB0818" w14:textId="77777777" w:rsidR="00EE45A8" w:rsidRDefault="00EE45A8" w:rsidP="008F095A">
      <w:pPr>
        <w:pStyle w:val="Odstavecsmlouvy"/>
        <w:numPr>
          <w:ilvl w:val="0"/>
          <w:numId w:val="0"/>
        </w:numPr>
        <w:ind w:left="567"/>
      </w:pPr>
    </w:p>
    <w:p w14:paraId="48B8329A" w14:textId="77777777" w:rsidR="00523814" w:rsidRDefault="00523814" w:rsidP="00523814">
      <w:pPr>
        <w:pStyle w:val="Odstavecsmlouvy"/>
      </w:pPr>
      <w:r w:rsidRPr="00523814">
        <w:t>Půjčitel se zavazuje dodat Vypůjčiteli společně s</w:t>
      </w:r>
      <w:r w:rsidR="00CA5975">
        <w:t> Předmětem výpůjčky</w:t>
      </w:r>
      <w:r w:rsidRPr="00523814">
        <w:t xml:space="preserve"> i veškeré doklady, které se k </w:t>
      </w:r>
      <w:r w:rsidR="00CA5975">
        <w:t>Předmětu výpůjčky</w:t>
      </w:r>
      <w:r w:rsidR="00CA5975" w:rsidRPr="00523814">
        <w:t xml:space="preserve"> </w:t>
      </w:r>
      <w:r w:rsidRPr="00523814">
        <w:t xml:space="preserve">vztahují, tj. zejména doklady nutné k převzetí a k řádnému užívání </w:t>
      </w:r>
      <w:r w:rsidR="00CA5975">
        <w:t>Předmětu výpůjčky</w:t>
      </w:r>
      <w:r w:rsidR="00981DE0">
        <w:t xml:space="preserve"> (dále</w:t>
      </w:r>
      <w:r w:rsidR="00C1373C">
        <w:t xml:space="preserve"> a výše</w:t>
      </w:r>
      <w:r w:rsidR="00981DE0">
        <w:t xml:space="preserve"> jen „</w:t>
      </w:r>
      <w:r w:rsidR="00981DE0" w:rsidRPr="00EC1C62">
        <w:rPr>
          <w:b/>
        </w:rPr>
        <w:t>Doklady</w:t>
      </w:r>
      <w:r w:rsidR="00981DE0">
        <w:t>“), a to vždy</w:t>
      </w:r>
      <w:r w:rsidRPr="00523814">
        <w:t>:</w:t>
      </w:r>
      <w:r>
        <w:t xml:space="preserve"> </w:t>
      </w:r>
    </w:p>
    <w:p w14:paraId="229E7259" w14:textId="77777777" w:rsidR="00523814" w:rsidRDefault="002D7E30" w:rsidP="00523814">
      <w:pPr>
        <w:pStyle w:val="Psmeno"/>
      </w:pPr>
      <w:r w:rsidRPr="00D859C2">
        <w:t xml:space="preserve">návod k ovládání </w:t>
      </w:r>
      <w:r>
        <w:t>ke každé položce Předmětu výpůjčky</w:t>
      </w:r>
      <w:r w:rsidRPr="00D859C2">
        <w:t xml:space="preserve"> v českém jazyce </w:t>
      </w:r>
      <w:r>
        <w:t xml:space="preserve">,a to </w:t>
      </w:r>
      <w:r w:rsidRPr="00D859C2">
        <w:t xml:space="preserve">1x v listinné podobě, 1x v datové podobě ve formátu </w:t>
      </w:r>
      <w:r>
        <w:t>RTF, DOC, DOCX</w:t>
      </w:r>
      <w:r w:rsidRPr="00D859C2">
        <w:t xml:space="preserve"> nebo </w:t>
      </w:r>
      <w:r>
        <w:t>PDF a pokud je položka Předmětu výpůjčky vyrobena mimo ČR, pak rovněž tento návod v anglickém jazyce v datové podobě</w:t>
      </w:r>
      <w:r w:rsidR="00456B16">
        <w:t>;</w:t>
      </w:r>
    </w:p>
    <w:p w14:paraId="3101DC01" w14:textId="77777777" w:rsidR="00523814" w:rsidRDefault="00523814" w:rsidP="00523814">
      <w:pPr>
        <w:pStyle w:val="Psmeno"/>
      </w:pPr>
      <w:r>
        <w:t xml:space="preserve">čestné prohlášení či jiný doklad prokazující, že </w:t>
      </w:r>
      <w:r w:rsidR="00873A82">
        <w:t>Půjčitel</w:t>
      </w:r>
      <w:r>
        <w:t xml:space="preserve"> má splněnu ohlašovací povinnost dle </w:t>
      </w:r>
      <w:r w:rsidR="007B77B7">
        <w:t xml:space="preserve">zákona </w:t>
      </w:r>
      <w:r w:rsidR="00956703" w:rsidRPr="00D859C2">
        <w:t xml:space="preserve">č. </w:t>
      </w:r>
      <w:r w:rsidR="00956703">
        <w:t>375</w:t>
      </w:r>
      <w:r w:rsidR="00956703" w:rsidRPr="00D859C2">
        <w:t>/</w:t>
      </w:r>
      <w:r w:rsidR="00956703">
        <w:t>2022</w:t>
      </w:r>
      <w:r w:rsidR="00956703" w:rsidRPr="00D859C2">
        <w:t xml:space="preserve"> Sb., </w:t>
      </w:r>
      <w:r w:rsidR="00956703" w:rsidRPr="004820A4">
        <w:t xml:space="preserve">o zdravotnických prostředcích a </w:t>
      </w:r>
      <w:r w:rsidR="00956703">
        <w:t>diagnostických zdravotnických prostředcích in vitro</w:t>
      </w:r>
      <w:r w:rsidR="00956703" w:rsidRPr="004820A4">
        <w:t>, ve znění pozdějších předpisů</w:t>
      </w:r>
      <w:r w:rsidR="00956703">
        <w:t xml:space="preserve"> (dále jen „</w:t>
      </w:r>
      <w:proofErr w:type="spellStart"/>
      <w:r w:rsidR="00956703" w:rsidRPr="00D859C2">
        <w:rPr>
          <w:b/>
        </w:rPr>
        <w:t>ZoZP</w:t>
      </w:r>
      <w:proofErr w:type="spellEnd"/>
      <w:r w:rsidR="00956703">
        <w:t>“)</w:t>
      </w:r>
      <w:r>
        <w:t>;</w:t>
      </w:r>
    </w:p>
    <w:p w14:paraId="48ED0C2F" w14:textId="77777777" w:rsidR="00523814" w:rsidRDefault="00523814" w:rsidP="002D7E30">
      <w:pPr>
        <w:pStyle w:val="Psmeno"/>
      </w:pPr>
      <w:r>
        <w:t>elektronický nosič (</w:t>
      </w:r>
      <w:r w:rsidR="002D7E30">
        <w:t xml:space="preserve">klíčenka USB, </w:t>
      </w:r>
      <w:r>
        <w:t>CD</w:t>
      </w:r>
      <w:r w:rsidR="002D7E30">
        <w:t xml:space="preserve">, </w:t>
      </w:r>
      <w:r>
        <w:t>DVD, …), na kterém bude uloženo</w:t>
      </w:r>
      <w:r w:rsidR="002D7E30">
        <w:t xml:space="preserve"> </w:t>
      </w:r>
      <w:r>
        <w:t>prohlášení o shodě dle zákona č. 22/1997 Sb., o technických požadavcích na výrobky, ve znění pozdějších předpisů, a pokud se jedná o zdravotnický prostředek (EN 93/42/E</w:t>
      </w:r>
      <w:r w:rsidR="0034124B">
        <w:t xml:space="preserve">EC či IVD EN 98/79/EEC) dle </w:t>
      </w:r>
      <w:proofErr w:type="spellStart"/>
      <w:r w:rsidR="002D7E30">
        <w:t>ZoZP</w:t>
      </w:r>
      <w:proofErr w:type="spellEnd"/>
      <w:r w:rsidR="0034124B">
        <w:t xml:space="preserve">, </w:t>
      </w:r>
      <w:r>
        <w:t>s uvedením klasifikačn</w:t>
      </w:r>
      <w:r w:rsidR="008421C1">
        <w:t>í třídy, a to v českém jazyce; z</w:t>
      </w:r>
      <w:r>
        <w:t xml:space="preserve">ároveň bude přímo na </w:t>
      </w:r>
      <w:r w:rsidR="00CA5975">
        <w:t xml:space="preserve">Předmětu výpůjčky </w:t>
      </w:r>
      <w:r>
        <w:t>grafické znázornění této shody prostřednictvím značky CE</w:t>
      </w:r>
      <w:r w:rsidR="002D7E30">
        <w:t>.</w:t>
      </w:r>
    </w:p>
    <w:p w14:paraId="049F31CB" w14:textId="77777777" w:rsidR="000F5076" w:rsidRDefault="000F5076" w:rsidP="000F5076">
      <w:pPr>
        <w:pStyle w:val="Odstavecsmlouvy"/>
        <w:numPr>
          <w:ilvl w:val="0"/>
          <w:numId w:val="0"/>
        </w:numPr>
        <w:ind w:left="567"/>
      </w:pPr>
    </w:p>
    <w:p w14:paraId="2D762EC5" w14:textId="35061EAE" w:rsidR="000F5076" w:rsidRDefault="0034124B" w:rsidP="0034124B">
      <w:pPr>
        <w:pStyle w:val="Odstavecsmlouvy"/>
      </w:pPr>
      <w:r w:rsidRPr="0034124B">
        <w:t xml:space="preserve">Půjčitel současně prohlašuje, že </w:t>
      </w:r>
      <w:r w:rsidR="00CA5975">
        <w:t>Předmět výpůjčky</w:t>
      </w:r>
      <w:r w:rsidR="00CA5975" w:rsidRPr="0034124B">
        <w:t xml:space="preserve"> </w:t>
      </w:r>
      <w:r w:rsidRPr="0034124B">
        <w:t>je způsobilý k řádnému užívání a jeho stav odpovídá příslušným předpisům.</w:t>
      </w:r>
      <w:r w:rsidR="00A63DF3">
        <w:t xml:space="preserve"> Dále Půjčitel prohlašuje, že Předmět výpůjčky má platné PBTK. </w:t>
      </w:r>
      <w:r w:rsidRPr="0034124B">
        <w:t>Současně Půjčitel prohlašuje, že výrobce vydal prohlášení o shodě k</w:t>
      </w:r>
      <w:r>
        <w:t> </w:t>
      </w:r>
      <w:r w:rsidR="00CA5975">
        <w:t>Předmětu výpůjčky</w:t>
      </w:r>
      <w:r w:rsidR="00CA5975" w:rsidRPr="0034124B">
        <w:t xml:space="preserve"> </w:t>
      </w:r>
      <w:r w:rsidRPr="0034124B">
        <w:t>v souladu s českými právními předpisy.</w:t>
      </w:r>
    </w:p>
    <w:p w14:paraId="53128261" w14:textId="77777777" w:rsidR="006D074E" w:rsidRDefault="006D074E" w:rsidP="006D074E">
      <w:pPr>
        <w:pStyle w:val="Odstavecsmlouvy"/>
        <w:numPr>
          <w:ilvl w:val="0"/>
          <w:numId w:val="0"/>
        </w:numPr>
      </w:pPr>
    </w:p>
    <w:p w14:paraId="4B99056E" w14:textId="77777777" w:rsidR="0016180D" w:rsidRDefault="0016180D" w:rsidP="00D02096">
      <w:pPr>
        <w:rPr>
          <w:b/>
          <w:bCs/>
        </w:rPr>
      </w:pPr>
    </w:p>
    <w:p w14:paraId="54DAEE05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="001F7C46" w:rsidRPr="00B66DEF">
        <w:t xml:space="preserve"> </w:t>
      </w:r>
      <w:r w:rsidRPr="00B66DEF">
        <w:t xml:space="preserve">užívat </w:t>
      </w:r>
      <w:r>
        <w:t xml:space="preserve">řádně a </w:t>
      </w:r>
      <w:r w:rsidRPr="00B66DEF">
        <w:t xml:space="preserve">přiměřeně povaze věci v souladu s návodem k jeho obsluze </w:t>
      </w:r>
      <w:r>
        <w:t xml:space="preserve">a </w:t>
      </w:r>
      <w:r w:rsidRPr="00B66DEF">
        <w:t xml:space="preserve">výhradně pro potřeby </w:t>
      </w:r>
      <w:r>
        <w:t>pracoviště uvedeného v</w:t>
      </w:r>
      <w:r w:rsidR="00E91FB2">
        <w:t> této smlouvě</w:t>
      </w:r>
      <w:r>
        <w:t>.</w:t>
      </w:r>
    </w:p>
    <w:p w14:paraId="1299C43A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268F93E8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Pr="00B66DEF">
        <w:t xml:space="preserve"> chránit před poškozením, ztrátou nebo zničením, nesmí jej předat k užívání třetím osobám. Po skončení výpůjčky je Vypůjčitel povinen </w:t>
      </w:r>
      <w:r w:rsidR="001F7C46">
        <w:t>Předmět výpůjčky</w:t>
      </w:r>
      <w:r w:rsidRPr="00B66DEF">
        <w:t xml:space="preserve"> vrátit Půjčiteli ve stavu odpovídajícímu době jeho užívání.</w:t>
      </w:r>
    </w:p>
    <w:p w14:paraId="4DDBEF00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645DF22F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lastRenderedPageBreak/>
        <w:t xml:space="preserve">Doba výpůjčky </w:t>
      </w:r>
      <w:r w:rsidR="001F7C46">
        <w:rPr>
          <w:color w:val="000000"/>
        </w:rPr>
        <w:t>se</w:t>
      </w:r>
      <w:r w:rsidRPr="00B66DEF">
        <w:rPr>
          <w:color w:val="000000"/>
        </w:rPr>
        <w:t xml:space="preserve"> </w:t>
      </w:r>
      <w:r w:rsidR="001F7C46">
        <w:rPr>
          <w:color w:val="000000"/>
        </w:rPr>
        <w:t>sjednává</w:t>
      </w:r>
      <w:r w:rsidRPr="00B66DEF">
        <w:rPr>
          <w:color w:val="000000"/>
        </w:rPr>
        <w:t xml:space="preserve"> na dobu účinnosti </w:t>
      </w:r>
      <w:r>
        <w:rPr>
          <w:color w:val="000000"/>
        </w:rPr>
        <w:t xml:space="preserve">této </w:t>
      </w:r>
      <w:r w:rsidRPr="00B66DEF">
        <w:rPr>
          <w:color w:val="000000"/>
        </w:rPr>
        <w:t xml:space="preserve">smlouvy. </w:t>
      </w:r>
    </w:p>
    <w:p w14:paraId="3461D779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DE6F136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V případě, že by Vypůjčitel užíval </w:t>
      </w:r>
      <w:r w:rsidR="001F7C46">
        <w:t>Předmět výpůjčky</w:t>
      </w:r>
      <w:r w:rsidR="001F7C46" w:rsidRPr="00B66DEF">
        <w:rPr>
          <w:color w:val="000000"/>
        </w:rPr>
        <w:t xml:space="preserve"> </w:t>
      </w:r>
      <w:r w:rsidRPr="00B66DEF">
        <w:rPr>
          <w:color w:val="000000"/>
        </w:rPr>
        <w:t>v rozporu s touto smlouvou, je Půjčitel oprávněn požadovat jeho vrácení i před skončením doby výpůjčky.</w:t>
      </w:r>
    </w:p>
    <w:p w14:paraId="3CF2D8B6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09A4D01A" w14:textId="77777777" w:rsidR="00D02096" w:rsidRDefault="00D02096" w:rsidP="00D02096">
      <w:pPr>
        <w:pStyle w:val="Odstavecsmlouvy"/>
        <w:rPr>
          <w:color w:val="000000"/>
        </w:rPr>
      </w:pPr>
      <w:r>
        <w:rPr>
          <w:color w:val="000000"/>
        </w:rPr>
        <w:t xml:space="preserve">Vypůjčitel je oprávněn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 xml:space="preserve">vrátit Půjčiteli i před uplynutím doby výpůjčky. Půjčitel je v takovém případě povinen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>převzít.</w:t>
      </w:r>
    </w:p>
    <w:p w14:paraId="0FB78278" w14:textId="77777777" w:rsidR="002D7E30" w:rsidRDefault="002D7E30" w:rsidP="002D7E30">
      <w:pPr>
        <w:pStyle w:val="Odstavecsmlouvy"/>
        <w:numPr>
          <w:ilvl w:val="0"/>
          <w:numId w:val="0"/>
        </w:numPr>
        <w:ind w:left="567"/>
      </w:pPr>
    </w:p>
    <w:p w14:paraId="6D98A12B" w14:textId="77777777" w:rsidR="005B3FC3" w:rsidRPr="00D859C2" w:rsidRDefault="005B3FC3" w:rsidP="005B3FC3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2497745" w14:textId="77777777" w:rsidR="00726B26" w:rsidRDefault="006921E6" w:rsidP="00500A87">
      <w:pPr>
        <w:pStyle w:val="Nadpis1"/>
      </w:pPr>
      <w:r>
        <w:t>Doba</w:t>
      </w:r>
      <w:r w:rsidR="000E762C">
        <w:t xml:space="preserve">, </w:t>
      </w:r>
      <w:r>
        <w:t xml:space="preserve">místo </w:t>
      </w:r>
      <w:r w:rsidR="000E762C">
        <w:t xml:space="preserve">a cena </w:t>
      </w:r>
      <w:r>
        <w:t>plnění</w:t>
      </w:r>
    </w:p>
    <w:p w14:paraId="2946DB82" w14:textId="77777777" w:rsidR="00726B26" w:rsidRPr="002B77A6" w:rsidRDefault="00726B26" w:rsidP="00726B26">
      <w:pPr>
        <w:jc w:val="center"/>
        <w:rPr>
          <w:b/>
          <w:bCs/>
        </w:rPr>
      </w:pPr>
    </w:p>
    <w:p w14:paraId="763C804B" w14:textId="636892A2" w:rsidR="00116BD7" w:rsidRPr="00FB6338" w:rsidRDefault="00B66DEF" w:rsidP="00B66DEF">
      <w:pPr>
        <w:pStyle w:val="Odstavecsmlouvy"/>
      </w:pPr>
      <w:r w:rsidRPr="00FB6338">
        <w:t xml:space="preserve">Půjčitel se zavazuje Vypůjčiteli </w:t>
      </w:r>
      <w:r w:rsidR="00C1373C" w:rsidRPr="00FB6338">
        <w:t xml:space="preserve">dodat </w:t>
      </w:r>
      <w:r w:rsidR="001F7C46" w:rsidRPr="00FB6338">
        <w:t>Předmět výpůjčky</w:t>
      </w:r>
      <w:r w:rsidR="00C1373C" w:rsidRPr="00FB6338">
        <w:t>, provést Montáž</w:t>
      </w:r>
      <w:r w:rsidR="001F7C46" w:rsidRPr="00FB6338">
        <w:t xml:space="preserve"> </w:t>
      </w:r>
      <w:r w:rsidR="00C1373C" w:rsidRPr="00FB6338">
        <w:t xml:space="preserve">(byl-li Půjčitel povinen Montáž podle této smlouvy provést) </w:t>
      </w:r>
      <w:r w:rsidRPr="00FB6338">
        <w:t xml:space="preserve">a </w:t>
      </w:r>
      <w:r w:rsidR="00C1373C" w:rsidRPr="00FB6338">
        <w:t xml:space="preserve">dodat </w:t>
      </w:r>
      <w:r w:rsidR="00EC1C62" w:rsidRPr="00FB6338">
        <w:t>D</w:t>
      </w:r>
      <w:r w:rsidRPr="00FB6338">
        <w:t xml:space="preserve">oklady </w:t>
      </w:r>
      <w:r w:rsidRPr="00FB6338">
        <w:rPr>
          <w:b/>
        </w:rPr>
        <w:t>do</w:t>
      </w:r>
      <w:r w:rsidR="00697E18" w:rsidRPr="00FB6338">
        <w:rPr>
          <w:b/>
        </w:rPr>
        <w:t xml:space="preserve"> </w:t>
      </w:r>
      <w:r w:rsidR="00A63DF3">
        <w:rPr>
          <w:b/>
        </w:rPr>
        <w:t>2</w:t>
      </w:r>
      <w:r w:rsidRPr="00FB6338">
        <w:rPr>
          <w:b/>
        </w:rPr>
        <w:t xml:space="preserve"> týdnů</w:t>
      </w:r>
      <w:r w:rsidRPr="00FB6338">
        <w:t xml:space="preserve"> ode dne nabytí účinnosti této smlouvy</w:t>
      </w:r>
      <w:r w:rsidR="001F7C46" w:rsidRPr="00FB6338">
        <w:t xml:space="preserve"> a Vy</w:t>
      </w:r>
      <w:r w:rsidRPr="00FB6338">
        <w:t xml:space="preserve">půjčitel se zavazuje dodaný </w:t>
      </w:r>
      <w:r w:rsidR="001F7C46" w:rsidRPr="00FB6338">
        <w:t xml:space="preserve">Předmět výpůjčky </w:t>
      </w:r>
      <w:r w:rsidRPr="00FB6338">
        <w:t xml:space="preserve">a </w:t>
      </w:r>
      <w:r w:rsidR="00EC1C62" w:rsidRPr="00FB6338">
        <w:t>D</w:t>
      </w:r>
      <w:r w:rsidRPr="00FB6338">
        <w:t>oklady převzít.</w:t>
      </w:r>
    </w:p>
    <w:p w14:paraId="5997CC1D" w14:textId="77777777" w:rsidR="00B66DEF" w:rsidRDefault="00B66DEF" w:rsidP="00B66DEF">
      <w:pPr>
        <w:pStyle w:val="Odstavecsmlouvy"/>
        <w:numPr>
          <w:ilvl w:val="0"/>
          <w:numId w:val="0"/>
        </w:numPr>
        <w:ind w:left="567"/>
      </w:pPr>
    </w:p>
    <w:p w14:paraId="28DEDC23" w14:textId="5291F0AD" w:rsidR="00116BD7" w:rsidRDefault="00E53E16" w:rsidP="00F43EC4">
      <w:pPr>
        <w:pStyle w:val="Odstavecsmlouvy"/>
      </w:pPr>
      <w:bookmarkStart w:id="1" w:name="_Ref505936701"/>
      <w:r>
        <w:t xml:space="preserve">Místem dodání </w:t>
      </w:r>
      <w:r w:rsidR="001F7C46">
        <w:t>Předmětu výpůjčky</w:t>
      </w:r>
      <w:r w:rsidR="00C1373C">
        <w:t>, provádění Montáže</w:t>
      </w:r>
      <w:r w:rsidR="001F7C46">
        <w:t xml:space="preserve"> </w:t>
      </w:r>
      <w:r w:rsidR="00EC1C62">
        <w:t xml:space="preserve">a </w:t>
      </w:r>
      <w:r w:rsidR="00C1373C">
        <w:t xml:space="preserve">dodání </w:t>
      </w:r>
      <w:r w:rsidR="00EC1C62">
        <w:t xml:space="preserve">Dokladů </w:t>
      </w:r>
      <w:r w:rsidR="00215144">
        <w:t>je</w:t>
      </w:r>
      <w:r w:rsidR="00120E33">
        <w:t xml:space="preserve"> </w:t>
      </w:r>
      <w:r w:rsidR="00D81557">
        <w:t>Klinika popálenin a plastické chirurgie</w:t>
      </w:r>
      <w:r w:rsidR="00120E33">
        <w:t>.</w:t>
      </w:r>
      <w:bookmarkEnd w:id="1"/>
    </w:p>
    <w:p w14:paraId="110FFD37" w14:textId="77777777"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14:paraId="20D30393" w14:textId="4C64446E" w:rsidR="00116BD7" w:rsidRDefault="00B66DEF" w:rsidP="00B66DEF">
      <w:pPr>
        <w:pStyle w:val="Odstavecsmlouvy"/>
      </w:pPr>
      <w:r w:rsidRPr="00B66DEF">
        <w:t xml:space="preserve">Půjčitel se zavazuje oznámit Výpůjčiteli konkrétní termín dodání </w:t>
      </w:r>
      <w:r w:rsidR="001F7C46">
        <w:t>Předmětu výpůjčky</w:t>
      </w:r>
      <w:r w:rsidR="001F7C46" w:rsidRPr="00B66DEF">
        <w:t xml:space="preserve"> </w:t>
      </w:r>
      <w:r w:rsidR="00C1373C">
        <w:t xml:space="preserve">a provádění Montáže </w:t>
      </w:r>
      <w:r w:rsidR="00D94024">
        <w:t>pět</w:t>
      </w:r>
      <w:r w:rsidRPr="00B66DEF">
        <w:t xml:space="preserve"> pracovní</w:t>
      </w:r>
      <w:r w:rsidR="00D94024">
        <w:t>ch</w:t>
      </w:r>
      <w:r w:rsidRPr="00B66DEF">
        <w:t xml:space="preserve"> dn</w:t>
      </w:r>
      <w:r w:rsidR="00D94024">
        <w:t>ů</w:t>
      </w:r>
      <w:r w:rsidRPr="00B66DEF">
        <w:t xml:space="preserve"> před plánovaným termínem </w:t>
      </w:r>
      <w:r w:rsidR="00121576">
        <w:t>XXXXXXXX</w:t>
      </w:r>
      <w:r w:rsidR="00D81557">
        <w:t xml:space="preserve"> </w:t>
      </w:r>
      <w:r w:rsidRPr="00116BD7">
        <w:t xml:space="preserve">e-mailem na </w:t>
      </w:r>
      <w:r w:rsidR="00121576">
        <w:t>XXXXXXXX</w:t>
      </w:r>
      <w:r w:rsidR="00121576">
        <w:t xml:space="preserve"> </w:t>
      </w:r>
      <w:r w:rsidR="00332FF9">
        <w:t xml:space="preserve">a na Oddělení zdravotnické techniky </w:t>
      </w:r>
      <w:r w:rsidR="00121576">
        <w:t>XXXXXXXX</w:t>
      </w:r>
      <w:r w:rsidR="00121576" w:rsidRPr="00116BD7">
        <w:t xml:space="preserve"> </w:t>
      </w:r>
      <w:r w:rsidR="00332FF9" w:rsidRPr="00116BD7">
        <w:t>na tel: </w:t>
      </w:r>
      <w:r w:rsidR="00121576">
        <w:t>XXXXXXXX</w:t>
      </w:r>
      <w:r w:rsidR="00121576" w:rsidRPr="00116BD7">
        <w:t xml:space="preserve"> </w:t>
      </w:r>
      <w:r w:rsidR="00332FF9" w:rsidRPr="00116BD7">
        <w:t xml:space="preserve">a potvrdit písemně na e-mailem na adresu </w:t>
      </w:r>
      <w:r w:rsidR="00121576">
        <w:t>XXXXXXXX</w:t>
      </w:r>
      <w:r w:rsidR="00121576">
        <w:t xml:space="preserve"> </w:t>
      </w:r>
      <w:r w:rsidR="00B3345F">
        <w:t xml:space="preserve">Bez splnění </w:t>
      </w:r>
      <w:r>
        <w:t xml:space="preserve">této </w:t>
      </w:r>
      <w:r w:rsidR="00B3345F">
        <w:t xml:space="preserve">povinnosti není </w:t>
      </w:r>
      <w:r>
        <w:t xml:space="preserve">Vypůjčitel </w:t>
      </w:r>
      <w:r w:rsidR="00B3345F">
        <w:t xml:space="preserve">povinen </w:t>
      </w:r>
      <w:r w:rsidR="00C1373C">
        <w:t xml:space="preserve">převzít </w:t>
      </w:r>
      <w:r w:rsidR="001F7C46">
        <w:t>Předmět výpůjčky</w:t>
      </w:r>
      <w:r w:rsidR="00C1373C">
        <w:t>, montážní práce</w:t>
      </w:r>
      <w:r w:rsidR="001F7C46">
        <w:t xml:space="preserve"> </w:t>
      </w:r>
      <w:r>
        <w:t xml:space="preserve">ani </w:t>
      </w:r>
      <w:r w:rsidR="00EC1C62">
        <w:t>D</w:t>
      </w:r>
      <w:r>
        <w:t>oklady</w:t>
      </w:r>
      <w:r w:rsidR="00B3345F">
        <w:t>.</w:t>
      </w:r>
    </w:p>
    <w:p w14:paraId="6B699379" w14:textId="77777777" w:rsidR="007C769D" w:rsidRDefault="007C769D" w:rsidP="005A6C8A">
      <w:pPr>
        <w:rPr>
          <w:b/>
          <w:bCs/>
        </w:rPr>
      </w:pPr>
    </w:p>
    <w:p w14:paraId="5D34B8F4" w14:textId="77777777" w:rsidR="007C769D" w:rsidRDefault="007C769D" w:rsidP="007C769D">
      <w:pPr>
        <w:pStyle w:val="Odstavecsmlouvy"/>
      </w:pPr>
      <w:r>
        <w:t xml:space="preserve">Veškerá plnění podle této smlouvy je </w:t>
      </w:r>
      <w:r w:rsidR="00215144">
        <w:t>Půjčitel</w:t>
      </w:r>
      <w:r>
        <w:t xml:space="preserve"> povinen poskytnout a poskytovat bezplatně. </w:t>
      </w:r>
    </w:p>
    <w:p w14:paraId="7FCD7608" w14:textId="77777777" w:rsidR="00213651" w:rsidRDefault="00213651" w:rsidP="00A63DF3">
      <w:pPr>
        <w:pStyle w:val="Odstavecsmlouvy"/>
        <w:numPr>
          <w:ilvl w:val="0"/>
          <w:numId w:val="0"/>
        </w:numPr>
      </w:pPr>
    </w:p>
    <w:p w14:paraId="3FE9F23F" w14:textId="77777777" w:rsidR="007C769D" w:rsidRDefault="007C769D" w:rsidP="007C769D">
      <w:pPr>
        <w:pStyle w:val="Odstavecsmlouvy"/>
        <w:numPr>
          <w:ilvl w:val="0"/>
          <w:numId w:val="0"/>
        </w:numPr>
        <w:ind w:left="567"/>
      </w:pPr>
    </w:p>
    <w:p w14:paraId="5BAD28BC" w14:textId="77777777" w:rsidR="00970A51" w:rsidRPr="000976C2" w:rsidRDefault="00970A51" w:rsidP="00970A51">
      <w:pPr>
        <w:pStyle w:val="Nadpis1"/>
      </w:pPr>
      <w:bookmarkStart w:id="2" w:name="_Ref497897106"/>
      <w:r w:rsidRPr="000976C2">
        <w:t>Bezpečnost informací</w:t>
      </w:r>
    </w:p>
    <w:p w14:paraId="1F72F646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2D8BA2D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Vypůjčitel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08CE6F9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AA79273" w14:textId="77777777" w:rsidR="00970A51" w:rsidRPr="004D3843" w:rsidRDefault="00970A51" w:rsidP="00970A51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1945209B" w14:textId="77777777" w:rsidR="00970A51" w:rsidRPr="004D3843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1CD80BD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1CDCEAD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0406D1E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40258D4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Osobní údaje;</w:t>
      </w:r>
    </w:p>
    <w:p w14:paraId="345C02E9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informace, které jako důvěrné smluvní strana výslovně označí;</w:t>
      </w:r>
    </w:p>
    <w:p w14:paraId="769D21FE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se zabezpečením Důvěrných informací;</w:t>
      </w:r>
    </w:p>
    <w:p w14:paraId="3B66A488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0BF86C3C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počítačových sítí a informační a komunikační infrastruktury Vypůjčitele.</w:t>
      </w:r>
    </w:p>
    <w:p w14:paraId="6BB9E253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21911BF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23DE523C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57EBFC8" w14:textId="77777777" w:rsidR="00970A51" w:rsidRDefault="00970A51" w:rsidP="00970A51">
      <w:pPr>
        <w:pStyle w:val="Odstavecsmlouvy"/>
        <w:numPr>
          <w:ilvl w:val="1"/>
          <w:numId w:val="2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 xml:space="preserve">. Za třetí osoby </w:t>
      </w:r>
      <w:r>
        <w:lastRenderedPageBreak/>
        <w:t>podle věty první se nepovažují zaměstnanci Vypůjčitele. Za třetí osoby podle věty první se nepovažují ani osoby, které jsou Půjčitelem pověřeny k poskytování plnění dle této smlouvy. Půjčitel je však povinen tyto osoby zavázat k mlčenlivosti, zajišťování bezpečnosti informací a ochraně osobních údajů ve stejném rozsahu a za stejných podmínek, jako je k tomu sám zavázán podle této smlouvy. Půjčitel je na písemnou výzvu Vypůjčitele povinen Vypůjčiteli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2E56223" w14:textId="77777777" w:rsidR="00970A51" w:rsidRDefault="00970A51" w:rsidP="00970A51">
      <w:pPr>
        <w:pStyle w:val="Psmenoodstavce"/>
        <w:ind w:left="0"/>
      </w:pPr>
    </w:p>
    <w:p w14:paraId="31D236E4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07547A0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D10712A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5043CB0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3A5DE9B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07459315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3ECCE79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Žádným ustanovením této smlouvy nejsou dotčeny povinnosti </w:t>
      </w:r>
      <w:proofErr w:type="spellStart"/>
      <w:r>
        <w:t>Vypůjčitelho</w:t>
      </w:r>
      <w:proofErr w:type="spellEnd"/>
      <w:r>
        <w:t xml:space="preserve">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60039F21" w14:textId="77777777" w:rsidR="00213651" w:rsidRDefault="00213651" w:rsidP="00213651"/>
    <w:p w14:paraId="7FCDBCD6" w14:textId="77777777" w:rsidR="00213651" w:rsidRDefault="00213651" w:rsidP="00213651">
      <w:pPr>
        <w:pStyle w:val="Odstavecsmlouvy"/>
      </w:pPr>
      <w:r>
        <w:t>Jestliže o to Vypůjčitel během trvání smlouvy písemně požádá, je Půjčitel povinen bez zbytečného odkladu, nejpozději však do 15 pracovních dnů, po doručení této žádosti zpřístupnit data z Předmětu výpůjčky, případně, pokud je to relevantní, ze Software (dále jen "</w:t>
      </w:r>
      <w:r w:rsidRPr="00213651">
        <w:rPr>
          <w:b/>
          <w:bCs/>
        </w:rPr>
        <w:t>Data</w:t>
      </w:r>
      <w:r>
        <w:t>"), a to za podmínek nařízení Evropského parlamentu a Rady (EU) 2023/2854 ze dne 13. prosince 2023 o harmonizovaných pravidlech pro spravedlivý přístup k datům a jejich využívání (nařízení o datech). Smluvní strany se mohou s ohledem na rozsah a složitost Dat dohodnout na lhůtě delší. Půjčitel bere na vědomí, že Data mohou obsahovat osobní údaje pacientů a zaměstnanců Vypůjčitele a/nebo souviset s poskytováním zdravotních služeb. Z tohoto důvodu je Půjčitel, jakožto osoba jednající s odbornou péčí profesionála, povinen plnit své povinnosti podle tohoto odstavce za podmínek náležité úrovně kybernetické a informační bezpečnosti. Zpřístupnění Dat Půjčitel provede na svém úložišti, ledaže se smluvní strany dohodnou na podmínkách znamenajících vyšší úroveň kybernetické a informační bezpečnosti nebo na použití úložiště Vypůjčitele.</w:t>
      </w:r>
    </w:p>
    <w:p w14:paraId="2FC62845" w14:textId="77777777" w:rsidR="00213651" w:rsidRDefault="00213651" w:rsidP="00213651">
      <w:pPr>
        <w:pStyle w:val="Odstavecsmlouvy"/>
        <w:numPr>
          <w:ilvl w:val="0"/>
          <w:numId w:val="0"/>
        </w:numPr>
      </w:pPr>
    </w:p>
    <w:p w14:paraId="6537F28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bookmarkEnd w:id="2"/>
    <w:p w14:paraId="37D7F649" w14:textId="77777777" w:rsidR="005D18D3" w:rsidRDefault="005D18D3" w:rsidP="005D18D3">
      <w:pPr>
        <w:pStyle w:val="Nadpis1"/>
      </w:pPr>
      <w:r w:rsidRPr="005D18D3">
        <w:t>Sankce</w:t>
      </w:r>
      <w:r w:rsidRPr="002B77A6">
        <w:t xml:space="preserve"> a odstoupení od smlouvy</w:t>
      </w:r>
    </w:p>
    <w:p w14:paraId="6DFB9E20" w14:textId="77777777" w:rsidR="00416B09" w:rsidRDefault="00416B09" w:rsidP="00416B09">
      <w:pPr>
        <w:pStyle w:val="Odstavecsmlouvy"/>
        <w:numPr>
          <w:ilvl w:val="0"/>
          <w:numId w:val="0"/>
        </w:numPr>
        <w:ind w:left="567"/>
      </w:pPr>
    </w:p>
    <w:p w14:paraId="10EE6CF4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Půjčitel </w:t>
      </w:r>
      <w:r w:rsidRPr="00557002">
        <w:t xml:space="preserve">se zavazuje nahradit </w:t>
      </w:r>
      <w:r>
        <w:t xml:space="preserve">Vypůjčiteli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kteréhokoli plnění, které je Půjčitel povinen na základě této smlouvy poskytnout</w:t>
      </w:r>
      <w:r w:rsidRPr="00557002">
        <w:t>.</w:t>
      </w:r>
      <w:r>
        <w:t xml:space="preserve"> </w:t>
      </w:r>
    </w:p>
    <w:p w14:paraId="70DF9E5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3D21A8E5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Půjčitel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14:paraId="44E871BC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5F9E987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lastRenderedPageBreak/>
        <w:t>V případě, že bude Půjčitel</w:t>
      </w:r>
      <w:r w:rsidRPr="002B77A6">
        <w:t xml:space="preserve"> </w:t>
      </w:r>
      <w:r>
        <w:t>v prodlení s dodáním Předmětu výpůjčky nebo Dokladů,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i </w:t>
      </w:r>
      <w:r w:rsidRPr="003E18B2">
        <w:t>započatý den prodlení.</w:t>
      </w:r>
    </w:p>
    <w:p w14:paraId="637805D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416D6CAE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Poruší-li některá smluvní strana povinnosti vyplývající z této smlouvy ohledně ochrany Důvěrných informací, je povinna zaplatit druhé smluvní straně smluvní pokutu ve výši 50.000,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463F29E8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98ADDE9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V případě, že bude </w:t>
      </w:r>
      <w:r w:rsidR="00416B09">
        <w:t xml:space="preserve">Půjčitel </w:t>
      </w:r>
      <w:r>
        <w:t xml:space="preserve">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0E762C">
        <w:t>VI.5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 w:rsidR="00416B09"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3B7B4B8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665D692B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Splatnost smluvních pokut je 21 dnů od doručení výzvy k jejich uhrazení.</w:t>
      </w:r>
    </w:p>
    <w:p w14:paraId="3A0FF5F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E1C1405" w14:textId="77777777" w:rsidR="005D18D3" w:rsidRPr="00C92C8B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Uplatněná či již uhrazená smluvní pokuta nemá vliv na uplatnění nároku </w:t>
      </w:r>
      <w:r>
        <w:t xml:space="preserve">Vypůjčitele </w:t>
      </w:r>
      <w:r w:rsidRPr="00C92C8B">
        <w:t xml:space="preserve">na náhradu škody, kterou lze vymáhat samostatně vedle smluvní pokuty v celém rozsahu, tj. částka smluvní pokuty se do výše náhrady škody nezapočítává. Zaplacením smluvní pokuty není dotčena povinnost </w:t>
      </w:r>
      <w:r>
        <w:t>Půjčitele</w:t>
      </w:r>
      <w:r w:rsidRPr="00C92C8B">
        <w:t xml:space="preserve"> splnit závazky vyplývající z této smlouvy.</w:t>
      </w:r>
    </w:p>
    <w:p w14:paraId="5630AD66" w14:textId="77777777" w:rsidR="005D18D3" w:rsidRPr="00C92C8B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23F903C" w14:textId="77777777" w:rsidR="005D18D3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Za podstatné porušení této smlouvy, které opravňuje </w:t>
      </w:r>
      <w:r>
        <w:t xml:space="preserve">Vypůjčitele </w:t>
      </w:r>
      <w:r w:rsidRPr="00C92C8B">
        <w:t xml:space="preserve">k odstoupení od této smlouvy, se považuje prodlení </w:t>
      </w:r>
      <w:r>
        <w:t>Půjčitele</w:t>
      </w:r>
      <w:r w:rsidRPr="00C92C8B">
        <w:t xml:space="preserve"> se splněním kterékoli jeho</w:t>
      </w:r>
      <w:r>
        <w:t xml:space="preserve"> povinnosti sjednané v této smlouvě delší než deset</w:t>
      </w:r>
      <w:r w:rsidRPr="00C92C8B">
        <w:t xml:space="preserve"> kalendářních dnů.</w:t>
      </w:r>
    </w:p>
    <w:p w14:paraId="61829076" w14:textId="77777777" w:rsidR="005D18D3" w:rsidRDefault="005D18D3" w:rsidP="005D18D3">
      <w:pPr>
        <w:jc w:val="center"/>
        <w:rPr>
          <w:b/>
          <w:bCs/>
        </w:rPr>
      </w:pPr>
    </w:p>
    <w:p w14:paraId="5D9F8B80" w14:textId="77777777" w:rsidR="00726B26" w:rsidRDefault="00726B26" w:rsidP="00C92C8B">
      <w:pPr>
        <w:pStyle w:val="Nadpis1"/>
      </w:pPr>
      <w:r w:rsidRPr="002B77A6">
        <w:t>Závěrečná ujednání</w:t>
      </w:r>
    </w:p>
    <w:p w14:paraId="2BA226A1" w14:textId="77777777" w:rsidR="00726B26" w:rsidRPr="002B77A6" w:rsidRDefault="00726B26" w:rsidP="00726B26">
      <w:pPr>
        <w:jc w:val="center"/>
        <w:rPr>
          <w:b/>
          <w:bCs/>
        </w:rPr>
      </w:pPr>
    </w:p>
    <w:p w14:paraId="72ABE087" w14:textId="77777777" w:rsidR="00C92C8B" w:rsidRDefault="00B945BB" w:rsidP="00C92C8B">
      <w:pPr>
        <w:pStyle w:val="Odstavecsmlouvy"/>
      </w:pPr>
      <w:r>
        <w:t>Ukončením účinnosti této smlouvy z jakéhokoli důvodu nejsou dotčena ujednání této smlouvy týkající se záruky</w:t>
      </w:r>
      <w:r w:rsidR="005D18D3">
        <w:t xml:space="preserve">, </w:t>
      </w:r>
      <w:r>
        <w:t>nároků z odpovědnosti za vady, nároky z odpovědnosti za újmu a nároky ze smluvních pokut, ani další ustanovení a nároky, z jejichž povahy vyplývá, že mají trvat i po skončení účinnosti této smlouvy.</w:t>
      </w:r>
    </w:p>
    <w:p w14:paraId="17AD93B2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74BF0B0" w14:textId="77777777" w:rsidR="0016180D" w:rsidRPr="0016180D" w:rsidRDefault="0016180D" w:rsidP="0016180D">
      <w:pPr>
        <w:pStyle w:val="Odstavecsmlouvy"/>
      </w:pPr>
      <w:r>
        <w:t>Tato s</w:t>
      </w:r>
      <w:r w:rsidRPr="0016180D">
        <w:t xml:space="preserve">mlouva nabývá účinnosti dnem jejího uveřejnění v registru smluv </w:t>
      </w:r>
      <w:r w:rsidR="00742C53">
        <w:t>dle</w:t>
      </w:r>
      <w:r w:rsidRPr="0016180D">
        <w:t xml:space="preserve"> zákona č.  340/2015 Sb., zákon o registru smluv</w:t>
      </w:r>
      <w:r>
        <w:t>,</w:t>
      </w:r>
      <w:r w:rsidRPr="0016180D">
        <w:t xml:space="preserve"> ve znění pozdějších předpisů. </w:t>
      </w:r>
      <w:r w:rsidR="00A573D5">
        <w:t xml:space="preserve">Zveřejnění provede Vypůjčitel. </w:t>
      </w:r>
      <w:r w:rsidRPr="0016180D">
        <w:t xml:space="preserve">V případě, že potvrzení o zveřejnění nezašle </w:t>
      </w:r>
      <w:r>
        <w:t xml:space="preserve">Půjčiteli </w:t>
      </w:r>
      <w:r w:rsidRPr="0016180D">
        <w:t xml:space="preserve">přímo </w:t>
      </w:r>
      <w:r w:rsidR="00742C53">
        <w:t>r</w:t>
      </w:r>
      <w:r w:rsidRPr="0016180D">
        <w:t xml:space="preserve">egistr smluv do </w:t>
      </w:r>
      <w:r w:rsidR="00A573D5">
        <w:t xml:space="preserve">jeho </w:t>
      </w:r>
      <w:r w:rsidR="00A56CBB">
        <w:t xml:space="preserve">datové schránky, </w:t>
      </w:r>
      <w:r w:rsidRPr="0016180D">
        <w:t xml:space="preserve">zašle </w:t>
      </w:r>
      <w:r w:rsidR="00A573D5">
        <w:t xml:space="preserve">mu </w:t>
      </w:r>
      <w:r w:rsidRPr="0016180D">
        <w:t xml:space="preserve">toto potvrzení </w:t>
      </w:r>
      <w:r>
        <w:t xml:space="preserve">Vypůjčitel </w:t>
      </w:r>
      <w:r w:rsidRPr="0016180D">
        <w:t xml:space="preserve">bez zbytečného odkladu po jeho obdržení od </w:t>
      </w:r>
      <w:r w:rsidR="00742C53">
        <w:t>r</w:t>
      </w:r>
      <w:r w:rsidRPr="0016180D">
        <w:t>egistru smluv.</w:t>
      </w:r>
    </w:p>
    <w:p w14:paraId="0DE4B5B7" w14:textId="77777777" w:rsidR="0016180D" w:rsidRDefault="0016180D" w:rsidP="0016180D">
      <w:pPr>
        <w:pStyle w:val="Odstavecsmlouvy"/>
        <w:numPr>
          <w:ilvl w:val="0"/>
          <w:numId w:val="0"/>
        </w:numPr>
        <w:ind w:left="567"/>
      </w:pPr>
    </w:p>
    <w:p w14:paraId="3324308B" w14:textId="40ADEAAD" w:rsidR="00EE625F" w:rsidRPr="001C6D50" w:rsidRDefault="00CF2BAC" w:rsidP="00490655">
      <w:pPr>
        <w:pStyle w:val="Odstavecsmlouvy"/>
      </w:pPr>
      <w:r w:rsidRPr="00F41611">
        <w:rPr>
          <w:snapToGrid w:val="0"/>
        </w:rPr>
        <w:t xml:space="preserve">Tato smlouva se uzavírá na dobu určitou </w:t>
      </w:r>
      <w:r w:rsidR="00A63DF3">
        <w:rPr>
          <w:snapToGrid w:val="0"/>
        </w:rPr>
        <w:t xml:space="preserve">do </w:t>
      </w:r>
      <w:r w:rsidR="0016078A">
        <w:rPr>
          <w:snapToGrid w:val="0"/>
        </w:rPr>
        <w:t>31.7.2026</w:t>
      </w:r>
      <w:r w:rsidR="00490655">
        <w:rPr>
          <w:snapToGrid w:val="0"/>
        </w:rPr>
        <w:t>.</w:t>
      </w:r>
    </w:p>
    <w:p w14:paraId="66204FF1" w14:textId="77777777" w:rsidR="00EE625F" w:rsidRDefault="00EE625F" w:rsidP="008B72D0">
      <w:pPr>
        <w:pStyle w:val="Odstavecsmlouvy"/>
        <w:numPr>
          <w:ilvl w:val="0"/>
          <w:numId w:val="0"/>
        </w:numPr>
        <w:ind w:left="567"/>
      </w:pPr>
    </w:p>
    <w:p w14:paraId="749EDC8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16180D">
        <w:t xml:space="preserve">Půjčitele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14:paraId="2DBF0D7D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9F1C18E" w14:textId="77777777"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B62F1B3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D355A9E" w14:textId="77777777" w:rsidR="00956703" w:rsidRPr="00D859C2" w:rsidRDefault="00956703" w:rsidP="00956703">
      <w:pPr>
        <w:pStyle w:val="Odstavecsmlouvy"/>
        <w:numPr>
          <w:ilvl w:val="1"/>
          <w:numId w:val="2"/>
        </w:num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jedno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>
        <w:rPr>
          <w:snapToGrid w:val="0"/>
        </w:rPr>
        <w:t xml:space="preserve"> </w:t>
      </w:r>
    </w:p>
    <w:p w14:paraId="02F2C34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4493019" w14:textId="77777777" w:rsidR="002B2694" w:rsidRDefault="002B2694" w:rsidP="002B2694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C2D0457" w14:textId="77777777" w:rsidR="002B2694" w:rsidRDefault="002B2694" w:rsidP="002B2694">
      <w:pPr>
        <w:pStyle w:val="Odstavecsmlouvy"/>
        <w:numPr>
          <w:ilvl w:val="0"/>
          <w:numId w:val="20"/>
        </w:numPr>
        <w:jc w:val="left"/>
      </w:pPr>
      <w:r>
        <w:t xml:space="preserve">Příloha č. 1: </w:t>
      </w:r>
      <w:r w:rsidR="00416B09">
        <w:t>S</w:t>
      </w:r>
      <w:r>
        <w:t xml:space="preserve">pecifikace </w:t>
      </w:r>
      <w:r w:rsidR="001F7C46">
        <w:t>Předmětu výpůjčky</w:t>
      </w:r>
      <w:r w:rsidR="00956703">
        <w:t>, případně Montáže.</w:t>
      </w:r>
    </w:p>
    <w:p w14:paraId="680A4E5D" w14:textId="77777777" w:rsidR="002B2694" w:rsidRDefault="002B2694" w:rsidP="002B2694">
      <w:pPr>
        <w:pStyle w:val="Odstavecsmlouvy"/>
        <w:numPr>
          <w:ilvl w:val="0"/>
          <w:numId w:val="0"/>
        </w:numPr>
        <w:ind w:left="567"/>
      </w:pPr>
    </w:p>
    <w:p w14:paraId="21DE793D" w14:textId="77777777" w:rsidR="00726B26" w:rsidRPr="001D71E3" w:rsidRDefault="00726B26" w:rsidP="00A63DF3">
      <w:pPr>
        <w:pStyle w:val="Odstavecsmlouvy"/>
        <w:keepNext/>
      </w:pPr>
      <w:r w:rsidRPr="001D71E3">
        <w:lastRenderedPageBreak/>
        <w:t>Smluvní strany prohlašují, že se důkladně seznámily s obsahem této smlouvy, kterému zcela rozumí a plně vyjadřuje jejich svobodnou a vážnou vůli.</w:t>
      </w:r>
    </w:p>
    <w:p w14:paraId="19219836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3F776DD7" w14:textId="77777777" w:rsidTr="593B2BCA">
        <w:tc>
          <w:tcPr>
            <w:tcW w:w="4077" w:type="dxa"/>
          </w:tcPr>
          <w:p w14:paraId="423947CE" w14:textId="2E2C74A4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16078A">
              <w:rPr>
                <w:sz w:val="22"/>
                <w:szCs w:val="22"/>
              </w:rPr>
              <w:t xml:space="preserve"> Praze </w:t>
            </w:r>
            <w:r w:rsidRPr="00D722DC">
              <w:rPr>
                <w:sz w:val="22"/>
                <w:szCs w:val="22"/>
              </w:rPr>
              <w:t>dne</w:t>
            </w:r>
          </w:p>
        </w:tc>
        <w:tc>
          <w:tcPr>
            <w:tcW w:w="1134" w:type="dxa"/>
          </w:tcPr>
          <w:p w14:paraId="296FEF7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430EEB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7194DBDC" w14:textId="77777777" w:rsidTr="593B2BCA">
        <w:tc>
          <w:tcPr>
            <w:tcW w:w="4077" w:type="dxa"/>
            <w:tcBorders>
              <w:bottom w:val="single" w:sz="4" w:space="0" w:color="auto"/>
            </w:tcBorders>
          </w:tcPr>
          <w:p w14:paraId="769D0D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4CD245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231BE6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6FEB5B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0D7AA6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6D06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34FF1C9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23D2E985" w14:textId="77777777" w:rsidTr="593B2BCA">
        <w:tc>
          <w:tcPr>
            <w:tcW w:w="4077" w:type="dxa"/>
            <w:tcBorders>
              <w:top w:val="single" w:sz="4" w:space="0" w:color="auto"/>
            </w:tcBorders>
          </w:tcPr>
          <w:p w14:paraId="7B1E4684" w14:textId="3B427DE6" w:rsidR="004A45B0" w:rsidRPr="0016078A" w:rsidRDefault="0016078A" w:rsidP="0016078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6078A">
              <w:rPr>
                <w:b/>
                <w:sz w:val="22"/>
                <w:szCs w:val="22"/>
              </w:rPr>
              <w:t>Fakultní nemocnice Královské Vinohrady</w:t>
            </w:r>
          </w:p>
          <w:p w14:paraId="2C204932" w14:textId="0FC8A7D5" w:rsidR="004A45B0" w:rsidRPr="00D722DC" w:rsidRDefault="0012157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</w:p>
        </w:tc>
        <w:tc>
          <w:tcPr>
            <w:tcW w:w="1134" w:type="dxa"/>
          </w:tcPr>
          <w:p w14:paraId="6D072C0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4DFE0F0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973F4A4" w14:textId="63C0C23C" w:rsidR="004A45B0" w:rsidRPr="00D722DC" w:rsidRDefault="00121576" w:rsidP="009567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  <w:r w:rsidR="00120E33" w:rsidRPr="593B2BCA">
              <w:rPr>
                <w:sz w:val="22"/>
                <w:szCs w:val="22"/>
              </w:rPr>
              <w:t xml:space="preserve">, ředitel </w:t>
            </w:r>
          </w:p>
        </w:tc>
      </w:tr>
    </w:tbl>
    <w:p w14:paraId="060ACD0F" w14:textId="77777777" w:rsidR="00726B26" w:rsidRPr="000729CF" w:rsidRDefault="000729CF" w:rsidP="000729CF">
      <w:pPr>
        <w:jc w:val="center"/>
        <w:rPr>
          <w:b/>
        </w:rPr>
      </w:pPr>
      <w:r>
        <w:br w:type="page"/>
      </w:r>
      <w:r w:rsidRPr="000729CF">
        <w:rPr>
          <w:b/>
        </w:rPr>
        <w:lastRenderedPageBreak/>
        <w:t>PŘÍLOHA Č. 1</w:t>
      </w:r>
    </w:p>
    <w:p w14:paraId="6BD18F9B" w14:textId="77777777" w:rsidR="000729CF" w:rsidRPr="000729CF" w:rsidRDefault="000729CF" w:rsidP="000729CF">
      <w:pPr>
        <w:jc w:val="center"/>
        <w:rPr>
          <w:b/>
        </w:rPr>
      </w:pPr>
    </w:p>
    <w:p w14:paraId="199EBFCB" w14:textId="77777777" w:rsidR="000729CF" w:rsidRPr="001F7C46" w:rsidRDefault="00416B09" w:rsidP="000729CF">
      <w:pPr>
        <w:jc w:val="center"/>
        <w:rPr>
          <w:b/>
        </w:rPr>
      </w:pPr>
      <w:r>
        <w:rPr>
          <w:b/>
        </w:rPr>
        <w:t>S</w:t>
      </w:r>
      <w:r w:rsidR="000729CF" w:rsidRPr="001F7C46">
        <w:rPr>
          <w:b/>
        </w:rPr>
        <w:t xml:space="preserve">pecifikace </w:t>
      </w:r>
      <w:r w:rsidR="001F7C46" w:rsidRPr="001F7C46">
        <w:rPr>
          <w:b/>
        </w:rPr>
        <w:t>Předmětu výpůjčky</w:t>
      </w:r>
      <w:r w:rsidR="00956703">
        <w:rPr>
          <w:b/>
        </w:rPr>
        <w:t>, případně Montáže</w:t>
      </w:r>
    </w:p>
    <w:p w14:paraId="238601FE" w14:textId="77777777" w:rsidR="000729CF" w:rsidRDefault="000729CF" w:rsidP="000729CF"/>
    <w:p w14:paraId="5B6112F2" w14:textId="77777777" w:rsidR="00A63DF3" w:rsidRPr="00A63DF3" w:rsidRDefault="00A63DF3" w:rsidP="00A63DF3">
      <w:r w:rsidRPr="00A63DF3">
        <w:t>PŘÍSTROJ : MEEK MIKROGRAFTING</w:t>
      </w:r>
    </w:p>
    <w:p w14:paraId="3620C281" w14:textId="77777777" w:rsidR="00A63DF3" w:rsidRPr="00A63DF3" w:rsidRDefault="00A63DF3" w:rsidP="00A63DF3">
      <w:proofErr w:type="spellStart"/>
      <w:r w:rsidRPr="00A63DF3">
        <w:t>inv.č</w:t>
      </w:r>
      <w:proofErr w:type="spellEnd"/>
      <w:r w:rsidRPr="00A63DF3">
        <w:t>. : 100 1102</w:t>
      </w:r>
    </w:p>
    <w:p w14:paraId="21D29A9E" w14:textId="77777777" w:rsidR="00A63DF3" w:rsidRPr="00A63DF3" w:rsidRDefault="00A63DF3" w:rsidP="00A63DF3">
      <w:proofErr w:type="spellStart"/>
      <w:r w:rsidRPr="00A63DF3">
        <w:t>výr.č</w:t>
      </w:r>
      <w:proofErr w:type="spellEnd"/>
      <w:r w:rsidRPr="00A63DF3">
        <w:t>. : HU 1055</w:t>
      </w:r>
    </w:p>
    <w:p w14:paraId="27826B61" w14:textId="77777777" w:rsidR="00A63DF3" w:rsidRPr="00A63DF3" w:rsidRDefault="00A63DF3" w:rsidP="00A63DF3">
      <w:r w:rsidRPr="00A63DF3">
        <w:t>Cena: 294.753,90 KČ</w:t>
      </w:r>
    </w:p>
    <w:p w14:paraId="515E22C2" w14:textId="77777777" w:rsidR="00A63DF3" w:rsidRPr="00A63DF3" w:rsidRDefault="00A63DF3" w:rsidP="00A63DF3">
      <w:r w:rsidRPr="00A63DF3">
        <w:t>Uvedení do provozu : 18.12.2012</w:t>
      </w:r>
    </w:p>
    <w:p w14:paraId="4B96CD33" w14:textId="77777777" w:rsidR="004B360A" w:rsidRDefault="004B360A" w:rsidP="00956703"/>
    <w:p w14:paraId="1DA1C717" w14:textId="77777777" w:rsidR="004B360A" w:rsidRDefault="004B360A" w:rsidP="00956703"/>
    <w:p w14:paraId="058C099F" w14:textId="401C3513" w:rsidR="004B360A" w:rsidRPr="00956703" w:rsidRDefault="004B360A" w:rsidP="00956703">
      <w:r>
        <w:t>Předmět výpůjčky nebude zapojen do datových sítí Vypůjčitele.</w:t>
      </w:r>
    </w:p>
    <w:sectPr w:rsidR="004B360A" w:rsidRPr="00956703" w:rsidSect="00D93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5C21" w14:textId="77777777" w:rsidR="0068778B" w:rsidRDefault="0068778B" w:rsidP="006337DC">
      <w:r>
        <w:separator/>
      </w:r>
    </w:p>
  </w:endnote>
  <w:endnote w:type="continuationSeparator" w:id="0">
    <w:p w14:paraId="161043DF" w14:textId="77777777" w:rsidR="0068778B" w:rsidRDefault="0068778B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77777777" w:rsidR="00FC0E42" w:rsidRPr="00150F89" w:rsidRDefault="00FC0E4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C5F58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5B08B5D1" w14:textId="77777777" w:rsidR="00FC0E42" w:rsidRDefault="00FC0E4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FC0E42" w:rsidRDefault="00FC0E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5F58">
      <w:rPr>
        <w:noProof/>
      </w:rPr>
      <w:t>1</w:t>
    </w:r>
    <w:r>
      <w:fldChar w:fldCharType="end"/>
    </w:r>
  </w:p>
  <w:p w14:paraId="0F3CABC7" w14:textId="77777777" w:rsidR="00FC0E42" w:rsidRDefault="00FC0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8F5D" w14:textId="77777777" w:rsidR="0068778B" w:rsidRDefault="0068778B" w:rsidP="006337DC">
      <w:r>
        <w:separator/>
      </w:r>
    </w:p>
  </w:footnote>
  <w:footnote w:type="continuationSeparator" w:id="0">
    <w:p w14:paraId="6795211B" w14:textId="77777777" w:rsidR="0068778B" w:rsidRDefault="0068778B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58022492" w14:textId="77777777" w:rsidTr="7EF33FAA">
      <w:trPr>
        <w:trHeight w:val="300"/>
      </w:trPr>
      <w:tc>
        <w:tcPr>
          <w:tcW w:w="3360" w:type="dxa"/>
        </w:tcPr>
        <w:p w14:paraId="7C24A7BB" w14:textId="666FCB84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16621C6" w14:textId="74D9EFE0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4177D1D1" w14:textId="364AAF56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577ABD31" w14:textId="21A1491F" w:rsidR="7EF33FAA" w:rsidRDefault="7EF33FAA" w:rsidP="7EF33F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3A91EBFD" w14:textId="77777777" w:rsidTr="7EF33FAA">
      <w:trPr>
        <w:trHeight w:val="300"/>
      </w:trPr>
      <w:tc>
        <w:tcPr>
          <w:tcW w:w="3360" w:type="dxa"/>
        </w:tcPr>
        <w:p w14:paraId="48C82430" w14:textId="1A7FE9D1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8D087B2" w14:textId="7FAAD179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6D45537C" w14:textId="5DCCA139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6FE0A5C1" w14:textId="1B152558" w:rsidR="7EF33FAA" w:rsidRDefault="009A4DED" w:rsidP="7EF33FAA">
    <w:pPr>
      <w:pStyle w:val="Zhlav"/>
    </w:pPr>
    <w:r>
      <w:tab/>
    </w:r>
    <w:r>
      <w:tab/>
      <w:t>VP/1686/2026/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F5BB6"/>
    <w:multiLevelType w:val="hybridMultilevel"/>
    <w:tmpl w:val="5A68D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9B7A1C"/>
    <w:multiLevelType w:val="hybridMultilevel"/>
    <w:tmpl w:val="CF6C1D30"/>
    <w:lvl w:ilvl="0" w:tplc="1CFE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4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6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EA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1510E"/>
    <w:multiLevelType w:val="hybridMultilevel"/>
    <w:tmpl w:val="95BC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B568DBFC"/>
    <w:lvl w:ilvl="0">
      <w:start w:val="1"/>
      <w:numFmt w:val="upperRoman"/>
      <w:pStyle w:val="Nadpis1"/>
      <w:suff w:val="space"/>
      <w:lvlText w:val="%1.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55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E7140"/>
    <w:multiLevelType w:val="hybridMultilevel"/>
    <w:tmpl w:val="B9B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41295">
    <w:abstractNumId w:val="21"/>
  </w:num>
  <w:num w:numId="2" w16cid:durableId="993605183">
    <w:abstractNumId w:val="12"/>
  </w:num>
  <w:num w:numId="3" w16cid:durableId="1146749607">
    <w:abstractNumId w:val="0"/>
  </w:num>
  <w:num w:numId="4" w16cid:durableId="1916628146">
    <w:abstractNumId w:val="14"/>
  </w:num>
  <w:num w:numId="5" w16cid:durableId="1084647445">
    <w:abstractNumId w:val="2"/>
  </w:num>
  <w:num w:numId="6" w16cid:durableId="1143035345">
    <w:abstractNumId w:val="15"/>
  </w:num>
  <w:num w:numId="7" w16cid:durableId="209920377">
    <w:abstractNumId w:val="12"/>
  </w:num>
  <w:num w:numId="8" w16cid:durableId="1218666346">
    <w:abstractNumId w:val="12"/>
  </w:num>
  <w:num w:numId="9" w16cid:durableId="662005130">
    <w:abstractNumId w:val="12"/>
  </w:num>
  <w:num w:numId="10" w16cid:durableId="701904565">
    <w:abstractNumId w:val="12"/>
  </w:num>
  <w:num w:numId="11" w16cid:durableId="249894483">
    <w:abstractNumId w:val="9"/>
  </w:num>
  <w:num w:numId="12" w16cid:durableId="461466840">
    <w:abstractNumId w:val="1"/>
  </w:num>
  <w:num w:numId="13" w16cid:durableId="1948997788">
    <w:abstractNumId w:val="16"/>
  </w:num>
  <w:num w:numId="14" w16cid:durableId="713426855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839201643">
    <w:abstractNumId w:val="12"/>
  </w:num>
  <w:num w:numId="16" w16cid:durableId="1101605199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985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12678391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325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901865462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098" w:hanging="11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544096991">
    <w:abstractNumId w:val="13"/>
  </w:num>
  <w:num w:numId="20" w16cid:durableId="338043543">
    <w:abstractNumId w:val="8"/>
  </w:num>
  <w:num w:numId="21" w16cid:durableId="848254635">
    <w:abstractNumId w:val="19"/>
  </w:num>
  <w:num w:numId="22" w16cid:durableId="903761533">
    <w:abstractNumId w:val="18"/>
  </w:num>
  <w:num w:numId="23" w16cid:durableId="1735347580">
    <w:abstractNumId w:val="12"/>
  </w:num>
  <w:num w:numId="24" w16cid:durableId="1231308232">
    <w:abstractNumId w:val="12"/>
  </w:num>
  <w:num w:numId="25" w16cid:durableId="1225139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489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5886330">
    <w:abstractNumId w:val="12"/>
  </w:num>
  <w:num w:numId="28" w16cid:durableId="1964918138">
    <w:abstractNumId w:val="3"/>
  </w:num>
  <w:num w:numId="29" w16cid:durableId="692267504">
    <w:abstractNumId w:val="7"/>
  </w:num>
  <w:num w:numId="30" w16cid:durableId="636109671">
    <w:abstractNumId w:val="22"/>
  </w:num>
  <w:num w:numId="31" w16cid:durableId="2098359134">
    <w:abstractNumId w:val="5"/>
  </w:num>
  <w:num w:numId="32" w16cid:durableId="822241320">
    <w:abstractNumId w:val="17"/>
  </w:num>
  <w:num w:numId="33" w16cid:durableId="562302669">
    <w:abstractNumId w:val="20"/>
  </w:num>
  <w:num w:numId="34" w16cid:durableId="1942251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0210528">
    <w:abstractNumId w:val="12"/>
  </w:num>
  <w:num w:numId="36" w16cid:durableId="1084767658">
    <w:abstractNumId w:val="10"/>
  </w:num>
  <w:num w:numId="37" w16cid:durableId="1825269036">
    <w:abstractNumId w:val="6"/>
  </w:num>
  <w:num w:numId="38" w16cid:durableId="42213672">
    <w:abstractNumId w:val="11"/>
  </w:num>
  <w:num w:numId="39" w16cid:durableId="10124188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56DF"/>
    <w:rsid w:val="00012084"/>
    <w:rsid w:val="00012814"/>
    <w:rsid w:val="00020A2F"/>
    <w:rsid w:val="00023008"/>
    <w:rsid w:val="000233A9"/>
    <w:rsid w:val="00023AFC"/>
    <w:rsid w:val="00024928"/>
    <w:rsid w:val="00027592"/>
    <w:rsid w:val="00030B09"/>
    <w:rsid w:val="0003714D"/>
    <w:rsid w:val="000468C3"/>
    <w:rsid w:val="0005050D"/>
    <w:rsid w:val="00052A32"/>
    <w:rsid w:val="00061455"/>
    <w:rsid w:val="00064A2C"/>
    <w:rsid w:val="00065A29"/>
    <w:rsid w:val="000729CF"/>
    <w:rsid w:val="00075387"/>
    <w:rsid w:val="00081D58"/>
    <w:rsid w:val="00082C75"/>
    <w:rsid w:val="00084871"/>
    <w:rsid w:val="000862FF"/>
    <w:rsid w:val="00091DA0"/>
    <w:rsid w:val="00093057"/>
    <w:rsid w:val="00093388"/>
    <w:rsid w:val="00093738"/>
    <w:rsid w:val="00093DDC"/>
    <w:rsid w:val="000968B5"/>
    <w:rsid w:val="000A0623"/>
    <w:rsid w:val="000A153E"/>
    <w:rsid w:val="000B00FA"/>
    <w:rsid w:val="000B7B23"/>
    <w:rsid w:val="000C017C"/>
    <w:rsid w:val="000C0B21"/>
    <w:rsid w:val="000C1507"/>
    <w:rsid w:val="000C26CE"/>
    <w:rsid w:val="000C3F29"/>
    <w:rsid w:val="000C5285"/>
    <w:rsid w:val="000D6CC1"/>
    <w:rsid w:val="000E762C"/>
    <w:rsid w:val="000E7A6E"/>
    <w:rsid w:val="000F041C"/>
    <w:rsid w:val="000F0CFA"/>
    <w:rsid w:val="000F5076"/>
    <w:rsid w:val="000F5D02"/>
    <w:rsid w:val="000F6286"/>
    <w:rsid w:val="000F7906"/>
    <w:rsid w:val="00105B0E"/>
    <w:rsid w:val="00111B0E"/>
    <w:rsid w:val="00116BD7"/>
    <w:rsid w:val="0011722A"/>
    <w:rsid w:val="00120E33"/>
    <w:rsid w:val="00121576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46935"/>
    <w:rsid w:val="00150F89"/>
    <w:rsid w:val="0015378B"/>
    <w:rsid w:val="0015454D"/>
    <w:rsid w:val="00154ACA"/>
    <w:rsid w:val="001604EA"/>
    <w:rsid w:val="0016078A"/>
    <w:rsid w:val="0016180D"/>
    <w:rsid w:val="001649C6"/>
    <w:rsid w:val="001673D6"/>
    <w:rsid w:val="00176F14"/>
    <w:rsid w:val="00183B7C"/>
    <w:rsid w:val="0019080C"/>
    <w:rsid w:val="00195882"/>
    <w:rsid w:val="001976E5"/>
    <w:rsid w:val="001A2403"/>
    <w:rsid w:val="001A2FBC"/>
    <w:rsid w:val="001A3AA2"/>
    <w:rsid w:val="001A7E79"/>
    <w:rsid w:val="001B2174"/>
    <w:rsid w:val="001B5F9C"/>
    <w:rsid w:val="001C1844"/>
    <w:rsid w:val="001C5BFF"/>
    <w:rsid w:val="001C6D50"/>
    <w:rsid w:val="001D05E4"/>
    <w:rsid w:val="001D16A9"/>
    <w:rsid w:val="001D1E80"/>
    <w:rsid w:val="001D279F"/>
    <w:rsid w:val="001D340D"/>
    <w:rsid w:val="001D6C6A"/>
    <w:rsid w:val="001D71E3"/>
    <w:rsid w:val="001E35DE"/>
    <w:rsid w:val="001E7C33"/>
    <w:rsid w:val="001E7C77"/>
    <w:rsid w:val="001F050D"/>
    <w:rsid w:val="001F4AA6"/>
    <w:rsid w:val="001F7C46"/>
    <w:rsid w:val="00201DB5"/>
    <w:rsid w:val="00204206"/>
    <w:rsid w:val="00205191"/>
    <w:rsid w:val="00213651"/>
    <w:rsid w:val="00215144"/>
    <w:rsid w:val="00217B9D"/>
    <w:rsid w:val="00233767"/>
    <w:rsid w:val="0023578D"/>
    <w:rsid w:val="00236D62"/>
    <w:rsid w:val="00237B38"/>
    <w:rsid w:val="00245011"/>
    <w:rsid w:val="0024798F"/>
    <w:rsid w:val="002531BE"/>
    <w:rsid w:val="00254F59"/>
    <w:rsid w:val="00257643"/>
    <w:rsid w:val="00257673"/>
    <w:rsid w:val="002627D8"/>
    <w:rsid w:val="00265665"/>
    <w:rsid w:val="002805EF"/>
    <w:rsid w:val="00286F30"/>
    <w:rsid w:val="0029236A"/>
    <w:rsid w:val="002927F3"/>
    <w:rsid w:val="002959B0"/>
    <w:rsid w:val="00297F3A"/>
    <w:rsid w:val="002A5831"/>
    <w:rsid w:val="002B0769"/>
    <w:rsid w:val="002B2694"/>
    <w:rsid w:val="002B68E8"/>
    <w:rsid w:val="002C0743"/>
    <w:rsid w:val="002C243A"/>
    <w:rsid w:val="002C5F58"/>
    <w:rsid w:val="002D0A75"/>
    <w:rsid w:val="002D5641"/>
    <w:rsid w:val="002D7B98"/>
    <w:rsid w:val="002D7E30"/>
    <w:rsid w:val="002E1C03"/>
    <w:rsid w:val="002E1D0C"/>
    <w:rsid w:val="002E4D60"/>
    <w:rsid w:val="002E5DF3"/>
    <w:rsid w:val="002E5DFE"/>
    <w:rsid w:val="002F2C23"/>
    <w:rsid w:val="002F4739"/>
    <w:rsid w:val="0030119B"/>
    <w:rsid w:val="0030437C"/>
    <w:rsid w:val="00322C13"/>
    <w:rsid w:val="0033048B"/>
    <w:rsid w:val="00331E80"/>
    <w:rsid w:val="003324EB"/>
    <w:rsid w:val="003327D9"/>
    <w:rsid w:val="00332FF9"/>
    <w:rsid w:val="003371CD"/>
    <w:rsid w:val="003376AD"/>
    <w:rsid w:val="0034124B"/>
    <w:rsid w:val="00343B9B"/>
    <w:rsid w:val="0034523E"/>
    <w:rsid w:val="00352CD1"/>
    <w:rsid w:val="003571AB"/>
    <w:rsid w:val="00357FF3"/>
    <w:rsid w:val="003603C6"/>
    <w:rsid w:val="00371230"/>
    <w:rsid w:val="00371F97"/>
    <w:rsid w:val="0037595E"/>
    <w:rsid w:val="00381055"/>
    <w:rsid w:val="00384256"/>
    <w:rsid w:val="00385706"/>
    <w:rsid w:val="003874CE"/>
    <w:rsid w:val="003A4E43"/>
    <w:rsid w:val="003B1919"/>
    <w:rsid w:val="003B2677"/>
    <w:rsid w:val="003B7B17"/>
    <w:rsid w:val="003C1848"/>
    <w:rsid w:val="003C4010"/>
    <w:rsid w:val="003C67D6"/>
    <w:rsid w:val="003E1703"/>
    <w:rsid w:val="003E311E"/>
    <w:rsid w:val="003E5B53"/>
    <w:rsid w:val="003F3EF5"/>
    <w:rsid w:val="003F567B"/>
    <w:rsid w:val="003F5CF4"/>
    <w:rsid w:val="0040246D"/>
    <w:rsid w:val="00403A28"/>
    <w:rsid w:val="0040619A"/>
    <w:rsid w:val="0040657E"/>
    <w:rsid w:val="004066A0"/>
    <w:rsid w:val="00411036"/>
    <w:rsid w:val="0041220C"/>
    <w:rsid w:val="00414ABF"/>
    <w:rsid w:val="00416208"/>
    <w:rsid w:val="00416B09"/>
    <w:rsid w:val="00422172"/>
    <w:rsid w:val="00430BDA"/>
    <w:rsid w:val="00436607"/>
    <w:rsid w:val="00437306"/>
    <w:rsid w:val="00456B16"/>
    <w:rsid w:val="004601D0"/>
    <w:rsid w:val="00465985"/>
    <w:rsid w:val="004672FC"/>
    <w:rsid w:val="00470464"/>
    <w:rsid w:val="004756DA"/>
    <w:rsid w:val="00482D40"/>
    <w:rsid w:val="004853FB"/>
    <w:rsid w:val="00490655"/>
    <w:rsid w:val="004924D3"/>
    <w:rsid w:val="00492818"/>
    <w:rsid w:val="00494744"/>
    <w:rsid w:val="004953EF"/>
    <w:rsid w:val="004A45B0"/>
    <w:rsid w:val="004B1019"/>
    <w:rsid w:val="004B360A"/>
    <w:rsid w:val="004C2C98"/>
    <w:rsid w:val="004C3CE2"/>
    <w:rsid w:val="004E7425"/>
    <w:rsid w:val="004F1A56"/>
    <w:rsid w:val="00500A87"/>
    <w:rsid w:val="00502DBB"/>
    <w:rsid w:val="00504461"/>
    <w:rsid w:val="00505883"/>
    <w:rsid w:val="005063F3"/>
    <w:rsid w:val="00507D26"/>
    <w:rsid w:val="0051341C"/>
    <w:rsid w:val="005237DF"/>
    <w:rsid w:val="00523814"/>
    <w:rsid w:val="0052509C"/>
    <w:rsid w:val="00530753"/>
    <w:rsid w:val="00531121"/>
    <w:rsid w:val="00531B21"/>
    <w:rsid w:val="00535F96"/>
    <w:rsid w:val="00536B99"/>
    <w:rsid w:val="00542B05"/>
    <w:rsid w:val="0055025A"/>
    <w:rsid w:val="00557002"/>
    <w:rsid w:val="00580CAE"/>
    <w:rsid w:val="005879FE"/>
    <w:rsid w:val="00592679"/>
    <w:rsid w:val="00593861"/>
    <w:rsid w:val="005950C2"/>
    <w:rsid w:val="00595ADF"/>
    <w:rsid w:val="00596005"/>
    <w:rsid w:val="005A2E2D"/>
    <w:rsid w:val="005A47EB"/>
    <w:rsid w:val="005A59E7"/>
    <w:rsid w:val="005A5F5C"/>
    <w:rsid w:val="005A6C8A"/>
    <w:rsid w:val="005A7DD1"/>
    <w:rsid w:val="005B1C4C"/>
    <w:rsid w:val="005B23FE"/>
    <w:rsid w:val="005B32C2"/>
    <w:rsid w:val="005B3FC3"/>
    <w:rsid w:val="005B49AA"/>
    <w:rsid w:val="005B4FD6"/>
    <w:rsid w:val="005C340C"/>
    <w:rsid w:val="005D13E0"/>
    <w:rsid w:val="005D18D3"/>
    <w:rsid w:val="005D19EA"/>
    <w:rsid w:val="005D630E"/>
    <w:rsid w:val="005D66A7"/>
    <w:rsid w:val="005D7345"/>
    <w:rsid w:val="005E41BA"/>
    <w:rsid w:val="005F3DC3"/>
    <w:rsid w:val="005F47C4"/>
    <w:rsid w:val="005F606A"/>
    <w:rsid w:val="006001A4"/>
    <w:rsid w:val="0060020F"/>
    <w:rsid w:val="0060495E"/>
    <w:rsid w:val="006121A5"/>
    <w:rsid w:val="006130D0"/>
    <w:rsid w:val="0062677D"/>
    <w:rsid w:val="006325C8"/>
    <w:rsid w:val="006337DC"/>
    <w:rsid w:val="006401C9"/>
    <w:rsid w:val="00646E8E"/>
    <w:rsid w:val="00660CC7"/>
    <w:rsid w:val="00664D14"/>
    <w:rsid w:val="006714E5"/>
    <w:rsid w:val="00674566"/>
    <w:rsid w:val="006778A2"/>
    <w:rsid w:val="00682B01"/>
    <w:rsid w:val="00684BFA"/>
    <w:rsid w:val="0068778B"/>
    <w:rsid w:val="00690416"/>
    <w:rsid w:val="006913C4"/>
    <w:rsid w:val="00691EC0"/>
    <w:rsid w:val="006921E6"/>
    <w:rsid w:val="00692471"/>
    <w:rsid w:val="006925A2"/>
    <w:rsid w:val="00692870"/>
    <w:rsid w:val="0069784C"/>
    <w:rsid w:val="00697E18"/>
    <w:rsid w:val="006A0496"/>
    <w:rsid w:val="006B2586"/>
    <w:rsid w:val="006B56E5"/>
    <w:rsid w:val="006B5C04"/>
    <w:rsid w:val="006C44FA"/>
    <w:rsid w:val="006D0000"/>
    <w:rsid w:val="006D074E"/>
    <w:rsid w:val="006D3968"/>
    <w:rsid w:val="006D7214"/>
    <w:rsid w:val="006D7971"/>
    <w:rsid w:val="006E4E2A"/>
    <w:rsid w:val="006F5E44"/>
    <w:rsid w:val="006F6220"/>
    <w:rsid w:val="006F7AE6"/>
    <w:rsid w:val="007069E3"/>
    <w:rsid w:val="00706E7C"/>
    <w:rsid w:val="00707497"/>
    <w:rsid w:val="0071208E"/>
    <w:rsid w:val="007139E6"/>
    <w:rsid w:val="00714B1D"/>
    <w:rsid w:val="007170CA"/>
    <w:rsid w:val="00722BA7"/>
    <w:rsid w:val="007242EE"/>
    <w:rsid w:val="00726B26"/>
    <w:rsid w:val="00727439"/>
    <w:rsid w:val="00727F82"/>
    <w:rsid w:val="0073369C"/>
    <w:rsid w:val="007408D2"/>
    <w:rsid w:val="00741B80"/>
    <w:rsid w:val="00742C53"/>
    <w:rsid w:val="00744F95"/>
    <w:rsid w:val="00751FA0"/>
    <w:rsid w:val="00752099"/>
    <w:rsid w:val="0075495D"/>
    <w:rsid w:val="00763381"/>
    <w:rsid w:val="0076415C"/>
    <w:rsid w:val="00765CC7"/>
    <w:rsid w:val="00774539"/>
    <w:rsid w:val="00776CB0"/>
    <w:rsid w:val="00776DBD"/>
    <w:rsid w:val="00782A62"/>
    <w:rsid w:val="007852B0"/>
    <w:rsid w:val="00786DD8"/>
    <w:rsid w:val="007930D9"/>
    <w:rsid w:val="0079355B"/>
    <w:rsid w:val="007A32F9"/>
    <w:rsid w:val="007A4E45"/>
    <w:rsid w:val="007B298D"/>
    <w:rsid w:val="007B4119"/>
    <w:rsid w:val="007B4F60"/>
    <w:rsid w:val="007B5200"/>
    <w:rsid w:val="007B5FDD"/>
    <w:rsid w:val="007B77B7"/>
    <w:rsid w:val="007C6FF2"/>
    <w:rsid w:val="007C769D"/>
    <w:rsid w:val="007D0D56"/>
    <w:rsid w:val="007D13B2"/>
    <w:rsid w:val="007D3523"/>
    <w:rsid w:val="007F0866"/>
    <w:rsid w:val="007F0E0F"/>
    <w:rsid w:val="007F216E"/>
    <w:rsid w:val="007F5EC2"/>
    <w:rsid w:val="007F6CCD"/>
    <w:rsid w:val="00801C57"/>
    <w:rsid w:val="00803984"/>
    <w:rsid w:val="00812EA1"/>
    <w:rsid w:val="008314B0"/>
    <w:rsid w:val="008316A7"/>
    <w:rsid w:val="00836A00"/>
    <w:rsid w:val="008421C1"/>
    <w:rsid w:val="00844063"/>
    <w:rsid w:val="00846663"/>
    <w:rsid w:val="008470BF"/>
    <w:rsid w:val="008515A5"/>
    <w:rsid w:val="00853FFE"/>
    <w:rsid w:val="008559D7"/>
    <w:rsid w:val="00857776"/>
    <w:rsid w:val="00862350"/>
    <w:rsid w:val="00862EBA"/>
    <w:rsid w:val="00863CA5"/>
    <w:rsid w:val="00863E04"/>
    <w:rsid w:val="00866B68"/>
    <w:rsid w:val="0087360F"/>
    <w:rsid w:val="00873A82"/>
    <w:rsid w:val="00875B50"/>
    <w:rsid w:val="00875E6A"/>
    <w:rsid w:val="0088074E"/>
    <w:rsid w:val="0088195F"/>
    <w:rsid w:val="00882FA2"/>
    <w:rsid w:val="00884412"/>
    <w:rsid w:val="00885888"/>
    <w:rsid w:val="00891EAB"/>
    <w:rsid w:val="00893606"/>
    <w:rsid w:val="00895BDD"/>
    <w:rsid w:val="008A1115"/>
    <w:rsid w:val="008A57E9"/>
    <w:rsid w:val="008B2B91"/>
    <w:rsid w:val="008B3336"/>
    <w:rsid w:val="008B4637"/>
    <w:rsid w:val="008B5825"/>
    <w:rsid w:val="008B72D0"/>
    <w:rsid w:val="008B732B"/>
    <w:rsid w:val="008C06CE"/>
    <w:rsid w:val="008C3784"/>
    <w:rsid w:val="008F095A"/>
    <w:rsid w:val="008F0F13"/>
    <w:rsid w:val="008F3B32"/>
    <w:rsid w:val="008F5E25"/>
    <w:rsid w:val="008F658D"/>
    <w:rsid w:val="008F6E07"/>
    <w:rsid w:val="00915C52"/>
    <w:rsid w:val="00926B15"/>
    <w:rsid w:val="00930F66"/>
    <w:rsid w:val="009349D0"/>
    <w:rsid w:val="009364A6"/>
    <w:rsid w:val="009422AF"/>
    <w:rsid w:val="009436C7"/>
    <w:rsid w:val="00945D74"/>
    <w:rsid w:val="00950039"/>
    <w:rsid w:val="00956703"/>
    <w:rsid w:val="0095F26D"/>
    <w:rsid w:val="00960B1F"/>
    <w:rsid w:val="00970A51"/>
    <w:rsid w:val="0097477E"/>
    <w:rsid w:val="009811BA"/>
    <w:rsid w:val="00981DE0"/>
    <w:rsid w:val="00982C4A"/>
    <w:rsid w:val="00985F35"/>
    <w:rsid w:val="0099406A"/>
    <w:rsid w:val="009A11F7"/>
    <w:rsid w:val="009A4267"/>
    <w:rsid w:val="009A4DED"/>
    <w:rsid w:val="009B0178"/>
    <w:rsid w:val="009B5A6C"/>
    <w:rsid w:val="009B5DE5"/>
    <w:rsid w:val="009C127E"/>
    <w:rsid w:val="009C3B3B"/>
    <w:rsid w:val="009C75CE"/>
    <w:rsid w:val="009D6F7A"/>
    <w:rsid w:val="009D71B0"/>
    <w:rsid w:val="009E59F7"/>
    <w:rsid w:val="009F59BB"/>
    <w:rsid w:val="00A00107"/>
    <w:rsid w:val="00A05687"/>
    <w:rsid w:val="00A07E80"/>
    <w:rsid w:val="00A10247"/>
    <w:rsid w:val="00A1270C"/>
    <w:rsid w:val="00A2783D"/>
    <w:rsid w:val="00A34988"/>
    <w:rsid w:val="00A3675B"/>
    <w:rsid w:val="00A451F2"/>
    <w:rsid w:val="00A46C93"/>
    <w:rsid w:val="00A47C60"/>
    <w:rsid w:val="00A50BC9"/>
    <w:rsid w:val="00A5141C"/>
    <w:rsid w:val="00A53B3A"/>
    <w:rsid w:val="00A56CBB"/>
    <w:rsid w:val="00A573D5"/>
    <w:rsid w:val="00A6010B"/>
    <w:rsid w:val="00A63DF3"/>
    <w:rsid w:val="00A64585"/>
    <w:rsid w:val="00A71E64"/>
    <w:rsid w:val="00A72619"/>
    <w:rsid w:val="00A72710"/>
    <w:rsid w:val="00A81300"/>
    <w:rsid w:val="00A83813"/>
    <w:rsid w:val="00A87047"/>
    <w:rsid w:val="00A90173"/>
    <w:rsid w:val="00A907EE"/>
    <w:rsid w:val="00A93C3D"/>
    <w:rsid w:val="00A966E9"/>
    <w:rsid w:val="00A97522"/>
    <w:rsid w:val="00A97B49"/>
    <w:rsid w:val="00AA0C78"/>
    <w:rsid w:val="00AA34DF"/>
    <w:rsid w:val="00AB24A9"/>
    <w:rsid w:val="00AB4095"/>
    <w:rsid w:val="00AC5AA7"/>
    <w:rsid w:val="00AC7710"/>
    <w:rsid w:val="00AC7A53"/>
    <w:rsid w:val="00AD7170"/>
    <w:rsid w:val="00AE1423"/>
    <w:rsid w:val="00AE1821"/>
    <w:rsid w:val="00AE2234"/>
    <w:rsid w:val="00AF6AA4"/>
    <w:rsid w:val="00B00244"/>
    <w:rsid w:val="00B04FA5"/>
    <w:rsid w:val="00B0770E"/>
    <w:rsid w:val="00B12570"/>
    <w:rsid w:val="00B1548D"/>
    <w:rsid w:val="00B23E3B"/>
    <w:rsid w:val="00B25913"/>
    <w:rsid w:val="00B27847"/>
    <w:rsid w:val="00B3345F"/>
    <w:rsid w:val="00B36186"/>
    <w:rsid w:val="00B377B9"/>
    <w:rsid w:val="00B41178"/>
    <w:rsid w:val="00B41285"/>
    <w:rsid w:val="00B42045"/>
    <w:rsid w:val="00B44933"/>
    <w:rsid w:val="00B44F29"/>
    <w:rsid w:val="00B47EF1"/>
    <w:rsid w:val="00B62BE7"/>
    <w:rsid w:val="00B652EC"/>
    <w:rsid w:val="00B66DEF"/>
    <w:rsid w:val="00B67019"/>
    <w:rsid w:val="00B673DC"/>
    <w:rsid w:val="00B72644"/>
    <w:rsid w:val="00B77B55"/>
    <w:rsid w:val="00B77D56"/>
    <w:rsid w:val="00B8081A"/>
    <w:rsid w:val="00B85500"/>
    <w:rsid w:val="00B86A07"/>
    <w:rsid w:val="00B92D38"/>
    <w:rsid w:val="00B945BB"/>
    <w:rsid w:val="00B9584D"/>
    <w:rsid w:val="00BA6958"/>
    <w:rsid w:val="00BA7DC7"/>
    <w:rsid w:val="00BB3D4B"/>
    <w:rsid w:val="00BB5167"/>
    <w:rsid w:val="00BC1018"/>
    <w:rsid w:val="00BD0B6F"/>
    <w:rsid w:val="00BD3BCD"/>
    <w:rsid w:val="00BE02E4"/>
    <w:rsid w:val="00BE1529"/>
    <w:rsid w:val="00BE50CA"/>
    <w:rsid w:val="00BE5BC8"/>
    <w:rsid w:val="00BE6F07"/>
    <w:rsid w:val="00BF2F20"/>
    <w:rsid w:val="00BF38A4"/>
    <w:rsid w:val="00BF5954"/>
    <w:rsid w:val="00C01B33"/>
    <w:rsid w:val="00C0348B"/>
    <w:rsid w:val="00C0441C"/>
    <w:rsid w:val="00C07977"/>
    <w:rsid w:val="00C1373C"/>
    <w:rsid w:val="00C13D03"/>
    <w:rsid w:val="00C143C2"/>
    <w:rsid w:val="00C20145"/>
    <w:rsid w:val="00C2091D"/>
    <w:rsid w:val="00C27EF4"/>
    <w:rsid w:val="00C3211D"/>
    <w:rsid w:val="00C3213D"/>
    <w:rsid w:val="00C36C12"/>
    <w:rsid w:val="00C36C6D"/>
    <w:rsid w:val="00C47031"/>
    <w:rsid w:val="00C506AF"/>
    <w:rsid w:val="00C52BBC"/>
    <w:rsid w:val="00C53F97"/>
    <w:rsid w:val="00C550CE"/>
    <w:rsid w:val="00C61345"/>
    <w:rsid w:val="00C63975"/>
    <w:rsid w:val="00C70EF6"/>
    <w:rsid w:val="00C715D8"/>
    <w:rsid w:val="00C71705"/>
    <w:rsid w:val="00C7284F"/>
    <w:rsid w:val="00C815D1"/>
    <w:rsid w:val="00C8723F"/>
    <w:rsid w:val="00C92C8B"/>
    <w:rsid w:val="00C92CEA"/>
    <w:rsid w:val="00C93040"/>
    <w:rsid w:val="00C9577D"/>
    <w:rsid w:val="00C97DA9"/>
    <w:rsid w:val="00CA0369"/>
    <w:rsid w:val="00CA2199"/>
    <w:rsid w:val="00CA411E"/>
    <w:rsid w:val="00CA50D3"/>
    <w:rsid w:val="00CA5975"/>
    <w:rsid w:val="00CB072B"/>
    <w:rsid w:val="00CC7849"/>
    <w:rsid w:val="00CD1269"/>
    <w:rsid w:val="00CD338B"/>
    <w:rsid w:val="00CD3977"/>
    <w:rsid w:val="00CD7A9E"/>
    <w:rsid w:val="00CE13E1"/>
    <w:rsid w:val="00CF0C56"/>
    <w:rsid w:val="00CF2BAC"/>
    <w:rsid w:val="00CF3044"/>
    <w:rsid w:val="00CF6796"/>
    <w:rsid w:val="00D02096"/>
    <w:rsid w:val="00D04AD5"/>
    <w:rsid w:val="00D050E6"/>
    <w:rsid w:val="00D0617B"/>
    <w:rsid w:val="00D14C81"/>
    <w:rsid w:val="00D15E7A"/>
    <w:rsid w:val="00D20310"/>
    <w:rsid w:val="00D221A4"/>
    <w:rsid w:val="00D329CC"/>
    <w:rsid w:val="00D33510"/>
    <w:rsid w:val="00D35D83"/>
    <w:rsid w:val="00D4239D"/>
    <w:rsid w:val="00D441FB"/>
    <w:rsid w:val="00D47D34"/>
    <w:rsid w:val="00D52C27"/>
    <w:rsid w:val="00D54237"/>
    <w:rsid w:val="00D56529"/>
    <w:rsid w:val="00D56CD6"/>
    <w:rsid w:val="00D625CC"/>
    <w:rsid w:val="00D649B4"/>
    <w:rsid w:val="00D669F9"/>
    <w:rsid w:val="00D720C7"/>
    <w:rsid w:val="00D722DC"/>
    <w:rsid w:val="00D72755"/>
    <w:rsid w:val="00D73299"/>
    <w:rsid w:val="00D765F0"/>
    <w:rsid w:val="00D80EA0"/>
    <w:rsid w:val="00D81557"/>
    <w:rsid w:val="00D832C2"/>
    <w:rsid w:val="00D87E3E"/>
    <w:rsid w:val="00D930BD"/>
    <w:rsid w:val="00D94024"/>
    <w:rsid w:val="00D9744E"/>
    <w:rsid w:val="00D97809"/>
    <w:rsid w:val="00DA20CD"/>
    <w:rsid w:val="00DA63C3"/>
    <w:rsid w:val="00DB4BAB"/>
    <w:rsid w:val="00DB6E4C"/>
    <w:rsid w:val="00DC4260"/>
    <w:rsid w:val="00DD12BB"/>
    <w:rsid w:val="00DD1551"/>
    <w:rsid w:val="00DD456C"/>
    <w:rsid w:val="00DD4973"/>
    <w:rsid w:val="00DE1EAF"/>
    <w:rsid w:val="00DF0B22"/>
    <w:rsid w:val="00DF4635"/>
    <w:rsid w:val="00E02379"/>
    <w:rsid w:val="00E0266C"/>
    <w:rsid w:val="00E034D5"/>
    <w:rsid w:val="00E052D0"/>
    <w:rsid w:val="00E31722"/>
    <w:rsid w:val="00E318C7"/>
    <w:rsid w:val="00E34E1A"/>
    <w:rsid w:val="00E367C0"/>
    <w:rsid w:val="00E4123D"/>
    <w:rsid w:val="00E43B2D"/>
    <w:rsid w:val="00E51072"/>
    <w:rsid w:val="00E51AA5"/>
    <w:rsid w:val="00E53E16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81865"/>
    <w:rsid w:val="00E8416E"/>
    <w:rsid w:val="00E85339"/>
    <w:rsid w:val="00E91FB2"/>
    <w:rsid w:val="00EA0296"/>
    <w:rsid w:val="00EA1A12"/>
    <w:rsid w:val="00EA2854"/>
    <w:rsid w:val="00EB1C27"/>
    <w:rsid w:val="00EB2D15"/>
    <w:rsid w:val="00EB3860"/>
    <w:rsid w:val="00EC1C62"/>
    <w:rsid w:val="00EC6A23"/>
    <w:rsid w:val="00ED0547"/>
    <w:rsid w:val="00ED4756"/>
    <w:rsid w:val="00EE45A8"/>
    <w:rsid w:val="00EE625F"/>
    <w:rsid w:val="00EF274D"/>
    <w:rsid w:val="00EF3FF1"/>
    <w:rsid w:val="00EF503F"/>
    <w:rsid w:val="00EF728C"/>
    <w:rsid w:val="00EF769D"/>
    <w:rsid w:val="00F03CF8"/>
    <w:rsid w:val="00F04E2B"/>
    <w:rsid w:val="00F07FEC"/>
    <w:rsid w:val="00F10D7B"/>
    <w:rsid w:val="00F15CB3"/>
    <w:rsid w:val="00F24370"/>
    <w:rsid w:val="00F25645"/>
    <w:rsid w:val="00F41611"/>
    <w:rsid w:val="00F43EC4"/>
    <w:rsid w:val="00F45871"/>
    <w:rsid w:val="00F45BDE"/>
    <w:rsid w:val="00F55E3B"/>
    <w:rsid w:val="00F63017"/>
    <w:rsid w:val="00F6327E"/>
    <w:rsid w:val="00F64F62"/>
    <w:rsid w:val="00F7071B"/>
    <w:rsid w:val="00F70BA0"/>
    <w:rsid w:val="00F72C37"/>
    <w:rsid w:val="00F8390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B6338"/>
    <w:rsid w:val="00FC0E42"/>
    <w:rsid w:val="00FC2B2B"/>
    <w:rsid w:val="00FC5B4F"/>
    <w:rsid w:val="00FD7577"/>
    <w:rsid w:val="00FE547A"/>
    <w:rsid w:val="00FF4CCA"/>
    <w:rsid w:val="29BF1908"/>
    <w:rsid w:val="2DE84334"/>
    <w:rsid w:val="593B2BCA"/>
    <w:rsid w:val="7EF3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533E1"/>
  <w15:chartTrackingRefBased/>
  <w15:docId w15:val="{1820D726-E496-48F2-AFC5-A70B4F2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15"/>
      </w:numPr>
      <w:spacing w:before="0" w:after="0"/>
      <w:ind w:left="108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15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">
    <w:name w:val="Písmeno"/>
    <w:basedOn w:val="Odstavecsmlouvy"/>
    <w:link w:val="PsmenoChar"/>
    <w:qFormat/>
    <w:rsid w:val="00523814"/>
    <w:pPr>
      <w:numPr>
        <w:ilvl w:val="2"/>
      </w:numPr>
    </w:pPr>
  </w:style>
  <w:style w:type="paragraph" w:customStyle="1" w:styleId="Psmenoodstavce">
    <w:name w:val="Písmeno odstavce"/>
    <w:basedOn w:val="Odstavecsmlouvy"/>
    <w:link w:val="PsmenoodstavceChar"/>
    <w:qFormat/>
    <w:rsid w:val="008F095A"/>
    <w:pPr>
      <w:numPr>
        <w:ilvl w:val="0"/>
        <w:numId w:val="0"/>
      </w:numPr>
      <w:ind w:left="1021"/>
      <w:contextualSpacing/>
    </w:pPr>
  </w:style>
  <w:style w:type="character" w:customStyle="1" w:styleId="PsmenoChar">
    <w:name w:val="Písmeno Char"/>
    <w:basedOn w:val="OdstavecsmlouvyChar"/>
    <w:link w:val="Psmeno"/>
    <w:rsid w:val="00523814"/>
    <w:rPr>
      <w:rFonts w:ascii="Arial" w:hAnsi="Arial" w:cs="Arial"/>
      <w:sz w:val="22"/>
      <w:szCs w:val="22"/>
    </w:rPr>
  </w:style>
  <w:style w:type="character" w:customStyle="1" w:styleId="PsmenoodstavceChar">
    <w:name w:val="Písmeno odstavce Char"/>
    <w:link w:val="Psmenoodstavce"/>
    <w:rsid w:val="008F095A"/>
  </w:style>
  <w:style w:type="paragraph" w:customStyle="1" w:styleId="paragraph">
    <w:name w:val="paragraph"/>
    <w:basedOn w:val="Normln"/>
    <w:rsid w:val="00C470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47031"/>
  </w:style>
  <w:style w:type="character" w:customStyle="1" w:styleId="eop">
    <w:name w:val="eop"/>
    <w:rsid w:val="00C47031"/>
  </w:style>
  <w:style w:type="paragraph" w:styleId="Revize">
    <w:name w:val="Revision"/>
    <w:hidden/>
    <w:uiPriority w:val="99"/>
    <w:semiHidden/>
    <w:rsid w:val="00FB6338"/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15A483-ECBD-474B-918E-DD9D5E0A1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20393-1E1D-42F4-BD61-CCEC35330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95E434-34C6-4D13-B7E1-AF5748B89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E1B1F-E2FD-4810-86FE-981544230A42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00F4E65C-B8C7-4CC8-9241-3903AF0CDE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2058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Pirochtová Petra</cp:lastModifiedBy>
  <cp:revision>2</cp:revision>
  <cp:lastPrinted>2018-12-27T16:25:00Z</cp:lastPrinted>
  <dcterms:created xsi:type="dcterms:W3CDTF">2026-06-12T05:24:00Z</dcterms:created>
  <dcterms:modified xsi:type="dcterms:W3CDTF">2026-06-12T05:24:00Z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2DWAXVAW3MHF-1462108489-17</vt:lpwstr>
  </property>
  <property fmtid="{D5CDD505-2E9C-101B-9397-08002B2CF9AE}" pid="3" name="_dlc_DocIdItemGuid">
    <vt:lpwstr>90e130ca-7b40-45dc-a38c-79ab43a85369</vt:lpwstr>
  </property>
  <property fmtid="{D5CDD505-2E9C-101B-9397-08002B2CF9AE}" pid="4" name="_dlc_DocIdUrl">
    <vt:lpwstr>http://vis.fnbrno.cz/c012/WebVZVZ/_layouts/15/DocIdRedir.aspx?ID=2DWAXVAW3MHF-1462108489-17, 2DWAXVAW3MHF-1462108489-17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Kotzian Robert</vt:lpwstr>
  </property>
  <property fmtid="{D5CDD505-2E9C-101B-9397-08002B2CF9AE}" pid="9" name="TriggerFlowInfo">
    <vt:lpwstr/>
  </property>
  <property fmtid="{D5CDD505-2E9C-101B-9397-08002B2CF9AE}" pid="10" name="ContentTypeId">
    <vt:lpwstr>0x010100584AD3E968EA4F45B8E858E949E752C5</vt:lpwstr>
  </property>
  <property fmtid="{D5CDD505-2E9C-101B-9397-08002B2CF9AE}" pid="11" name="Komentář">
    <vt:lpwstr/>
  </property>
</Properties>
</file>