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AE14" w14:textId="12AD1797" w:rsidR="00B35036" w:rsidRDefault="00F90470" w:rsidP="00636595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Dodatek </w:t>
      </w:r>
      <w:r w:rsidR="00D72BB8">
        <w:rPr>
          <w:rFonts w:ascii="Arial" w:hAnsi="Arial" w:cs="Arial"/>
          <w:sz w:val="24"/>
          <w:szCs w:val="24"/>
        </w:rPr>
        <w:t xml:space="preserve">č. </w:t>
      </w:r>
      <w:r w:rsidR="00E25516">
        <w:rPr>
          <w:rFonts w:ascii="Arial" w:hAnsi="Arial" w:cs="Arial"/>
          <w:sz w:val="24"/>
          <w:szCs w:val="24"/>
        </w:rPr>
        <w:t>3</w:t>
      </w:r>
      <w:r w:rsidR="00D72B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ke </w:t>
      </w:r>
      <w:r w:rsidR="00636595" w:rsidRPr="00636595">
        <w:rPr>
          <w:rFonts w:ascii="Arial" w:hAnsi="Arial" w:cs="Arial"/>
          <w:sz w:val="24"/>
          <w:szCs w:val="24"/>
        </w:rPr>
        <w:t>Smlouv</w:t>
      </w:r>
      <w:r>
        <w:rPr>
          <w:rFonts w:ascii="Arial" w:hAnsi="Arial" w:cs="Arial"/>
          <w:sz w:val="24"/>
          <w:szCs w:val="24"/>
        </w:rPr>
        <w:t>ě</w:t>
      </w:r>
      <w:r w:rsidR="00636595" w:rsidRPr="00636595">
        <w:rPr>
          <w:rFonts w:ascii="Arial" w:hAnsi="Arial" w:cs="Arial"/>
          <w:sz w:val="24"/>
          <w:szCs w:val="24"/>
        </w:rPr>
        <w:t xml:space="preserve"> o dílo</w:t>
      </w:r>
      <w:r w:rsidR="002B131A">
        <w:rPr>
          <w:rFonts w:ascii="Arial" w:hAnsi="Arial" w:cs="Arial"/>
          <w:sz w:val="24"/>
          <w:szCs w:val="24"/>
        </w:rPr>
        <w:t xml:space="preserve"> </w:t>
      </w:r>
      <w:r w:rsidR="00876C19">
        <w:rPr>
          <w:rFonts w:ascii="Arial" w:hAnsi="Arial" w:cs="Arial"/>
          <w:sz w:val="24"/>
          <w:szCs w:val="24"/>
        </w:rPr>
        <w:t xml:space="preserve"> </w:t>
      </w:r>
    </w:p>
    <w:p w14:paraId="025A7330" w14:textId="4BF459C4" w:rsidR="00F90470" w:rsidRDefault="00876C19" w:rsidP="00636595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6595" w:rsidRPr="00636595">
        <w:rPr>
          <w:rFonts w:ascii="Arial" w:hAnsi="Arial" w:cs="Arial"/>
          <w:sz w:val="24"/>
          <w:szCs w:val="24"/>
        </w:rPr>
        <w:t xml:space="preserve"> </w:t>
      </w:r>
      <w:r w:rsidR="006C6F7D">
        <w:rPr>
          <w:rFonts w:ascii="Arial" w:hAnsi="Arial" w:cs="Arial"/>
          <w:sz w:val="24"/>
          <w:szCs w:val="24"/>
        </w:rPr>
        <w:t xml:space="preserve">ze dne </w:t>
      </w:r>
      <w:r w:rsidR="00685094">
        <w:rPr>
          <w:rFonts w:ascii="Arial" w:hAnsi="Arial" w:cs="Arial"/>
          <w:sz w:val="24"/>
          <w:szCs w:val="24"/>
        </w:rPr>
        <w:t>11</w:t>
      </w:r>
      <w:r w:rsidR="00592F6C">
        <w:rPr>
          <w:rFonts w:ascii="Arial" w:hAnsi="Arial" w:cs="Arial"/>
          <w:sz w:val="24"/>
          <w:szCs w:val="24"/>
        </w:rPr>
        <w:t>. 6. 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57BB3F" w14:textId="6301ADEF" w:rsidR="00636595" w:rsidRPr="00636595" w:rsidRDefault="00636595" w:rsidP="00636595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  <w:r w:rsidRPr="00636595">
        <w:rPr>
          <w:rFonts w:ascii="Arial" w:hAnsi="Arial" w:cs="Arial"/>
          <w:sz w:val="24"/>
          <w:szCs w:val="24"/>
        </w:rPr>
        <w:t xml:space="preserve">(dále SoD) </w:t>
      </w:r>
    </w:p>
    <w:p w14:paraId="6D57BB40" w14:textId="77777777" w:rsidR="00636595" w:rsidRPr="00636595" w:rsidRDefault="00636595" w:rsidP="00636595">
      <w:pPr>
        <w:pStyle w:val="Nzev"/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14:paraId="6D57BB41" w14:textId="08CE708A" w:rsidR="00636595" w:rsidRDefault="00E56A7B" w:rsidP="00636595">
      <w:pPr>
        <w:pStyle w:val="Nzev"/>
        <w:spacing w:line="276" w:lineRule="auto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uzavřený</w:t>
      </w:r>
      <w:r w:rsidR="00636595" w:rsidRPr="00636595">
        <w:rPr>
          <w:rFonts w:ascii="Arial" w:hAnsi="Arial" w:cs="Arial"/>
          <w:b w:val="0"/>
          <w:sz w:val="24"/>
          <w:szCs w:val="24"/>
        </w:rPr>
        <w:t xml:space="preserve"> dále uvedeného dne, měsíce a roku podle § 2586 a násl. zákona č. 89/2012 Sb., občanský zákoník, ve znění pozdějších předpisů </w:t>
      </w:r>
    </w:p>
    <w:p w14:paraId="72C00D2F" w14:textId="1EED3A2E" w:rsidR="00E56A7B" w:rsidRPr="00636595" w:rsidRDefault="00E56A7B" w:rsidP="00636595">
      <w:pPr>
        <w:pStyle w:val="Nzev"/>
        <w:spacing w:line="276" w:lineRule="auto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(dále jen Dodatek)</w:t>
      </w:r>
    </w:p>
    <w:p w14:paraId="6D57BB43" w14:textId="77777777" w:rsidR="00636595" w:rsidRPr="00636595" w:rsidRDefault="00636595" w:rsidP="00636595">
      <w:pPr>
        <w:pStyle w:val="Nzev"/>
        <w:spacing w:line="276" w:lineRule="auto"/>
        <w:outlineLvl w:val="0"/>
        <w:rPr>
          <w:rFonts w:ascii="Arial" w:hAnsi="Arial" w:cs="Arial"/>
          <w:b w:val="0"/>
          <w:sz w:val="24"/>
          <w:szCs w:val="24"/>
        </w:rPr>
      </w:pPr>
    </w:p>
    <w:p w14:paraId="6D57BB44" w14:textId="77777777" w:rsidR="00636595" w:rsidRPr="00636595" w:rsidRDefault="00636595" w:rsidP="00636595">
      <w:pPr>
        <w:pStyle w:val="Zhlav"/>
        <w:spacing w:line="276" w:lineRule="auto"/>
        <w:jc w:val="center"/>
        <w:outlineLvl w:val="0"/>
        <w:rPr>
          <w:rFonts w:ascii="Arial" w:hAnsi="Arial" w:cs="Arial"/>
          <w:b/>
          <w:bCs/>
          <w:i/>
          <w:iCs/>
          <w:u w:val="single"/>
        </w:rPr>
      </w:pPr>
      <w:r w:rsidRPr="00636595">
        <w:rPr>
          <w:rFonts w:ascii="Arial" w:hAnsi="Arial" w:cs="Arial"/>
          <w:b/>
          <w:bCs/>
          <w:i/>
          <w:iCs/>
          <w:u w:val="single"/>
        </w:rPr>
        <w:t>1. Smluvní strany</w:t>
      </w:r>
    </w:p>
    <w:p w14:paraId="6D57BB46" w14:textId="77777777" w:rsidR="00636595" w:rsidRPr="00636595" w:rsidRDefault="00636595" w:rsidP="00636595">
      <w:pPr>
        <w:pStyle w:val="Zkladntextodsazen"/>
        <w:numPr>
          <w:ilvl w:val="1"/>
          <w:numId w:val="4"/>
        </w:numPr>
        <w:spacing w:line="276" w:lineRule="auto"/>
        <w:rPr>
          <w:rFonts w:ascii="Arial" w:hAnsi="Arial" w:cs="Arial"/>
          <w:b/>
        </w:rPr>
      </w:pPr>
      <w:r w:rsidRPr="00636595">
        <w:rPr>
          <w:rFonts w:ascii="Arial" w:hAnsi="Arial" w:cs="Arial"/>
          <w:b/>
        </w:rPr>
        <w:t>Objednatel:</w:t>
      </w:r>
    </w:p>
    <w:p w14:paraId="10C08319" w14:textId="52FBE0E8" w:rsidR="00E3052F" w:rsidRPr="00CF5F98" w:rsidRDefault="00E3052F" w:rsidP="00E3052F">
      <w:pPr>
        <w:pStyle w:val="Normal"/>
        <w:spacing w:line="276" w:lineRule="auto"/>
      </w:pPr>
      <w:r w:rsidRPr="00CF5F98">
        <w:rPr>
          <w:b/>
        </w:rPr>
        <w:t xml:space="preserve">Název: </w:t>
      </w:r>
      <w:r w:rsidRPr="00CF5F98">
        <w:rPr>
          <w:b/>
        </w:rPr>
        <w:tab/>
      </w:r>
      <w:r w:rsidRPr="00CF5F98">
        <w:rPr>
          <w:b/>
        </w:rPr>
        <w:tab/>
      </w:r>
      <w:r w:rsidR="00876C19">
        <w:rPr>
          <w:b/>
        </w:rPr>
        <w:t xml:space="preserve"> </w:t>
      </w:r>
      <w:r w:rsidR="004426C8">
        <w:rPr>
          <w:b/>
        </w:rPr>
        <w:t>Město Světlá nad Sázavou</w:t>
      </w:r>
    </w:p>
    <w:p w14:paraId="44720942" w14:textId="136ABCD6" w:rsidR="00E3052F" w:rsidRPr="00CF5F98" w:rsidRDefault="00E3052F" w:rsidP="00E3052F">
      <w:pPr>
        <w:pStyle w:val="Normal"/>
        <w:spacing w:line="276" w:lineRule="auto"/>
      </w:pPr>
      <w:r w:rsidRPr="00CF5F98">
        <w:t xml:space="preserve">se sídlem:          </w:t>
      </w:r>
      <w:r w:rsidRPr="00CF5F98">
        <w:tab/>
      </w:r>
      <w:r w:rsidR="00876C19">
        <w:t xml:space="preserve"> </w:t>
      </w:r>
      <w:r w:rsidR="004426C8">
        <w:t>náměstí Trčků z Lípy 18, 582 91 Světlá nad Sázavou</w:t>
      </w:r>
    </w:p>
    <w:p w14:paraId="233273DE" w14:textId="33C7ADD7" w:rsidR="00603AC1" w:rsidRPr="00CF5F98" w:rsidRDefault="00E3052F" w:rsidP="00E3052F">
      <w:pPr>
        <w:pStyle w:val="Normal"/>
        <w:spacing w:line="276" w:lineRule="auto"/>
      </w:pPr>
      <w:r w:rsidRPr="00CF5F98">
        <w:t xml:space="preserve">zastoupený:        </w:t>
      </w:r>
      <w:r w:rsidRPr="00CF5F98">
        <w:tab/>
      </w:r>
      <w:r w:rsidR="004426C8">
        <w:t xml:space="preserve"> </w:t>
      </w:r>
      <w:r w:rsidR="001B4CFE">
        <w:t>Ing. Františkem Aubrechtem, starostou města</w:t>
      </w:r>
      <w:r w:rsidR="00603AC1">
        <w:tab/>
      </w:r>
      <w:r w:rsidR="00603AC1">
        <w:tab/>
      </w:r>
      <w:r w:rsidR="00603AC1">
        <w:tab/>
      </w:r>
      <w:r w:rsidR="00876C19">
        <w:t xml:space="preserve"> </w:t>
      </w:r>
    </w:p>
    <w:p w14:paraId="7803F996" w14:textId="33023003" w:rsidR="00E3052F" w:rsidRDefault="00E3052F" w:rsidP="00E3052F">
      <w:pPr>
        <w:pStyle w:val="Normal"/>
        <w:spacing w:line="276" w:lineRule="auto"/>
      </w:pPr>
      <w:r w:rsidRPr="00CF5F98">
        <w:t>IČ</w:t>
      </w:r>
      <w:r w:rsidR="00E93EA9">
        <w:t>O</w:t>
      </w:r>
      <w:r w:rsidRPr="00CF5F98">
        <w:t xml:space="preserve">:                       </w:t>
      </w:r>
      <w:r w:rsidR="00876C19">
        <w:t xml:space="preserve"> </w:t>
      </w:r>
      <w:r w:rsidR="001B4CFE">
        <w:t xml:space="preserve"> </w:t>
      </w:r>
      <w:r w:rsidR="007C0556">
        <w:t xml:space="preserve"> </w:t>
      </w:r>
      <w:r w:rsidR="001B4CFE">
        <w:t>00268321</w:t>
      </w:r>
    </w:p>
    <w:p w14:paraId="7E0A1E39" w14:textId="555001E5" w:rsidR="00802731" w:rsidRPr="00CF5F98" w:rsidRDefault="00802731" w:rsidP="00E3052F">
      <w:pPr>
        <w:pStyle w:val="Normal"/>
        <w:spacing w:line="276" w:lineRule="auto"/>
      </w:pPr>
      <w:r>
        <w:t>DIČ:</w:t>
      </w:r>
      <w:r>
        <w:tab/>
      </w:r>
      <w:r>
        <w:tab/>
      </w:r>
      <w:r>
        <w:tab/>
      </w:r>
      <w:r w:rsidR="00876C19">
        <w:t xml:space="preserve"> </w:t>
      </w:r>
      <w:r w:rsidR="001B4CFE">
        <w:t>CZ00268</w:t>
      </w:r>
      <w:r w:rsidR="007C0556">
        <w:t>321</w:t>
      </w:r>
    </w:p>
    <w:p w14:paraId="4B8AE295" w14:textId="021A2635" w:rsidR="00E3052F" w:rsidRPr="00CF5F98" w:rsidRDefault="00E3052F" w:rsidP="00E3052F">
      <w:pPr>
        <w:pStyle w:val="Normal"/>
        <w:spacing w:line="276" w:lineRule="auto"/>
      </w:pPr>
      <w:r w:rsidRPr="00CF5F98">
        <w:t xml:space="preserve">Peněžní ústav:    </w:t>
      </w:r>
      <w:r w:rsidR="008547DD">
        <w:tab/>
      </w:r>
      <w:r w:rsidR="00876C19">
        <w:t xml:space="preserve"> </w:t>
      </w:r>
      <w:r w:rsidR="007C0556">
        <w:t>Komerční banka, a.s.</w:t>
      </w:r>
    </w:p>
    <w:p w14:paraId="2A2347F8" w14:textId="00009FE1" w:rsidR="00E3052F" w:rsidRPr="00CF5F98" w:rsidRDefault="00E3052F" w:rsidP="00E3052F">
      <w:pPr>
        <w:pStyle w:val="Normal"/>
        <w:spacing w:line="276" w:lineRule="auto"/>
      </w:pPr>
      <w:r w:rsidRPr="00CF5F98">
        <w:t xml:space="preserve">Číslo účtu: </w:t>
      </w:r>
      <w:r w:rsidRPr="00CF5F98">
        <w:tab/>
      </w:r>
      <w:r w:rsidRPr="00CF5F98">
        <w:tab/>
      </w:r>
      <w:r w:rsidR="00876C19">
        <w:t xml:space="preserve"> </w:t>
      </w:r>
      <w:r w:rsidR="007C0556">
        <w:t>2621521/0100</w:t>
      </w:r>
    </w:p>
    <w:p w14:paraId="6D57BB4D" w14:textId="44A5F66A" w:rsidR="00636595" w:rsidRPr="00636595" w:rsidRDefault="00636595" w:rsidP="00C238C1">
      <w:pPr>
        <w:pStyle w:val="Normal"/>
        <w:autoSpaceDE/>
        <w:autoSpaceDN/>
        <w:adjustRightInd/>
        <w:spacing w:line="276" w:lineRule="auto"/>
      </w:pPr>
      <w:r w:rsidRPr="00636595">
        <w:tab/>
      </w:r>
      <w:r w:rsidRPr="00636595">
        <w:tab/>
      </w:r>
      <w:r w:rsidR="00921DDC">
        <w:t xml:space="preserve"> </w:t>
      </w:r>
    </w:p>
    <w:p w14:paraId="6D57BB4F" w14:textId="77777777" w:rsidR="00636595" w:rsidRPr="00636595" w:rsidRDefault="00636595" w:rsidP="00636595">
      <w:pPr>
        <w:pStyle w:val="Zhlav"/>
        <w:spacing w:line="276" w:lineRule="auto"/>
        <w:outlineLvl w:val="0"/>
        <w:rPr>
          <w:rFonts w:ascii="Arial" w:hAnsi="Arial" w:cs="Arial"/>
          <w:b/>
        </w:rPr>
      </w:pPr>
    </w:p>
    <w:p w14:paraId="6D57BB50" w14:textId="77777777" w:rsidR="00636595" w:rsidRDefault="00636595" w:rsidP="00636595">
      <w:pPr>
        <w:pStyle w:val="Zhlav"/>
        <w:spacing w:line="276" w:lineRule="auto"/>
        <w:outlineLvl w:val="0"/>
        <w:rPr>
          <w:rFonts w:ascii="Arial" w:hAnsi="Arial" w:cs="Arial"/>
          <w:b/>
        </w:rPr>
      </w:pPr>
      <w:r w:rsidRPr="00636595">
        <w:rPr>
          <w:rFonts w:ascii="Arial" w:hAnsi="Arial" w:cs="Arial"/>
          <w:b/>
        </w:rPr>
        <w:t xml:space="preserve">1. 2. Zhotovitel: </w:t>
      </w:r>
    </w:p>
    <w:p w14:paraId="6882D4A4" w14:textId="2E38EE9D" w:rsidR="00B638D7" w:rsidRDefault="00B638D7" w:rsidP="00B638D7">
      <w:pPr>
        <w:pStyle w:val="Zhlav"/>
        <w:tabs>
          <w:tab w:val="clear" w:pos="4536"/>
          <w:tab w:val="left" w:pos="2127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Název: </w:t>
      </w:r>
      <w:r>
        <w:rPr>
          <w:rFonts w:ascii="Arial" w:hAnsi="Arial" w:cs="Arial"/>
          <w:b/>
        </w:rPr>
        <w:tab/>
      </w:r>
      <w:r w:rsidR="00876C19">
        <w:rPr>
          <w:rFonts w:ascii="Arial" w:hAnsi="Arial" w:cs="Arial"/>
          <w:b/>
        </w:rPr>
        <w:t xml:space="preserve"> </w:t>
      </w:r>
      <w:r w:rsidR="00685094">
        <w:rPr>
          <w:rFonts w:ascii="Arial" w:hAnsi="Arial" w:cs="Arial"/>
          <w:b/>
        </w:rPr>
        <w:t>UNIMONT J.C.K.</w:t>
      </w:r>
      <w:r w:rsidR="007C0556">
        <w:rPr>
          <w:rFonts w:ascii="Arial" w:hAnsi="Arial" w:cs="Arial"/>
          <w:b/>
        </w:rPr>
        <w:t xml:space="preserve"> s.r.o.</w:t>
      </w:r>
    </w:p>
    <w:p w14:paraId="304549D3" w14:textId="770F207A" w:rsidR="00134B2A" w:rsidRDefault="00134B2A" w:rsidP="00B638D7">
      <w:pPr>
        <w:pStyle w:val="Zhlav"/>
        <w:tabs>
          <w:tab w:val="clear" w:pos="4536"/>
          <w:tab w:val="left" w:pos="212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spisová značka</w:t>
      </w:r>
      <w:r w:rsidR="007C0556">
        <w:rPr>
          <w:rFonts w:ascii="Arial" w:hAnsi="Arial" w:cs="Arial"/>
        </w:rPr>
        <w:t xml:space="preserve"> </w:t>
      </w:r>
      <w:r w:rsidR="007C0556">
        <w:rPr>
          <w:rFonts w:ascii="Arial" w:hAnsi="Arial" w:cs="Arial"/>
        </w:rPr>
        <w:tab/>
        <w:t xml:space="preserve"> </w:t>
      </w:r>
      <w:r w:rsidR="008319CA">
        <w:rPr>
          <w:rFonts w:ascii="Arial" w:hAnsi="Arial" w:cs="Arial"/>
        </w:rPr>
        <w:t>Krajský soud v Hradci Králové oddíl C, vložka 11659</w:t>
      </w:r>
    </w:p>
    <w:p w14:paraId="7E24808D" w14:textId="23E29F51" w:rsidR="00B638D7" w:rsidRPr="00CF5F98" w:rsidRDefault="00134B2A" w:rsidP="00B638D7">
      <w:pPr>
        <w:pStyle w:val="Zhlav"/>
        <w:tabs>
          <w:tab w:val="clear" w:pos="4536"/>
          <w:tab w:val="left" w:pos="212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638D7" w:rsidRPr="00CF5F98">
        <w:rPr>
          <w:rFonts w:ascii="Arial" w:hAnsi="Arial" w:cs="Arial"/>
        </w:rPr>
        <w:t xml:space="preserve">e sídlem: </w:t>
      </w:r>
      <w:r w:rsidR="00B638D7" w:rsidRPr="00CF5F98">
        <w:rPr>
          <w:rFonts w:ascii="Arial" w:hAnsi="Arial" w:cs="Arial"/>
        </w:rPr>
        <w:tab/>
      </w:r>
      <w:r w:rsidR="00876C19">
        <w:rPr>
          <w:rFonts w:ascii="Arial" w:hAnsi="Arial" w:cs="Arial"/>
        </w:rPr>
        <w:t xml:space="preserve"> </w:t>
      </w:r>
      <w:r w:rsidR="007C1328">
        <w:rPr>
          <w:rFonts w:ascii="Arial" w:hAnsi="Arial" w:cs="Arial"/>
        </w:rPr>
        <w:t>Hradec 85</w:t>
      </w:r>
      <w:r w:rsidR="00D27B43">
        <w:rPr>
          <w:rFonts w:ascii="Arial" w:hAnsi="Arial" w:cs="Arial"/>
        </w:rPr>
        <w:t>, 584 01 Ledeč nad Sázavou</w:t>
      </w:r>
      <w:r w:rsidR="00B638D7" w:rsidRPr="00CF5F98">
        <w:rPr>
          <w:rFonts w:ascii="Arial" w:hAnsi="Arial" w:cs="Arial"/>
        </w:rPr>
        <w:tab/>
      </w:r>
    </w:p>
    <w:p w14:paraId="59648D6B" w14:textId="5F298A45" w:rsidR="00B638D7" w:rsidRPr="00E54150" w:rsidRDefault="00B638D7" w:rsidP="00876C19">
      <w:pPr>
        <w:pStyle w:val="Zhlav"/>
        <w:tabs>
          <w:tab w:val="clear" w:pos="4536"/>
          <w:tab w:val="left" w:pos="212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Pr="00E5415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76C19">
        <w:rPr>
          <w:rFonts w:ascii="Arial" w:hAnsi="Arial" w:cs="Arial"/>
        </w:rPr>
        <w:t xml:space="preserve"> </w:t>
      </w:r>
      <w:r w:rsidR="007C1328">
        <w:rPr>
          <w:rFonts w:ascii="Arial" w:hAnsi="Arial" w:cs="Arial"/>
        </w:rPr>
        <w:t>Jiřím Cihlářem</w:t>
      </w:r>
      <w:r w:rsidR="00FC4715">
        <w:rPr>
          <w:rFonts w:ascii="Arial" w:hAnsi="Arial" w:cs="Arial"/>
        </w:rPr>
        <w:t>, jednatelem společnosti</w:t>
      </w:r>
      <w:r>
        <w:rPr>
          <w:rFonts w:ascii="Arial" w:hAnsi="Arial" w:cs="Arial"/>
        </w:rPr>
        <w:tab/>
      </w:r>
    </w:p>
    <w:p w14:paraId="019226CE" w14:textId="6049C3C5" w:rsidR="00B638D7" w:rsidRPr="00E54150" w:rsidRDefault="00B638D7" w:rsidP="00B638D7">
      <w:pPr>
        <w:pStyle w:val="Zhlav"/>
        <w:tabs>
          <w:tab w:val="left" w:pos="2127"/>
        </w:tabs>
        <w:spacing w:line="276" w:lineRule="auto"/>
        <w:outlineLvl w:val="0"/>
        <w:rPr>
          <w:rFonts w:ascii="Arial" w:hAnsi="Arial" w:cs="Arial"/>
        </w:rPr>
      </w:pPr>
      <w:r w:rsidRPr="00E54150">
        <w:rPr>
          <w:rFonts w:ascii="Arial" w:hAnsi="Arial" w:cs="Arial"/>
        </w:rPr>
        <w:t>IČ</w:t>
      </w:r>
      <w:r w:rsidR="00E93EA9">
        <w:rPr>
          <w:rFonts w:ascii="Arial" w:hAnsi="Arial" w:cs="Arial"/>
        </w:rPr>
        <w:t>O</w:t>
      </w:r>
      <w:r w:rsidRPr="00E5415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76C19">
        <w:rPr>
          <w:rFonts w:ascii="Arial" w:hAnsi="Arial" w:cs="Arial"/>
          <w:lang w:val="sk-SK"/>
        </w:rPr>
        <w:t xml:space="preserve"> </w:t>
      </w:r>
      <w:r w:rsidR="007C1328">
        <w:rPr>
          <w:rFonts w:ascii="Arial" w:hAnsi="Arial" w:cs="Arial"/>
          <w:lang w:val="sk-SK"/>
        </w:rPr>
        <w:t>252694</w:t>
      </w:r>
      <w:r w:rsidR="00641997">
        <w:rPr>
          <w:rFonts w:ascii="Arial" w:hAnsi="Arial" w:cs="Arial"/>
          <w:lang w:val="sk-SK"/>
        </w:rPr>
        <w:t>45</w:t>
      </w:r>
    </w:p>
    <w:p w14:paraId="5EE753A6" w14:textId="327A0493" w:rsidR="00B638D7" w:rsidRDefault="00B638D7" w:rsidP="00B638D7">
      <w:pPr>
        <w:pStyle w:val="Zhlav"/>
        <w:tabs>
          <w:tab w:val="clear" w:pos="4536"/>
          <w:tab w:val="left" w:pos="2127"/>
        </w:tabs>
        <w:spacing w:line="276" w:lineRule="auto"/>
        <w:outlineLvl w:val="0"/>
        <w:rPr>
          <w:rStyle w:val="ra"/>
          <w:rFonts w:ascii="Arial" w:hAnsi="Arial" w:cs="Arial"/>
          <w:lang w:val="sk-SK"/>
        </w:rPr>
      </w:pPr>
      <w:r w:rsidRPr="00E54150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76C19">
        <w:rPr>
          <w:rStyle w:val="ra"/>
          <w:rFonts w:ascii="Arial" w:hAnsi="Arial" w:cs="Arial"/>
          <w:lang w:val="sk-SK"/>
        </w:rPr>
        <w:t xml:space="preserve"> </w:t>
      </w:r>
      <w:r w:rsidR="00FC4715">
        <w:rPr>
          <w:rStyle w:val="ra"/>
          <w:rFonts w:ascii="Arial" w:hAnsi="Arial" w:cs="Arial"/>
          <w:lang w:val="sk-SK"/>
        </w:rPr>
        <w:t>CZ</w:t>
      </w:r>
      <w:r w:rsidR="00641997">
        <w:rPr>
          <w:rStyle w:val="ra"/>
          <w:rFonts w:ascii="Arial" w:hAnsi="Arial" w:cs="Arial"/>
          <w:lang w:val="sk-SK"/>
        </w:rPr>
        <w:t>25269445</w:t>
      </w:r>
    </w:p>
    <w:p w14:paraId="6B80E497" w14:textId="5FDE83DA" w:rsidR="00B638D7" w:rsidRDefault="00B638D7" w:rsidP="00B638D7">
      <w:pPr>
        <w:pStyle w:val="Zhlav"/>
        <w:tabs>
          <w:tab w:val="clear" w:pos="4536"/>
          <w:tab w:val="left" w:pos="2127"/>
        </w:tabs>
        <w:spacing w:line="276" w:lineRule="auto"/>
        <w:outlineLvl w:val="0"/>
        <w:rPr>
          <w:rStyle w:val="ra"/>
          <w:rFonts w:ascii="Arial" w:hAnsi="Arial" w:cs="Arial"/>
          <w:lang w:val="sk-SK"/>
        </w:rPr>
      </w:pPr>
      <w:r>
        <w:rPr>
          <w:rStyle w:val="ra"/>
          <w:rFonts w:ascii="Arial" w:hAnsi="Arial" w:cs="Arial"/>
          <w:lang w:val="sk-SK"/>
        </w:rPr>
        <w:t xml:space="preserve">Peněžní ústav: </w:t>
      </w:r>
      <w:r>
        <w:rPr>
          <w:rStyle w:val="ra"/>
          <w:rFonts w:ascii="Arial" w:hAnsi="Arial" w:cs="Arial"/>
          <w:lang w:val="sk-SK"/>
        </w:rPr>
        <w:tab/>
      </w:r>
      <w:r w:rsidR="00876C19">
        <w:rPr>
          <w:rStyle w:val="ra"/>
          <w:rFonts w:ascii="Arial" w:hAnsi="Arial" w:cs="Arial"/>
          <w:lang w:val="sk-SK"/>
        </w:rPr>
        <w:t xml:space="preserve"> </w:t>
      </w:r>
      <w:r w:rsidR="004C6666">
        <w:rPr>
          <w:rStyle w:val="ra"/>
          <w:rFonts w:ascii="Arial" w:hAnsi="Arial" w:cs="Arial"/>
          <w:lang w:val="sk-SK"/>
        </w:rPr>
        <w:t>Komerční banka a.s.</w:t>
      </w:r>
    </w:p>
    <w:p w14:paraId="1DADBAC7" w14:textId="1C79830F" w:rsidR="00CF5F98" w:rsidRPr="00E54150" w:rsidRDefault="00B638D7" w:rsidP="00B638D7">
      <w:pPr>
        <w:pStyle w:val="Zhlav"/>
        <w:tabs>
          <w:tab w:val="left" w:pos="2127"/>
        </w:tabs>
        <w:spacing w:line="276" w:lineRule="auto"/>
        <w:outlineLvl w:val="0"/>
        <w:rPr>
          <w:rFonts w:ascii="Arial" w:hAnsi="Arial" w:cs="Arial"/>
        </w:rPr>
      </w:pPr>
      <w:r>
        <w:rPr>
          <w:rStyle w:val="ra"/>
          <w:rFonts w:ascii="Arial" w:hAnsi="Arial" w:cs="Arial"/>
          <w:lang w:val="sk-SK"/>
        </w:rPr>
        <w:t xml:space="preserve">Číslo účtu: </w:t>
      </w:r>
      <w:r>
        <w:rPr>
          <w:rStyle w:val="ra"/>
          <w:rFonts w:ascii="Arial" w:hAnsi="Arial" w:cs="Arial"/>
          <w:lang w:val="sk-SK"/>
        </w:rPr>
        <w:tab/>
      </w:r>
      <w:r w:rsidR="00876C19">
        <w:rPr>
          <w:rStyle w:val="ra"/>
          <w:rFonts w:ascii="Arial" w:hAnsi="Arial" w:cs="Arial"/>
          <w:lang w:val="sk-SK"/>
        </w:rPr>
        <w:t xml:space="preserve"> </w:t>
      </w:r>
      <w:r w:rsidR="00641997">
        <w:rPr>
          <w:rStyle w:val="ra"/>
          <w:rFonts w:ascii="Arial" w:hAnsi="Arial" w:cs="Arial"/>
          <w:lang w:val="sk-SK"/>
        </w:rPr>
        <w:t>2798580217</w:t>
      </w:r>
      <w:r w:rsidR="004C6666">
        <w:rPr>
          <w:rStyle w:val="ra"/>
          <w:rFonts w:ascii="Arial" w:hAnsi="Arial" w:cs="Arial"/>
          <w:lang w:val="sk-SK"/>
        </w:rPr>
        <w:t>/0100</w:t>
      </w:r>
    </w:p>
    <w:p w14:paraId="012CA12E" w14:textId="77777777" w:rsidR="00CF5F98" w:rsidRDefault="00CF5F98" w:rsidP="00CF5F98">
      <w:pPr>
        <w:pStyle w:val="Zhlav"/>
        <w:spacing w:line="276" w:lineRule="auto"/>
        <w:rPr>
          <w:rFonts w:ascii="Arial" w:hAnsi="Arial" w:cs="Arial"/>
        </w:rPr>
      </w:pPr>
    </w:p>
    <w:p w14:paraId="2F2B154A" w14:textId="4C892B07" w:rsidR="00CF5F98" w:rsidRPr="00CF5F98" w:rsidRDefault="00CF5F98" w:rsidP="00637026">
      <w:pPr>
        <w:pStyle w:val="Zhlav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5F98">
        <w:rPr>
          <w:rFonts w:ascii="Arial" w:hAnsi="Arial" w:cs="Arial"/>
        </w:rPr>
        <w:t xml:space="preserve">                                                   </w:t>
      </w:r>
    </w:p>
    <w:p w14:paraId="6D57BB65" w14:textId="19E154F2" w:rsidR="00636595" w:rsidRPr="00A1751E" w:rsidRDefault="00636595" w:rsidP="00636595">
      <w:pPr>
        <w:pStyle w:val="Zhlav"/>
        <w:spacing w:line="276" w:lineRule="auto"/>
        <w:jc w:val="center"/>
        <w:outlineLvl w:val="0"/>
        <w:rPr>
          <w:rFonts w:ascii="Arial" w:hAnsi="Arial" w:cs="Arial"/>
          <w:b/>
          <w:i/>
          <w:u w:val="single"/>
        </w:rPr>
      </w:pPr>
      <w:r w:rsidRPr="00A1751E">
        <w:rPr>
          <w:rFonts w:ascii="Arial" w:hAnsi="Arial" w:cs="Arial"/>
          <w:b/>
          <w:i/>
          <w:u w:val="single"/>
        </w:rPr>
        <w:t xml:space="preserve">2. Předmět </w:t>
      </w:r>
      <w:r w:rsidR="00F90470">
        <w:rPr>
          <w:rFonts w:ascii="Arial" w:hAnsi="Arial" w:cs="Arial"/>
          <w:b/>
          <w:i/>
          <w:u w:val="single"/>
        </w:rPr>
        <w:t>dodatku</w:t>
      </w:r>
      <w:r w:rsidRPr="00A1751E">
        <w:rPr>
          <w:rFonts w:ascii="Arial" w:hAnsi="Arial" w:cs="Arial"/>
          <w:b/>
          <w:i/>
          <w:u w:val="single"/>
        </w:rPr>
        <w:t xml:space="preserve"> </w:t>
      </w:r>
    </w:p>
    <w:p w14:paraId="1E0DE3B4" w14:textId="77777777" w:rsidR="00C93B85" w:rsidRDefault="00C93B85" w:rsidP="00DB2CE5">
      <w:pPr>
        <w:spacing w:line="276" w:lineRule="auto"/>
        <w:jc w:val="both"/>
        <w:rPr>
          <w:rFonts w:ascii="Arial" w:hAnsi="Arial" w:cs="Arial"/>
        </w:rPr>
      </w:pPr>
    </w:p>
    <w:p w14:paraId="2DDB3526" w14:textId="1D227EAC" w:rsidR="005B57D7" w:rsidRPr="00A46F24" w:rsidRDefault="00026A6F" w:rsidP="00161446">
      <w:pPr>
        <w:spacing w:line="276" w:lineRule="auto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  <w:bCs/>
        </w:rPr>
        <w:t>2.</w:t>
      </w:r>
      <w:r w:rsidR="005D302B" w:rsidRPr="00026A6F">
        <w:rPr>
          <w:rFonts w:ascii="Arial" w:hAnsi="Arial" w:cs="Arial"/>
          <w:b/>
          <w:bCs/>
        </w:rPr>
        <w:t>1.</w:t>
      </w:r>
      <w:r w:rsidR="005D302B">
        <w:rPr>
          <w:rFonts w:ascii="Arial" w:hAnsi="Arial" w:cs="Arial"/>
        </w:rPr>
        <w:t xml:space="preserve"> </w:t>
      </w:r>
      <w:r w:rsidR="005B57D7" w:rsidRPr="00A46F24">
        <w:rPr>
          <w:rFonts w:ascii="Arial" w:hAnsi="Arial" w:cs="Arial"/>
        </w:rPr>
        <w:t>Předmětem tohoto dodatku je</w:t>
      </w:r>
      <w:r w:rsidR="00F734CE">
        <w:rPr>
          <w:rFonts w:ascii="Arial" w:hAnsi="Arial" w:cs="Arial"/>
        </w:rPr>
        <w:t xml:space="preserve"> změna závazků, spočívající ve změně předmětu díla a s tím související změně ceny za dílo – tzn. změna čl</w:t>
      </w:r>
      <w:r w:rsidR="006D23E1">
        <w:rPr>
          <w:rFonts w:ascii="Arial" w:hAnsi="Arial" w:cs="Arial"/>
        </w:rPr>
        <w:t xml:space="preserve">. </w:t>
      </w:r>
      <w:r w:rsidR="00822D03">
        <w:rPr>
          <w:rFonts w:ascii="Arial" w:hAnsi="Arial" w:cs="Arial"/>
        </w:rPr>
        <w:t>2</w:t>
      </w:r>
      <w:r w:rsidR="00F734CE">
        <w:rPr>
          <w:rFonts w:ascii="Arial" w:hAnsi="Arial" w:cs="Arial"/>
        </w:rPr>
        <w:t xml:space="preserve"> Předmět díla a </w:t>
      </w:r>
      <w:r w:rsidR="005B57D7" w:rsidRPr="00A46F24">
        <w:rPr>
          <w:rFonts w:ascii="Arial" w:hAnsi="Arial" w:cs="Arial"/>
        </w:rPr>
        <w:t xml:space="preserve">změna čl. </w:t>
      </w:r>
      <w:r w:rsidR="003A110A">
        <w:rPr>
          <w:rFonts w:ascii="Arial" w:hAnsi="Arial" w:cs="Arial"/>
        </w:rPr>
        <w:t>4. Cena za dílo</w:t>
      </w:r>
      <w:r w:rsidR="005B57D7" w:rsidRPr="00A46F24">
        <w:rPr>
          <w:rFonts w:ascii="Arial" w:hAnsi="Arial" w:cs="Arial"/>
        </w:rPr>
        <w:t xml:space="preserve"> uzavřené Smlouvy o dílo</w:t>
      </w:r>
      <w:r w:rsidR="005B57D7">
        <w:rPr>
          <w:rFonts w:ascii="Arial" w:hAnsi="Arial" w:cs="Arial"/>
        </w:rPr>
        <w:t xml:space="preserve"> </w:t>
      </w:r>
      <w:r w:rsidR="009C5F7E">
        <w:rPr>
          <w:rFonts w:ascii="Arial" w:hAnsi="Arial" w:cs="Arial"/>
        </w:rPr>
        <w:t xml:space="preserve">na stavební zakázku s názvem: </w:t>
      </w:r>
      <w:r w:rsidR="009C5F7E" w:rsidRPr="006132DE">
        <w:rPr>
          <w:rFonts w:ascii="Arial" w:hAnsi="Arial" w:cs="Arial"/>
          <w:b/>
          <w:bCs/>
        </w:rPr>
        <w:t>Rekonstrukce ulice Čapkova II.</w:t>
      </w:r>
      <w:r w:rsidR="00F31C16">
        <w:rPr>
          <w:rFonts w:ascii="Arial" w:hAnsi="Arial" w:cs="Arial"/>
          <w:b/>
          <w:bCs/>
        </w:rPr>
        <w:t>,</w:t>
      </w:r>
      <w:r w:rsidR="009C5F7E">
        <w:rPr>
          <w:rFonts w:ascii="Arial" w:hAnsi="Arial" w:cs="Arial"/>
        </w:rPr>
        <w:t xml:space="preserve"> </w:t>
      </w:r>
      <w:r w:rsidR="005B57D7" w:rsidRPr="00A46F24">
        <w:rPr>
          <w:rFonts w:ascii="Arial" w:hAnsi="Arial" w:cs="Arial"/>
        </w:rPr>
        <w:t xml:space="preserve">z těchto důvodů: </w:t>
      </w:r>
    </w:p>
    <w:p w14:paraId="1EFE4D64" w14:textId="77777777" w:rsidR="00F734CE" w:rsidRDefault="00F734CE" w:rsidP="00D3368B">
      <w:pPr>
        <w:spacing w:line="276" w:lineRule="auto"/>
        <w:jc w:val="both"/>
        <w:rPr>
          <w:rFonts w:ascii="Arial" w:hAnsi="Arial" w:cs="Arial"/>
        </w:rPr>
      </w:pPr>
    </w:p>
    <w:p w14:paraId="3852BAE7" w14:textId="02582B9C" w:rsidR="0096379E" w:rsidRDefault="000E571B" w:rsidP="001D77E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 výměny lapačů střešních splavenin</w:t>
      </w:r>
      <w:r w:rsidR="00EB6A1F">
        <w:rPr>
          <w:rFonts w:ascii="Arial" w:hAnsi="Arial" w:cs="Arial"/>
        </w:rPr>
        <w:t xml:space="preserve">, </w:t>
      </w:r>
      <w:r w:rsidR="00EB6A1F" w:rsidRPr="00EB6A1F">
        <w:rPr>
          <w:rFonts w:ascii="Arial" w:hAnsi="Arial" w:cs="Arial"/>
        </w:rPr>
        <w:t>včetně připojovacího potrubí na rekonstruovaný řád jednotné kanalizace spol. VaK Havlíčkův Brod, a.s</w:t>
      </w:r>
      <w:r w:rsidR="00663E5B">
        <w:rPr>
          <w:rFonts w:ascii="Arial" w:hAnsi="Arial" w:cs="Arial"/>
        </w:rPr>
        <w:t>.</w:t>
      </w:r>
    </w:p>
    <w:p w14:paraId="509836E2" w14:textId="761A4B59" w:rsidR="00DD462F" w:rsidRDefault="00E82CB7" w:rsidP="001D77E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technologie předrcení asfaltového recyklátu – odvoz na deponii</w:t>
      </w:r>
    </w:p>
    <w:p w14:paraId="73529358" w14:textId="52603CCA" w:rsidR="00E82CB7" w:rsidRDefault="00E82CB7" w:rsidP="001D77E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Uvedení výměr krytu vozovky a chodníků na skutečnost na základě geodetického zaměření skutečného provedení</w:t>
      </w:r>
    </w:p>
    <w:p w14:paraId="783A36B7" w14:textId="77777777" w:rsidR="00B44792" w:rsidRDefault="00B44792" w:rsidP="001D77E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Dopravní značení – úprava výměr na skutečnost dle skutečného provedení </w:t>
      </w:r>
    </w:p>
    <w:p w14:paraId="45BB58BE" w14:textId="4A2B3FC5" w:rsidR="00E82CB7" w:rsidRDefault="00E82CB7" w:rsidP="001D77E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Úprava chodníku v ulici Krátká – změna krytu chodníku</w:t>
      </w:r>
    </w:p>
    <w:p w14:paraId="2CC3D372" w14:textId="205B3DDA" w:rsidR="00E82CB7" w:rsidRPr="00B44792" w:rsidRDefault="00E82CB7" w:rsidP="00B44792">
      <w:pPr>
        <w:spacing w:line="276" w:lineRule="auto"/>
        <w:ind w:left="360"/>
        <w:jc w:val="both"/>
        <w:rPr>
          <w:rFonts w:ascii="Arial" w:hAnsi="Arial" w:cs="Arial"/>
        </w:rPr>
      </w:pPr>
    </w:p>
    <w:p w14:paraId="375A31B9" w14:textId="17D17C2C" w:rsidR="00D3368B" w:rsidRDefault="00D3368B" w:rsidP="00D3368B">
      <w:pPr>
        <w:spacing w:line="276" w:lineRule="auto"/>
        <w:jc w:val="both"/>
        <w:rPr>
          <w:rFonts w:ascii="Arial" w:hAnsi="Arial" w:cs="Arial"/>
        </w:rPr>
      </w:pPr>
    </w:p>
    <w:p w14:paraId="143D420E" w14:textId="1E73A545" w:rsidR="005B57D7" w:rsidRPr="00103564" w:rsidRDefault="00D3368B" w:rsidP="00C5086C">
      <w:pPr>
        <w:pStyle w:val="Zkladntextodsazen"/>
        <w:ind w:left="0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</w:rPr>
        <w:t>2.2.</w:t>
      </w:r>
      <w:r>
        <w:rPr>
          <w:rFonts w:ascii="Arial" w:hAnsi="Arial" w:cs="Arial"/>
          <w:bCs/>
        </w:rPr>
        <w:t xml:space="preserve"> </w:t>
      </w:r>
      <w:r w:rsidRPr="00267D18">
        <w:rPr>
          <w:rFonts w:ascii="Arial" w:hAnsi="Arial" w:cs="Arial"/>
          <w:bCs/>
        </w:rPr>
        <w:t xml:space="preserve">Z výše uvedených </w:t>
      </w:r>
      <w:r w:rsidRPr="004767AC">
        <w:rPr>
          <w:rFonts w:ascii="Arial" w:hAnsi="Arial" w:cs="Arial"/>
          <w:bCs/>
        </w:rPr>
        <w:t>důvodů, které lze považovat</w:t>
      </w:r>
      <w:r w:rsidRPr="00267D18">
        <w:rPr>
          <w:rFonts w:ascii="Arial" w:hAnsi="Arial" w:cs="Arial"/>
          <w:bCs/>
        </w:rPr>
        <w:t xml:space="preserve"> za tzv. vyšší moc, resp. důvody dle § </w:t>
      </w:r>
      <w:r w:rsidRPr="00267D18">
        <w:rPr>
          <w:rFonts w:ascii="Arial" w:hAnsi="Arial" w:cs="Arial"/>
          <w:b/>
          <w:bCs/>
        </w:rPr>
        <w:t>2913 odst. 2 zák. č. 89/2012 Sb.,</w:t>
      </w:r>
      <w:r w:rsidRPr="00267D18">
        <w:rPr>
          <w:rFonts w:ascii="Arial" w:hAnsi="Arial" w:cs="Arial"/>
          <w:bCs/>
        </w:rPr>
        <w:t xml:space="preserve"> občanský zákoník, v platném znění (dále jen </w:t>
      </w:r>
      <w:r w:rsidRPr="00267D18">
        <w:rPr>
          <w:rFonts w:ascii="Arial" w:hAnsi="Arial" w:cs="Arial"/>
          <w:b/>
          <w:bCs/>
        </w:rPr>
        <w:t>„ObčZ“)</w:t>
      </w:r>
      <w:r w:rsidRPr="00267D18">
        <w:rPr>
          <w:rStyle w:val="Znakapoznpodarou"/>
          <w:rFonts w:ascii="Arial" w:hAnsi="Arial" w:cs="Arial"/>
          <w:b/>
          <w:bCs/>
        </w:rPr>
        <w:footnoteReference w:id="1"/>
      </w:r>
      <w:r w:rsidRPr="00267D18">
        <w:rPr>
          <w:rFonts w:ascii="Arial" w:hAnsi="Arial" w:cs="Arial"/>
          <w:bCs/>
        </w:rPr>
        <w:t xml:space="preserve">, tj. </w:t>
      </w:r>
      <w:r w:rsidRPr="00267D18">
        <w:rPr>
          <w:rFonts w:ascii="Arial" w:hAnsi="Arial" w:cs="Arial"/>
        </w:rPr>
        <w:t xml:space="preserve">mimořádné nepředvídatelné a nepřekonatelné překážky vzniklé </w:t>
      </w:r>
      <w:r w:rsidRPr="004767AC">
        <w:rPr>
          <w:rFonts w:ascii="Arial" w:hAnsi="Arial" w:cs="Arial"/>
        </w:rPr>
        <w:t>nezávisle na vůli smluvních stran</w:t>
      </w:r>
      <w:r w:rsidR="005B57D7" w:rsidRPr="00103564">
        <w:rPr>
          <w:rFonts w:ascii="Arial" w:hAnsi="Arial" w:cs="Arial"/>
        </w:rPr>
        <w:t xml:space="preserve"> byly zjištěny stavební práce, služby nebo dodávky jejichž potřeba vznikla v důsledku okolností, které objednatel, přestože jednal s náležitou péčí, nemohl předvídat a nemění celkovou povahu veřejné zakázky, vše v souladu s § 222 odst. 6 ZZVZ.</w:t>
      </w:r>
      <w:r w:rsidR="005B57D7" w:rsidRPr="00103564">
        <w:rPr>
          <w:rStyle w:val="Znakapoznpodarou"/>
          <w:rFonts w:ascii="Arial" w:hAnsi="Arial" w:cs="Arial"/>
        </w:rPr>
        <w:footnoteReference w:id="2"/>
      </w:r>
      <w:r w:rsidR="005B57D7" w:rsidRPr="00103564">
        <w:rPr>
          <w:rFonts w:ascii="Arial" w:hAnsi="Arial" w:cs="Arial"/>
        </w:rPr>
        <w:t xml:space="preserve"> Podrobná specifikace těchto prací, služeb a dodávek včetně </w:t>
      </w:r>
      <w:r w:rsidR="00F31C16">
        <w:rPr>
          <w:rFonts w:ascii="Arial" w:hAnsi="Arial" w:cs="Arial"/>
        </w:rPr>
        <w:t xml:space="preserve">odůvodnění změny a </w:t>
      </w:r>
      <w:r w:rsidR="005B57D7" w:rsidRPr="00103564">
        <w:rPr>
          <w:rFonts w:ascii="Arial" w:hAnsi="Arial" w:cs="Arial"/>
        </w:rPr>
        <w:t xml:space="preserve">jejich finanční hodnoty je </w:t>
      </w:r>
      <w:r w:rsidR="005B57D7" w:rsidRPr="00677B7C">
        <w:rPr>
          <w:rFonts w:ascii="Arial" w:hAnsi="Arial" w:cs="Arial"/>
        </w:rPr>
        <w:t>uvedena ve změnov</w:t>
      </w:r>
      <w:r w:rsidR="00246304">
        <w:rPr>
          <w:rFonts w:ascii="Arial" w:hAnsi="Arial" w:cs="Arial"/>
        </w:rPr>
        <w:t>ém</w:t>
      </w:r>
      <w:r w:rsidR="005B57D7" w:rsidRPr="00677B7C">
        <w:rPr>
          <w:rFonts w:ascii="Arial" w:hAnsi="Arial" w:cs="Arial"/>
        </w:rPr>
        <w:t xml:space="preserve"> list</w:t>
      </w:r>
      <w:r w:rsidR="00246304">
        <w:rPr>
          <w:rFonts w:ascii="Arial" w:hAnsi="Arial" w:cs="Arial"/>
        </w:rPr>
        <w:t>u</w:t>
      </w:r>
      <w:r w:rsidR="005B57D7" w:rsidRPr="00677B7C">
        <w:rPr>
          <w:rFonts w:ascii="Arial" w:hAnsi="Arial" w:cs="Arial"/>
        </w:rPr>
        <w:t xml:space="preserve"> č. </w:t>
      </w:r>
      <w:r w:rsidR="00F829B2">
        <w:rPr>
          <w:rFonts w:ascii="Arial" w:hAnsi="Arial" w:cs="Arial"/>
        </w:rPr>
        <w:t>8</w:t>
      </w:r>
      <w:r w:rsidR="005B57D7" w:rsidRPr="00677B7C">
        <w:rPr>
          <w:rFonts w:ascii="Arial" w:hAnsi="Arial" w:cs="Arial"/>
        </w:rPr>
        <w:t>, kter</w:t>
      </w:r>
      <w:r w:rsidR="00246304">
        <w:rPr>
          <w:rFonts w:ascii="Arial" w:hAnsi="Arial" w:cs="Arial"/>
        </w:rPr>
        <w:t>ý</w:t>
      </w:r>
      <w:r w:rsidR="005B57D7" w:rsidRPr="00677B7C">
        <w:rPr>
          <w:rFonts w:ascii="Arial" w:hAnsi="Arial" w:cs="Arial"/>
        </w:rPr>
        <w:t xml:space="preserve"> </w:t>
      </w:r>
      <w:r w:rsidR="005B57D7" w:rsidRPr="00103564">
        <w:rPr>
          <w:rFonts w:ascii="Arial" w:hAnsi="Arial" w:cs="Arial"/>
        </w:rPr>
        <w:t xml:space="preserve">tvoří nedílnou součást tohoto Dodatku č. </w:t>
      </w:r>
      <w:r w:rsidR="00F829B2">
        <w:rPr>
          <w:rFonts w:ascii="Arial" w:hAnsi="Arial" w:cs="Arial"/>
        </w:rPr>
        <w:t>3</w:t>
      </w:r>
      <w:r w:rsidR="005B57D7" w:rsidRPr="00103564">
        <w:rPr>
          <w:rFonts w:ascii="Arial" w:hAnsi="Arial" w:cs="Arial"/>
        </w:rPr>
        <w:t xml:space="preserve"> jako jeho přílohy. </w:t>
      </w:r>
    </w:p>
    <w:p w14:paraId="0D1BD4BA" w14:textId="77777777" w:rsidR="005B57D7" w:rsidRPr="00103564" w:rsidRDefault="005B57D7" w:rsidP="005B57D7">
      <w:pPr>
        <w:tabs>
          <w:tab w:val="left" w:pos="3948"/>
        </w:tabs>
        <w:spacing w:line="276" w:lineRule="auto"/>
        <w:ind w:left="567"/>
        <w:jc w:val="both"/>
        <w:rPr>
          <w:rFonts w:ascii="Arial" w:hAnsi="Arial" w:cs="Arial"/>
        </w:rPr>
      </w:pPr>
    </w:p>
    <w:p w14:paraId="7FBC9B8A" w14:textId="4479FAD5" w:rsidR="005B57D7" w:rsidRDefault="00093132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  <w:r w:rsidRPr="00093132">
        <w:rPr>
          <w:rFonts w:ascii="Arial" w:hAnsi="Arial" w:cs="Arial"/>
          <w:b/>
          <w:bCs/>
        </w:rPr>
        <w:t>2.3.</w:t>
      </w:r>
      <w:r>
        <w:rPr>
          <w:rFonts w:ascii="Arial" w:hAnsi="Arial" w:cs="Arial"/>
        </w:rPr>
        <w:t xml:space="preserve"> </w:t>
      </w:r>
      <w:r w:rsidR="005B57D7" w:rsidRPr="00161446">
        <w:rPr>
          <w:rFonts w:ascii="Arial" w:hAnsi="Arial" w:cs="Arial"/>
        </w:rPr>
        <w:t xml:space="preserve">V průběhu realizace díla byly dále zjištěny stavební práce, služby nebo dodávky, které byly ze strany objednatele zhodnoceny jako lepší technické řešení. Podrobná specifikace těchto prací, služeb a dodávek včetně </w:t>
      </w:r>
      <w:r w:rsidR="00F31C16">
        <w:rPr>
          <w:rFonts w:ascii="Arial" w:hAnsi="Arial" w:cs="Arial"/>
        </w:rPr>
        <w:t xml:space="preserve">odůvodnění změny a </w:t>
      </w:r>
      <w:r w:rsidR="005B57D7" w:rsidRPr="00161446">
        <w:rPr>
          <w:rFonts w:ascii="Arial" w:hAnsi="Arial" w:cs="Arial"/>
        </w:rPr>
        <w:t xml:space="preserve">jejich finanční hodnot je uvedena ve změnových listech č. </w:t>
      </w:r>
      <w:r w:rsidR="00A21FBD">
        <w:rPr>
          <w:rFonts w:ascii="Arial" w:hAnsi="Arial" w:cs="Arial"/>
        </w:rPr>
        <w:t>6,7</w:t>
      </w:r>
      <w:r w:rsidR="00161446" w:rsidRPr="00161446">
        <w:rPr>
          <w:rFonts w:ascii="Arial" w:hAnsi="Arial" w:cs="Arial"/>
        </w:rPr>
        <w:t xml:space="preserve"> a</w:t>
      </w:r>
      <w:r w:rsidR="005B57D7" w:rsidRPr="00161446">
        <w:rPr>
          <w:rFonts w:ascii="Arial" w:hAnsi="Arial" w:cs="Arial"/>
        </w:rPr>
        <w:t xml:space="preserve"> </w:t>
      </w:r>
      <w:r w:rsidR="00A21FBD">
        <w:rPr>
          <w:rFonts w:ascii="Arial" w:hAnsi="Arial" w:cs="Arial"/>
        </w:rPr>
        <w:t>9</w:t>
      </w:r>
      <w:r w:rsidR="005B57D7" w:rsidRPr="00161446">
        <w:rPr>
          <w:rFonts w:ascii="Arial" w:hAnsi="Arial" w:cs="Arial"/>
        </w:rPr>
        <w:t xml:space="preserve">, které tvoří </w:t>
      </w:r>
      <w:r w:rsidR="005B57D7" w:rsidRPr="00103564">
        <w:rPr>
          <w:rFonts w:ascii="Arial" w:hAnsi="Arial" w:cs="Arial"/>
        </w:rPr>
        <w:t xml:space="preserve">nedílnou součást tohoto Dodatku č. </w:t>
      </w:r>
      <w:r w:rsidR="00A21FBD">
        <w:rPr>
          <w:rFonts w:ascii="Arial" w:hAnsi="Arial" w:cs="Arial"/>
        </w:rPr>
        <w:t>3</w:t>
      </w:r>
      <w:r w:rsidR="005B57D7" w:rsidRPr="00103564">
        <w:rPr>
          <w:rFonts w:ascii="Arial" w:hAnsi="Arial" w:cs="Arial"/>
        </w:rPr>
        <w:t xml:space="preserve"> jako jeho přílohy. Pro možnost rozšíření</w:t>
      </w:r>
      <w:r w:rsidR="008B612F">
        <w:rPr>
          <w:rFonts w:ascii="Arial" w:hAnsi="Arial" w:cs="Arial"/>
        </w:rPr>
        <w:t xml:space="preserve">, resp. snížení rozsahu </w:t>
      </w:r>
      <w:r w:rsidR="005B57D7" w:rsidRPr="00103564">
        <w:rPr>
          <w:rFonts w:ascii="Arial" w:hAnsi="Arial" w:cs="Arial"/>
        </w:rPr>
        <w:t xml:space="preserve">díla o tyto vhodné </w:t>
      </w:r>
      <w:r w:rsidR="008B612F">
        <w:rPr>
          <w:rFonts w:ascii="Arial" w:hAnsi="Arial" w:cs="Arial"/>
        </w:rPr>
        <w:t xml:space="preserve">méněpráce a </w:t>
      </w:r>
      <w:r w:rsidR="005B57D7" w:rsidRPr="00103564">
        <w:rPr>
          <w:rFonts w:ascii="Arial" w:hAnsi="Arial" w:cs="Arial"/>
        </w:rPr>
        <w:t>vícepráce objednatel využil ustanovení § 222 odst. 4</w:t>
      </w:r>
      <w:r w:rsidR="001E4DF2">
        <w:rPr>
          <w:rFonts w:ascii="Arial" w:hAnsi="Arial" w:cs="Arial"/>
        </w:rPr>
        <w:t xml:space="preserve"> b)</w:t>
      </w:r>
      <w:r w:rsidR="005B57D7" w:rsidRPr="00103564">
        <w:rPr>
          <w:rFonts w:ascii="Arial" w:hAnsi="Arial" w:cs="Arial"/>
        </w:rPr>
        <w:t xml:space="preserve"> ZZVZ,</w:t>
      </w:r>
      <w:r w:rsidR="005B57D7" w:rsidRPr="00103564">
        <w:rPr>
          <w:rStyle w:val="Znakapoznpodarou"/>
          <w:rFonts w:ascii="Arial" w:hAnsi="Arial" w:cs="Arial"/>
        </w:rPr>
        <w:footnoteReference w:id="3"/>
      </w:r>
      <w:r w:rsidR="005B57D7" w:rsidRPr="00103564">
        <w:rPr>
          <w:rFonts w:ascii="Arial" w:hAnsi="Arial" w:cs="Arial"/>
        </w:rPr>
        <w:t xml:space="preserve"> které objednatele plně opravňuje k předmětnému rozšíření předmětu díla.</w:t>
      </w:r>
    </w:p>
    <w:p w14:paraId="01A7F147" w14:textId="77777777" w:rsidR="005B57D7" w:rsidRDefault="005B57D7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</w:p>
    <w:p w14:paraId="012A088E" w14:textId="0A7E2C8A" w:rsidR="005B57D7" w:rsidRDefault="00093132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  <w:r w:rsidRPr="00093132">
        <w:rPr>
          <w:rFonts w:ascii="Arial" w:hAnsi="Arial" w:cs="Arial"/>
          <w:b/>
          <w:bCs/>
        </w:rPr>
        <w:t>2.4.</w:t>
      </w:r>
      <w:r>
        <w:rPr>
          <w:rFonts w:ascii="Arial" w:hAnsi="Arial" w:cs="Arial"/>
        </w:rPr>
        <w:t xml:space="preserve"> </w:t>
      </w:r>
      <w:r w:rsidR="005B57D7" w:rsidRPr="00103564">
        <w:rPr>
          <w:rFonts w:ascii="Arial" w:hAnsi="Arial" w:cs="Arial"/>
        </w:rPr>
        <w:t>V rozsahu všech výše uvedených prací se mění, resp. rozšiřuje předmět díla o definované vícepráce</w:t>
      </w:r>
      <w:r w:rsidR="005B57D7">
        <w:rPr>
          <w:rFonts w:ascii="Arial" w:hAnsi="Arial" w:cs="Arial"/>
        </w:rPr>
        <w:t xml:space="preserve"> a méněpráce</w:t>
      </w:r>
      <w:r w:rsidR="005B57D7" w:rsidRPr="00103564">
        <w:rPr>
          <w:rFonts w:ascii="Arial" w:hAnsi="Arial" w:cs="Arial"/>
        </w:rPr>
        <w:t>, které jsou jednak v režimu § 222 odst. 4 ZZVZ a dále v režimu § 222 odst. 6 ZZVZ</w:t>
      </w:r>
      <w:r w:rsidR="00F734CE">
        <w:rPr>
          <w:rFonts w:ascii="Arial" w:hAnsi="Arial" w:cs="Arial"/>
        </w:rPr>
        <w:t>, kdy zhotovitel se zavazuje nad rámec původně sjednaného plnění provést práce (vícepráce) a neprovést práce</w:t>
      </w:r>
      <w:r w:rsidR="003D5C62">
        <w:rPr>
          <w:rFonts w:ascii="Arial" w:hAnsi="Arial" w:cs="Arial"/>
        </w:rPr>
        <w:t xml:space="preserve"> (méněpráce) vymezené v rámci shora označených změnových listů a na ně navazujících položkových rozpočtů</w:t>
      </w:r>
      <w:r w:rsidR="005B57D7" w:rsidRPr="00103564">
        <w:rPr>
          <w:rFonts w:ascii="Arial" w:hAnsi="Arial" w:cs="Arial"/>
        </w:rPr>
        <w:t>. V důsledku navýšení objemu prací dochází také ke zvýšení ceny díla. Konkrétní navýšení ceny díla v každém z uvedených ustanovení ZZVZ (tj. § 222 odst. 4 ZZVZ a § 222 odst. 6 ZZVZ) vyplývá z</w:t>
      </w:r>
      <w:r w:rsidR="005B57D7">
        <w:rPr>
          <w:rFonts w:ascii="Arial" w:hAnsi="Arial" w:cs="Arial"/>
        </w:rPr>
        <w:t xml:space="preserve"> jednotlivých</w:t>
      </w:r>
      <w:r w:rsidR="005B57D7" w:rsidRPr="00103564">
        <w:rPr>
          <w:rFonts w:ascii="Arial" w:hAnsi="Arial" w:cs="Arial"/>
        </w:rPr>
        <w:t xml:space="preserve"> </w:t>
      </w:r>
      <w:r w:rsidR="005B57D7">
        <w:rPr>
          <w:rFonts w:ascii="Arial" w:hAnsi="Arial" w:cs="Arial"/>
        </w:rPr>
        <w:t>změnových listů</w:t>
      </w:r>
      <w:r w:rsidR="005B57D7" w:rsidRPr="00103564">
        <w:rPr>
          <w:rFonts w:ascii="Arial" w:hAnsi="Arial" w:cs="Arial"/>
        </w:rPr>
        <w:t>, kter</w:t>
      </w:r>
      <w:r w:rsidR="005B57D7">
        <w:rPr>
          <w:rFonts w:ascii="Arial" w:hAnsi="Arial" w:cs="Arial"/>
        </w:rPr>
        <w:t>é</w:t>
      </w:r>
      <w:r w:rsidR="005B57D7" w:rsidRPr="00103564">
        <w:rPr>
          <w:rFonts w:ascii="Arial" w:hAnsi="Arial" w:cs="Arial"/>
        </w:rPr>
        <w:t xml:space="preserve"> tvoří nedílnou součást a přílohy tohoto Dodatku</w:t>
      </w:r>
      <w:r w:rsidR="005B57D7">
        <w:rPr>
          <w:rFonts w:ascii="Arial" w:hAnsi="Arial" w:cs="Arial"/>
        </w:rPr>
        <w:t xml:space="preserve"> č. </w:t>
      </w:r>
      <w:r w:rsidR="00A21FBD">
        <w:rPr>
          <w:rFonts w:ascii="Arial" w:hAnsi="Arial" w:cs="Arial"/>
        </w:rPr>
        <w:t>3</w:t>
      </w:r>
      <w:r w:rsidR="005B57D7" w:rsidRPr="00103564">
        <w:rPr>
          <w:rFonts w:ascii="Arial" w:hAnsi="Arial" w:cs="Arial"/>
        </w:rPr>
        <w:t>.</w:t>
      </w:r>
    </w:p>
    <w:p w14:paraId="208A3402" w14:textId="77777777" w:rsidR="002E51F7" w:rsidRDefault="002E51F7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</w:p>
    <w:p w14:paraId="29960738" w14:textId="1F504E60" w:rsidR="008B612F" w:rsidRDefault="008B612F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Absolutní hodnota </w:t>
      </w:r>
      <w:r w:rsidR="009D2382">
        <w:rPr>
          <w:rFonts w:ascii="Arial" w:hAnsi="Arial" w:cs="Arial"/>
        </w:rPr>
        <w:t xml:space="preserve">(VCP+MNP) </w:t>
      </w:r>
      <w:r>
        <w:rPr>
          <w:rFonts w:ascii="Arial" w:hAnsi="Arial" w:cs="Arial"/>
        </w:rPr>
        <w:t xml:space="preserve">změn </w:t>
      </w:r>
      <w:r w:rsidR="002F6964">
        <w:rPr>
          <w:rFonts w:ascii="Arial" w:hAnsi="Arial" w:cs="Arial"/>
        </w:rPr>
        <w:t xml:space="preserve">realizovaných </w:t>
      </w:r>
      <w:r>
        <w:rPr>
          <w:rFonts w:ascii="Arial" w:hAnsi="Arial" w:cs="Arial"/>
        </w:rPr>
        <w:t>dle § 222 odst. 4 ZZVZ</w:t>
      </w:r>
      <w:r w:rsidR="00037D42">
        <w:rPr>
          <w:rFonts w:ascii="Arial" w:hAnsi="Arial" w:cs="Arial"/>
        </w:rPr>
        <w:t xml:space="preserve"> dle dodatku č. 2 </w:t>
      </w:r>
      <w:r w:rsidR="00523292">
        <w:rPr>
          <w:rFonts w:ascii="Arial" w:hAnsi="Arial" w:cs="Arial"/>
        </w:rPr>
        <w:t xml:space="preserve">činí </w:t>
      </w:r>
      <w:r w:rsidR="00523292" w:rsidRPr="00B44792">
        <w:rPr>
          <w:rFonts w:ascii="Arial" w:hAnsi="Arial" w:cs="Arial"/>
        </w:rPr>
        <w:t xml:space="preserve">448 542,21 Kč bez DPH Kč </w:t>
      </w:r>
      <w:r w:rsidR="00037D42" w:rsidRPr="00B44792">
        <w:rPr>
          <w:rFonts w:ascii="Arial" w:hAnsi="Arial" w:cs="Arial"/>
        </w:rPr>
        <w:t xml:space="preserve">a </w:t>
      </w:r>
      <w:r w:rsidR="00B44792">
        <w:rPr>
          <w:rFonts w:ascii="Arial" w:hAnsi="Arial" w:cs="Arial"/>
        </w:rPr>
        <w:t>d</w:t>
      </w:r>
      <w:r w:rsidR="00523292" w:rsidRPr="00B44792">
        <w:rPr>
          <w:rFonts w:ascii="Arial" w:hAnsi="Arial" w:cs="Arial"/>
        </w:rPr>
        <w:t xml:space="preserve">odatku č. </w:t>
      </w:r>
      <w:r w:rsidR="00037D42" w:rsidRPr="00B44792">
        <w:rPr>
          <w:rFonts w:ascii="Arial" w:hAnsi="Arial" w:cs="Arial"/>
        </w:rPr>
        <w:t>3</w:t>
      </w:r>
      <w:r w:rsidRPr="00B44792">
        <w:rPr>
          <w:rFonts w:ascii="Arial" w:hAnsi="Arial" w:cs="Arial"/>
        </w:rPr>
        <w:t xml:space="preserve"> činí</w:t>
      </w:r>
      <w:r w:rsidR="00B44792" w:rsidRPr="00B44792">
        <w:rPr>
          <w:rFonts w:ascii="Arial" w:hAnsi="Arial" w:cs="Arial"/>
        </w:rPr>
        <w:t xml:space="preserve"> 311 211,39 K</w:t>
      </w:r>
      <w:r w:rsidR="00523292" w:rsidRPr="00B44792">
        <w:rPr>
          <w:rFonts w:ascii="Arial" w:hAnsi="Arial" w:cs="Arial"/>
        </w:rPr>
        <w:t>č</w:t>
      </w:r>
      <w:r w:rsidR="00B44792">
        <w:rPr>
          <w:rFonts w:ascii="Arial" w:hAnsi="Arial" w:cs="Arial"/>
        </w:rPr>
        <w:t xml:space="preserve"> bez DPH</w:t>
      </w:r>
      <w:r w:rsidR="00523292" w:rsidRPr="00B44792">
        <w:rPr>
          <w:rFonts w:ascii="Arial" w:hAnsi="Arial" w:cs="Arial"/>
        </w:rPr>
        <w:t xml:space="preserve">, </w:t>
      </w:r>
      <w:r w:rsidR="00B44792" w:rsidRPr="00B44792">
        <w:rPr>
          <w:rFonts w:ascii="Arial" w:hAnsi="Arial" w:cs="Arial"/>
        </w:rPr>
        <w:t>celkem 759 753,60</w:t>
      </w:r>
      <w:r w:rsidR="00B44792">
        <w:rPr>
          <w:rFonts w:ascii="Arial" w:hAnsi="Arial" w:cs="Arial"/>
        </w:rPr>
        <w:t xml:space="preserve"> Kč bez DPH,</w:t>
      </w:r>
      <w:r w:rsidR="00B44792" w:rsidRPr="00B44792">
        <w:rPr>
          <w:rFonts w:ascii="Arial" w:hAnsi="Arial" w:cs="Arial"/>
        </w:rPr>
        <w:t xml:space="preserve"> </w:t>
      </w:r>
      <w:r w:rsidR="009D2382" w:rsidRPr="00B44792">
        <w:rPr>
          <w:rFonts w:ascii="Arial" w:hAnsi="Arial" w:cs="Arial"/>
        </w:rPr>
        <w:t xml:space="preserve">tj. </w:t>
      </w:r>
      <w:r w:rsidR="00B44792" w:rsidRPr="00B44792">
        <w:rPr>
          <w:rFonts w:ascii="Arial" w:hAnsi="Arial" w:cs="Arial"/>
        </w:rPr>
        <w:t xml:space="preserve">8,56 </w:t>
      </w:r>
      <w:r w:rsidR="009D2382" w:rsidRPr="00B44792">
        <w:rPr>
          <w:rFonts w:ascii="Arial" w:hAnsi="Arial" w:cs="Arial"/>
        </w:rPr>
        <w:t>%.</w:t>
      </w:r>
    </w:p>
    <w:p w14:paraId="7802FB25" w14:textId="431D3959" w:rsidR="008B612F" w:rsidRPr="00103564" w:rsidRDefault="008B612F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Celkový nárůst změn </w:t>
      </w:r>
      <w:r w:rsidR="009D2382">
        <w:rPr>
          <w:rFonts w:ascii="Arial" w:hAnsi="Arial" w:cs="Arial"/>
        </w:rPr>
        <w:t xml:space="preserve">(VCP-MNP) </w:t>
      </w:r>
      <w:r w:rsidR="002F6964">
        <w:rPr>
          <w:rFonts w:ascii="Arial" w:hAnsi="Arial" w:cs="Arial"/>
        </w:rPr>
        <w:t xml:space="preserve">realizovaných </w:t>
      </w:r>
      <w:r>
        <w:rPr>
          <w:rFonts w:ascii="Arial" w:hAnsi="Arial" w:cs="Arial"/>
        </w:rPr>
        <w:t>dle § 222 odst. 6 ZZVZ</w:t>
      </w:r>
      <w:r w:rsidR="00037D42">
        <w:rPr>
          <w:rFonts w:ascii="Arial" w:hAnsi="Arial" w:cs="Arial"/>
        </w:rPr>
        <w:t xml:space="preserve"> dle dodatku č. 2 </w:t>
      </w:r>
      <w:r w:rsidR="00B44792">
        <w:rPr>
          <w:rFonts w:ascii="Arial" w:hAnsi="Arial" w:cs="Arial"/>
        </w:rPr>
        <w:t>a 3 či</w:t>
      </w:r>
      <w:r w:rsidR="00B44792" w:rsidRPr="002E51F7">
        <w:rPr>
          <w:rFonts w:ascii="Arial" w:hAnsi="Arial" w:cs="Arial"/>
        </w:rPr>
        <w:t xml:space="preserve">ní </w:t>
      </w:r>
      <w:r w:rsidR="002F6964" w:rsidRPr="002E51F7">
        <w:rPr>
          <w:rFonts w:ascii="Arial" w:hAnsi="Arial" w:cs="Arial"/>
        </w:rPr>
        <w:t>1</w:t>
      </w:r>
      <w:r w:rsidR="002E51F7" w:rsidRPr="002E51F7">
        <w:rPr>
          <w:rFonts w:ascii="Arial" w:hAnsi="Arial" w:cs="Arial"/>
        </w:rPr>
        <w:t> </w:t>
      </w:r>
      <w:r w:rsidR="002F6964" w:rsidRPr="002E51F7">
        <w:rPr>
          <w:rFonts w:ascii="Arial" w:hAnsi="Arial" w:cs="Arial"/>
        </w:rPr>
        <w:t>0</w:t>
      </w:r>
      <w:r w:rsidR="002E51F7" w:rsidRPr="002E51F7">
        <w:rPr>
          <w:rFonts w:ascii="Arial" w:hAnsi="Arial" w:cs="Arial"/>
        </w:rPr>
        <w:t>40 801,40</w:t>
      </w:r>
      <w:r w:rsidR="002F6964" w:rsidRPr="002E51F7">
        <w:rPr>
          <w:rFonts w:ascii="Arial" w:hAnsi="Arial" w:cs="Arial"/>
        </w:rPr>
        <w:t xml:space="preserve"> Kč bez DPH, tj. </w:t>
      </w:r>
      <w:r w:rsidR="009D2382" w:rsidRPr="002E51F7">
        <w:rPr>
          <w:rFonts w:ascii="Arial" w:hAnsi="Arial" w:cs="Arial"/>
        </w:rPr>
        <w:t>11,</w:t>
      </w:r>
      <w:r w:rsidR="002E51F7" w:rsidRPr="002E51F7">
        <w:rPr>
          <w:rFonts w:ascii="Arial" w:hAnsi="Arial" w:cs="Arial"/>
        </w:rPr>
        <w:t>72</w:t>
      </w:r>
      <w:r w:rsidR="002F6964" w:rsidRPr="002E51F7">
        <w:rPr>
          <w:rFonts w:ascii="Arial" w:hAnsi="Arial" w:cs="Arial"/>
        </w:rPr>
        <w:t>%</w:t>
      </w:r>
      <w:r w:rsidR="002E51F7" w:rsidRPr="002E51F7">
        <w:rPr>
          <w:rFonts w:ascii="Arial" w:hAnsi="Arial" w:cs="Arial"/>
        </w:rPr>
        <w:t>.</w:t>
      </w:r>
      <w:r w:rsidR="002E51F7">
        <w:rPr>
          <w:rFonts w:ascii="Arial" w:hAnsi="Arial" w:cs="Arial"/>
        </w:rPr>
        <w:t xml:space="preserve"> </w:t>
      </w:r>
    </w:p>
    <w:p w14:paraId="4496DAAB" w14:textId="77777777" w:rsidR="005B57D7" w:rsidRPr="00103564" w:rsidRDefault="005B57D7" w:rsidP="005B57D7">
      <w:pPr>
        <w:tabs>
          <w:tab w:val="left" w:pos="3948"/>
        </w:tabs>
        <w:spacing w:line="276" w:lineRule="auto"/>
        <w:ind w:left="567"/>
        <w:jc w:val="both"/>
        <w:rPr>
          <w:rFonts w:ascii="Arial" w:hAnsi="Arial" w:cs="Arial"/>
        </w:rPr>
      </w:pPr>
    </w:p>
    <w:p w14:paraId="7F846259" w14:textId="77777777" w:rsidR="00822D03" w:rsidRDefault="00822D03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</w:p>
    <w:p w14:paraId="6A4FBCF8" w14:textId="5D8CD997" w:rsidR="005B57D7" w:rsidRPr="00103564" w:rsidRDefault="005B57D7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  <w:r w:rsidRPr="00103564">
        <w:rPr>
          <w:rFonts w:ascii="Arial" w:hAnsi="Arial" w:cs="Arial"/>
        </w:rPr>
        <w:t>Celkové navýšení ceny díla je následující:</w:t>
      </w:r>
    </w:p>
    <w:p w14:paraId="10115C26" w14:textId="77777777" w:rsidR="005B57D7" w:rsidRDefault="005B57D7" w:rsidP="005B57D7">
      <w:pPr>
        <w:pStyle w:val="Odstavecseseznamem"/>
        <w:tabs>
          <w:tab w:val="left" w:pos="3948"/>
        </w:tabs>
        <w:spacing w:line="276" w:lineRule="auto"/>
        <w:ind w:left="927"/>
        <w:jc w:val="both"/>
        <w:rPr>
          <w:rFonts w:ascii="Arial" w:hAnsi="Arial" w:cs="Arial"/>
        </w:rPr>
      </w:pPr>
    </w:p>
    <w:p w14:paraId="0508E06B" w14:textId="749E6EC7" w:rsidR="005B57D7" w:rsidRDefault="005B57D7" w:rsidP="005B57D7">
      <w:pPr>
        <w:pStyle w:val="Odstavecseseznamem"/>
        <w:tabs>
          <w:tab w:val="left" w:pos="3948"/>
        </w:tabs>
        <w:spacing w:line="276" w:lineRule="auto"/>
        <w:ind w:left="927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znění</w:t>
      </w:r>
      <w:r w:rsidR="00A21FBD">
        <w:rPr>
          <w:rFonts w:ascii="Arial" w:hAnsi="Arial" w:cs="Arial"/>
        </w:rPr>
        <w:t>:</w:t>
      </w:r>
    </w:p>
    <w:p w14:paraId="3E131439" w14:textId="77777777" w:rsidR="00A21FBD" w:rsidRPr="007C2D16" w:rsidRDefault="00A21FBD" w:rsidP="00A21FBD">
      <w:pPr>
        <w:pStyle w:val="Bezmezer"/>
        <w:tabs>
          <w:tab w:val="left" w:pos="567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103564">
        <w:rPr>
          <w:rFonts w:ascii="Arial" w:hAnsi="Arial"/>
          <w:b/>
          <w:sz w:val="24"/>
          <w:szCs w:val="24"/>
        </w:rPr>
        <w:t>Cena dle SoD</w:t>
      </w:r>
      <w:r>
        <w:rPr>
          <w:rFonts w:ascii="Arial" w:hAnsi="Arial"/>
          <w:b/>
          <w:sz w:val="24"/>
          <w:szCs w:val="24"/>
        </w:rPr>
        <w:t xml:space="preserve"> a dodatku č. 2</w:t>
      </w:r>
      <w:r w:rsidRPr="00103564">
        <w:rPr>
          <w:rFonts w:ascii="Arial" w:hAnsi="Arial"/>
          <w:b/>
          <w:sz w:val="24"/>
          <w:szCs w:val="24"/>
        </w:rPr>
        <w:t xml:space="preserve"> činí bez DPH       </w:t>
      </w:r>
      <w:r>
        <w:rPr>
          <w:rFonts w:ascii="Arial" w:hAnsi="Arial"/>
          <w:b/>
          <w:sz w:val="24"/>
          <w:szCs w:val="24"/>
        </w:rPr>
        <w:tab/>
      </w:r>
      <w:r w:rsidRPr="00A21FBD">
        <w:rPr>
          <w:rFonts w:ascii="Arial" w:hAnsi="Arial"/>
          <w:bCs/>
          <w:sz w:val="24"/>
          <w:szCs w:val="24"/>
        </w:rPr>
        <w:t>10 335 745,43</w:t>
      </w:r>
      <w:r w:rsidRPr="007C2D16">
        <w:rPr>
          <w:rFonts w:ascii="Arial" w:hAnsi="Arial"/>
          <w:b/>
          <w:sz w:val="24"/>
          <w:szCs w:val="24"/>
        </w:rPr>
        <w:t xml:space="preserve"> Kč</w:t>
      </w:r>
    </w:p>
    <w:p w14:paraId="7CFB9FED" w14:textId="77777777" w:rsidR="00A21FBD" w:rsidRPr="007C2D16" w:rsidRDefault="00A21FBD" w:rsidP="00A21FBD">
      <w:pPr>
        <w:pStyle w:val="Bezmezer"/>
        <w:tabs>
          <w:tab w:val="left" w:pos="567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7C2D16">
        <w:rPr>
          <w:rFonts w:ascii="Arial" w:hAnsi="Arial"/>
          <w:b/>
          <w:sz w:val="24"/>
          <w:szCs w:val="24"/>
        </w:rPr>
        <w:t xml:space="preserve">DPH 21%   </w:t>
      </w:r>
      <w:r w:rsidRPr="007C2D16">
        <w:rPr>
          <w:rFonts w:ascii="Arial" w:hAnsi="Arial"/>
          <w:b/>
          <w:sz w:val="24"/>
          <w:szCs w:val="24"/>
        </w:rPr>
        <w:tab/>
      </w:r>
      <w:r w:rsidRPr="007C2D16">
        <w:rPr>
          <w:rFonts w:ascii="Arial" w:hAnsi="Arial"/>
          <w:b/>
          <w:sz w:val="24"/>
          <w:szCs w:val="24"/>
        </w:rPr>
        <w:tab/>
      </w:r>
      <w:r w:rsidRPr="007C2D16">
        <w:rPr>
          <w:rFonts w:ascii="Arial" w:hAnsi="Arial"/>
          <w:b/>
          <w:sz w:val="24"/>
          <w:szCs w:val="24"/>
        </w:rPr>
        <w:tab/>
      </w:r>
      <w:r w:rsidRPr="007C2D16">
        <w:rPr>
          <w:rFonts w:ascii="Arial" w:hAnsi="Arial"/>
          <w:b/>
          <w:sz w:val="24"/>
          <w:szCs w:val="24"/>
        </w:rPr>
        <w:tab/>
      </w:r>
      <w:r w:rsidRPr="007C2D16">
        <w:rPr>
          <w:rFonts w:ascii="Arial" w:hAnsi="Arial"/>
          <w:b/>
          <w:sz w:val="24"/>
          <w:szCs w:val="24"/>
        </w:rPr>
        <w:tab/>
        <w:t xml:space="preserve"> 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 xml:space="preserve">  </w:t>
      </w:r>
      <w:r w:rsidRPr="00A21FBD">
        <w:rPr>
          <w:rFonts w:ascii="Arial" w:hAnsi="Arial"/>
          <w:bCs/>
          <w:sz w:val="24"/>
          <w:szCs w:val="24"/>
        </w:rPr>
        <w:t>2 170 506,54</w:t>
      </w:r>
      <w:r>
        <w:rPr>
          <w:rFonts w:ascii="Arial" w:hAnsi="Arial"/>
          <w:sz w:val="24"/>
          <w:szCs w:val="24"/>
        </w:rPr>
        <w:t xml:space="preserve"> </w:t>
      </w:r>
      <w:r w:rsidRPr="007C2D16">
        <w:rPr>
          <w:rFonts w:ascii="Arial" w:hAnsi="Arial"/>
          <w:b/>
          <w:sz w:val="24"/>
          <w:szCs w:val="24"/>
        </w:rPr>
        <w:t xml:space="preserve"> Kč</w:t>
      </w:r>
    </w:p>
    <w:p w14:paraId="10A51305" w14:textId="5C334367" w:rsidR="005B57D7" w:rsidRDefault="00A21FBD" w:rsidP="00A21FBD">
      <w:pPr>
        <w:tabs>
          <w:tab w:val="left" w:pos="3948"/>
        </w:tabs>
        <w:spacing w:line="276" w:lineRule="auto"/>
        <w:jc w:val="both"/>
        <w:rPr>
          <w:rFonts w:ascii="Arial" w:hAnsi="Arial"/>
          <w:b/>
        </w:rPr>
      </w:pPr>
      <w:r w:rsidRPr="007C2D16">
        <w:rPr>
          <w:rFonts w:ascii="Arial" w:hAnsi="Arial"/>
          <w:b/>
        </w:rPr>
        <w:t xml:space="preserve">Cena díla dle SoD a dodatku č. </w:t>
      </w:r>
      <w:r>
        <w:rPr>
          <w:rFonts w:ascii="Arial" w:hAnsi="Arial"/>
          <w:b/>
        </w:rPr>
        <w:t>2</w:t>
      </w:r>
      <w:r w:rsidRPr="007C2D16">
        <w:rPr>
          <w:rFonts w:ascii="Arial" w:hAnsi="Arial"/>
          <w:b/>
        </w:rPr>
        <w:t xml:space="preserve"> vč. DPH       </w:t>
      </w:r>
      <w:r w:rsidRPr="007C2D16">
        <w:rPr>
          <w:rFonts w:ascii="Arial" w:hAnsi="Arial"/>
          <w:b/>
        </w:rPr>
        <w:tab/>
      </w:r>
      <w:r w:rsidRPr="00A21FBD">
        <w:rPr>
          <w:rFonts w:ascii="Arial" w:hAnsi="Arial"/>
          <w:bCs/>
        </w:rPr>
        <w:t>12 506 251,97</w:t>
      </w:r>
      <w:r w:rsidRPr="007C2D16">
        <w:rPr>
          <w:rFonts w:ascii="Arial" w:hAnsi="Arial"/>
          <w:b/>
        </w:rPr>
        <w:t xml:space="preserve">  Kč</w:t>
      </w:r>
    </w:p>
    <w:p w14:paraId="62E3BEE3" w14:textId="77777777" w:rsidR="00A21FBD" w:rsidRDefault="00A21FBD" w:rsidP="00A21FBD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</w:p>
    <w:p w14:paraId="27D75FC4" w14:textId="77777777" w:rsidR="005B57D7" w:rsidRPr="00103564" w:rsidRDefault="005B57D7" w:rsidP="005B57D7">
      <w:pPr>
        <w:tabs>
          <w:tab w:val="left" w:pos="3948"/>
        </w:tabs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Nové znění: </w:t>
      </w:r>
    </w:p>
    <w:p w14:paraId="0C81977B" w14:textId="77777777" w:rsidR="005B57D7" w:rsidRPr="00103564" w:rsidRDefault="005B57D7" w:rsidP="005B57D7">
      <w:pPr>
        <w:pStyle w:val="Bezmezer"/>
        <w:tabs>
          <w:tab w:val="left" w:pos="567"/>
        </w:tabs>
        <w:ind w:left="709" w:hanging="709"/>
        <w:jc w:val="both"/>
        <w:rPr>
          <w:rFonts w:ascii="Arial" w:hAnsi="Arial"/>
          <w:sz w:val="6"/>
          <w:szCs w:val="6"/>
        </w:rPr>
      </w:pPr>
    </w:p>
    <w:p w14:paraId="629D02C7" w14:textId="7DC70D30" w:rsidR="005B57D7" w:rsidRPr="002E51F7" w:rsidRDefault="005B57D7" w:rsidP="005B57D7">
      <w:pPr>
        <w:pStyle w:val="Bezmezer"/>
        <w:tabs>
          <w:tab w:val="left" w:pos="567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2E51F7">
        <w:rPr>
          <w:rFonts w:ascii="Arial" w:hAnsi="Arial"/>
          <w:b/>
          <w:sz w:val="24"/>
          <w:szCs w:val="24"/>
        </w:rPr>
        <w:t xml:space="preserve">Cena dle SoD a dodatku č. </w:t>
      </w:r>
      <w:r w:rsidR="002E51F7" w:rsidRPr="002E51F7">
        <w:rPr>
          <w:rFonts w:ascii="Arial" w:hAnsi="Arial"/>
          <w:b/>
          <w:sz w:val="24"/>
          <w:szCs w:val="24"/>
        </w:rPr>
        <w:t xml:space="preserve">2 a </w:t>
      </w:r>
      <w:r w:rsidR="00A21FBD" w:rsidRPr="002E51F7">
        <w:rPr>
          <w:rFonts w:ascii="Arial" w:hAnsi="Arial"/>
          <w:b/>
          <w:sz w:val="24"/>
          <w:szCs w:val="24"/>
        </w:rPr>
        <w:t>3</w:t>
      </w:r>
      <w:r w:rsidRPr="002E51F7">
        <w:rPr>
          <w:rFonts w:ascii="Arial" w:hAnsi="Arial"/>
          <w:b/>
          <w:sz w:val="24"/>
          <w:szCs w:val="24"/>
        </w:rPr>
        <w:t xml:space="preserve"> činí bez DPH       </w:t>
      </w:r>
      <w:r w:rsidRPr="002E51F7">
        <w:rPr>
          <w:rFonts w:ascii="Arial" w:hAnsi="Arial"/>
          <w:b/>
          <w:sz w:val="24"/>
          <w:szCs w:val="24"/>
        </w:rPr>
        <w:tab/>
      </w:r>
      <w:r w:rsidR="00A57D4E" w:rsidRPr="002E51F7">
        <w:rPr>
          <w:rFonts w:ascii="Arial" w:hAnsi="Arial"/>
          <w:b/>
          <w:sz w:val="24"/>
          <w:szCs w:val="24"/>
        </w:rPr>
        <w:t>10</w:t>
      </w:r>
      <w:r w:rsidR="002E51F7" w:rsidRPr="002E51F7">
        <w:rPr>
          <w:rFonts w:ascii="Arial" w:hAnsi="Arial"/>
          <w:b/>
          <w:sz w:val="24"/>
          <w:szCs w:val="24"/>
        </w:rPr>
        <w:t> 632 686,07</w:t>
      </w:r>
      <w:r w:rsidRPr="002E51F7">
        <w:rPr>
          <w:rFonts w:ascii="Arial" w:hAnsi="Arial"/>
          <w:b/>
          <w:sz w:val="24"/>
          <w:szCs w:val="24"/>
        </w:rPr>
        <w:t xml:space="preserve"> Kč</w:t>
      </w:r>
    </w:p>
    <w:p w14:paraId="3C8075DE" w14:textId="2261475F" w:rsidR="005B57D7" w:rsidRPr="002E51F7" w:rsidRDefault="005B57D7" w:rsidP="005B57D7">
      <w:pPr>
        <w:pStyle w:val="Bezmezer"/>
        <w:tabs>
          <w:tab w:val="left" w:pos="567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2E51F7">
        <w:rPr>
          <w:rFonts w:ascii="Arial" w:hAnsi="Arial"/>
          <w:b/>
          <w:sz w:val="24"/>
          <w:szCs w:val="24"/>
        </w:rPr>
        <w:t xml:space="preserve">DPH 21%   </w:t>
      </w:r>
      <w:r w:rsidRPr="002E51F7">
        <w:rPr>
          <w:rFonts w:ascii="Arial" w:hAnsi="Arial"/>
          <w:b/>
          <w:sz w:val="24"/>
          <w:szCs w:val="24"/>
        </w:rPr>
        <w:tab/>
      </w:r>
      <w:r w:rsidRPr="002E51F7">
        <w:rPr>
          <w:rFonts w:ascii="Arial" w:hAnsi="Arial"/>
          <w:b/>
          <w:sz w:val="24"/>
          <w:szCs w:val="24"/>
        </w:rPr>
        <w:tab/>
      </w:r>
      <w:r w:rsidRPr="002E51F7">
        <w:rPr>
          <w:rFonts w:ascii="Arial" w:hAnsi="Arial"/>
          <w:b/>
          <w:sz w:val="24"/>
          <w:szCs w:val="24"/>
        </w:rPr>
        <w:tab/>
      </w:r>
      <w:r w:rsidRPr="002E51F7">
        <w:rPr>
          <w:rFonts w:ascii="Arial" w:hAnsi="Arial"/>
          <w:b/>
          <w:sz w:val="24"/>
          <w:szCs w:val="24"/>
        </w:rPr>
        <w:tab/>
      </w:r>
      <w:r w:rsidRPr="002E51F7">
        <w:rPr>
          <w:rFonts w:ascii="Arial" w:hAnsi="Arial"/>
          <w:b/>
          <w:sz w:val="24"/>
          <w:szCs w:val="24"/>
        </w:rPr>
        <w:tab/>
        <w:t xml:space="preserve"> </w:t>
      </w:r>
      <w:r w:rsidRPr="002E51F7">
        <w:rPr>
          <w:rFonts w:ascii="Arial" w:hAnsi="Arial"/>
          <w:b/>
          <w:sz w:val="24"/>
          <w:szCs w:val="24"/>
        </w:rPr>
        <w:tab/>
      </w:r>
      <w:r w:rsidRPr="002E51F7">
        <w:rPr>
          <w:rFonts w:ascii="Arial" w:hAnsi="Arial"/>
          <w:b/>
          <w:sz w:val="24"/>
          <w:szCs w:val="24"/>
        </w:rPr>
        <w:tab/>
      </w:r>
      <w:r w:rsidR="00CE5CC8" w:rsidRPr="002E51F7">
        <w:rPr>
          <w:rFonts w:ascii="Arial" w:hAnsi="Arial"/>
          <w:b/>
          <w:sz w:val="24"/>
          <w:szCs w:val="24"/>
        </w:rPr>
        <w:t xml:space="preserve">  2</w:t>
      </w:r>
      <w:r w:rsidR="002E51F7" w:rsidRPr="002E51F7">
        <w:rPr>
          <w:rFonts w:ascii="Arial" w:hAnsi="Arial"/>
          <w:b/>
          <w:sz w:val="24"/>
          <w:szCs w:val="24"/>
        </w:rPr>
        <w:t> 232 864,07</w:t>
      </w:r>
      <w:r w:rsidRPr="002E51F7">
        <w:rPr>
          <w:rFonts w:ascii="Arial" w:hAnsi="Arial"/>
          <w:sz w:val="24"/>
          <w:szCs w:val="24"/>
        </w:rPr>
        <w:t xml:space="preserve"> </w:t>
      </w:r>
      <w:r w:rsidRPr="002E51F7">
        <w:rPr>
          <w:rFonts w:ascii="Arial" w:hAnsi="Arial"/>
          <w:b/>
          <w:sz w:val="24"/>
          <w:szCs w:val="24"/>
        </w:rPr>
        <w:t xml:space="preserve"> Kč</w:t>
      </w:r>
    </w:p>
    <w:p w14:paraId="27369CDE" w14:textId="42E8C124" w:rsidR="005B57D7" w:rsidRDefault="005B57D7" w:rsidP="005B57D7">
      <w:pPr>
        <w:pStyle w:val="Bezmezer"/>
        <w:tabs>
          <w:tab w:val="left" w:pos="567"/>
          <w:tab w:val="left" w:pos="709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2E51F7">
        <w:rPr>
          <w:rFonts w:ascii="Arial" w:hAnsi="Arial"/>
          <w:b/>
          <w:sz w:val="24"/>
          <w:szCs w:val="24"/>
        </w:rPr>
        <w:t>Cena díla dle SoD a dodatku č.</w:t>
      </w:r>
      <w:r w:rsidR="002E51F7" w:rsidRPr="002E51F7">
        <w:rPr>
          <w:rFonts w:ascii="Arial" w:hAnsi="Arial"/>
          <w:b/>
          <w:sz w:val="24"/>
          <w:szCs w:val="24"/>
        </w:rPr>
        <w:t xml:space="preserve"> 2 a</w:t>
      </w:r>
      <w:r w:rsidRPr="002E51F7">
        <w:rPr>
          <w:rFonts w:ascii="Arial" w:hAnsi="Arial"/>
          <w:b/>
          <w:sz w:val="24"/>
          <w:szCs w:val="24"/>
        </w:rPr>
        <w:t xml:space="preserve"> </w:t>
      </w:r>
      <w:r w:rsidR="00A21FBD" w:rsidRPr="002E51F7">
        <w:rPr>
          <w:rFonts w:ascii="Arial" w:hAnsi="Arial"/>
          <w:b/>
          <w:sz w:val="24"/>
          <w:szCs w:val="24"/>
        </w:rPr>
        <w:t>3</w:t>
      </w:r>
      <w:r w:rsidRPr="002E51F7">
        <w:rPr>
          <w:rFonts w:ascii="Arial" w:hAnsi="Arial"/>
          <w:b/>
          <w:sz w:val="24"/>
          <w:szCs w:val="24"/>
        </w:rPr>
        <w:t xml:space="preserve"> vč. DPH       </w:t>
      </w:r>
      <w:r w:rsidRPr="002E51F7">
        <w:rPr>
          <w:rFonts w:ascii="Arial" w:hAnsi="Arial"/>
          <w:b/>
          <w:sz w:val="24"/>
          <w:szCs w:val="24"/>
        </w:rPr>
        <w:tab/>
      </w:r>
      <w:r w:rsidR="009031F3" w:rsidRPr="002E51F7">
        <w:rPr>
          <w:rFonts w:ascii="Arial" w:hAnsi="Arial"/>
          <w:b/>
          <w:sz w:val="24"/>
          <w:szCs w:val="24"/>
        </w:rPr>
        <w:t>12</w:t>
      </w:r>
      <w:r w:rsidR="002E51F7" w:rsidRPr="002E51F7">
        <w:rPr>
          <w:rFonts w:ascii="Arial" w:hAnsi="Arial"/>
          <w:b/>
          <w:sz w:val="24"/>
          <w:szCs w:val="24"/>
        </w:rPr>
        <w:t> 865 550,14</w:t>
      </w:r>
      <w:r w:rsidRPr="002E51F7">
        <w:rPr>
          <w:rFonts w:ascii="Arial" w:hAnsi="Arial"/>
          <w:b/>
          <w:sz w:val="24"/>
          <w:szCs w:val="24"/>
        </w:rPr>
        <w:t xml:space="preserve">  Kč</w:t>
      </w:r>
      <w:r w:rsidR="003F32AD" w:rsidRPr="002E51F7">
        <w:rPr>
          <w:rFonts w:ascii="Arial" w:hAnsi="Arial"/>
          <w:b/>
          <w:sz w:val="24"/>
          <w:szCs w:val="24"/>
        </w:rPr>
        <w:t>.</w:t>
      </w:r>
    </w:p>
    <w:p w14:paraId="3784507E" w14:textId="77777777" w:rsidR="003F32AD" w:rsidRDefault="003F32AD" w:rsidP="005B57D7">
      <w:pPr>
        <w:pStyle w:val="Bezmezer"/>
        <w:tabs>
          <w:tab w:val="left" w:pos="567"/>
          <w:tab w:val="left" w:pos="709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</w:p>
    <w:p w14:paraId="6B389539" w14:textId="77777777" w:rsidR="00822D03" w:rsidRPr="003F32AD" w:rsidRDefault="00822D03" w:rsidP="00822D03">
      <w:pPr>
        <w:pStyle w:val="Bezmezer"/>
        <w:tabs>
          <w:tab w:val="left" w:pos="567"/>
          <w:tab w:val="left" w:pos="709"/>
        </w:tabs>
        <w:spacing w:line="276" w:lineRule="auto"/>
        <w:ind w:left="-57"/>
        <w:jc w:val="both"/>
        <w:rPr>
          <w:rFonts w:ascii="Arial" w:hAnsi="Arial"/>
          <w:sz w:val="24"/>
          <w:szCs w:val="24"/>
        </w:rPr>
      </w:pPr>
    </w:p>
    <w:p w14:paraId="6D57BB68" w14:textId="77777777" w:rsidR="00636595" w:rsidRPr="00103564" w:rsidRDefault="00636595" w:rsidP="00636595">
      <w:pPr>
        <w:spacing w:line="276" w:lineRule="auto"/>
        <w:ind w:left="540"/>
        <w:jc w:val="both"/>
        <w:outlineLvl w:val="0"/>
        <w:rPr>
          <w:rFonts w:ascii="Arial" w:hAnsi="Arial" w:cs="Arial"/>
          <w:color w:val="000000"/>
        </w:rPr>
      </w:pPr>
    </w:p>
    <w:p w14:paraId="2D7FEB6F" w14:textId="53AA93C3" w:rsidR="00F90470" w:rsidRPr="00103564" w:rsidRDefault="00D07CBA" w:rsidP="00F90470">
      <w:pPr>
        <w:pStyle w:val="Zhlav"/>
        <w:spacing w:line="276" w:lineRule="auto"/>
        <w:jc w:val="center"/>
        <w:outlineLvl w:val="0"/>
        <w:rPr>
          <w:rFonts w:ascii="Arial" w:hAnsi="Arial" w:cs="Arial"/>
          <w:b/>
          <w:i/>
          <w:u w:val="single"/>
        </w:rPr>
      </w:pPr>
      <w:r w:rsidRPr="00103564">
        <w:rPr>
          <w:rFonts w:ascii="Arial" w:hAnsi="Arial" w:cs="Arial"/>
          <w:b/>
          <w:i/>
          <w:u w:val="single"/>
        </w:rPr>
        <w:t>3</w:t>
      </w:r>
      <w:r w:rsidR="00F90470" w:rsidRPr="00103564">
        <w:rPr>
          <w:rFonts w:ascii="Arial" w:hAnsi="Arial" w:cs="Arial"/>
          <w:b/>
          <w:i/>
          <w:u w:val="single"/>
        </w:rPr>
        <w:t>. Závěrečná ustanovení</w:t>
      </w:r>
    </w:p>
    <w:p w14:paraId="1F77D446" w14:textId="77777777" w:rsidR="00F90470" w:rsidRPr="00103564" w:rsidRDefault="00F90470" w:rsidP="00F90470">
      <w:pPr>
        <w:spacing w:line="276" w:lineRule="auto"/>
        <w:jc w:val="both"/>
        <w:rPr>
          <w:rFonts w:ascii="Arial" w:hAnsi="Arial" w:cs="Arial"/>
        </w:rPr>
      </w:pPr>
    </w:p>
    <w:p w14:paraId="531737D4" w14:textId="67598998" w:rsidR="00F90470" w:rsidRPr="00103564" w:rsidRDefault="001A085F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  <w:bCs/>
        </w:rPr>
        <w:t>3</w:t>
      </w:r>
      <w:r w:rsidR="00F90470" w:rsidRPr="00026A6F">
        <w:rPr>
          <w:rFonts w:ascii="Arial" w:hAnsi="Arial" w:cs="Arial"/>
          <w:b/>
          <w:bCs/>
        </w:rPr>
        <w:t>.1.</w:t>
      </w:r>
      <w:r w:rsidR="00F90470" w:rsidRPr="00103564">
        <w:rPr>
          <w:rFonts w:ascii="Arial" w:hAnsi="Arial" w:cs="Arial"/>
        </w:rPr>
        <w:t xml:space="preserve">  Ostatní ustanovení uzavřené SOD </w:t>
      </w:r>
      <w:r w:rsidR="009A1FC2">
        <w:rPr>
          <w:rFonts w:ascii="Arial" w:hAnsi="Arial" w:cs="Arial"/>
        </w:rPr>
        <w:t>modifikované dodatkem č. 1</w:t>
      </w:r>
      <w:r w:rsidR="00A21FBD">
        <w:rPr>
          <w:rFonts w:ascii="Arial" w:hAnsi="Arial" w:cs="Arial"/>
        </w:rPr>
        <w:t xml:space="preserve"> a č. 2</w:t>
      </w:r>
      <w:r w:rsidR="009A1FC2">
        <w:rPr>
          <w:rFonts w:ascii="Arial" w:hAnsi="Arial" w:cs="Arial"/>
        </w:rPr>
        <w:t xml:space="preserve"> </w:t>
      </w:r>
      <w:r w:rsidR="00F90470" w:rsidRPr="00103564">
        <w:rPr>
          <w:rFonts w:ascii="Arial" w:hAnsi="Arial" w:cs="Arial"/>
        </w:rPr>
        <w:t xml:space="preserve">se tímto dodatkem </w:t>
      </w:r>
      <w:r w:rsidR="009A1FC2">
        <w:rPr>
          <w:rFonts w:ascii="Arial" w:hAnsi="Arial" w:cs="Arial"/>
        </w:rPr>
        <w:t xml:space="preserve">č. </w:t>
      </w:r>
      <w:r w:rsidR="00A21FBD">
        <w:rPr>
          <w:rFonts w:ascii="Arial" w:hAnsi="Arial" w:cs="Arial"/>
        </w:rPr>
        <w:t>3</w:t>
      </w:r>
      <w:r w:rsidR="009A1FC2">
        <w:rPr>
          <w:rFonts w:ascii="Arial" w:hAnsi="Arial" w:cs="Arial"/>
        </w:rPr>
        <w:t xml:space="preserve"> </w:t>
      </w:r>
      <w:r w:rsidR="00F90470" w:rsidRPr="00103564">
        <w:rPr>
          <w:rFonts w:ascii="Arial" w:hAnsi="Arial" w:cs="Arial"/>
        </w:rPr>
        <w:t>nemění a zůstávají v platnosti.</w:t>
      </w:r>
    </w:p>
    <w:p w14:paraId="3CC594E9" w14:textId="77777777" w:rsidR="00F90470" w:rsidRPr="00103564" w:rsidRDefault="00F90470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02EE80C5" w14:textId="06D5D7A7" w:rsidR="00F90470" w:rsidRPr="00103564" w:rsidRDefault="001A085F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  <w:bCs/>
        </w:rPr>
        <w:t>3</w:t>
      </w:r>
      <w:r w:rsidR="00F90470" w:rsidRPr="00026A6F">
        <w:rPr>
          <w:rFonts w:ascii="Arial" w:hAnsi="Arial" w:cs="Arial"/>
          <w:b/>
          <w:bCs/>
        </w:rPr>
        <w:t>.2.</w:t>
      </w:r>
      <w:r w:rsidR="00F90470" w:rsidRPr="00103564">
        <w:rPr>
          <w:rFonts w:ascii="Arial" w:hAnsi="Arial" w:cs="Arial"/>
        </w:rPr>
        <w:t xml:space="preserve">  Obě strany prohlašují, že došlo k dohodě o celém obsahu tohoto dodatku.</w:t>
      </w:r>
      <w:r w:rsidR="00E42F9A" w:rsidRPr="00103564">
        <w:rPr>
          <w:rFonts w:ascii="Arial" w:hAnsi="Arial" w:cs="Arial"/>
        </w:rPr>
        <w:t xml:space="preserve"> </w:t>
      </w:r>
    </w:p>
    <w:p w14:paraId="5635F75F" w14:textId="5A77FE89" w:rsidR="003C0C84" w:rsidRPr="00103564" w:rsidRDefault="003C0C84" w:rsidP="00E42F9A">
      <w:pPr>
        <w:spacing w:line="276" w:lineRule="auto"/>
        <w:ind w:left="720" w:hanging="11"/>
        <w:jc w:val="both"/>
        <w:rPr>
          <w:rFonts w:ascii="Arial" w:hAnsi="Arial" w:cs="Arial"/>
        </w:rPr>
      </w:pPr>
    </w:p>
    <w:p w14:paraId="2010A780" w14:textId="69FB7630" w:rsidR="00F90470" w:rsidRPr="00103564" w:rsidRDefault="001A085F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  <w:bCs/>
        </w:rPr>
        <w:t>3</w:t>
      </w:r>
      <w:r w:rsidR="00F90470" w:rsidRPr="00026A6F">
        <w:rPr>
          <w:rFonts w:ascii="Arial" w:hAnsi="Arial" w:cs="Arial"/>
          <w:b/>
          <w:bCs/>
        </w:rPr>
        <w:t>.3.</w:t>
      </w:r>
      <w:r w:rsidR="00F90470" w:rsidRPr="00103564">
        <w:rPr>
          <w:rFonts w:ascii="Arial" w:hAnsi="Arial" w:cs="Arial"/>
        </w:rPr>
        <w:t xml:space="preserve"> Tento dodatek je vyhotoven </w:t>
      </w:r>
      <w:r w:rsidR="000C75DD">
        <w:rPr>
          <w:rFonts w:ascii="Arial" w:hAnsi="Arial" w:cs="Arial"/>
        </w:rPr>
        <w:t>v jedné elektronické verzi</w:t>
      </w:r>
      <w:r w:rsidR="005A3001">
        <w:rPr>
          <w:rFonts w:ascii="Arial" w:hAnsi="Arial" w:cs="Arial"/>
        </w:rPr>
        <w:t xml:space="preserve"> nebo ve dvou verzích listinných</w:t>
      </w:r>
      <w:r w:rsidR="000C75DD">
        <w:rPr>
          <w:rFonts w:ascii="Arial" w:hAnsi="Arial" w:cs="Arial"/>
        </w:rPr>
        <w:t>.</w:t>
      </w:r>
    </w:p>
    <w:p w14:paraId="39F69824" w14:textId="77777777" w:rsidR="00F90470" w:rsidRPr="00103564" w:rsidRDefault="00F90470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44377139" w14:textId="6985B1B6" w:rsidR="00F90470" w:rsidRDefault="001A085F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  <w:bCs/>
        </w:rPr>
        <w:t>3</w:t>
      </w:r>
      <w:r w:rsidR="00F90470" w:rsidRPr="00026A6F">
        <w:rPr>
          <w:rFonts w:ascii="Arial" w:hAnsi="Arial" w:cs="Arial"/>
          <w:b/>
          <w:bCs/>
        </w:rPr>
        <w:t>.4.</w:t>
      </w:r>
      <w:r w:rsidR="00F90470" w:rsidRPr="00103564">
        <w:rPr>
          <w:rFonts w:ascii="Arial" w:hAnsi="Arial" w:cs="Arial"/>
        </w:rPr>
        <w:t xml:space="preserve"> </w:t>
      </w:r>
      <w:r w:rsidR="00F90470" w:rsidRPr="00103564">
        <w:rPr>
          <w:rFonts w:ascii="Arial" w:hAnsi="Arial" w:cs="Arial"/>
        </w:rPr>
        <w:tab/>
        <w:t>Obě smluvní strany prohlašují, že se seznámily s celým textem dodatku a s celým obsahem dodatku souhlasí. Současně prohlašují, že dodatek nebyl sjednán v tísni ani za jinak jednostranně nevýhodných podmínek.</w:t>
      </w:r>
    </w:p>
    <w:p w14:paraId="7E1EBDCF" w14:textId="77777777" w:rsidR="00927366" w:rsidRDefault="00927366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555C52ED" w14:textId="77777777" w:rsidR="00927366" w:rsidRPr="00927366" w:rsidRDefault="00927366" w:rsidP="00927366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927366">
        <w:rPr>
          <w:rFonts w:ascii="Arial" w:hAnsi="Arial" w:cs="Arial"/>
          <w:b/>
          <w:bCs/>
        </w:rPr>
        <w:t>3.5.</w:t>
      </w:r>
      <w:r w:rsidRPr="00927366">
        <w:rPr>
          <w:rFonts w:ascii="Arial" w:hAnsi="Arial" w:cs="Arial"/>
        </w:rPr>
        <w:t xml:space="preserve"> </w:t>
      </w:r>
      <w:r w:rsidRPr="00927366">
        <w:rPr>
          <w:rFonts w:ascii="Arial" w:hAnsi="Arial" w:cs="Arial"/>
        </w:rPr>
        <w:tab/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 </w:t>
      </w:r>
    </w:p>
    <w:p w14:paraId="51E621DE" w14:textId="77777777" w:rsidR="00927366" w:rsidRPr="00927366" w:rsidRDefault="00927366" w:rsidP="00927366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3CEB1E18" w14:textId="06686B29" w:rsidR="00927366" w:rsidRPr="00927366" w:rsidRDefault="00927366" w:rsidP="00927366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927366">
        <w:rPr>
          <w:rFonts w:ascii="Arial" w:hAnsi="Arial" w:cs="Arial"/>
          <w:b/>
          <w:bCs/>
        </w:rPr>
        <w:t>3.6.</w:t>
      </w:r>
      <w:r w:rsidRPr="00927366">
        <w:rPr>
          <w:rFonts w:ascii="Arial" w:hAnsi="Arial" w:cs="Arial"/>
        </w:rPr>
        <w:t xml:space="preserve"> </w:t>
      </w:r>
      <w:r w:rsidRPr="00927366">
        <w:rPr>
          <w:rFonts w:ascii="Arial" w:hAnsi="Arial" w:cs="Arial"/>
        </w:rPr>
        <w:tab/>
        <w:t xml:space="preserve">Uzavření Dodatku č. </w:t>
      </w:r>
      <w:r w:rsidR="00A21FBD">
        <w:rPr>
          <w:rFonts w:ascii="Arial" w:hAnsi="Arial" w:cs="Arial"/>
        </w:rPr>
        <w:t>3</w:t>
      </w:r>
      <w:r w:rsidRPr="00927366">
        <w:rPr>
          <w:rFonts w:ascii="Arial" w:hAnsi="Arial" w:cs="Arial"/>
        </w:rPr>
        <w:t xml:space="preserve"> ke smlouvě o dílo ze dne 11.6.2025 bylo odsouhlaseno na jednání Rady města Světlá nad Sázavou konaném dne </w:t>
      </w:r>
      <w:r w:rsidR="00A21FBD">
        <w:rPr>
          <w:rFonts w:ascii="Arial" w:hAnsi="Arial" w:cs="Arial"/>
        </w:rPr>
        <w:t>10.6.2026</w:t>
      </w:r>
      <w:r w:rsidRPr="00927366">
        <w:rPr>
          <w:rFonts w:ascii="Arial" w:hAnsi="Arial" w:cs="Arial"/>
        </w:rPr>
        <w:t xml:space="preserve">, usnesením č. </w:t>
      </w:r>
      <w:r w:rsidR="00AF766F">
        <w:rPr>
          <w:rFonts w:ascii="Arial" w:hAnsi="Arial" w:cs="Arial"/>
        </w:rPr>
        <w:t>R/</w:t>
      </w:r>
      <w:r w:rsidR="00794A23">
        <w:rPr>
          <w:rFonts w:ascii="Arial" w:hAnsi="Arial" w:cs="Arial"/>
        </w:rPr>
        <w:t>280</w:t>
      </w:r>
      <w:r w:rsidR="00AF766F">
        <w:rPr>
          <w:rFonts w:ascii="Arial" w:hAnsi="Arial" w:cs="Arial"/>
        </w:rPr>
        <w:t>/2026.</w:t>
      </w:r>
    </w:p>
    <w:p w14:paraId="6D57BCAA" w14:textId="77777777" w:rsidR="00636595" w:rsidRDefault="00636595" w:rsidP="00636595">
      <w:pPr>
        <w:pStyle w:val="Zhlav"/>
        <w:spacing w:line="276" w:lineRule="auto"/>
        <w:rPr>
          <w:rFonts w:ascii="Arial" w:hAnsi="Arial" w:cs="Arial"/>
        </w:rPr>
      </w:pPr>
    </w:p>
    <w:p w14:paraId="2CF6BEF0" w14:textId="5E6E3FA8" w:rsidR="001A6523" w:rsidRPr="001A6523" w:rsidRDefault="001A6523" w:rsidP="00636595">
      <w:pPr>
        <w:pStyle w:val="Zhlav"/>
        <w:spacing w:line="276" w:lineRule="auto"/>
        <w:rPr>
          <w:rFonts w:ascii="Arial" w:hAnsi="Arial" w:cs="Arial"/>
          <w:i/>
        </w:rPr>
      </w:pPr>
      <w:r w:rsidRPr="001A6523">
        <w:rPr>
          <w:rFonts w:ascii="Arial" w:hAnsi="Arial" w:cs="Arial"/>
          <w:i/>
        </w:rPr>
        <w:t xml:space="preserve">Přílohy tohoto dodatku: Změnové listy </w:t>
      </w:r>
      <w:r>
        <w:rPr>
          <w:rFonts w:ascii="Arial" w:hAnsi="Arial" w:cs="Arial"/>
          <w:i/>
        </w:rPr>
        <w:t xml:space="preserve">č. </w:t>
      </w:r>
      <w:r w:rsidR="00A21FBD">
        <w:rPr>
          <w:rFonts w:ascii="Arial" w:hAnsi="Arial" w:cs="Arial"/>
          <w:i/>
        </w:rPr>
        <w:t>6</w:t>
      </w:r>
      <w:r w:rsidRPr="001A6523">
        <w:rPr>
          <w:rFonts w:ascii="Arial" w:hAnsi="Arial" w:cs="Arial"/>
          <w:i/>
        </w:rPr>
        <w:t xml:space="preserve"> až </w:t>
      </w:r>
      <w:r w:rsidR="002E51F7">
        <w:rPr>
          <w:rFonts w:ascii="Arial" w:hAnsi="Arial" w:cs="Arial"/>
          <w:i/>
        </w:rPr>
        <w:t>9</w:t>
      </w:r>
      <w:r w:rsidRPr="001A6523">
        <w:rPr>
          <w:rFonts w:ascii="Arial" w:hAnsi="Arial" w:cs="Arial"/>
          <w:i/>
        </w:rPr>
        <w:t xml:space="preserve"> včetně položkových rozpočtů</w:t>
      </w:r>
      <w:r>
        <w:rPr>
          <w:rFonts w:ascii="Arial" w:hAnsi="Arial" w:cs="Arial"/>
          <w:i/>
        </w:rPr>
        <w:t xml:space="preserve"> k nim</w:t>
      </w:r>
    </w:p>
    <w:p w14:paraId="2FB9190B" w14:textId="77777777" w:rsidR="009E5F53" w:rsidRDefault="009E5F53" w:rsidP="00C90141">
      <w:pPr>
        <w:pStyle w:val="Zhlav"/>
        <w:tabs>
          <w:tab w:val="center" w:pos="1985"/>
          <w:tab w:val="center" w:pos="7655"/>
        </w:tabs>
        <w:spacing w:line="276" w:lineRule="auto"/>
        <w:rPr>
          <w:rFonts w:ascii="Arial" w:hAnsi="Arial" w:cs="Arial"/>
        </w:rPr>
      </w:pPr>
    </w:p>
    <w:p w14:paraId="5DA460F2" w14:textId="77777777" w:rsidR="009E5F53" w:rsidRDefault="009E5F53" w:rsidP="00C90141">
      <w:pPr>
        <w:pStyle w:val="Zhlav"/>
        <w:tabs>
          <w:tab w:val="center" w:pos="1985"/>
          <w:tab w:val="center" w:pos="7655"/>
        </w:tabs>
        <w:spacing w:line="276" w:lineRule="auto"/>
        <w:rPr>
          <w:rFonts w:ascii="Arial" w:hAnsi="Arial" w:cs="Arial"/>
        </w:rPr>
      </w:pPr>
    </w:p>
    <w:p w14:paraId="6D57BCAE" w14:textId="0D06447A" w:rsidR="00636595" w:rsidRPr="00C90141" w:rsidRDefault="004653F9" w:rsidP="00C90141">
      <w:pPr>
        <w:pStyle w:val="Zhlav"/>
        <w:tabs>
          <w:tab w:val="center" w:pos="1985"/>
          <w:tab w:val="center" w:pos="76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A6248">
        <w:rPr>
          <w:rFonts w:ascii="Arial" w:hAnsi="Arial" w:cs="Arial"/>
        </w:rPr>
        <w:t> Světlé nad Sázavou</w:t>
      </w:r>
      <w:r w:rsidR="00636595" w:rsidRPr="00103564">
        <w:rPr>
          <w:rFonts w:ascii="Arial" w:hAnsi="Arial" w:cs="Arial"/>
        </w:rPr>
        <w:t xml:space="preserve"> dne </w:t>
      </w:r>
      <w:r w:rsidR="001A6248">
        <w:rPr>
          <w:rFonts w:ascii="Arial" w:hAnsi="Arial" w:cs="Arial"/>
        </w:rPr>
        <w:t>10.6.2026</w:t>
      </w:r>
      <w:r w:rsidR="00636595" w:rsidRPr="00103564">
        <w:rPr>
          <w:rFonts w:ascii="Arial" w:hAnsi="Arial" w:cs="Arial"/>
        </w:rPr>
        <w:t xml:space="preserve"> </w:t>
      </w:r>
      <w:r w:rsidR="00636595" w:rsidRPr="00103564">
        <w:rPr>
          <w:rFonts w:ascii="Arial" w:hAnsi="Arial" w:cs="Arial"/>
        </w:rPr>
        <w:tab/>
      </w:r>
      <w:r w:rsidR="00AD65B4">
        <w:rPr>
          <w:rFonts w:ascii="Arial" w:hAnsi="Arial" w:cs="Arial"/>
        </w:rPr>
        <w:t xml:space="preserve">             </w:t>
      </w:r>
      <w:r w:rsidR="00636595" w:rsidRPr="00103564">
        <w:rPr>
          <w:rFonts w:ascii="Arial" w:hAnsi="Arial" w:cs="Arial"/>
        </w:rPr>
        <w:t>V </w:t>
      </w:r>
      <w:sdt>
        <w:sdtPr>
          <w:rPr>
            <w:rFonts w:ascii="Arial" w:hAnsi="Arial" w:cs="Arial"/>
          </w:rPr>
          <w:id w:val="2062827511"/>
          <w:placeholder>
            <w:docPart w:val="DefaultPlaceholder_1082065158"/>
          </w:placeholder>
        </w:sdtPr>
        <w:sdtEndPr/>
        <w:sdtContent>
          <w:r w:rsidR="001A6248">
            <w:rPr>
              <w:rFonts w:ascii="Arial" w:hAnsi="Arial" w:cs="Arial"/>
            </w:rPr>
            <w:t>Hradci</w:t>
          </w:r>
        </w:sdtContent>
      </w:sdt>
      <w:r w:rsidR="00636595" w:rsidRPr="00103564">
        <w:rPr>
          <w:rFonts w:ascii="Arial" w:hAnsi="Arial" w:cs="Arial"/>
        </w:rPr>
        <w:t xml:space="preserve"> dne </w:t>
      </w:r>
      <w:r w:rsidR="001A6248">
        <w:rPr>
          <w:rFonts w:ascii="Arial" w:hAnsi="Arial" w:cs="Arial"/>
        </w:rPr>
        <w:t>10.6.2026</w:t>
      </w:r>
      <w:r w:rsidR="00636595" w:rsidRPr="00636595">
        <w:rPr>
          <w:rFonts w:ascii="Arial" w:hAnsi="Arial" w:cs="Arial"/>
        </w:rPr>
        <w:tab/>
        <w:t xml:space="preserve">      </w:t>
      </w:r>
      <w:r w:rsidR="00C90141">
        <w:rPr>
          <w:rFonts w:ascii="Arial" w:hAnsi="Arial" w:cs="Arial"/>
        </w:rPr>
        <w:t xml:space="preserve">                               </w:t>
      </w:r>
    </w:p>
    <w:p w14:paraId="6D57BCAF" w14:textId="77777777" w:rsidR="00636595" w:rsidRDefault="00636595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636595">
        <w:rPr>
          <w:rFonts w:ascii="Arial" w:hAnsi="Arial" w:cs="Arial"/>
        </w:rPr>
        <w:tab/>
      </w:r>
    </w:p>
    <w:p w14:paraId="045F1586" w14:textId="5BBFB312" w:rsidR="005F3BCC" w:rsidRDefault="00AD65B4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zhotovitele:</w:t>
      </w:r>
    </w:p>
    <w:p w14:paraId="5DFCCD59" w14:textId="77777777" w:rsidR="00AD65B4" w:rsidRDefault="00AD65B4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3805B4BC" w14:textId="77777777" w:rsidR="00AD65B4" w:rsidRDefault="00AD65B4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1E94E390" w14:textId="77777777" w:rsidR="005F3BCC" w:rsidRPr="00636595" w:rsidRDefault="005F3BCC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6D57BCB0" w14:textId="77777777" w:rsidR="00636595" w:rsidRPr="00636595" w:rsidRDefault="00636595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636595">
        <w:rPr>
          <w:rFonts w:ascii="Arial" w:hAnsi="Arial" w:cs="Arial"/>
        </w:rPr>
        <w:t>……………………………………..</w:t>
      </w:r>
      <w:r w:rsidRPr="00636595">
        <w:rPr>
          <w:rFonts w:ascii="Arial" w:hAnsi="Arial" w:cs="Arial"/>
        </w:rPr>
        <w:tab/>
      </w:r>
      <w:r w:rsidRPr="00636595">
        <w:rPr>
          <w:rFonts w:ascii="Arial" w:hAnsi="Arial" w:cs="Arial"/>
        </w:rPr>
        <w:tab/>
      </w:r>
      <w:r w:rsidRPr="00636595">
        <w:rPr>
          <w:rFonts w:ascii="Arial" w:hAnsi="Arial" w:cs="Arial"/>
        </w:rPr>
        <w:tab/>
        <w:t>………………………………………</w:t>
      </w:r>
    </w:p>
    <w:p w14:paraId="08456E21" w14:textId="4A03A57D" w:rsidR="007A0A5F" w:rsidRPr="00E42F9A" w:rsidRDefault="009C0ECD" w:rsidP="009C0E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Ing. František Aubrecht, starosta města</w:t>
      </w:r>
      <w:r w:rsidR="00AD65B4">
        <w:rPr>
          <w:rFonts w:ascii="Arial" w:hAnsi="Arial" w:cs="Arial"/>
        </w:rPr>
        <w:tab/>
      </w:r>
      <w:r w:rsidR="00AD65B4">
        <w:rPr>
          <w:rFonts w:ascii="Arial" w:hAnsi="Arial" w:cs="Arial"/>
        </w:rPr>
        <w:tab/>
      </w:r>
      <w:r>
        <w:rPr>
          <w:rFonts w:ascii="Arial" w:hAnsi="Arial" w:cs="Arial"/>
        </w:rPr>
        <w:t>Jiří Cihlář, jednatel společnosti</w:t>
      </w:r>
    </w:p>
    <w:sectPr w:rsidR="007A0A5F" w:rsidRPr="00E42F9A" w:rsidSect="00A23E7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E903" w14:textId="77777777" w:rsidR="001A3F8A" w:rsidRDefault="001A3F8A">
      <w:r>
        <w:separator/>
      </w:r>
    </w:p>
  </w:endnote>
  <w:endnote w:type="continuationSeparator" w:id="0">
    <w:p w14:paraId="711ACC08" w14:textId="77777777" w:rsidR="001A3F8A" w:rsidRDefault="001A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BCBA" w14:textId="77777777" w:rsidR="00493289" w:rsidRDefault="004A718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6523">
      <w:rPr>
        <w:noProof/>
      </w:rPr>
      <w:t>4</w:t>
    </w:r>
    <w:r>
      <w:rPr>
        <w:noProof/>
      </w:rPr>
      <w:fldChar w:fldCharType="end"/>
    </w:r>
  </w:p>
  <w:p w14:paraId="6D57BCBB" w14:textId="77777777" w:rsidR="00493289" w:rsidRDefault="004932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6072" w14:textId="77777777" w:rsidR="001A3F8A" w:rsidRDefault="001A3F8A">
      <w:r>
        <w:separator/>
      </w:r>
    </w:p>
  </w:footnote>
  <w:footnote w:type="continuationSeparator" w:id="0">
    <w:p w14:paraId="6CACDB1D" w14:textId="77777777" w:rsidR="001A3F8A" w:rsidRDefault="001A3F8A">
      <w:r>
        <w:continuationSeparator/>
      </w:r>
    </w:p>
  </w:footnote>
  <w:footnote w:id="1">
    <w:p w14:paraId="2F95DC3D" w14:textId="77777777" w:rsidR="00D3368B" w:rsidRDefault="00D3368B" w:rsidP="00D336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B7158">
        <w:t xml:space="preserve">Povinnosti k náhradě se škůdce zprostí, prokáže-li, že mu ve splnění povinnosti ze smlouvy dočasně nebo trvale </w:t>
      </w:r>
      <w:r w:rsidRPr="00FB7158">
        <w:rPr>
          <w:u w:val="single"/>
        </w:rPr>
        <w:t>zabránila mimořádná nepředvídatelná a nepřekonatelná překážka vzniklá nezávisle na jeho vůli.</w:t>
      </w:r>
      <w:r w:rsidRPr="00FB7158">
        <w:t xml:space="preserve"> Překážka vzniklá ze škůdcových osobních poměrů nebo vzniklá až v době, kdy byl škůdce s plněním smluvené povinnosti v prodlení, ani překážka, kterou byl škůdce podle smlouvy povinen překonat, ho však povinnosti k náhradě nezprostí.</w:t>
      </w:r>
    </w:p>
  </w:footnote>
  <w:footnote w:id="2">
    <w:p w14:paraId="23700A19" w14:textId="77777777" w:rsidR="005B57D7" w:rsidRPr="0029612C" w:rsidRDefault="005B57D7" w:rsidP="005B57D7">
      <w:pPr>
        <w:pStyle w:val="Textpoznpodarou"/>
        <w:rPr>
          <w:i/>
        </w:rPr>
      </w:pPr>
      <w:r w:rsidRPr="00103564">
        <w:rPr>
          <w:rStyle w:val="Znakapoznpodarou"/>
        </w:rPr>
        <w:footnoteRef/>
      </w:r>
      <w:r w:rsidRPr="00103564">
        <w:t xml:space="preserve"> Dle § 222 odst. 6 ZZVZ platí: </w:t>
      </w:r>
      <w:r w:rsidRPr="00103564">
        <w:rPr>
          <w:i/>
        </w:rPr>
        <w:t>„Za podstatnou změnu závazku ze smlouvy na veřejnou zakázku se nepovažuje změna, jejíž potřeba vznikla v důsledku okolností, které zadavatel jednající s náležitou péčí nemohl předvídat,</w:t>
      </w:r>
      <w:r>
        <w:rPr>
          <w:i/>
        </w:rPr>
        <w:t xml:space="preserve"> a která</w:t>
      </w:r>
      <w:r w:rsidRPr="00103564">
        <w:rPr>
          <w:i/>
        </w:rPr>
        <w:t xml:space="preserve"> nemění celkovou povahu veřejné zakázky.“</w:t>
      </w:r>
    </w:p>
  </w:footnote>
  <w:footnote w:id="3">
    <w:p w14:paraId="1C401C94" w14:textId="77777777" w:rsidR="005B57D7" w:rsidRPr="00103564" w:rsidRDefault="005B57D7" w:rsidP="005B57D7">
      <w:pPr>
        <w:pStyle w:val="Textpoznpodarou"/>
        <w:rPr>
          <w:i/>
        </w:rPr>
      </w:pPr>
      <w:r w:rsidRPr="00103564">
        <w:rPr>
          <w:rStyle w:val="Znakapoznpodarou"/>
        </w:rPr>
        <w:footnoteRef/>
      </w:r>
      <w:r w:rsidRPr="00103564">
        <w:t xml:space="preserve"> Dle § 222 odst. 4 ZZVZ platí: </w:t>
      </w:r>
      <w:r w:rsidRPr="00103564">
        <w:rPr>
          <w:i/>
        </w:rPr>
        <w:t>„Za podstatnou změnu závazku ze smlouvy na veřejnou zakázku se nepovažuje změna, která nemění celkovou povahu veřejné zakázky a jejíž hodnota je</w:t>
      </w:r>
    </w:p>
    <w:p w14:paraId="629515C8" w14:textId="77777777" w:rsidR="005B57D7" w:rsidRPr="00103564" w:rsidRDefault="005B57D7" w:rsidP="005B57D7">
      <w:pPr>
        <w:pStyle w:val="Textpoznpodarou"/>
        <w:rPr>
          <w:i/>
        </w:rPr>
      </w:pPr>
      <w:r w:rsidRPr="00103564">
        <w:rPr>
          <w:i/>
        </w:rPr>
        <w:t>a) nižší než finanční limit pro nadlimitní veřejnou zakázku a</w:t>
      </w:r>
    </w:p>
    <w:p w14:paraId="0C718675" w14:textId="77777777" w:rsidR="005B57D7" w:rsidRPr="00103564" w:rsidRDefault="005B57D7" w:rsidP="005B57D7">
      <w:pPr>
        <w:pStyle w:val="Textpoznpodarou"/>
        <w:rPr>
          <w:i/>
        </w:rPr>
      </w:pPr>
      <w:r w:rsidRPr="00103564">
        <w:rPr>
          <w:i/>
        </w:rPr>
        <w:t>b) nižší než</w:t>
      </w:r>
    </w:p>
    <w:p w14:paraId="7A3FE016" w14:textId="77777777" w:rsidR="005B57D7" w:rsidRPr="00103564" w:rsidRDefault="005B57D7" w:rsidP="005B57D7">
      <w:pPr>
        <w:pStyle w:val="Textpoznpodarou"/>
        <w:rPr>
          <w:i/>
        </w:rPr>
      </w:pPr>
      <w:r w:rsidRPr="00103564">
        <w:rPr>
          <w:i/>
        </w:rPr>
        <w:t>1. 10 % původní hodnoty závazku, nebo</w:t>
      </w:r>
    </w:p>
    <w:p w14:paraId="7F84A4EC" w14:textId="77777777" w:rsidR="005B57D7" w:rsidRPr="00E42F9A" w:rsidRDefault="005B57D7" w:rsidP="005B57D7">
      <w:pPr>
        <w:pStyle w:val="Textpoznpodarou"/>
        <w:rPr>
          <w:i/>
        </w:rPr>
      </w:pPr>
      <w:r w:rsidRPr="00103564">
        <w:rPr>
          <w:i/>
        </w:rPr>
        <w:t xml:space="preserve">2. </w:t>
      </w:r>
      <w:r w:rsidRPr="00103564">
        <w:rPr>
          <w:i/>
          <w:u w:val="single"/>
        </w:rPr>
        <w:t>15 % původní hodnoty závazku ze smlouvy na veřejnou zakázku na stavební práce, která není koncesí.“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BCB9" w14:textId="4462AE2F" w:rsidR="00493289" w:rsidRDefault="00F90470">
    <w:pPr>
      <w:pStyle w:val="Zhlav"/>
    </w:pPr>
    <w:r>
      <w:t>Dodatek č.</w:t>
    </w:r>
    <w:r w:rsidR="00E25516">
      <w:t>3</w:t>
    </w:r>
    <w:r>
      <w:t xml:space="preserve"> ke Smlouvě</w:t>
    </w:r>
    <w:r w:rsidR="00493289">
      <w:t xml:space="preserve"> o dílo</w:t>
    </w:r>
    <w:r w:rsidR="000323BF">
      <w:t xml:space="preserve"> na akci Rekonstrukce ulice Čapkova II.</w:t>
    </w:r>
  </w:p>
  <w:p w14:paraId="66567B3C" w14:textId="762C0525" w:rsidR="009B3A90" w:rsidRDefault="009B3A90">
    <w:pPr>
      <w:pStyle w:val="Zhlav"/>
    </w:pPr>
    <w:r>
      <w:t>1. část VZ: Rekonstrukce ulice Čapkova, Světlá nad Sázavou II. etapa</w:t>
    </w:r>
  </w:p>
  <w:p w14:paraId="4FFA0D9F" w14:textId="75DA40E6" w:rsidR="002226A4" w:rsidRPr="00FB4784" w:rsidRDefault="002226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8C"/>
    <w:multiLevelType w:val="hybridMultilevel"/>
    <w:tmpl w:val="E9A89722"/>
    <w:lvl w:ilvl="0" w:tplc="9D240B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15F"/>
    <w:multiLevelType w:val="hybridMultilevel"/>
    <w:tmpl w:val="54E8CF7A"/>
    <w:lvl w:ilvl="0" w:tplc="FC2CB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9A5"/>
    <w:multiLevelType w:val="hybridMultilevel"/>
    <w:tmpl w:val="ED68340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7AA0904"/>
    <w:multiLevelType w:val="hybridMultilevel"/>
    <w:tmpl w:val="3F9A4326"/>
    <w:lvl w:ilvl="0" w:tplc="60D66266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9922CEA"/>
    <w:multiLevelType w:val="multilevel"/>
    <w:tmpl w:val="7EEA43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6AD4"/>
    <w:multiLevelType w:val="singleLevel"/>
    <w:tmpl w:val="17C64C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E3B6D31"/>
    <w:multiLevelType w:val="multilevel"/>
    <w:tmpl w:val="3CC00CC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6C7991"/>
    <w:multiLevelType w:val="hybridMultilevel"/>
    <w:tmpl w:val="064CDAC8"/>
    <w:lvl w:ilvl="0" w:tplc="2A7AD488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4F21CC"/>
    <w:multiLevelType w:val="hybridMultilevel"/>
    <w:tmpl w:val="58F65794"/>
    <w:lvl w:ilvl="0" w:tplc="1D6039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3D8"/>
    <w:multiLevelType w:val="multilevel"/>
    <w:tmpl w:val="4064C4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57C4B67"/>
    <w:multiLevelType w:val="hybridMultilevel"/>
    <w:tmpl w:val="4C70C426"/>
    <w:lvl w:ilvl="0" w:tplc="67DA8A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40587"/>
    <w:multiLevelType w:val="multilevel"/>
    <w:tmpl w:val="A4EEB55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C0454E"/>
    <w:multiLevelType w:val="multilevel"/>
    <w:tmpl w:val="33361C56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E96E95"/>
    <w:multiLevelType w:val="hybridMultilevel"/>
    <w:tmpl w:val="09EC07DA"/>
    <w:lvl w:ilvl="0" w:tplc="DAAA24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3C5752"/>
    <w:multiLevelType w:val="hybridMultilevel"/>
    <w:tmpl w:val="007E1A7C"/>
    <w:lvl w:ilvl="0" w:tplc="76B698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4078334">
    <w:abstractNumId w:val="5"/>
  </w:num>
  <w:num w:numId="2" w16cid:durableId="1718620767">
    <w:abstractNumId w:val="12"/>
  </w:num>
  <w:num w:numId="3" w16cid:durableId="847015546">
    <w:abstractNumId w:val="4"/>
  </w:num>
  <w:num w:numId="4" w16cid:durableId="831915806">
    <w:abstractNumId w:val="6"/>
  </w:num>
  <w:num w:numId="5" w16cid:durableId="1057974236">
    <w:abstractNumId w:val="3"/>
  </w:num>
  <w:num w:numId="6" w16cid:durableId="1914001493">
    <w:abstractNumId w:val="11"/>
  </w:num>
  <w:num w:numId="7" w16cid:durableId="1713462837">
    <w:abstractNumId w:val="9"/>
  </w:num>
  <w:num w:numId="8" w16cid:durableId="830145378">
    <w:abstractNumId w:val="0"/>
  </w:num>
  <w:num w:numId="9" w16cid:durableId="91634259">
    <w:abstractNumId w:val="2"/>
  </w:num>
  <w:num w:numId="10" w16cid:durableId="1228296647">
    <w:abstractNumId w:val="7"/>
  </w:num>
  <w:num w:numId="11" w16cid:durableId="2143035969">
    <w:abstractNumId w:val="1"/>
  </w:num>
  <w:num w:numId="12" w16cid:durableId="1411385475">
    <w:abstractNumId w:val="13"/>
  </w:num>
  <w:num w:numId="13" w16cid:durableId="225117337">
    <w:abstractNumId w:val="14"/>
  </w:num>
  <w:num w:numId="14" w16cid:durableId="1395161094">
    <w:abstractNumId w:val="8"/>
  </w:num>
  <w:num w:numId="15" w16cid:durableId="530339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95"/>
    <w:rsid w:val="00001083"/>
    <w:rsid w:val="00005701"/>
    <w:rsid w:val="00005D8F"/>
    <w:rsid w:val="00005F71"/>
    <w:rsid w:val="00014EE6"/>
    <w:rsid w:val="00020456"/>
    <w:rsid w:val="00021C81"/>
    <w:rsid w:val="00025501"/>
    <w:rsid w:val="00026A6F"/>
    <w:rsid w:val="00027C2A"/>
    <w:rsid w:val="0003205D"/>
    <w:rsid w:val="000323BF"/>
    <w:rsid w:val="00037D42"/>
    <w:rsid w:val="000414F4"/>
    <w:rsid w:val="000462D1"/>
    <w:rsid w:val="00052501"/>
    <w:rsid w:val="00055F61"/>
    <w:rsid w:val="000565C2"/>
    <w:rsid w:val="00057856"/>
    <w:rsid w:val="0007247F"/>
    <w:rsid w:val="000731D6"/>
    <w:rsid w:val="00080238"/>
    <w:rsid w:val="00080B97"/>
    <w:rsid w:val="00084A10"/>
    <w:rsid w:val="00086E1C"/>
    <w:rsid w:val="00093132"/>
    <w:rsid w:val="000A3B8A"/>
    <w:rsid w:val="000B1871"/>
    <w:rsid w:val="000B369C"/>
    <w:rsid w:val="000B3BC6"/>
    <w:rsid w:val="000B5B58"/>
    <w:rsid w:val="000C2BEE"/>
    <w:rsid w:val="000C75DD"/>
    <w:rsid w:val="000D00B9"/>
    <w:rsid w:val="000D05AB"/>
    <w:rsid w:val="000D6878"/>
    <w:rsid w:val="000E3CDB"/>
    <w:rsid w:val="000E571B"/>
    <w:rsid w:val="000F65A0"/>
    <w:rsid w:val="00103564"/>
    <w:rsid w:val="00103605"/>
    <w:rsid w:val="001135A2"/>
    <w:rsid w:val="00120E73"/>
    <w:rsid w:val="00123A20"/>
    <w:rsid w:val="0013025F"/>
    <w:rsid w:val="00134B2A"/>
    <w:rsid w:val="00136AE4"/>
    <w:rsid w:val="00140F05"/>
    <w:rsid w:val="00142EF0"/>
    <w:rsid w:val="001443D6"/>
    <w:rsid w:val="001456CA"/>
    <w:rsid w:val="00161446"/>
    <w:rsid w:val="001657A5"/>
    <w:rsid w:val="00167743"/>
    <w:rsid w:val="00170BD5"/>
    <w:rsid w:val="001735C9"/>
    <w:rsid w:val="0017506A"/>
    <w:rsid w:val="00181EC0"/>
    <w:rsid w:val="001904C7"/>
    <w:rsid w:val="00190FF1"/>
    <w:rsid w:val="001A0260"/>
    <w:rsid w:val="001A085F"/>
    <w:rsid w:val="001A3F8A"/>
    <w:rsid w:val="001A6248"/>
    <w:rsid w:val="001A6523"/>
    <w:rsid w:val="001B1756"/>
    <w:rsid w:val="001B1A06"/>
    <w:rsid w:val="001B4CFE"/>
    <w:rsid w:val="001C0B20"/>
    <w:rsid w:val="001C2470"/>
    <w:rsid w:val="001C3770"/>
    <w:rsid w:val="001D1172"/>
    <w:rsid w:val="001D77E1"/>
    <w:rsid w:val="001E2050"/>
    <w:rsid w:val="001E23CA"/>
    <w:rsid w:val="001E4DF2"/>
    <w:rsid w:val="001F69C3"/>
    <w:rsid w:val="001F706D"/>
    <w:rsid w:val="002033CF"/>
    <w:rsid w:val="00203F54"/>
    <w:rsid w:val="002052BB"/>
    <w:rsid w:val="002123A1"/>
    <w:rsid w:val="00213E4B"/>
    <w:rsid w:val="002226A4"/>
    <w:rsid w:val="00227733"/>
    <w:rsid w:val="00234161"/>
    <w:rsid w:val="002343AB"/>
    <w:rsid w:val="002354D9"/>
    <w:rsid w:val="00243E7C"/>
    <w:rsid w:val="00246304"/>
    <w:rsid w:val="0025536F"/>
    <w:rsid w:val="00257D3F"/>
    <w:rsid w:val="00261CB2"/>
    <w:rsid w:val="002734BD"/>
    <w:rsid w:val="0027488A"/>
    <w:rsid w:val="0029612C"/>
    <w:rsid w:val="00296DA0"/>
    <w:rsid w:val="00297527"/>
    <w:rsid w:val="00297A82"/>
    <w:rsid w:val="002A75E1"/>
    <w:rsid w:val="002B131A"/>
    <w:rsid w:val="002C0B2C"/>
    <w:rsid w:val="002C5333"/>
    <w:rsid w:val="002C5443"/>
    <w:rsid w:val="002D3620"/>
    <w:rsid w:val="002E29A2"/>
    <w:rsid w:val="002E51F7"/>
    <w:rsid w:val="002F6964"/>
    <w:rsid w:val="002F7461"/>
    <w:rsid w:val="0030228A"/>
    <w:rsid w:val="0030603A"/>
    <w:rsid w:val="003107F5"/>
    <w:rsid w:val="00311D15"/>
    <w:rsid w:val="00327C48"/>
    <w:rsid w:val="00330285"/>
    <w:rsid w:val="003340EB"/>
    <w:rsid w:val="003405CB"/>
    <w:rsid w:val="00352CF2"/>
    <w:rsid w:val="00360B67"/>
    <w:rsid w:val="00361086"/>
    <w:rsid w:val="00362CEE"/>
    <w:rsid w:val="00373B0E"/>
    <w:rsid w:val="00374C84"/>
    <w:rsid w:val="0038034F"/>
    <w:rsid w:val="00381F1E"/>
    <w:rsid w:val="003825BE"/>
    <w:rsid w:val="00386CEF"/>
    <w:rsid w:val="003964DF"/>
    <w:rsid w:val="0039672A"/>
    <w:rsid w:val="003A0FFD"/>
    <w:rsid w:val="003A110A"/>
    <w:rsid w:val="003A39D4"/>
    <w:rsid w:val="003B22FD"/>
    <w:rsid w:val="003B7798"/>
    <w:rsid w:val="003C0C84"/>
    <w:rsid w:val="003C20DE"/>
    <w:rsid w:val="003C3381"/>
    <w:rsid w:val="003C3FB3"/>
    <w:rsid w:val="003D0B3E"/>
    <w:rsid w:val="003D1B18"/>
    <w:rsid w:val="003D3C98"/>
    <w:rsid w:val="003D5C62"/>
    <w:rsid w:val="003E7B31"/>
    <w:rsid w:val="003F32AD"/>
    <w:rsid w:val="00405038"/>
    <w:rsid w:val="0041713E"/>
    <w:rsid w:val="00422300"/>
    <w:rsid w:val="00433AF7"/>
    <w:rsid w:val="0043541B"/>
    <w:rsid w:val="00437776"/>
    <w:rsid w:val="004417F1"/>
    <w:rsid w:val="00441BB4"/>
    <w:rsid w:val="004426C8"/>
    <w:rsid w:val="00444EC4"/>
    <w:rsid w:val="0044535F"/>
    <w:rsid w:val="00451426"/>
    <w:rsid w:val="004653F9"/>
    <w:rsid w:val="00470240"/>
    <w:rsid w:val="0047524B"/>
    <w:rsid w:val="00493289"/>
    <w:rsid w:val="00495246"/>
    <w:rsid w:val="004A1FF9"/>
    <w:rsid w:val="004A4619"/>
    <w:rsid w:val="004A7182"/>
    <w:rsid w:val="004B1A6D"/>
    <w:rsid w:val="004C2205"/>
    <w:rsid w:val="004C6666"/>
    <w:rsid w:val="004D095A"/>
    <w:rsid w:val="004D0EE4"/>
    <w:rsid w:val="004D1D7C"/>
    <w:rsid w:val="004D2560"/>
    <w:rsid w:val="004D3D54"/>
    <w:rsid w:val="004D6E6E"/>
    <w:rsid w:val="004F4179"/>
    <w:rsid w:val="004F42BF"/>
    <w:rsid w:val="005021F5"/>
    <w:rsid w:val="00523292"/>
    <w:rsid w:val="00530CD8"/>
    <w:rsid w:val="0055432F"/>
    <w:rsid w:val="0055574E"/>
    <w:rsid w:val="0055625A"/>
    <w:rsid w:val="00556919"/>
    <w:rsid w:val="0056062D"/>
    <w:rsid w:val="00587E47"/>
    <w:rsid w:val="00592F6C"/>
    <w:rsid w:val="0059444C"/>
    <w:rsid w:val="00595E18"/>
    <w:rsid w:val="005A3001"/>
    <w:rsid w:val="005A49AB"/>
    <w:rsid w:val="005A6614"/>
    <w:rsid w:val="005B1B5D"/>
    <w:rsid w:val="005B1C51"/>
    <w:rsid w:val="005B273F"/>
    <w:rsid w:val="005B57D7"/>
    <w:rsid w:val="005B5FA0"/>
    <w:rsid w:val="005C4A9D"/>
    <w:rsid w:val="005D302B"/>
    <w:rsid w:val="005D63E5"/>
    <w:rsid w:val="005F0B38"/>
    <w:rsid w:val="005F3BCC"/>
    <w:rsid w:val="005F73F9"/>
    <w:rsid w:val="00602CDD"/>
    <w:rsid w:val="00603003"/>
    <w:rsid w:val="00603AC1"/>
    <w:rsid w:val="006053F4"/>
    <w:rsid w:val="0061227D"/>
    <w:rsid w:val="006132DE"/>
    <w:rsid w:val="00614583"/>
    <w:rsid w:val="006160F2"/>
    <w:rsid w:val="00636595"/>
    <w:rsid w:val="00637026"/>
    <w:rsid w:val="00641997"/>
    <w:rsid w:val="00642F59"/>
    <w:rsid w:val="00656F0D"/>
    <w:rsid w:val="00663E5B"/>
    <w:rsid w:val="00667241"/>
    <w:rsid w:val="00673983"/>
    <w:rsid w:val="00673D6E"/>
    <w:rsid w:val="00674F69"/>
    <w:rsid w:val="00677B7C"/>
    <w:rsid w:val="00685094"/>
    <w:rsid w:val="00693A2B"/>
    <w:rsid w:val="00693E44"/>
    <w:rsid w:val="00695C45"/>
    <w:rsid w:val="0069730F"/>
    <w:rsid w:val="006A0E61"/>
    <w:rsid w:val="006A1367"/>
    <w:rsid w:val="006A5716"/>
    <w:rsid w:val="006A6755"/>
    <w:rsid w:val="006C2909"/>
    <w:rsid w:val="006C4A3C"/>
    <w:rsid w:val="006C6F7D"/>
    <w:rsid w:val="006C7704"/>
    <w:rsid w:val="006D23E1"/>
    <w:rsid w:val="006D3E60"/>
    <w:rsid w:val="006D7476"/>
    <w:rsid w:val="006E44C7"/>
    <w:rsid w:val="006E5998"/>
    <w:rsid w:val="006F0C09"/>
    <w:rsid w:val="006F1078"/>
    <w:rsid w:val="00700F5A"/>
    <w:rsid w:val="00710556"/>
    <w:rsid w:val="00710CF0"/>
    <w:rsid w:val="00727D1B"/>
    <w:rsid w:val="007621D9"/>
    <w:rsid w:val="007635A4"/>
    <w:rsid w:val="00763F33"/>
    <w:rsid w:val="00772735"/>
    <w:rsid w:val="00780FD7"/>
    <w:rsid w:val="00793095"/>
    <w:rsid w:val="0079331C"/>
    <w:rsid w:val="00794A23"/>
    <w:rsid w:val="00795485"/>
    <w:rsid w:val="007A0A5F"/>
    <w:rsid w:val="007A43A6"/>
    <w:rsid w:val="007B076F"/>
    <w:rsid w:val="007B098E"/>
    <w:rsid w:val="007B0DAC"/>
    <w:rsid w:val="007B2B3C"/>
    <w:rsid w:val="007B3677"/>
    <w:rsid w:val="007C0556"/>
    <w:rsid w:val="007C1328"/>
    <w:rsid w:val="007C18AB"/>
    <w:rsid w:val="007C2D16"/>
    <w:rsid w:val="007C3376"/>
    <w:rsid w:val="007C40D3"/>
    <w:rsid w:val="007D0825"/>
    <w:rsid w:val="007D0D7E"/>
    <w:rsid w:val="007D4C3E"/>
    <w:rsid w:val="007E2BC3"/>
    <w:rsid w:val="007E32DA"/>
    <w:rsid w:val="007E4A87"/>
    <w:rsid w:val="007E69DB"/>
    <w:rsid w:val="007F1E09"/>
    <w:rsid w:val="00802731"/>
    <w:rsid w:val="00822600"/>
    <w:rsid w:val="00822D03"/>
    <w:rsid w:val="008319CA"/>
    <w:rsid w:val="00842D86"/>
    <w:rsid w:val="00853B5F"/>
    <w:rsid w:val="008547DD"/>
    <w:rsid w:val="00863A8F"/>
    <w:rsid w:val="008704E1"/>
    <w:rsid w:val="00876C19"/>
    <w:rsid w:val="00886DF0"/>
    <w:rsid w:val="00897EFD"/>
    <w:rsid w:val="008A1BDC"/>
    <w:rsid w:val="008B2C5B"/>
    <w:rsid w:val="008B5C82"/>
    <w:rsid w:val="008B612F"/>
    <w:rsid w:val="008D0049"/>
    <w:rsid w:val="008D577F"/>
    <w:rsid w:val="008D6180"/>
    <w:rsid w:val="008D6CDB"/>
    <w:rsid w:val="008D7786"/>
    <w:rsid w:val="008E0E9E"/>
    <w:rsid w:val="008E3FFB"/>
    <w:rsid w:val="008E5003"/>
    <w:rsid w:val="008E7C21"/>
    <w:rsid w:val="008F511C"/>
    <w:rsid w:val="009031F3"/>
    <w:rsid w:val="00913426"/>
    <w:rsid w:val="00917DF3"/>
    <w:rsid w:val="00917F1E"/>
    <w:rsid w:val="00921DDC"/>
    <w:rsid w:val="00924433"/>
    <w:rsid w:val="00924A94"/>
    <w:rsid w:val="00927366"/>
    <w:rsid w:val="00931886"/>
    <w:rsid w:val="00944757"/>
    <w:rsid w:val="00951124"/>
    <w:rsid w:val="00952BDE"/>
    <w:rsid w:val="009532DE"/>
    <w:rsid w:val="009616CF"/>
    <w:rsid w:val="0096379E"/>
    <w:rsid w:val="00967F92"/>
    <w:rsid w:val="0097719D"/>
    <w:rsid w:val="00980579"/>
    <w:rsid w:val="009820FE"/>
    <w:rsid w:val="00987F58"/>
    <w:rsid w:val="00997D1E"/>
    <w:rsid w:val="009A1FC2"/>
    <w:rsid w:val="009A315E"/>
    <w:rsid w:val="009A7782"/>
    <w:rsid w:val="009B3A29"/>
    <w:rsid w:val="009B3A90"/>
    <w:rsid w:val="009C0ECD"/>
    <w:rsid w:val="009C5F7E"/>
    <w:rsid w:val="009D0F9A"/>
    <w:rsid w:val="009D2382"/>
    <w:rsid w:val="009D79D4"/>
    <w:rsid w:val="009E2C4D"/>
    <w:rsid w:val="009E5F53"/>
    <w:rsid w:val="00A00348"/>
    <w:rsid w:val="00A012C6"/>
    <w:rsid w:val="00A02286"/>
    <w:rsid w:val="00A13394"/>
    <w:rsid w:val="00A1751E"/>
    <w:rsid w:val="00A21FBD"/>
    <w:rsid w:val="00A23E71"/>
    <w:rsid w:val="00A253B7"/>
    <w:rsid w:val="00A30C5E"/>
    <w:rsid w:val="00A46F24"/>
    <w:rsid w:val="00A57D4E"/>
    <w:rsid w:val="00A61BDA"/>
    <w:rsid w:val="00A61D0F"/>
    <w:rsid w:val="00A65B7D"/>
    <w:rsid w:val="00A72F8B"/>
    <w:rsid w:val="00A8301C"/>
    <w:rsid w:val="00A83757"/>
    <w:rsid w:val="00A947C0"/>
    <w:rsid w:val="00AA6D29"/>
    <w:rsid w:val="00AB2209"/>
    <w:rsid w:val="00AB23CA"/>
    <w:rsid w:val="00AC0306"/>
    <w:rsid w:val="00AD057A"/>
    <w:rsid w:val="00AD65B4"/>
    <w:rsid w:val="00AD7799"/>
    <w:rsid w:val="00AE1646"/>
    <w:rsid w:val="00AF6B2E"/>
    <w:rsid w:val="00AF766F"/>
    <w:rsid w:val="00B012CB"/>
    <w:rsid w:val="00B0186A"/>
    <w:rsid w:val="00B0420E"/>
    <w:rsid w:val="00B04D03"/>
    <w:rsid w:val="00B13020"/>
    <w:rsid w:val="00B16DD2"/>
    <w:rsid w:val="00B217E0"/>
    <w:rsid w:val="00B27336"/>
    <w:rsid w:val="00B35036"/>
    <w:rsid w:val="00B4015A"/>
    <w:rsid w:val="00B42877"/>
    <w:rsid w:val="00B44792"/>
    <w:rsid w:val="00B44938"/>
    <w:rsid w:val="00B46B6C"/>
    <w:rsid w:val="00B542FF"/>
    <w:rsid w:val="00B56DD4"/>
    <w:rsid w:val="00B638D7"/>
    <w:rsid w:val="00B71362"/>
    <w:rsid w:val="00B74D07"/>
    <w:rsid w:val="00B7681C"/>
    <w:rsid w:val="00B86B74"/>
    <w:rsid w:val="00B91785"/>
    <w:rsid w:val="00B9244E"/>
    <w:rsid w:val="00B92ADC"/>
    <w:rsid w:val="00B953DE"/>
    <w:rsid w:val="00BB271A"/>
    <w:rsid w:val="00BC677A"/>
    <w:rsid w:val="00BD43B3"/>
    <w:rsid w:val="00BE509B"/>
    <w:rsid w:val="00BE69EA"/>
    <w:rsid w:val="00BF1B3A"/>
    <w:rsid w:val="00BF2FAF"/>
    <w:rsid w:val="00C0027D"/>
    <w:rsid w:val="00C05093"/>
    <w:rsid w:val="00C05F00"/>
    <w:rsid w:val="00C202F4"/>
    <w:rsid w:val="00C205F3"/>
    <w:rsid w:val="00C238C1"/>
    <w:rsid w:val="00C41455"/>
    <w:rsid w:val="00C44AB5"/>
    <w:rsid w:val="00C470A2"/>
    <w:rsid w:val="00C5086C"/>
    <w:rsid w:val="00C90141"/>
    <w:rsid w:val="00C93B85"/>
    <w:rsid w:val="00CC2888"/>
    <w:rsid w:val="00CC7C1A"/>
    <w:rsid w:val="00CE1A48"/>
    <w:rsid w:val="00CE54D3"/>
    <w:rsid w:val="00CE5CC8"/>
    <w:rsid w:val="00CE6003"/>
    <w:rsid w:val="00CE76E3"/>
    <w:rsid w:val="00CF2C14"/>
    <w:rsid w:val="00CF5B1E"/>
    <w:rsid w:val="00CF5F98"/>
    <w:rsid w:val="00CF6694"/>
    <w:rsid w:val="00CF7049"/>
    <w:rsid w:val="00D0169C"/>
    <w:rsid w:val="00D02DC4"/>
    <w:rsid w:val="00D07CBA"/>
    <w:rsid w:val="00D16422"/>
    <w:rsid w:val="00D24EAE"/>
    <w:rsid w:val="00D27B43"/>
    <w:rsid w:val="00D3368B"/>
    <w:rsid w:val="00D33D71"/>
    <w:rsid w:val="00D34636"/>
    <w:rsid w:val="00D50089"/>
    <w:rsid w:val="00D510A9"/>
    <w:rsid w:val="00D5186E"/>
    <w:rsid w:val="00D5340A"/>
    <w:rsid w:val="00D6383F"/>
    <w:rsid w:val="00D6699B"/>
    <w:rsid w:val="00D67D78"/>
    <w:rsid w:val="00D72BB8"/>
    <w:rsid w:val="00D870D4"/>
    <w:rsid w:val="00D87D4E"/>
    <w:rsid w:val="00D907F3"/>
    <w:rsid w:val="00D94844"/>
    <w:rsid w:val="00D956E5"/>
    <w:rsid w:val="00D95CDC"/>
    <w:rsid w:val="00D97CC2"/>
    <w:rsid w:val="00DB2280"/>
    <w:rsid w:val="00DB2CE5"/>
    <w:rsid w:val="00DD28E2"/>
    <w:rsid w:val="00DD40EC"/>
    <w:rsid w:val="00DD419F"/>
    <w:rsid w:val="00DD462F"/>
    <w:rsid w:val="00DD5E13"/>
    <w:rsid w:val="00DE1C2A"/>
    <w:rsid w:val="00E06905"/>
    <w:rsid w:val="00E151ED"/>
    <w:rsid w:val="00E1730E"/>
    <w:rsid w:val="00E25516"/>
    <w:rsid w:val="00E27CFD"/>
    <w:rsid w:val="00E3052F"/>
    <w:rsid w:val="00E30ABC"/>
    <w:rsid w:val="00E41F4F"/>
    <w:rsid w:val="00E42F9A"/>
    <w:rsid w:val="00E433AD"/>
    <w:rsid w:val="00E506AC"/>
    <w:rsid w:val="00E54150"/>
    <w:rsid w:val="00E56A7B"/>
    <w:rsid w:val="00E65DE6"/>
    <w:rsid w:val="00E71040"/>
    <w:rsid w:val="00E729CD"/>
    <w:rsid w:val="00E82CB7"/>
    <w:rsid w:val="00E93481"/>
    <w:rsid w:val="00E93784"/>
    <w:rsid w:val="00E9397F"/>
    <w:rsid w:val="00E93EA9"/>
    <w:rsid w:val="00EB6A1F"/>
    <w:rsid w:val="00EC03E0"/>
    <w:rsid w:val="00ED0787"/>
    <w:rsid w:val="00ED352F"/>
    <w:rsid w:val="00ED3B30"/>
    <w:rsid w:val="00ED65C1"/>
    <w:rsid w:val="00EE0228"/>
    <w:rsid w:val="00EE3453"/>
    <w:rsid w:val="00F00675"/>
    <w:rsid w:val="00F07BE1"/>
    <w:rsid w:val="00F117C1"/>
    <w:rsid w:val="00F20A3D"/>
    <w:rsid w:val="00F31C16"/>
    <w:rsid w:val="00F324D7"/>
    <w:rsid w:val="00F348F4"/>
    <w:rsid w:val="00F3786D"/>
    <w:rsid w:val="00F535B6"/>
    <w:rsid w:val="00F56B2A"/>
    <w:rsid w:val="00F57394"/>
    <w:rsid w:val="00F60468"/>
    <w:rsid w:val="00F734CE"/>
    <w:rsid w:val="00F76234"/>
    <w:rsid w:val="00F829B2"/>
    <w:rsid w:val="00F90470"/>
    <w:rsid w:val="00FA3352"/>
    <w:rsid w:val="00FA5028"/>
    <w:rsid w:val="00FB569D"/>
    <w:rsid w:val="00FC41B9"/>
    <w:rsid w:val="00FC4715"/>
    <w:rsid w:val="00FD48C5"/>
    <w:rsid w:val="00FE3ECB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BB3F"/>
  <w15:docId w15:val="{3C7A224F-E4DC-4E34-BCB0-D8B18374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6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6595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odsazen3">
    <w:name w:val="Body Text Indent 3"/>
    <w:basedOn w:val="Normln"/>
    <w:link w:val="Zkladntextodsazen3Char"/>
    <w:rsid w:val="00636595"/>
    <w:pPr>
      <w:widowControl w:val="0"/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36595"/>
    <w:rPr>
      <w:rFonts w:ascii="Times New Roman" w:eastAsia="Times New Roman" w:hAnsi="Times New Roman" w:cs="Times New Roman"/>
      <w:sz w:val="16"/>
      <w:szCs w:val="20"/>
      <w:lang w:eastAsia="cs-CZ" w:bidi="ar-SA"/>
    </w:rPr>
  </w:style>
  <w:style w:type="paragraph" w:styleId="Zpat">
    <w:name w:val="footer"/>
    <w:basedOn w:val="Normln"/>
    <w:link w:val="ZpatChar"/>
    <w:uiPriority w:val="99"/>
    <w:rsid w:val="00636595"/>
    <w:pPr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36595"/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Nzev">
    <w:name w:val="Title"/>
    <w:basedOn w:val="Normln"/>
    <w:link w:val="NzevChar"/>
    <w:qFormat/>
    <w:rsid w:val="00636595"/>
    <w:pPr>
      <w:spacing w:line="264" w:lineRule="auto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636595"/>
    <w:rPr>
      <w:rFonts w:ascii="Times New Roman" w:eastAsia="Times New Roman" w:hAnsi="Times New Roman" w:cs="Times New Roman"/>
      <w:b/>
      <w:sz w:val="36"/>
      <w:szCs w:val="20"/>
      <w:lang w:eastAsia="cs-CZ" w:bidi="ar-SA"/>
    </w:rPr>
  </w:style>
  <w:style w:type="paragraph" w:styleId="Textbubliny">
    <w:name w:val="Balloon Text"/>
    <w:basedOn w:val="Normln"/>
    <w:link w:val="TextbublinyChar"/>
    <w:semiHidden/>
    <w:rsid w:val="00636595"/>
    <w:pPr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36595"/>
    <w:rPr>
      <w:rFonts w:ascii="Tahoma" w:eastAsia="Times New Roman" w:hAnsi="Tahoma" w:cs="Times New Roman"/>
      <w:sz w:val="16"/>
      <w:szCs w:val="16"/>
      <w:lang w:eastAsia="cs-CZ" w:bidi="ar-SA"/>
    </w:rPr>
  </w:style>
  <w:style w:type="paragraph" w:styleId="Zkladntextodsazen">
    <w:name w:val="Body Text Indent"/>
    <w:basedOn w:val="Normln"/>
    <w:link w:val="ZkladntextodsazenChar"/>
    <w:rsid w:val="006365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36595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6365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636595"/>
    <w:rPr>
      <w:color w:val="808080"/>
    </w:rPr>
  </w:style>
  <w:style w:type="paragraph" w:styleId="Odstavecseseznamem">
    <w:name w:val="List Paragraph"/>
    <w:basedOn w:val="Normln"/>
    <w:uiPriority w:val="34"/>
    <w:qFormat/>
    <w:rsid w:val="00C238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657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7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7A5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7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7A5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customStyle="1" w:styleId="Default">
    <w:name w:val="Default"/>
    <w:link w:val="DefaultChar"/>
    <w:rsid w:val="003107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 w:bidi="ar-SA"/>
    </w:rPr>
  </w:style>
  <w:style w:type="character" w:customStyle="1" w:styleId="DefaultChar">
    <w:name w:val="Default Char"/>
    <w:link w:val="Default"/>
    <w:rsid w:val="003107F5"/>
    <w:rPr>
      <w:rFonts w:ascii="Arial" w:eastAsia="Calibri" w:hAnsi="Arial" w:cs="Arial"/>
      <w:color w:val="000000"/>
      <w:sz w:val="24"/>
      <w:szCs w:val="24"/>
      <w:lang w:eastAsia="cs-CZ" w:bidi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63E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63E5"/>
    <w:rPr>
      <w:rFonts w:ascii="Calibri" w:eastAsia="Calibri" w:hAnsi="Calibri" w:cs="Times New Roman"/>
      <w:szCs w:val="21"/>
      <w:lang w:eastAsia="en-US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B2C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B2C5B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Blockquote">
    <w:name w:val="Blockquote"/>
    <w:basedOn w:val="Normln"/>
    <w:rsid w:val="00493289"/>
    <w:pPr>
      <w:spacing w:before="100" w:after="100"/>
      <w:ind w:left="360" w:right="360"/>
    </w:pPr>
    <w:rPr>
      <w:snapToGrid w:val="0"/>
      <w:szCs w:val="20"/>
    </w:rPr>
  </w:style>
  <w:style w:type="paragraph" w:styleId="Bezmezer">
    <w:name w:val="No Spacing"/>
    <w:link w:val="BezmezerChar"/>
    <w:uiPriority w:val="1"/>
    <w:qFormat/>
    <w:rsid w:val="00667241"/>
    <w:pPr>
      <w:spacing w:after="0" w:line="240" w:lineRule="auto"/>
    </w:pPr>
    <w:rPr>
      <w:rFonts w:ascii="Calibri" w:eastAsia="Times New Roman" w:hAnsi="Calibri" w:cs="Arial"/>
      <w:lang w:val="en-US" w:eastAsia="en-US" w:bidi="ar-SA"/>
    </w:rPr>
  </w:style>
  <w:style w:type="character" w:customStyle="1" w:styleId="BezmezerChar">
    <w:name w:val="Bez mezer Char"/>
    <w:basedOn w:val="Standardnpsmoodstavce"/>
    <w:link w:val="Bezmezer"/>
    <w:uiPriority w:val="1"/>
    <w:rsid w:val="00667241"/>
    <w:rPr>
      <w:rFonts w:ascii="Calibri" w:eastAsia="Times New Roman" w:hAnsi="Calibri" w:cs="Arial"/>
      <w:lang w:val="en-US" w:eastAsia="en-US" w:bidi="ar-SA"/>
    </w:rPr>
  </w:style>
  <w:style w:type="character" w:customStyle="1" w:styleId="ra">
    <w:name w:val="ra"/>
    <w:basedOn w:val="Standardnpsmoodstavce"/>
    <w:rsid w:val="0066724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6DA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6DA0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96DA0"/>
    <w:rPr>
      <w:vertAlign w:val="superscript"/>
    </w:rPr>
  </w:style>
  <w:style w:type="paragraph" w:styleId="Revize">
    <w:name w:val="Revision"/>
    <w:hidden/>
    <w:uiPriority w:val="99"/>
    <w:semiHidden/>
    <w:rsid w:val="003D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D9B92-97D6-4B6A-89EF-D1129E9CBF1A}"/>
      </w:docPartPr>
      <w:docPartBody>
        <w:p w:rsidR="0023266A" w:rsidRDefault="00281F0F">
          <w:r w:rsidRPr="0053098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F0F"/>
    <w:rsid w:val="0000553D"/>
    <w:rsid w:val="00057856"/>
    <w:rsid w:val="000B704A"/>
    <w:rsid w:val="000D6878"/>
    <w:rsid w:val="000E299D"/>
    <w:rsid w:val="001136BB"/>
    <w:rsid w:val="00167369"/>
    <w:rsid w:val="001904C7"/>
    <w:rsid w:val="001B1756"/>
    <w:rsid w:val="001C0B20"/>
    <w:rsid w:val="001C7B5E"/>
    <w:rsid w:val="002123A1"/>
    <w:rsid w:val="0023266A"/>
    <w:rsid w:val="00281F0F"/>
    <w:rsid w:val="00301C5C"/>
    <w:rsid w:val="00324AC7"/>
    <w:rsid w:val="00327B34"/>
    <w:rsid w:val="003340EB"/>
    <w:rsid w:val="003C6134"/>
    <w:rsid w:val="003E3A38"/>
    <w:rsid w:val="003F348A"/>
    <w:rsid w:val="004D3D54"/>
    <w:rsid w:val="00507B85"/>
    <w:rsid w:val="0051405F"/>
    <w:rsid w:val="00524A69"/>
    <w:rsid w:val="00546030"/>
    <w:rsid w:val="00566125"/>
    <w:rsid w:val="00574F16"/>
    <w:rsid w:val="0058610A"/>
    <w:rsid w:val="00587C1A"/>
    <w:rsid w:val="0059254C"/>
    <w:rsid w:val="00592660"/>
    <w:rsid w:val="005B5FA0"/>
    <w:rsid w:val="00602553"/>
    <w:rsid w:val="006215A8"/>
    <w:rsid w:val="00692E29"/>
    <w:rsid w:val="00694D3D"/>
    <w:rsid w:val="006F0C09"/>
    <w:rsid w:val="007054BB"/>
    <w:rsid w:val="007902E1"/>
    <w:rsid w:val="007A41FA"/>
    <w:rsid w:val="007E50B7"/>
    <w:rsid w:val="0084237A"/>
    <w:rsid w:val="00863A8F"/>
    <w:rsid w:val="00875FCD"/>
    <w:rsid w:val="008A4629"/>
    <w:rsid w:val="008F5376"/>
    <w:rsid w:val="00952FAB"/>
    <w:rsid w:val="00982B4C"/>
    <w:rsid w:val="009843D5"/>
    <w:rsid w:val="009A7782"/>
    <w:rsid w:val="00A365F8"/>
    <w:rsid w:val="00A41C2E"/>
    <w:rsid w:val="00A52478"/>
    <w:rsid w:val="00A84CD0"/>
    <w:rsid w:val="00B012CB"/>
    <w:rsid w:val="00B0589E"/>
    <w:rsid w:val="00B217E0"/>
    <w:rsid w:val="00B4015A"/>
    <w:rsid w:val="00B44195"/>
    <w:rsid w:val="00B6795D"/>
    <w:rsid w:val="00B91785"/>
    <w:rsid w:val="00BD2DDF"/>
    <w:rsid w:val="00C44AB5"/>
    <w:rsid w:val="00CC2371"/>
    <w:rsid w:val="00D0169C"/>
    <w:rsid w:val="00D55C82"/>
    <w:rsid w:val="00D566AF"/>
    <w:rsid w:val="00D5779C"/>
    <w:rsid w:val="00D7565A"/>
    <w:rsid w:val="00D85085"/>
    <w:rsid w:val="00D870D4"/>
    <w:rsid w:val="00D94844"/>
    <w:rsid w:val="00DD0199"/>
    <w:rsid w:val="00DF5172"/>
    <w:rsid w:val="00E4291E"/>
    <w:rsid w:val="00E84CBB"/>
    <w:rsid w:val="00EC6DE0"/>
    <w:rsid w:val="00EF2752"/>
    <w:rsid w:val="00F13021"/>
    <w:rsid w:val="00F441BA"/>
    <w:rsid w:val="00F85C9D"/>
    <w:rsid w:val="00FC38DD"/>
    <w:rsid w:val="00FD48C5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79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6AAB-C786-41E8-988D-B0359A75DCA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BD6F9BD6-180C-4A93-A063-9C8E5BBA8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B658C-8FB8-4AAB-86D5-0A16DBFBA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82A2B-3EC7-4DD9-9FD7-D0109061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920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Jana Satrapová</cp:lastModifiedBy>
  <cp:revision>81</cp:revision>
  <cp:lastPrinted>2026-03-16T15:04:00Z</cp:lastPrinted>
  <dcterms:created xsi:type="dcterms:W3CDTF">2025-12-08T09:06:00Z</dcterms:created>
  <dcterms:modified xsi:type="dcterms:W3CDTF">2026-06-11T05:44:00Z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AuthorIds_UIVersion_512">
    <vt:lpwstr>12</vt:lpwstr>
  </property>
  <property fmtid="{D5CDD505-2E9C-101B-9397-08002B2CF9AE}" pid="4" name="MediaServiceImageTags">
    <vt:lpwstr/>
  </property>
</Properties>
</file>