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79" w:rsidRDefault="00847372">
      <w:pPr>
        <w:pStyle w:val="Nadpis10"/>
        <w:keepNext/>
        <w:keepLines/>
        <w:shd w:val="clear" w:color="auto" w:fill="auto"/>
        <w:spacing w:after="40"/>
      </w:pPr>
      <w:bookmarkStart w:id="0" w:name="bookmark0"/>
      <w:r>
        <w:t xml:space="preserve">Dodatek č. 1 </w:t>
      </w:r>
      <w:proofErr w:type="gramStart"/>
      <w:r>
        <w:t>ke</w:t>
      </w:r>
      <w:bookmarkEnd w:id="0"/>
      <w:proofErr w:type="gramEnd"/>
    </w:p>
    <w:p w:rsidR="004F2579" w:rsidRDefault="00847372">
      <w:pPr>
        <w:pStyle w:val="Nadpis10"/>
        <w:keepNext/>
        <w:keepLines/>
        <w:shd w:val="clear" w:color="auto" w:fill="auto"/>
        <w:spacing w:after="0"/>
      </w:pPr>
      <w:bookmarkStart w:id="1" w:name="bookmark1"/>
      <w:r>
        <w:t>Smlouvě o dílo ze dne 29. 6. 2017</w:t>
      </w:r>
      <w:bookmarkEnd w:id="1"/>
    </w:p>
    <w:p w:rsidR="004F2579" w:rsidRDefault="00847372">
      <w:pPr>
        <w:pStyle w:val="Zkladntext1"/>
        <w:shd w:val="clear" w:color="auto" w:fill="auto"/>
        <w:spacing w:after="260"/>
        <w:jc w:val="center"/>
      </w:pPr>
      <w:r>
        <w:t>uzavřená podle ustanovení § 2586 a následujících zákona č. 89/2012 Sb., občanský zákoník,</w:t>
      </w:r>
      <w:r>
        <w:br/>
        <w:t>ve znění pozdějších předpisů (dále jen „občanský zákoník“) níže uvedeného dne, měsíce a</w:t>
      </w:r>
      <w:r>
        <w:br/>
        <w:t>roku mezi účastníky:</w:t>
      </w:r>
    </w:p>
    <w:p w:rsidR="004F2579" w:rsidRDefault="00847372">
      <w:pPr>
        <w:pStyle w:val="Zkladntext1"/>
        <w:shd w:val="clear" w:color="auto" w:fill="auto"/>
        <w:spacing w:after="26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strany:</w:t>
      </w:r>
    </w:p>
    <w:p w:rsidR="004F2579" w:rsidRDefault="00847372">
      <w:pPr>
        <w:pStyle w:val="Zkladntext1"/>
        <w:numPr>
          <w:ilvl w:val="0"/>
          <w:numId w:val="1"/>
        </w:numPr>
        <w:shd w:val="clear" w:color="auto" w:fill="auto"/>
        <w:tabs>
          <w:tab w:val="left" w:pos="724"/>
        </w:tabs>
        <w:spacing w:after="0" w:line="264" w:lineRule="auto"/>
        <w:ind w:left="38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Nemocnice Nové Město na Moravě, příspěvková organizace</w:t>
      </w:r>
    </w:p>
    <w:p w:rsidR="004F2579" w:rsidRDefault="00847372">
      <w:pPr>
        <w:pStyle w:val="Zkladntext1"/>
        <w:shd w:val="clear" w:color="auto" w:fill="auto"/>
        <w:spacing w:after="0"/>
        <w:ind w:left="740" w:right="1420"/>
        <w:jc w:val="left"/>
      </w:pPr>
      <w:r>
        <w:t>se sídlem: Žďárská 610, 592 31 Nové Město na Moravě IČO: 00842001 DIČ: CZ00842001</w:t>
      </w:r>
    </w:p>
    <w:p w:rsidR="004F2579" w:rsidRDefault="00847372">
      <w:pPr>
        <w:pStyle w:val="Zkladntext1"/>
        <w:shd w:val="clear" w:color="auto" w:fill="auto"/>
        <w:spacing w:after="0"/>
        <w:ind w:left="740"/>
        <w:jc w:val="left"/>
      </w:pPr>
      <w:r>
        <w:t>zastoupená: JUDr. Věrou Palečkovou, ředitelkou</w:t>
      </w:r>
    </w:p>
    <w:p w:rsidR="004F2579" w:rsidRDefault="00847372">
      <w:pPr>
        <w:pStyle w:val="Zkladntext1"/>
        <w:shd w:val="clear" w:color="auto" w:fill="auto"/>
        <w:spacing w:after="0"/>
        <w:ind w:left="740"/>
        <w:jc w:val="left"/>
      </w:pPr>
      <w:r>
        <w:t xml:space="preserve">zapsaná v obchodním rejstříku vedeném Krajským soudem v </w:t>
      </w:r>
      <w:r>
        <w:t xml:space="preserve">Brně, oddíl </w:t>
      </w:r>
      <w:proofErr w:type="spellStart"/>
      <w:r>
        <w:t>Pr</w:t>
      </w:r>
      <w:proofErr w:type="spellEnd"/>
      <w:r>
        <w:t>, vložka 1446</w:t>
      </w:r>
    </w:p>
    <w:p w:rsidR="004F2579" w:rsidRDefault="00847372">
      <w:pPr>
        <w:pStyle w:val="Zkladntext1"/>
        <w:shd w:val="clear" w:color="auto" w:fill="auto"/>
        <w:spacing w:after="0"/>
        <w:ind w:left="740"/>
        <w:jc w:val="left"/>
      </w:pPr>
      <w:r>
        <w:t>bankovní spojení: XXXXXXXXXXXXXXXX</w:t>
      </w:r>
    </w:p>
    <w:p w:rsidR="004F2579" w:rsidRDefault="00847372">
      <w:pPr>
        <w:pStyle w:val="Zkladntext1"/>
        <w:shd w:val="clear" w:color="auto" w:fill="auto"/>
        <w:spacing w:after="0"/>
        <w:ind w:left="740"/>
        <w:jc w:val="left"/>
      </w:pPr>
      <w:proofErr w:type="spellStart"/>
      <w:proofErr w:type="gramStart"/>
      <w:r>
        <w:t>č.účtu</w:t>
      </w:r>
      <w:proofErr w:type="spellEnd"/>
      <w:proofErr w:type="gramEnd"/>
      <w:r>
        <w:t>: XXXXXXXXXXXXXXX</w:t>
      </w:r>
    </w:p>
    <w:p w:rsidR="004F2579" w:rsidRDefault="00847372">
      <w:pPr>
        <w:pStyle w:val="Zkladntext1"/>
        <w:shd w:val="clear" w:color="auto" w:fill="auto"/>
        <w:spacing w:after="260"/>
        <w:ind w:left="740"/>
        <w:jc w:val="left"/>
      </w:pPr>
      <w:r>
        <w:t>tel. 566 801 581, fax: 566 801 609</w:t>
      </w:r>
    </w:p>
    <w:p w:rsidR="004F2579" w:rsidRDefault="00847372">
      <w:pPr>
        <w:pStyle w:val="Zkladntext1"/>
        <w:shd w:val="clear" w:color="auto" w:fill="auto"/>
        <w:spacing w:after="260"/>
        <w:ind w:left="740"/>
        <w:jc w:val="left"/>
      </w:pPr>
      <w:r>
        <w:t>(dále jen „objednatel“)</w:t>
      </w:r>
    </w:p>
    <w:p w:rsidR="004F2579" w:rsidRDefault="00847372">
      <w:pPr>
        <w:pStyle w:val="Zkladntext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left="380"/>
        <w:jc w:val="left"/>
      </w:pPr>
      <w:r>
        <w:rPr>
          <w:b/>
          <w:bCs/>
        </w:rPr>
        <w:t>HCS spol. s r.o.</w:t>
      </w:r>
    </w:p>
    <w:p w:rsidR="004F2579" w:rsidRDefault="00847372">
      <w:pPr>
        <w:pStyle w:val="Zkladntext1"/>
        <w:shd w:val="clear" w:color="auto" w:fill="auto"/>
        <w:spacing w:after="0"/>
        <w:ind w:left="740"/>
        <w:jc w:val="left"/>
      </w:pPr>
      <w:r>
        <w:t>se sídlem: Dukelská 336, 592 31 Nové Město na Moravě IČO: 47914343 DIČ: CZ 47914343</w:t>
      </w:r>
    </w:p>
    <w:p w:rsidR="004F2579" w:rsidRDefault="00847372">
      <w:pPr>
        <w:pStyle w:val="Zkladntext1"/>
        <w:shd w:val="clear" w:color="auto" w:fill="auto"/>
        <w:spacing w:after="0"/>
        <w:ind w:left="740"/>
        <w:jc w:val="left"/>
      </w:pPr>
      <w:r>
        <w:t>zastoupená: Ing. Jiří Maštera - jednatel</w:t>
      </w:r>
    </w:p>
    <w:p w:rsidR="004F2579" w:rsidRDefault="00847372">
      <w:pPr>
        <w:pStyle w:val="Zkladntext1"/>
        <w:shd w:val="clear" w:color="auto" w:fill="auto"/>
        <w:spacing w:after="0"/>
        <w:ind w:left="740"/>
        <w:jc w:val="left"/>
      </w:pPr>
      <w:r>
        <w:t>zapsaná: v obchodním rejstříku vedeným KS v Brně, oddíl C, vložka 10210 bankovní spojení: XXXXXXXXXXXXXXXXXX</w:t>
      </w:r>
      <w:r>
        <w:t xml:space="preserve"> </w:t>
      </w:r>
      <w:proofErr w:type="spellStart"/>
      <w:proofErr w:type="gramStart"/>
      <w:r>
        <w:t>č.účtu</w:t>
      </w:r>
      <w:proofErr w:type="spellEnd"/>
      <w:proofErr w:type="gramEnd"/>
      <w:r>
        <w:t>: XXXXXXXXXX</w:t>
      </w:r>
    </w:p>
    <w:p w:rsidR="004F2579" w:rsidRDefault="00847372">
      <w:pPr>
        <w:pStyle w:val="Zkladntext1"/>
        <w:shd w:val="clear" w:color="auto" w:fill="auto"/>
        <w:spacing w:after="260"/>
        <w:ind w:left="740"/>
        <w:jc w:val="left"/>
      </w:pPr>
      <w:r>
        <w:t>tel. 602 242 088 fax: 566 618 077 (dále jen „zhotovitel“)</w:t>
      </w:r>
    </w:p>
    <w:p w:rsidR="004F2579" w:rsidRDefault="00847372">
      <w:pPr>
        <w:pStyle w:val="Zkladntext1"/>
        <w:shd w:val="clear" w:color="auto" w:fill="auto"/>
        <w:spacing w:after="560"/>
        <w:ind w:left="740"/>
        <w:jc w:val="left"/>
      </w:pPr>
      <w:r>
        <w:t>(společně jak</w:t>
      </w:r>
      <w:r>
        <w:t>o „smluvní strany“, samostatně pak jako „smluvní strana“)</w:t>
      </w:r>
    </w:p>
    <w:p w:rsidR="004F2579" w:rsidRDefault="00847372">
      <w:pPr>
        <w:pStyle w:val="Zkladntext1"/>
        <w:shd w:val="clear" w:color="auto" w:fill="auto"/>
        <w:spacing w:after="2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:rsidR="004F2579" w:rsidRDefault="00847372">
      <w:pPr>
        <w:pStyle w:val="Zkladntext1"/>
        <w:numPr>
          <w:ilvl w:val="0"/>
          <w:numId w:val="2"/>
        </w:numPr>
        <w:shd w:val="clear" w:color="auto" w:fill="auto"/>
        <w:tabs>
          <w:tab w:val="left" w:pos="353"/>
        </w:tabs>
        <w:spacing w:after="0"/>
        <w:ind w:left="380" w:hanging="380"/>
      </w:pPr>
      <w:r>
        <w:t xml:space="preserve">Smluvní strany konstatují, že dne 29. 6. 2017 mezi sebou uzavřely smlouvu o dílo, jejímž předmětem je oprava heliportu a další ve smlouvě uvedené práce zhotovitele (dále též jako „Smlouva </w:t>
      </w:r>
      <w:r>
        <w:t>o dílo“).</w:t>
      </w:r>
    </w:p>
    <w:p w:rsidR="004F2579" w:rsidRDefault="00847372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260"/>
        <w:ind w:left="380" w:hanging="380"/>
        <w:jc w:val="left"/>
      </w:pPr>
      <w:r>
        <w:t>Vzhledem ke skutečnosti, že se v průběhu provádění činností vyplývajících ze smlouvy o dílo objevily nové skutečnosti, které nebyly známy v době uzavření Smlouvy o dílo a které musejí být též smluvně ošetřeny, uzavírají smluvní strany tento dodat</w:t>
      </w:r>
      <w:r>
        <w:t>ek č. 1 ke smlouvě o dílo (dále též jako „Dodatek č. 1“).</w:t>
      </w:r>
    </w:p>
    <w:p w:rsidR="004F2579" w:rsidRDefault="00847372">
      <w:pPr>
        <w:pStyle w:val="Zkladntext1"/>
        <w:shd w:val="clear" w:color="auto" w:fill="auto"/>
        <w:spacing w:after="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í.</w:t>
      </w:r>
    </w:p>
    <w:p w:rsidR="004F2579" w:rsidRDefault="00847372">
      <w:pPr>
        <w:pStyle w:val="Zkladntext1"/>
        <w:shd w:val="clear" w:color="auto" w:fill="auto"/>
        <w:spacing w:after="26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tohoto Dodatku ě. 1</w:t>
      </w:r>
    </w:p>
    <w:p w:rsidR="004F2579" w:rsidRDefault="00847372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ind w:left="360" w:hanging="360"/>
      </w:pPr>
      <w:r>
        <w:t xml:space="preserve">Předmětem tohoto Dodatku č. 1 jsou práce nad rámec Smlouvy o dílo v tomto dodatku uvedené a úprava termínu plnění v souvislosti s těmito pracemi nad rámec </w:t>
      </w:r>
      <w:r>
        <w:t>Smlouvy o dílo. Tyto práce byly podmíněny Odborným posudkem č. 56/17 ze dne 8. 8. 2017, který je vypracován Znaleckým ústavem - společností STAVEXIS, s.r.o., IČO: 46347194, se sídlem Bodláková 1706/8, Líšeň, 628 00 Brno a Statickým posudkem ukotvení konzol</w:t>
      </w:r>
      <w:r>
        <w:t xml:space="preserve"> ochozu heliportu ze dne 15. 8. 2017 vypracované Ing. Pavlem Hášou, členské číslo </w:t>
      </w:r>
      <w:r>
        <w:lastRenderedPageBreak/>
        <w:t>ČKAIT: 0000436. Kopie těchto dokumentů tvoří přílohu tohoto Dodatku č. 1.</w:t>
      </w:r>
    </w:p>
    <w:p w:rsidR="004F2579" w:rsidRDefault="00847372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after="280"/>
        <w:ind w:left="360" w:hanging="360"/>
      </w:pPr>
      <w:r>
        <w:t xml:space="preserve">Smluvní strany se s ohledem na výše uvedené dohodly na změně článku 1. odst. 2 Smlouvy o dílo, a to </w:t>
      </w:r>
      <w:r>
        <w:t>tak, že k původnímu textu Smlouvy o dílo doplňují níže uvedený text:</w:t>
      </w:r>
    </w:p>
    <w:p w:rsidR="004F2579" w:rsidRDefault="00847372">
      <w:pPr>
        <w:pStyle w:val="Zkladntext1"/>
        <w:numPr>
          <w:ilvl w:val="0"/>
          <w:numId w:val="4"/>
        </w:numPr>
        <w:shd w:val="clear" w:color="auto" w:fill="auto"/>
        <w:tabs>
          <w:tab w:val="left" w:pos="721"/>
        </w:tabs>
        <w:spacing w:after="0"/>
        <w:ind w:left="360" w:firstLine="20"/>
      </w:pPr>
      <w:r>
        <w:rPr>
          <w:i/>
          <w:iCs/>
        </w:rPr>
        <w:t>„ Bourací práce - obnažení pat konzol</w:t>
      </w:r>
    </w:p>
    <w:p w:rsidR="004F2579" w:rsidRDefault="00847372">
      <w:pPr>
        <w:pStyle w:val="Zkladntext1"/>
        <w:numPr>
          <w:ilvl w:val="0"/>
          <w:numId w:val="4"/>
        </w:numPr>
        <w:shd w:val="clear" w:color="auto" w:fill="auto"/>
        <w:tabs>
          <w:tab w:val="left" w:pos="721"/>
        </w:tabs>
        <w:spacing w:after="0"/>
        <w:ind w:left="360" w:firstLine="20"/>
      </w:pPr>
      <w:r>
        <w:rPr>
          <w:i/>
          <w:iCs/>
        </w:rPr>
        <w:t xml:space="preserve">Dodávku a výrobu kotevních prvků konzol </w:t>
      </w:r>
      <w:proofErr w:type="spellStart"/>
      <w:r>
        <w:rPr>
          <w:i/>
          <w:iCs/>
        </w:rPr>
        <w:t>Kl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en-US" w:eastAsia="en-US" w:bidi="en-US"/>
        </w:rPr>
        <w:t xml:space="preserve">a </w:t>
      </w:r>
      <w:r>
        <w:rPr>
          <w:i/>
          <w:iCs/>
        </w:rPr>
        <w:t>K2</w:t>
      </w:r>
    </w:p>
    <w:p w:rsidR="004F2579" w:rsidRDefault="00847372">
      <w:pPr>
        <w:pStyle w:val="Zkladntext1"/>
        <w:numPr>
          <w:ilvl w:val="0"/>
          <w:numId w:val="4"/>
        </w:numPr>
        <w:shd w:val="clear" w:color="auto" w:fill="auto"/>
        <w:tabs>
          <w:tab w:val="left" w:pos="721"/>
        </w:tabs>
        <w:spacing w:after="0"/>
        <w:ind w:left="360" w:firstLine="20"/>
      </w:pPr>
      <w:r>
        <w:rPr>
          <w:i/>
          <w:iCs/>
        </w:rPr>
        <w:t>Montáž nového ukotvení konzol</w:t>
      </w:r>
    </w:p>
    <w:p w:rsidR="004F2579" w:rsidRDefault="00847372">
      <w:pPr>
        <w:pStyle w:val="Zkladntext1"/>
        <w:numPr>
          <w:ilvl w:val="0"/>
          <w:numId w:val="4"/>
        </w:numPr>
        <w:shd w:val="clear" w:color="auto" w:fill="auto"/>
        <w:tabs>
          <w:tab w:val="left" w:pos="721"/>
        </w:tabs>
        <w:spacing w:after="0"/>
        <w:ind w:left="360" w:firstLine="20"/>
      </w:pPr>
      <w:r>
        <w:rPr>
          <w:i/>
          <w:iCs/>
        </w:rPr>
        <w:t xml:space="preserve">Podlití kotev </w:t>
      </w:r>
      <w:proofErr w:type="spellStart"/>
      <w:r>
        <w:rPr>
          <w:i/>
          <w:iCs/>
        </w:rPr>
        <w:t>vysokopevnostní</w:t>
      </w:r>
      <w:proofErr w:type="spellEnd"/>
      <w:r>
        <w:rPr>
          <w:i/>
          <w:iCs/>
        </w:rPr>
        <w:t xml:space="preserve"> nesmrštivou maltou a zabetonování</w:t>
      </w:r>
    </w:p>
    <w:p w:rsidR="004F2579" w:rsidRDefault="00847372">
      <w:pPr>
        <w:pStyle w:val="Zkladntext1"/>
        <w:numPr>
          <w:ilvl w:val="0"/>
          <w:numId w:val="4"/>
        </w:numPr>
        <w:shd w:val="clear" w:color="auto" w:fill="auto"/>
        <w:tabs>
          <w:tab w:val="left" w:pos="721"/>
        </w:tabs>
        <w:spacing w:after="0"/>
        <w:ind w:left="360" w:firstLine="20"/>
      </w:pPr>
      <w:r>
        <w:rPr>
          <w:i/>
          <w:iCs/>
        </w:rPr>
        <w:t>Provede</w:t>
      </w:r>
      <w:r>
        <w:rPr>
          <w:i/>
          <w:iCs/>
        </w:rPr>
        <w:t>ní kontrolních zkoušek</w:t>
      </w:r>
    </w:p>
    <w:p w:rsidR="004F2579" w:rsidRDefault="00847372">
      <w:pPr>
        <w:pStyle w:val="Zkladntext1"/>
        <w:numPr>
          <w:ilvl w:val="0"/>
          <w:numId w:val="4"/>
        </w:numPr>
        <w:shd w:val="clear" w:color="auto" w:fill="auto"/>
        <w:tabs>
          <w:tab w:val="left" w:pos="721"/>
        </w:tabs>
        <w:spacing w:after="260"/>
        <w:ind w:left="360" w:firstLine="20"/>
      </w:pPr>
      <w:proofErr w:type="spellStart"/>
      <w:r>
        <w:rPr>
          <w:i/>
          <w:iCs/>
        </w:rPr>
        <w:t>Nízkovizkozní</w:t>
      </w:r>
      <w:proofErr w:type="spellEnd"/>
      <w:r>
        <w:rPr>
          <w:i/>
          <w:iCs/>
        </w:rPr>
        <w:t xml:space="preserve"> penetrační nátěr plochy heliportu “</w:t>
      </w:r>
    </w:p>
    <w:p w:rsidR="004F2579" w:rsidRDefault="00847372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after="0"/>
        <w:ind w:left="360" w:hanging="360"/>
      </w:pPr>
      <w:r>
        <w:t>Dále se smluvní strany dohodly, že k původnímu textu článku 1 odst. 3 Smlouvy o dílo doplňují níže uvedený text:</w:t>
      </w:r>
    </w:p>
    <w:p w:rsidR="004F2579" w:rsidRDefault="00847372">
      <w:pPr>
        <w:pStyle w:val="Zkladntext1"/>
        <w:shd w:val="clear" w:color="auto" w:fill="auto"/>
        <w:spacing w:after="0"/>
        <w:ind w:left="740" w:firstLine="20"/>
        <w:jc w:val="left"/>
        <w:rPr>
          <w:sz w:val="22"/>
          <w:szCs w:val="22"/>
        </w:rPr>
      </w:pPr>
      <w:r>
        <w:rPr>
          <w:i/>
          <w:iCs/>
        </w:rPr>
        <w:t>„ e) Znaleckým posudkem STA VEXIS ze dne 8. 8. 201</w:t>
      </w:r>
      <w:r>
        <w:rPr>
          <w:sz w:val="22"/>
          <w:szCs w:val="22"/>
        </w:rPr>
        <w:t>7</w:t>
      </w:r>
    </w:p>
    <w:p w:rsidR="004F2579" w:rsidRDefault="00847372">
      <w:pPr>
        <w:pStyle w:val="Zkladntext1"/>
        <w:numPr>
          <w:ilvl w:val="0"/>
          <w:numId w:val="5"/>
        </w:numPr>
        <w:shd w:val="clear" w:color="auto" w:fill="auto"/>
        <w:tabs>
          <w:tab w:val="left" w:pos="1173"/>
        </w:tabs>
        <w:spacing w:after="0"/>
        <w:ind w:left="800"/>
        <w:jc w:val="left"/>
      </w:pPr>
      <w:r>
        <w:rPr>
          <w:i/>
          <w:iCs/>
        </w:rPr>
        <w:t>Statickým posudkem</w:t>
      </w:r>
      <w:r>
        <w:rPr>
          <w:i/>
          <w:iCs/>
        </w:rPr>
        <w:t xml:space="preserve"> Ing. Háši ze dne 15. 8. 2017</w:t>
      </w:r>
    </w:p>
    <w:p w:rsidR="004F2579" w:rsidRDefault="00847372">
      <w:pPr>
        <w:pStyle w:val="Zkladntext1"/>
        <w:numPr>
          <w:ilvl w:val="0"/>
          <w:numId w:val="5"/>
        </w:numPr>
        <w:shd w:val="clear" w:color="auto" w:fill="auto"/>
        <w:tabs>
          <w:tab w:val="left" w:pos="1147"/>
        </w:tabs>
        <w:spacing w:after="260"/>
        <w:ind w:left="740" w:firstLine="20"/>
        <w:jc w:val="left"/>
      </w:pPr>
      <w:r>
        <w:rPr>
          <w:i/>
          <w:iCs/>
        </w:rPr>
        <w:t>Kalkulací ceny zjištěných vad konstrukce “</w:t>
      </w:r>
    </w:p>
    <w:p w:rsidR="004F2579" w:rsidRDefault="00847372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after="260"/>
        <w:ind w:left="360" w:hanging="360"/>
      </w:pPr>
      <w:r>
        <w:t xml:space="preserve">V souvislosti se změnou rozsahu prací upravují smluvní strany i cenu díla dle Smlouvy o dílo. Podklad této změny pak tvoří přílohu </w:t>
      </w:r>
      <w:proofErr w:type="gramStart"/>
      <w:r>
        <w:t>č. 3 tohoto</w:t>
      </w:r>
      <w:proofErr w:type="gramEnd"/>
      <w:r>
        <w:t xml:space="preserve"> Dodatku č. 1. V této souvislosti smluvní</w:t>
      </w:r>
      <w:r>
        <w:t xml:space="preserve"> strany mění článek 6. Odst. 1 Smlouvy o dílo, a to tak, že původní cenu Díla tam uvedenou ruší a nahrazují níže uvedenou cenou:</w:t>
      </w:r>
    </w:p>
    <w:p w:rsidR="004F2579" w:rsidRDefault="00847372">
      <w:pPr>
        <w:pStyle w:val="Zkladntext1"/>
        <w:shd w:val="clear" w:color="auto" w:fill="auto"/>
        <w:tabs>
          <w:tab w:val="left" w:pos="4534"/>
        </w:tabs>
        <w:spacing w:after="0"/>
        <w:ind w:left="300"/>
      </w:pPr>
      <w:r>
        <w:rPr>
          <w:i/>
          <w:iCs/>
        </w:rPr>
        <w:t>„Celková cena dle Dodatku č. 1</w:t>
      </w:r>
      <w:r>
        <w:rPr>
          <w:i/>
          <w:iCs/>
        </w:rPr>
        <w:tab/>
        <w:t>299.741,-Kč bez DPH</w:t>
      </w:r>
    </w:p>
    <w:p w:rsidR="004F2579" w:rsidRDefault="00847372">
      <w:pPr>
        <w:pStyle w:val="Zkladntext1"/>
        <w:shd w:val="clear" w:color="auto" w:fill="auto"/>
        <w:tabs>
          <w:tab w:val="left" w:pos="4230"/>
        </w:tabs>
        <w:spacing w:after="0"/>
        <w:ind w:left="360" w:firstLine="20"/>
      </w:pPr>
      <w:r>
        <w:rPr>
          <w:i/>
          <w:iCs/>
        </w:rPr>
        <w:t>Celková cena díla vč. Dodatku č. 1</w:t>
      </w:r>
      <w:r>
        <w:rPr>
          <w:i/>
          <w:iCs/>
        </w:rPr>
        <w:tab/>
      </w:r>
      <w:r>
        <w:rPr>
          <w:b/>
          <w:bCs/>
          <w:i/>
          <w:iCs/>
        </w:rPr>
        <w:t xml:space="preserve">1.859.741,- </w:t>
      </w:r>
      <w:r>
        <w:rPr>
          <w:i/>
          <w:iCs/>
        </w:rPr>
        <w:t>Kč bez DPH</w:t>
      </w:r>
    </w:p>
    <w:p w:rsidR="004F2579" w:rsidRDefault="00847372">
      <w:pPr>
        <w:pStyle w:val="Zkladntext1"/>
        <w:shd w:val="clear" w:color="auto" w:fill="auto"/>
        <w:spacing w:after="260"/>
        <w:ind w:left="300"/>
      </w:pPr>
      <w:r>
        <w:rPr>
          <w:i/>
          <w:iCs/>
        </w:rPr>
        <w:t xml:space="preserve">(slovy: jeden </w:t>
      </w:r>
      <w:r>
        <w:rPr>
          <w:i/>
          <w:iCs/>
        </w:rPr>
        <w:t>milion osm set padesát devět tisíc sedm set čtyřicet jedna korun českých) “</w:t>
      </w:r>
    </w:p>
    <w:p w:rsidR="004F2579" w:rsidRDefault="00847372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after="0"/>
        <w:ind w:left="360" w:hanging="360"/>
      </w:pPr>
      <w:r>
        <w:t>V souvislosti se změnou rozsahu prací původně sjednaných ve Smlouvě o dílo smluvní strany upravují i termín plnění. Z tohoto důvodu se smluvní strany dohodly, že původní text článk</w:t>
      </w:r>
      <w:r>
        <w:t>u 2 odst. 3 Smlouvy o dílo ruší a nahrazují jej níže uvedeným zněním:</w:t>
      </w:r>
    </w:p>
    <w:p w:rsidR="004F2579" w:rsidRDefault="00847372">
      <w:pPr>
        <w:pStyle w:val="Zkladntext1"/>
        <w:shd w:val="clear" w:color="auto" w:fill="auto"/>
        <w:spacing w:after="0" w:line="264" w:lineRule="auto"/>
        <w:ind w:left="360" w:firstLine="20"/>
      </w:pPr>
      <w:r>
        <w:rPr>
          <w:sz w:val="22"/>
          <w:szCs w:val="22"/>
        </w:rPr>
        <w:t xml:space="preserve">„ 3. </w:t>
      </w:r>
      <w:r>
        <w:rPr>
          <w:i/>
          <w:iCs/>
        </w:rPr>
        <w:t>Doba plnění díla:</w:t>
      </w:r>
    </w:p>
    <w:p w:rsidR="004F2579" w:rsidRDefault="00847372">
      <w:pPr>
        <w:pStyle w:val="Zkladntext1"/>
        <w:shd w:val="clear" w:color="auto" w:fill="auto"/>
        <w:spacing w:after="260"/>
        <w:ind w:left="360" w:right="3860" w:firstLine="20"/>
        <w:jc w:val="left"/>
      </w:pPr>
      <w:r>
        <w:rPr>
          <w:i/>
          <w:iCs/>
        </w:rPr>
        <w:t>Termín zahájení realizace díla - 1. 7. 2017 Termín dokončení realizace díla - do 11. 10. 2017</w:t>
      </w:r>
    </w:p>
    <w:p w:rsidR="004F2579" w:rsidRDefault="00847372">
      <w:pPr>
        <w:pStyle w:val="Zkladntext1"/>
        <w:shd w:val="clear" w:color="auto" w:fill="auto"/>
        <w:spacing w:after="0"/>
        <w:ind w:left="300" w:firstLine="80"/>
        <w:jc w:val="left"/>
      </w:pPr>
      <w:r>
        <w:rPr>
          <w:i/>
          <w:iCs/>
        </w:rPr>
        <w:t>Dokončením díla se rozumí předání díla objednateli</w:t>
      </w:r>
      <w:r>
        <w:rPr>
          <w:sz w:val="22"/>
          <w:szCs w:val="22"/>
        </w:rPr>
        <w:t xml:space="preserve"> v </w:t>
      </w:r>
      <w:r>
        <w:rPr>
          <w:i/>
          <w:iCs/>
        </w:rPr>
        <w:t>místě plnění a p</w:t>
      </w:r>
      <w:r>
        <w:rPr>
          <w:i/>
          <w:iCs/>
        </w:rPr>
        <w:t>ředání nutných dokladů dle článku 8 této smlouvy.</w:t>
      </w:r>
    </w:p>
    <w:p w:rsidR="004F2579" w:rsidRDefault="00847372">
      <w:pPr>
        <w:pStyle w:val="Zkladntext1"/>
        <w:shd w:val="clear" w:color="auto" w:fill="auto"/>
        <w:spacing w:after="260"/>
        <w:ind w:left="360" w:firstLine="20"/>
      </w:pPr>
      <w:r>
        <w:rPr>
          <w:i/>
          <w:iCs/>
        </w:rPr>
        <w:t xml:space="preserve">Harmonogram prací je přílohou č. 2 </w:t>
      </w:r>
      <w:proofErr w:type="gramStart"/>
      <w:r>
        <w:rPr>
          <w:i/>
          <w:iCs/>
        </w:rPr>
        <w:t>této</w:t>
      </w:r>
      <w:proofErr w:type="gramEnd"/>
      <w:r>
        <w:rPr>
          <w:i/>
          <w:iCs/>
        </w:rPr>
        <w:t xml:space="preserve"> smlouvy. “</w:t>
      </w:r>
    </w:p>
    <w:p w:rsidR="004F2579" w:rsidRDefault="00847372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after="280"/>
        <w:ind w:left="360" w:hanging="360"/>
      </w:pPr>
      <w:r>
        <w:t>Ostatní ustanovení Smlouvy o dílo nedotčené tímto Dodatkem č. 1 zůstávají beze změny a v plné platnosti a účinnosti.</w:t>
      </w:r>
    </w:p>
    <w:p w:rsidR="004F2579" w:rsidRDefault="00847372">
      <w:pPr>
        <w:pStyle w:val="Zkladntext1"/>
        <w:shd w:val="clear" w:color="auto" w:fill="auto"/>
        <w:spacing w:after="260"/>
        <w:ind w:right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  <w:r>
        <w:br w:type="page"/>
      </w:r>
    </w:p>
    <w:p w:rsidR="004F2579" w:rsidRDefault="00847372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spacing w:after="260"/>
        <w:ind w:left="380" w:hanging="380"/>
      </w:pPr>
      <w:r>
        <w:lastRenderedPageBreak/>
        <w:t>Tento Dodatek č.</w:t>
      </w:r>
      <w:r>
        <w:t xml:space="preserve"> 1 se stává nedílnou součástí smlouvy o dílo a nabývá platnosti dnem podpisu poslední ze smluvních stran. Účinnosti pak nabývá dnem zveřejnění v registru smluv, a to v souladu se zákonem č. 340/2015 Sb., o registru smluv, v platném znění.</w:t>
      </w:r>
    </w:p>
    <w:p w:rsidR="004F2579" w:rsidRDefault="00847372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spacing w:after="260"/>
        <w:ind w:left="380" w:hanging="380"/>
      </w:pPr>
      <w:r>
        <w:t xml:space="preserve">Tento Dodatek č. </w:t>
      </w:r>
      <w:r>
        <w:t>1 je vyhotoven ve dvou originálech, po jednom pro každou ze smluvních stran.</w:t>
      </w:r>
    </w:p>
    <w:p w:rsidR="004F2579" w:rsidRDefault="00847372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spacing w:after="360"/>
        <w:ind w:left="380" w:hanging="380"/>
      </w:pPr>
      <w:r>
        <w:t>Obě smluvní strany prohlašují, že si tento Dodatek ě. 1 přečetly, souhlasí s jeho obsahem i formou a prohlašují, že nebyl sjednán v tísni či jinak nápadně nevýhodných podmínek. Na</w:t>
      </w:r>
      <w:r>
        <w:t xml:space="preserve"> důkaz těchto skutečností připojují níže podpisu oprávněných zástupců obou smluvních stran.</w:t>
      </w:r>
    </w:p>
    <w:p w:rsidR="004F2579" w:rsidRDefault="00847372">
      <w:pPr>
        <w:pStyle w:val="Zkladntext1"/>
        <w:shd w:val="clear" w:color="auto" w:fill="auto"/>
        <w:tabs>
          <w:tab w:val="left" w:leader="dot" w:pos="3566"/>
        </w:tabs>
        <w:spacing w:after="0" w:line="180" w:lineRule="auto"/>
        <w:ind w:left="380" w:hanging="380"/>
      </w:pPr>
      <w:r>
        <w:t>V Novém Městě na Moravě, dne:26.9.2017</w:t>
      </w:r>
      <w:r>
        <w:t xml:space="preserve">2017 V Novém Městě na Moravě, dne </w:t>
      </w:r>
      <w:proofErr w:type="gramStart"/>
      <w:r>
        <w:t>25.9.2017</w:t>
      </w:r>
      <w:proofErr w:type="gramEnd"/>
    </w:p>
    <w:p w:rsidR="00847372" w:rsidRDefault="00847372" w:rsidP="00847372">
      <w:pPr>
        <w:pStyle w:val="Zkladntext1"/>
        <w:shd w:val="clear" w:color="auto" w:fill="auto"/>
        <w:spacing w:after="540"/>
      </w:pPr>
    </w:p>
    <w:p w:rsidR="00847372" w:rsidRDefault="00847372" w:rsidP="00847372">
      <w:pPr>
        <w:pStyle w:val="Zkladntext1"/>
        <w:shd w:val="clear" w:color="auto" w:fill="auto"/>
        <w:spacing w:after="540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847372" w:rsidRDefault="00847372">
      <w:pPr>
        <w:pStyle w:val="Zkladntext1"/>
        <w:shd w:val="clear" w:color="auto" w:fill="auto"/>
        <w:spacing w:after="540"/>
        <w:ind w:left="620"/>
        <w:jc w:val="center"/>
      </w:pPr>
    </w:p>
    <w:p w:rsidR="004F2579" w:rsidRDefault="00847372" w:rsidP="00847372">
      <w:pPr>
        <w:pStyle w:val="Zkladntext1"/>
        <w:shd w:val="clear" w:color="auto" w:fill="auto"/>
        <w:spacing w:after="540"/>
        <w:ind w:left="620"/>
      </w:pPr>
      <w:r>
        <w:t>JUDr. Věra Palečková</w:t>
      </w:r>
      <w:r>
        <w:tab/>
      </w:r>
      <w:r>
        <w:tab/>
      </w:r>
      <w:r>
        <w:tab/>
      </w:r>
      <w:r>
        <w:tab/>
      </w:r>
      <w:r>
        <w:tab/>
        <w:t>Ing. Jiří Maštera - jednatel</w:t>
      </w:r>
      <w:r>
        <w:br/>
        <w:t xml:space="preserve">         </w:t>
      </w:r>
      <w:r>
        <w:t>ředitelka</w:t>
      </w:r>
    </w:p>
    <w:p w:rsidR="004F2579" w:rsidRDefault="00847372">
      <w:pPr>
        <w:pStyle w:val="Zkladntext1"/>
        <w:shd w:val="clear" w:color="auto" w:fill="auto"/>
        <w:spacing w:after="0"/>
        <w:ind w:left="380" w:hanging="380"/>
      </w:pPr>
      <w:r>
        <w:rPr>
          <w:u w:val="single"/>
        </w:rPr>
        <w:t>Přílohy:</w:t>
      </w:r>
      <w:bookmarkStart w:id="2" w:name="_GoBack"/>
      <w:bookmarkEnd w:id="2"/>
    </w:p>
    <w:p w:rsidR="00847372" w:rsidRDefault="00847372">
      <w:pPr>
        <w:pStyle w:val="Zkladntext1"/>
        <w:shd w:val="clear" w:color="auto" w:fill="auto"/>
        <w:spacing w:after="400"/>
        <w:jc w:val="left"/>
      </w:pPr>
      <w:r>
        <w:t xml:space="preserve">Příloha ě. 1 - Odborný posudek STAVEXIS </w:t>
      </w:r>
    </w:p>
    <w:p w:rsidR="00847372" w:rsidRDefault="00847372">
      <w:pPr>
        <w:pStyle w:val="Zkladntext1"/>
        <w:shd w:val="clear" w:color="auto" w:fill="auto"/>
        <w:spacing w:after="400"/>
        <w:jc w:val="left"/>
      </w:pPr>
      <w:r>
        <w:t xml:space="preserve">Příloha č. 2 - Statický posudek ukotvení konzol </w:t>
      </w:r>
    </w:p>
    <w:p w:rsidR="004F2579" w:rsidRDefault="00847372">
      <w:pPr>
        <w:pStyle w:val="Zkladntext1"/>
        <w:shd w:val="clear" w:color="auto" w:fill="auto"/>
        <w:spacing w:after="400"/>
        <w:jc w:val="left"/>
      </w:pPr>
      <w:r>
        <w:t xml:space="preserve">Příloha č. 3 - </w:t>
      </w:r>
      <w:r>
        <w:t>Kalkulace ceny prací</w:t>
      </w:r>
    </w:p>
    <w:sectPr w:rsidR="004F2579">
      <w:footerReference w:type="default" r:id="rId8"/>
      <w:pgSz w:w="11900" w:h="16840"/>
      <w:pgMar w:top="1357" w:right="1451" w:bottom="1700" w:left="128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7372">
      <w:r>
        <w:separator/>
      </w:r>
    </w:p>
  </w:endnote>
  <w:endnote w:type="continuationSeparator" w:id="0">
    <w:p w:rsidR="00000000" w:rsidRDefault="0084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79" w:rsidRDefault="0084737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10121265</wp:posOffset>
              </wp:positionV>
              <wp:extent cx="52070" cy="762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579" w:rsidRDefault="0084737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47372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290.6pt;margin-top:796.95pt;width:4.1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" filled="f" stroked="f">
              <v:textbox style="mso-fit-shape-to-text:t" inset="0,0,0,0">
                <w:txbxContent>
                  <w:p w:rsidR="004F2579" w:rsidRDefault="00847372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47372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79" w:rsidRDefault="004F2579"/>
  </w:footnote>
  <w:footnote w:type="continuationSeparator" w:id="0">
    <w:p w:rsidR="004F2579" w:rsidRDefault="004F25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9F0"/>
    <w:multiLevelType w:val="multilevel"/>
    <w:tmpl w:val="91F27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27317"/>
    <w:multiLevelType w:val="multilevel"/>
    <w:tmpl w:val="FB6C1DB0"/>
    <w:lvl w:ilvl="0">
      <w:start w:val="6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26258"/>
    <w:multiLevelType w:val="multilevel"/>
    <w:tmpl w:val="150A93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B0CAD"/>
    <w:multiLevelType w:val="multilevel"/>
    <w:tmpl w:val="1B7CE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D48A1"/>
    <w:multiLevelType w:val="multilevel"/>
    <w:tmpl w:val="198C8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61E49"/>
    <w:multiLevelType w:val="multilevel"/>
    <w:tmpl w:val="2A346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F2579"/>
    <w:rsid w:val="004F2579"/>
    <w:rsid w:val="008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 w:line="20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700" w:line="286" w:lineRule="auto"/>
      <w:ind w:right="280"/>
      <w:jc w:val="center"/>
    </w:pPr>
    <w:rPr>
      <w:rFonts w:ascii="Arial" w:eastAsia="Arial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 w:line="20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700" w:line="286" w:lineRule="auto"/>
      <w:ind w:right="280"/>
      <w:jc w:val="center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721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2017-10-03T12:16:00Z</dcterms:created>
  <dcterms:modified xsi:type="dcterms:W3CDTF">2017-10-03T12:24:00Z</dcterms:modified>
</cp:coreProperties>
</file>