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99665" w14:textId="01353EFA" w:rsidR="00A05D02" w:rsidRPr="00F26DAC" w:rsidRDefault="00A05D02" w:rsidP="00A05D02">
      <w:pPr>
        <w:spacing w:before="240" w:after="120"/>
        <w:jc w:val="right"/>
        <w:rPr>
          <w:rFonts w:ascii="Arial" w:hAnsi="Arial" w:cs="Arial"/>
        </w:rPr>
      </w:pPr>
      <w:r w:rsidRPr="00F26DAC">
        <w:rPr>
          <w:rFonts w:ascii="Arial" w:hAnsi="Arial" w:cs="Arial"/>
        </w:rPr>
        <w:t>ev. č.</w:t>
      </w:r>
      <w:r w:rsidR="00E54B6C">
        <w:rPr>
          <w:rFonts w:ascii="Arial" w:hAnsi="Arial" w:cs="Arial"/>
        </w:rPr>
        <w:t>005-A/2016</w:t>
      </w:r>
    </w:p>
    <w:p w14:paraId="5F9B9325" w14:textId="77777777" w:rsidR="00A05D02" w:rsidRPr="008670C6" w:rsidRDefault="00EA33E2" w:rsidP="00A05D02">
      <w:pPr>
        <w:spacing w:before="240" w:after="0"/>
        <w:jc w:val="center"/>
        <w:rPr>
          <w:rFonts w:ascii="Arial" w:hAnsi="Arial" w:cs="Arial"/>
          <w:b/>
          <w:sz w:val="24"/>
          <w:szCs w:val="24"/>
        </w:rPr>
      </w:pPr>
      <w:r w:rsidRPr="008670C6">
        <w:rPr>
          <w:rFonts w:ascii="Arial" w:hAnsi="Arial" w:cs="Arial"/>
          <w:b/>
          <w:sz w:val="24"/>
          <w:szCs w:val="24"/>
        </w:rPr>
        <w:t>SMLOUVA O DÍLO</w:t>
      </w:r>
    </w:p>
    <w:p w14:paraId="6E68CA8E" w14:textId="5705B762" w:rsidR="00EA33E2" w:rsidRPr="006A22FB" w:rsidRDefault="0066345D" w:rsidP="00A05D02">
      <w:pPr>
        <w:spacing w:before="240"/>
        <w:jc w:val="center"/>
        <w:rPr>
          <w:rFonts w:ascii="Arial" w:hAnsi="Arial" w:cs="Arial"/>
          <w:b/>
          <w:sz w:val="24"/>
          <w:szCs w:val="24"/>
        </w:rPr>
      </w:pPr>
      <w:r w:rsidRPr="006A22FB">
        <w:rPr>
          <w:rFonts w:ascii="Arial" w:hAnsi="Arial" w:cs="Arial"/>
          <w:b/>
          <w:sz w:val="24"/>
          <w:szCs w:val="24"/>
        </w:rPr>
        <w:t xml:space="preserve">Projektová dokumentace </w:t>
      </w:r>
      <w:r w:rsidR="006A22FB" w:rsidRPr="006A22FB">
        <w:rPr>
          <w:rFonts w:ascii="Arial" w:hAnsi="Arial" w:cs="Arial"/>
          <w:b/>
          <w:sz w:val="24"/>
          <w:szCs w:val="24"/>
        </w:rPr>
        <w:t xml:space="preserve">pro provedení stavby </w:t>
      </w:r>
      <w:r w:rsidR="006A22FB" w:rsidRPr="006A22FB">
        <w:rPr>
          <w:rFonts w:ascii="Arial" w:eastAsia="Times New Roman" w:hAnsi="Arial" w:cs="Arial"/>
          <w:b/>
          <w:sz w:val="24"/>
          <w:szCs w:val="24"/>
        </w:rPr>
        <w:t>"Vi</w:t>
      </w:r>
      <w:bookmarkStart w:id="0" w:name="_GoBack"/>
      <w:bookmarkEnd w:id="0"/>
      <w:r w:rsidR="006A22FB" w:rsidRPr="006A22FB">
        <w:rPr>
          <w:rFonts w:ascii="Arial" w:eastAsia="Times New Roman" w:hAnsi="Arial" w:cs="Arial"/>
          <w:b/>
          <w:sz w:val="24"/>
          <w:szCs w:val="24"/>
        </w:rPr>
        <w:t>deo studio - digitální učebna - stavební úpravy části 5.NP"</w:t>
      </w:r>
    </w:p>
    <w:p w14:paraId="452F9ACD" w14:textId="33C9C677" w:rsidR="00B4537A" w:rsidRPr="005F1FC5" w:rsidRDefault="006820DA" w:rsidP="004844D8">
      <w:pPr>
        <w:pStyle w:val="nadpisV"/>
      </w:pPr>
      <w:r w:rsidRPr="005F1FC5">
        <w:t>Smluvní strany</w:t>
      </w:r>
    </w:p>
    <w:p w14:paraId="65BE3D70" w14:textId="77777777" w:rsidR="006A22FB" w:rsidRPr="006A22FB" w:rsidRDefault="006A22FB" w:rsidP="0066345D">
      <w:pPr>
        <w:rPr>
          <w:rFonts w:ascii="Arial" w:hAnsi="Arial" w:cs="Arial"/>
          <w:b/>
        </w:rPr>
      </w:pPr>
      <w:r w:rsidRPr="006A22FB">
        <w:rPr>
          <w:rFonts w:ascii="Arial" w:hAnsi="Arial" w:cs="Arial"/>
          <w:b/>
        </w:rPr>
        <w:t>NHÚ AV ČR v. v. i.</w:t>
      </w:r>
    </w:p>
    <w:p w14:paraId="36A8DE35" w14:textId="77777777" w:rsidR="006A22FB" w:rsidRDefault="001F7F7D" w:rsidP="006A22FB">
      <w:pPr>
        <w:spacing w:after="0" w:line="240" w:lineRule="auto"/>
        <w:rPr>
          <w:rFonts w:ascii="Arial" w:hAnsi="Arial" w:cs="Arial"/>
        </w:rPr>
      </w:pPr>
      <w:r w:rsidRPr="006A22FB">
        <w:rPr>
          <w:rFonts w:ascii="Arial" w:hAnsi="Arial" w:cs="Arial"/>
        </w:rPr>
        <w:t>se sídlem:</w:t>
      </w:r>
      <w:r w:rsidR="0066345D" w:rsidRPr="006A22FB">
        <w:rPr>
          <w:rFonts w:ascii="Arial" w:hAnsi="Arial" w:cs="Arial"/>
        </w:rPr>
        <w:tab/>
      </w:r>
      <w:r w:rsidR="0066345D" w:rsidRPr="006A22FB">
        <w:rPr>
          <w:rFonts w:ascii="Arial" w:hAnsi="Arial" w:cs="Arial"/>
        </w:rPr>
        <w:tab/>
      </w:r>
      <w:r w:rsidR="006A22FB" w:rsidRPr="006A22FB">
        <w:rPr>
          <w:rFonts w:ascii="Arial" w:hAnsi="Arial" w:cs="Arial"/>
        </w:rPr>
        <w:t>Politických vězňů 936/7, 110 00 Praha 1</w:t>
      </w:r>
      <w:r w:rsidRPr="006A22FB">
        <w:rPr>
          <w:rFonts w:ascii="Arial" w:hAnsi="Arial" w:cs="Arial"/>
        </w:rPr>
        <w:br/>
        <w:t>zastoupen</w:t>
      </w:r>
      <w:r w:rsidR="00145790" w:rsidRPr="006A22FB">
        <w:rPr>
          <w:rFonts w:ascii="Arial" w:hAnsi="Arial" w:cs="Arial"/>
        </w:rPr>
        <w:t>á</w:t>
      </w:r>
      <w:r w:rsidRPr="006A22FB">
        <w:rPr>
          <w:rFonts w:ascii="Arial" w:hAnsi="Arial" w:cs="Arial"/>
        </w:rPr>
        <w:t>:</w:t>
      </w:r>
      <w:r w:rsidR="0066345D" w:rsidRPr="006A22FB">
        <w:rPr>
          <w:rFonts w:ascii="Arial" w:hAnsi="Arial" w:cs="Arial"/>
        </w:rPr>
        <w:tab/>
      </w:r>
      <w:r w:rsidR="0066345D" w:rsidRPr="006A22FB">
        <w:rPr>
          <w:rFonts w:ascii="Arial" w:hAnsi="Arial" w:cs="Arial"/>
        </w:rPr>
        <w:tab/>
      </w:r>
      <w:r w:rsidR="006A22FB" w:rsidRPr="006A22FB">
        <w:rPr>
          <w:rFonts w:ascii="Arial" w:hAnsi="Arial" w:cs="Arial"/>
        </w:rPr>
        <w:t>Doc. Ing. Michalem Kejakem, M.A., CSc., ředitelem</w:t>
      </w:r>
      <w:r w:rsidRPr="006A22FB">
        <w:rPr>
          <w:rFonts w:ascii="Arial" w:hAnsi="Arial" w:cs="Arial"/>
        </w:rPr>
        <w:br/>
      </w:r>
      <w:r w:rsidR="006A22FB" w:rsidRPr="006A22FB">
        <w:rPr>
          <w:rFonts w:ascii="Arial" w:hAnsi="Arial" w:cs="Arial"/>
        </w:rPr>
        <w:t>IČ:</w:t>
      </w:r>
      <w:r w:rsidR="006A22FB" w:rsidRPr="006A22FB">
        <w:rPr>
          <w:rFonts w:ascii="Arial" w:hAnsi="Arial" w:cs="Arial"/>
        </w:rPr>
        <w:tab/>
      </w:r>
      <w:r w:rsidR="006A22FB" w:rsidRPr="006A22FB">
        <w:rPr>
          <w:rFonts w:ascii="Arial" w:hAnsi="Arial" w:cs="Arial"/>
        </w:rPr>
        <w:tab/>
      </w:r>
      <w:r w:rsidR="006A22FB" w:rsidRPr="006A22FB">
        <w:rPr>
          <w:rFonts w:ascii="Arial" w:hAnsi="Arial" w:cs="Arial"/>
        </w:rPr>
        <w:tab/>
        <w:t>67985998</w:t>
      </w:r>
      <w:r w:rsidR="006A22FB" w:rsidRPr="006A22FB">
        <w:rPr>
          <w:rFonts w:ascii="Arial" w:hAnsi="Arial" w:cs="Arial"/>
        </w:rPr>
        <w:br/>
        <w:t>DIČ:                            CZ67985998</w:t>
      </w:r>
    </w:p>
    <w:p w14:paraId="20B70323" w14:textId="5FFB77F0" w:rsidR="006A22FB" w:rsidRPr="006A22FB" w:rsidRDefault="001F7F7D" w:rsidP="006A22FB">
      <w:pPr>
        <w:spacing w:after="0" w:line="240" w:lineRule="auto"/>
        <w:rPr>
          <w:rFonts w:ascii="Arial" w:hAnsi="Arial" w:cs="Arial"/>
        </w:rPr>
      </w:pPr>
      <w:r w:rsidRPr="006A22FB">
        <w:rPr>
          <w:rFonts w:ascii="Arial" w:hAnsi="Arial" w:cs="Arial"/>
        </w:rPr>
        <w:t>bankovní spojení:</w:t>
      </w:r>
      <w:r w:rsidR="0066345D" w:rsidRPr="006A22FB">
        <w:rPr>
          <w:rFonts w:ascii="Arial" w:hAnsi="Arial" w:cs="Arial"/>
        </w:rPr>
        <w:tab/>
      </w:r>
      <w:r w:rsidR="006A22FB" w:rsidRPr="006A22FB">
        <w:rPr>
          <w:rFonts w:ascii="Arial" w:hAnsi="Arial" w:cs="Arial"/>
        </w:rPr>
        <w:t xml:space="preserve">Komerční banka, a.s., </w:t>
      </w:r>
      <w:r w:rsidRPr="006A22FB">
        <w:rPr>
          <w:rFonts w:ascii="Arial" w:hAnsi="Arial" w:cs="Arial"/>
        </w:rPr>
        <w:br/>
      </w:r>
      <w:r w:rsidR="006A22FB" w:rsidRPr="006A22FB">
        <w:rPr>
          <w:rFonts w:ascii="Arial" w:hAnsi="Arial" w:cs="Arial"/>
        </w:rPr>
        <w:t xml:space="preserve">číslo účtu: </w:t>
      </w:r>
      <w:r w:rsidR="006A22FB">
        <w:rPr>
          <w:rFonts w:ascii="Arial" w:hAnsi="Arial" w:cs="Arial"/>
        </w:rPr>
        <w:tab/>
      </w:r>
      <w:r w:rsidR="006A22FB">
        <w:rPr>
          <w:rFonts w:ascii="Arial" w:hAnsi="Arial" w:cs="Arial"/>
        </w:rPr>
        <w:tab/>
      </w:r>
      <w:r w:rsidR="006A22FB" w:rsidRPr="006A22FB">
        <w:rPr>
          <w:rFonts w:ascii="Arial" w:hAnsi="Arial" w:cs="Arial"/>
        </w:rPr>
        <w:t>192795230297/0100</w:t>
      </w:r>
      <w:r w:rsidRPr="006A22FB">
        <w:rPr>
          <w:rFonts w:ascii="Arial" w:hAnsi="Arial" w:cs="Arial"/>
        </w:rPr>
        <w:br/>
      </w:r>
      <w:r w:rsidR="006A22FB">
        <w:rPr>
          <w:rFonts w:ascii="Arial" w:hAnsi="Arial" w:cs="Arial"/>
        </w:rPr>
        <w:t>datová schránka ID:</w:t>
      </w:r>
      <w:r w:rsidR="006A22FB">
        <w:rPr>
          <w:rFonts w:ascii="Arial" w:hAnsi="Arial" w:cs="Arial"/>
        </w:rPr>
        <w:tab/>
        <w:t>cfwnvtu</w:t>
      </w:r>
    </w:p>
    <w:p w14:paraId="51512436" w14:textId="5E96BDD4" w:rsidR="001F7F7D" w:rsidRPr="00F37D40" w:rsidRDefault="001F7F7D" w:rsidP="006A22FB">
      <w:pPr>
        <w:spacing w:after="0" w:line="240" w:lineRule="auto"/>
        <w:rPr>
          <w:rFonts w:ascii="Arial" w:hAnsi="Arial" w:cs="Arial"/>
        </w:rPr>
      </w:pPr>
      <w:r w:rsidRPr="00F37D40">
        <w:rPr>
          <w:rFonts w:ascii="Arial" w:hAnsi="Arial" w:cs="Arial"/>
        </w:rPr>
        <w:t>kontaktní osoba:</w:t>
      </w:r>
      <w:r w:rsidR="006A22FB">
        <w:rPr>
          <w:rFonts w:ascii="Arial" w:hAnsi="Arial" w:cs="Arial"/>
        </w:rPr>
        <w:tab/>
        <w:t>Ing. Iva Plachá, e-mail: iva.placha@cerge-ei.cz</w:t>
      </w:r>
    </w:p>
    <w:p w14:paraId="53274EC2" w14:textId="77777777" w:rsidR="006A22FB" w:rsidRDefault="006A22FB" w:rsidP="001F7F7D">
      <w:pPr>
        <w:rPr>
          <w:rFonts w:ascii="Arial" w:hAnsi="Arial" w:cs="Arial"/>
        </w:rPr>
      </w:pPr>
    </w:p>
    <w:p w14:paraId="30E71DE2" w14:textId="082D767D" w:rsidR="001F7F7D" w:rsidRPr="00F37D40" w:rsidRDefault="001F7F7D" w:rsidP="001F7F7D">
      <w:pPr>
        <w:rPr>
          <w:rFonts w:ascii="Arial" w:hAnsi="Arial" w:cs="Arial"/>
        </w:rPr>
      </w:pPr>
      <w:r w:rsidRPr="00F37D40">
        <w:rPr>
          <w:rFonts w:ascii="Arial" w:hAnsi="Arial" w:cs="Arial"/>
        </w:rPr>
        <w:t>(dále jen „</w:t>
      </w:r>
      <w:r w:rsidR="00A66B2D">
        <w:rPr>
          <w:rFonts w:ascii="Arial" w:hAnsi="Arial" w:cs="Arial"/>
        </w:rPr>
        <w:t>O</w:t>
      </w:r>
      <w:r w:rsidRPr="00F37D40">
        <w:rPr>
          <w:rFonts w:ascii="Arial" w:hAnsi="Arial" w:cs="Arial"/>
        </w:rPr>
        <w:t>bjednatel“)</w:t>
      </w:r>
    </w:p>
    <w:p w14:paraId="2D724104" w14:textId="77777777" w:rsidR="001F7F7D" w:rsidRPr="00F37D40" w:rsidRDefault="001F7F7D" w:rsidP="001F7F7D">
      <w:pPr>
        <w:rPr>
          <w:rFonts w:ascii="Arial" w:hAnsi="Arial" w:cs="Arial"/>
        </w:rPr>
      </w:pPr>
      <w:r w:rsidRPr="00F37D40">
        <w:rPr>
          <w:rFonts w:ascii="Arial" w:hAnsi="Arial" w:cs="Arial"/>
        </w:rPr>
        <w:t>a</w:t>
      </w:r>
    </w:p>
    <w:p w14:paraId="13350F19" w14:textId="1062283D" w:rsidR="001F7F7D" w:rsidRPr="00F37D40" w:rsidRDefault="00E54B6C" w:rsidP="006A22FB">
      <w:pPr>
        <w:spacing w:after="0" w:line="240" w:lineRule="auto"/>
        <w:rPr>
          <w:rFonts w:ascii="Arial" w:hAnsi="Arial" w:cs="Arial"/>
        </w:rPr>
      </w:pPr>
      <w:r>
        <w:rPr>
          <w:rFonts w:ascii="Arial" w:hAnsi="Arial" w:cs="Arial"/>
        </w:rPr>
        <w:t>SVIŽN s.r.o.</w:t>
      </w:r>
    </w:p>
    <w:p w14:paraId="1D1C15C1" w14:textId="420BFE70" w:rsidR="006A22FB" w:rsidRPr="00E54B6C" w:rsidRDefault="001F7F7D" w:rsidP="006A22FB">
      <w:pPr>
        <w:spacing w:after="0" w:line="240" w:lineRule="auto"/>
        <w:rPr>
          <w:rFonts w:ascii="Arial" w:hAnsi="Arial" w:cs="Arial"/>
        </w:rPr>
      </w:pPr>
      <w:r w:rsidRPr="00E54B6C">
        <w:rPr>
          <w:rFonts w:ascii="Arial" w:hAnsi="Arial" w:cs="Arial"/>
        </w:rPr>
        <w:t>se sídlem:</w:t>
      </w:r>
      <w:r w:rsidR="00E54B6C" w:rsidRPr="00E54B6C">
        <w:rPr>
          <w:rFonts w:ascii="Arial" w:hAnsi="Arial" w:cs="Arial"/>
        </w:rPr>
        <w:t xml:space="preserve"> Milady Horákové 298/123, Hradčany, 160 00 Praha 6</w:t>
      </w:r>
      <w:r w:rsidRPr="00E54B6C">
        <w:rPr>
          <w:rFonts w:ascii="Arial" w:hAnsi="Arial" w:cs="Arial"/>
        </w:rPr>
        <w:br/>
        <w:t>koresp.</w:t>
      </w:r>
      <w:r w:rsidR="00A05D02" w:rsidRPr="00E54B6C">
        <w:rPr>
          <w:rFonts w:ascii="Arial" w:hAnsi="Arial" w:cs="Arial"/>
        </w:rPr>
        <w:t xml:space="preserve"> </w:t>
      </w:r>
      <w:r w:rsidRPr="00E54B6C">
        <w:rPr>
          <w:rFonts w:ascii="Arial" w:hAnsi="Arial" w:cs="Arial"/>
        </w:rPr>
        <w:t>adres</w:t>
      </w:r>
      <w:r w:rsidR="00CC1ED0" w:rsidRPr="00E54B6C">
        <w:rPr>
          <w:rFonts w:ascii="Arial" w:hAnsi="Arial" w:cs="Arial"/>
        </w:rPr>
        <w:t>a</w:t>
      </w:r>
      <w:r w:rsidRPr="00E54B6C">
        <w:rPr>
          <w:rFonts w:ascii="Arial" w:hAnsi="Arial" w:cs="Arial"/>
        </w:rPr>
        <w:t>:</w:t>
      </w:r>
      <w:r w:rsidR="00E54B6C" w:rsidRPr="00E54B6C">
        <w:rPr>
          <w:rFonts w:ascii="Arial" w:hAnsi="Arial" w:cs="Arial"/>
        </w:rPr>
        <w:t xml:space="preserve"> Havlíčkova 15, Praha 1, 110 00</w:t>
      </w:r>
      <w:r w:rsidRPr="00E54B6C">
        <w:rPr>
          <w:rFonts w:ascii="Arial" w:hAnsi="Arial" w:cs="Arial"/>
        </w:rPr>
        <w:br/>
        <w:t>IČ:</w:t>
      </w:r>
      <w:r w:rsidR="00E54B6C" w:rsidRPr="00E54B6C">
        <w:rPr>
          <w:rFonts w:ascii="Arial" w:hAnsi="Arial" w:cs="Arial"/>
        </w:rPr>
        <w:t xml:space="preserve"> 03301087</w:t>
      </w:r>
      <w:r w:rsidRPr="00E54B6C">
        <w:rPr>
          <w:rFonts w:ascii="Arial" w:hAnsi="Arial" w:cs="Arial"/>
        </w:rPr>
        <w:br/>
        <w:t>DIČ:</w:t>
      </w:r>
      <w:r w:rsidR="00E54B6C" w:rsidRPr="00E54B6C">
        <w:rPr>
          <w:rFonts w:ascii="Arial" w:hAnsi="Arial" w:cs="Arial"/>
        </w:rPr>
        <w:t xml:space="preserve"> CZ 03301087</w:t>
      </w:r>
    </w:p>
    <w:p w14:paraId="7590E0FC" w14:textId="1C8D67A4" w:rsidR="001F7F7D" w:rsidRPr="00E54B6C" w:rsidRDefault="006A22FB" w:rsidP="006A22FB">
      <w:pPr>
        <w:spacing w:after="0" w:line="240" w:lineRule="auto"/>
        <w:rPr>
          <w:rFonts w:ascii="Arial" w:hAnsi="Arial" w:cs="Arial"/>
        </w:rPr>
      </w:pPr>
      <w:r w:rsidRPr="00E54B6C">
        <w:rPr>
          <w:rFonts w:ascii="Arial" w:hAnsi="Arial" w:cs="Arial"/>
        </w:rPr>
        <w:t>bankovní spojení:</w:t>
      </w:r>
      <w:r w:rsidR="00E54B6C" w:rsidRPr="00E54B6C">
        <w:rPr>
          <w:rFonts w:ascii="Arial" w:hAnsi="Arial" w:cs="Arial"/>
        </w:rPr>
        <w:t xml:space="preserve"> Raiffeisen Bank a.s., Na Příkopě 860/24, 110 00 Praha 1</w:t>
      </w:r>
      <w:r w:rsidRPr="00E54B6C">
        <w:rPr>
          <w:rFonts w:ascii="Arial" w:hAnsi="Arial" w:cs="Arial"/>
        </w:rPr>
        <w:br/>
        <w:t>č. účtu:</w:t>
      </w:r>
      <w:r w:rsidR="00E54B6C" w:rsidRPr="00E54B6C">
        <w:rPr>
          <w:rFonts w:ascii="Arial" w:hAnsi="Arial" w:cs="Arial"/>
        </w:rPr>
        <w:t xml:space="preserve"> 8182674001/5500</w:t>
      </w:r>
      <w:r w:rsidR="001F7F7D" w:rsidRPr="00E54B6C">
        <w:rPr>
          <w:rFonts w:ascii="Arial" w:hAnsi="Arial" w:cs="Arial"/>
        </w:rPr>
        <w:br/>
        <w:t>datová schrá</w:t>
      </w:r>
      <w:r w:rsidR="00CC1ED0" w:rsidRPr="00E54B6C">
        <w:rPr>
          <w:rFonts w:ascii="Arial" w:hAnsi="Arial" w:cs="Arial"/>
        </w:rPr>
        <w:t>n</w:t>
      </w:r>
      <w:r w:rsidR="001F7F7D" w:rsidRPr="00E54B6C">
        <w:rPr>
          <w:rFonts w:ascii="Arial" w:hAnsi="Arial" w:cs="Arial"/>
        </w:rPr>
        <w:t>ka ID:</w:t>
      </w:r>
      <w:r w:rsidR="00E54B6C" w:rsidRPr="00E54B6C">
        <w:rPr>
          <w:rFonts w:ascii="Arial" w:hAnsi="Arial" w:cs="Arial"/>
        </w:rPr>
        <w:t xml:space="preserve"> sa3mwtk</w:t>
      </w:r>
    </w:p>
    <w:p w14:paraId="0CBE346F" w14:textId="468FDC33" w:rsidR="006A22FB" w:rsidRPr="00F37D40" w:rsidRDefault="006A22FB" w:rsidP="006A22FB">
      <w:pPr>
        <w:spacing w:after="0" w:line="240" w:lineRule="auto"/>
        <w:rPr>
          <w:rFonts w:ascii="Arial" w:hAnsi="Arial" w:cs="Arial"/>
        </w:rPr>
      </w:pPr>
      <w:r w:rsidRPr="00E54B6C">
        <w:rPr>
          <w:rFonts w:ascii="Arial" w:hAnsi="Arial" w:cs="Arial"/>
        </w:rPr>
        <w:t>kontaktní osoba:</w:t>
      </w:r>
      <w:r w:rsidR="00E54B6C" w:rsidRPr="00E54B6C">
        <w:rPr>
          <w:rFonts w:ascii="Arial" w:hAnsi="Arial" w:cs="Arial"/>
        </w:rPr>
        <w:t xml:space="preserve"> Ing. Arch. Marta Mezerová, Martin Růžička</w:t>
      </w:r>
      <w:r>
        <w:rPr>
          <w:rFonts w:ascii="Arial" w:hAnsi="Arial" w:cs="Arial"/>
        </w:rPr>
        <w:tab/>
      </w:r>
    </w:p>
    <w:p w14:paraId="09E5450D" w14:textId="77777777" w:rsidR="006A22FB" w:rsidRPr="00F37D40" w:rsidRDefault="006A22FB" w:rsidP="001F7F7D">
      <w:pPr>
        <w:rPr>
          <w:rFonts w:ascii="Arial" w:hAnsi="Arial" w:cs="Arial"/>
        </w:rPr>
      </w:pPr>
    </w:p>
    <w:p w14:paraId="52141882" w14:textId="77777777" w:rsidR="001F7F7D" w:rsidRPr="00F37D40" w:rsidRDefault="001F7F7D" w:rsidP="001F7F7D">
      <w:pPr>
        <w:rPr>
          <w:rFonts w:ascii="Arial" w:hAnsi="Arial" w:cs="Arial"/>
        </w:rPr>
      </w:pPr>
      <w:r w:rsidRPr="00F37D40">
        <w:rPr>
          <w:rFonts w:ascii="Arial" w:hAnsi="Arial" w:cs="Arial"/>
        </w:rPr>
        <w:t>(dále jen „</w:t>
      </w:r>
      <w:r w:rsidR="00A66B2D">
        <w:rPr>
          <w:rFonts w:ascii="Arial" w:hAnsi="Arial" w:cs="Arial"/>
        </w:rPr>
        <w:t>Z</w:t>
      </w:r>
      <w:r w:rsidRPr="00F37D40">
        <w:rPr>
          <w:rFonts w:ascii="Arial" w:hAnsi="Arial" w:cs="Arial"/>
        </w:rPr>
        <w:t>hotovitel“)</w:t>
      </w:r>
    </w:p>
    <w:p w14:paraId="750A32E4" w14:textId="368834AB" w:rsidR="00B0460C" w:rsidRPr="00F37D40" w:rsidRDefault="006820DA" w:rsidP="006820DA">
      <w:pPr>
        <w:spacing w:before="240" w:after="120"/>
        <w:jc w:val="center"/>
        <w:rPr>
          <w:rFonts w:ascii="Arial" w:hAnsi="Arial" w:cs="Arial"/>
        </w:rPr>
      </w:pPr>
      <w:r>
        <w:rPr>
          <w:rFonts w:ascii="Arial" w:hAnsi="Arial" w:cs="Arial"/>
          <w:b/>
        </w:rPr>
        <w:t>Smluvní strany</w:t>
      </w:r>
      <w:r w:rsidR="001F7F7D" w:rsidRPr="00F37D40">
        <w:rPr>
          <w:rFonts w:ascii="Arial" w:hAnsi="Arial" w:cs="Arial"/>
          <w:b/>
        </w:rPr>
        <w:t xml:space="preserve"> uzavírají tuto smlouvu </w:t>
      </w:r>
      <w:r>
        <w:rPr>
          <w:rFonts w:ascii="Arial" w:hAnsi="Arial" w:cs="Arial"/>
          <w:b/>
        </w:rPr>
        <w:t xml:space="preserve">o dílo </w:t>
      </w:r>
      <w:r w:rsidR="000C17ED">
        <w:rPr>
          <w:rFonts w:ascii="Arial" w:hAnsi="Arial" w:cs="Arial"/>
          <w:b/>
        </w:rPr>
        <w:t xml:space="preserve">(dále jen „smlouva“) </w:t>
      </w:r>
      <w:r w:rsidR="001F7F7D" w:rsidRPr="00F37D40">
        <w:rPr>
          <w:rFonts w:ascii="Arial" w:hAnsi="Arial" w:cs="Arial"/>
          <w:b/>
        </w:rPr>
        <w:t xml:space="preserve">podle § 2586 </w:t>
      </w:r>
      <w:r w:rsidR="007E3FC0">
        <w:rPr>
          <w:rFonts w:ascii="Arial" w:hAnsi="Arial" w:cs="Arial"/>
          <w:b/>
        </w:rPr>
        <w:br/>
      </w:r>
      <w:r w:rsidR="001F7F7D" w:rsidRPr="00F37D40">
        <w:rPr>
          <w:rFonts w:ascii="Arial" w:hAnsi="Arial" w:cs="Arial"/>
          <w:b/>
        </w:rPr>
        <w:t xml:space="preserve">a následujících </w:t>
      </w:r>
      <w:r w:rsidR="00AD4E20">
        <w:rPr>
          <w:rFonts w:ascii="Arial" w:hAnsi="Arial" w:cs="Arial"/>
          <w:b/>
        </w:rPr>
        <w:t xml:space="preserve">zákona </w:t>
      </w:r>
      <w:r w:rsidR="00AD4E20" w:rsidRPr="00F37D40">
        <w:rPr>
          <w:rFonts w:ascii="Arial" w:hAnsi="Arial" w:cs="Arial"/>
          <w:b/>
        </w:rPr>
        <w:t>č. 89/2012 Sb.</w:t>
      </w:r>
      <w:r w:rsidR="00AD4E20">
        <w:rPr>
          <w:rFonts w:ascii="Arial" w:hAnsi="Arial" w:cs="Arial"/>
          <w:b/>
        </w:rPr>
        <w:t>,</w:t>
      </w:r>
      <w:r w:rsidR="00AD4E20" w:rsidRPr="00F37D40">
        <w:rPr>
          <w:rFonts w:ascii="Arial" w:hAnsi="Arial" w:cs="Arial"/>
          <w:b/>
        </w:rPr>
        <w:t xml:space="preserve"> </w:t>
      </w:r>
      <w:r w:rsidR="00AD4E20">
        <w:rPr>
          <w:rFonts w:ascii="Arial" w:hAnsi="Arial" w:cs="Arial"/>
          <w:b/>
        </w:rPr>
        <w:t>o</w:t>
      </w:r>
      <w:r w:rsidR="001F7F7D" w:rsidRPr="00F37D40">
        <w:rPr>
          <w:rFonts w:ascii="Arial" w:hAnsi="Arial" w:cs="Arial"/>
          <w:b/>
        </w:rPr>
        <w:t>bča</w:t>
      </w:r>
      <w:r w:rsidR="00F32850" w:rsidRPr="00F37D40">
        <w:rPr>
          <w:rFonts w:ascii="Arial" w:hAnsi="Arial" w:cs="Arial"/>
          <w:b/>
        </w:rPr>
        <w:t>nsk</w:t>
      </w:r>
      <w:r w:rsidR="00AD4E20">
        <w:rPr>
          <w:rFonts w:ascii="Arial" w:hAnsi="Arial" w:cs="Arial"/>
          <w:b/>
        </w:rPr>
        <w:t>ý</w:t>
      </w:r>
      <w:r w:rsidR="00F32850" w:rsidRPr="00F37D40">
        <w:rPr>
          <w:rFonts w:ascii="Arial" w:hAnsi="Arial" w:cs="Arial"/>
          <w:b/>
        </w:rPr>
        <w:t xml:space="preserve"> zákoník </w:t>
      </w:r>
      <w:r w:rsidR="000C17ED">
        <w:rPr>
          <w:rFonts w:ascii="Arial" w:hAnsi="Arial" w:cs="Arial"/>
          <w:b/>
        </w:rPr>
        <w:t>(dále jen „občanský zákoník“)</w:t>
      </w:r>
    </w:p>
    <w:p w14:paraId="3635DD61" w14:textId="045FFA63" w:rsidR="00B0460C" w:rsidRPr="00F37D40" w:rsidRDefault="00142B42" w:rsidP="004844D8">
      <w:pPr>
        <w:pStyle w:val="nadpisV"/>
      </w:pPr>
      <w:r>
        <w:t>Vzájemný styk O</w:t>
      </w:r>
      <w:r w:rsidR="00B0460C" w:rsidRPr="00F37D40">
        <w:t xml:space="preserve">bjednatele a </w:t>
      </w:r>
      <w:r>
        <w:t>Z</w:t>
      </w:r>
      <w:r w:rsidR="00B0460C" w:rsidRPr="00F37D40">
        <w:t>hotovitele</w:t>
      </w:r>
    </w:p>
    <w:p w14:paraId="381A9BA0" w14:textId="73BC91F1" w:rsidR="00FE5A5E" w:rsidRPr="00F37D40" w:rsidRDefault="00B0460C" w:rsidP="004844D8">
      <w:pPr>
        <w:pStyle w:val="lxxV"/>
      </w:pPr>
      <w:r w:rsidRPr="00982855">
        <w:t>Vzájemný styk mezi Objednatelem a Zhotovitelem</w:t>
      </w:r>
    </w:p>
    <w:p w14:paraId="6FD11A0C" w14:textId="4D3932A1" w:rsidR="00B0460C" w:rsidRPr="001345C2" w:rsidRDefault="00B0460C" w:rsidP="004844D8">
      <w:pPr>
        <w:pStyle w:val="ListParagraph"/>
      </w:pPr>
      <w:r w:rsidRPr="001345C2">
        <w:lastRenderedPageBreak/>
        <w:t>Písemnosti touto smlouvu předpokládané (např. změny</w:t>
      </w:r>
      <w:r w:rsidR="004C0574" w:rsidRPr="001345C2">
        <w:t xml:space="preserve"> </w:t>
      </w:r>
      <w:r w:rsidRPr="001345C2">
        <w:t>odpovědných osob</w:t>
      </w:r>
      <w:r w:rsidR="00CB12C8" w:rsidRPr="001345C2">
        <w:t xml:space="preserve">, </w:t>
      </w:r>
      <w:r w:rsidR="00FE5A5E" w:rsidRPr="001345C2">
        <w:t>n</w:t>
      </w:r>
      <w:r w:rsidRPr="001345C2">
        <w:t>ávrh na změn</w:t>
      </w:r>
      <w:r w:rsidR="007B32D2" w:rsidRPr="001345C2">
        <w:t>u</w:t>
      </w:r>
      <w:r w:rsidRPr="001345C2">
        <w:t xml:space="preserve"> smlouvy, odstoupení od smlouvy, různé výzvy k plnění či placení) budou druhé smluvní straně zasílány:</w:t>
      </w:r>
    </w:p>
    <w:p w14:paraId="3AD8662E" w14:textId="1035C73F" w:rsidR="000D05C3" w:rsidRPr="000E0A34" w:rsidRDefault="00FE5A5E" w:rsidP="00FD7826">
      <w:pPr>
        <w:pStyle w:val="a"/>
        <w:spacing w:after="240" w:line="240" w:lineRule="auto"/>
      </w:pPr>
      <w:r w:rsidRPr="000E0A34">
        <w:t>p</w:t>
      </w:r>
      <w:r w:rsidR="00B0460C" w:rsidRPr="000E0A34">
        <w:t>ísemně a předávány osobně (proti potvrzení</w:t>
      </w:r>
      <w:r w:rsidR="00CB12C8" w:rsidRPr="000E0A34">
        <w:t>)</w:t>
      </w:r>
      <w:r w:rsidR="00B0460C" w:rsidRPr="000E0A34">
        <w:t>, poslány doporučenou poštou nebo kurýrem (proti potvrzení</w:t>
      </w:r>
      <w:r w:rsidR="00F37D40" w:rsidRPr="000E0A34">
        <w:t>)</w:t>
      </w:r>
      <w:r w:rsidR="00DE7E85" w:rsidRPr="000E0A34">
        <w:t xml:space="preserve">, případně </w:t>
      </w:r>
      <w:r w:rsidR="00AD4E20" w:rsidRPr="000E0A34">
        <w:t>do datové schránky</w:t>
      </w:r>
      <w:r w:rsidRPr="000E0A34">
        <w:t>,</w:t>
      </w:r>
    </w:p>
    <w:p w14:paraId="5C04BDA3" w14:textId="054620FC" w:rsidR="000D05C3" w:rsidRPr="000E0A34" w:rsidRDefault="00FE5A5E" w:rsidP="00FD7826">
      <w:pPr>
        <w:pStyle w:val="a"/>
        <w:spacing w:after="240" w:line="240" w:lineRule="auto"/>
      </w:pPr>
      <w:r w:rsidRPr="000E0A34">
        <w:t>d</w:t>
      </w:r>
      <w:r w:rsidR="00B0460C" w:rsidRPr="000E0A34">
        <w:t>oručeny, zaslány nebo př</w:t>
      </w:r>
      <w:r w:rsidR="00A05D02" w:rsidRPr="000E0A34">
        <w:t>i</w:t>
      </w:r>
      <w:r w:rsidR="00B0460C" w:rsidRPr="000E0A34">
        <w:t xml:space="preserve">neseny na </w:t>
      </w:r>
      <w:r w:rsidR="00792254">
        <w:t xml:space="preserve">korespondenční </w:t>
      </w:r>
      <w:r w:rsidR="00B0460C" w:rsidRPr="000E0A34">
        <w:t>adresu druhé smluvní strany</w:t>
      </w:r>
      <w:r w:rsidR="004229AB" w:rsidRPr="000E0A34">
        <w:t xml:space="preserve"> uvedenou v</w:t>
      </w:r>
      <w:r w:rsidR="0026408D" w:rsidRPr="000E0A34">
        <w:t> </w:t>
      </w:r>
      <w:r w:rsidR="004229AB" w:rsidRPr="000E0A34">
        <w:t xml:space="preserve">této smlouvě. </w:t>
      </w:r>
    </w:p>
    <w:p w14:paraId="51F6A75B" w14:textId="0332EE7A" w:rsidR="00B0460C" w:rsidRPr="000D05C3" w:rsidRDefault="004229AB" w:rsidP="004844D8">
      <w:pPr>
        <w:pStyle w:val="ListParagraph"/>
      </w:pPr>
      <w:r w:rsidRPr="000D05C3">
        <w:t>Pokud některá ze smluvních stran oznámí změnu své adresy</w:t>
      </w:r>
      <w:r w:rsidR="00DE7E85" w:rsidRPr="000D05C3">
        <w:t>,</w:t>
      </w:r>
      <w:r w:rsidRPr="000D05C3">
        <w:t xml:space="preserve"> budou písemnosti od obdržení této změny doručovány na novou adresu</w:t>
      </w:r>
      <w:r w:rsidR="00145790" w:rsidRPr="000D05C3">
        <w:t>.</w:t>
      </w:r>
    </w:p>
    <w:p w14:paraId="6ED717F9" w14:textId="73AFAFF0" w:rsidR="004229AB" w:rsidRPr="000D05C3" w:rsidRDefault="00CF21AC" w:rsidP="004844D8">
      <w:pPr>
        <w:pStyle w:val="ListParagraph"/>
      </w:pPr>
      <w:r>
        <w:t>P</w:t>
      </w:r>
      <w:r w:rsidR="004229AB" w:rsidRPr="000D05C3">
        <w:t>ro vzájemnou komunikaci a sdělení týkajících se technických záležitostí stavby v průběhu r</w:t>
      </w:r>
      <w:r w:rsidR="00FE5A5E" w:rsidRPr="000D05C3">
        <w:t xml:space="preserve">ealizace stavby při výkonu </w:t>
      </w:r>
      <w:r w:rsidR="00A05D02" w:rsidRPr="000D05C3">
        <w:t xml:space="preserve">autorského dozoru </w:t>
      </w:r>
      <w:r w:rsidR="00FE5A5E" w:rsidRPr="000D05C3">
        <w:t>lz</w:t>
      </w:r>
      <w:r w:rsidR="004229AB" w:rsidRPr="000D05C3">
        <w:t>e použít i stavební deník.</w:t>
      </w:r>
    </w:p>
    <w:p w14:paraId="70C47D28" w14:textId="3E5DED0F" w:rsidR="004229AB" w:rsidRPr="00F37D40" w:rsidRDefault="004229AB" w:rsidP="004844D8">
      <w:pPr>
        <w:pStyle w:val="ListParagraph"/>
      </w:pPr>
      <w:r w:rsidRPr="00F37D40">
        <w:t>Vyžaduje-li písemnost po některé ze smluvních stran schválení, potvrzení</w:t>
      </w:r>
      <w:r w:rsidR="0026408D">
        <w:t xml:space="preserve"> </w:t>
      </w:r>
      <w:r w:rsidRPr="00F37D40">
        <w:t>nebo stanovisko, nebude poskytnutí vyžadovaného úkonu bez objektivní příčiny zadržováno nebo zpožďováno.</w:t>
      </w:r>
    </w:p>
    <w:p w14:paraId="71BA30CC" w14:textId="22594A2E" w:rsidR="00FE5A5E" w:rsidRPr="00F37D40" w:rsidRDefault="004229AB" w:rsidP="004844D8">
      <w:pPr>
        <w:pStyle w:val="ListParagraph"/>
      </w:pPr>
      <w:r w:rsidRPr="004C0574">
        <w:t>Nebude-li</w:t>
      </w:r>
      <w:r w:rsidR="005F6FD7" w:rsidRPr="004C0574">
        <w:t xml:space="preserve"> </w:t>
      </w:r>
      <w:r w:rsidRPr="004C0574">
        <w:t>na adrese</w:t>
      </w:r>
      <w:r w:rsidR="005F6FD7" w:rsidRPr="004C0574">
        <w:t xml:space="preserve"> </w:t>
      </w:r>
      <w:r w:rsidRPr="004C0574">
        <w:t xml:space="preserve">definované </w:t>
      </w:r>
      <w:r w:rsidR="00A05D02">
        <w:t xml:space="preserve">touto </w:t>
      </w:r>
      <w:r w:rsidRPr="004C0574">
        <w:t xml:space="preserve">smlouvou zásilka </w:t>
      </w:r>
      <w:r w:rsidR="0026408D" w:rsidRPr="004C0574">
        <w:t xml:space="preserve">druhou smluvní stranou </w:t>
      </w:r>
      <w:r w:rsidRPr="004C0574">
        <w:t>převzata</w:t>
      </w:r>
      <w:r w:rsidR="0026408D">
        <w:t xml:space="preserve">, </w:t>
      </w:r>
      <w:r w:rsidR="005F6FD7" w:rsidRPr="004C0574">
        <w:t xml:space="preserve">nebo nebude-li tato zásilka vyzvednuta v úložní době a držitel poštovní licence zásilku vrátí zpět, bude za úspěšné doručení se všemi právními důsledky považován </w:t>
      </w:r>
      <w:r w:rsidR="0026408D">
        <w:t>3</w:t>
      </w:r>
      <w:r w:rsidR="00F159D8">
        <w:t xml:space="preserve">. </w:t>
      </w:r>
      <w:r w:rsidR="005F6FD7" w:rsidRPr="004C0574">
        <w:t>den ode dne prokazatelného odeslání zásilky.</w:t>
      </w:r>
    </w:p>
    <w:p w14:paraId="0EEEF0C8" w14:textId="386DCE72" w:rsidR="005F6FD7" w:rsidRPr="00F37D40" w:rsidRDefault="005F6FD7" w:rsidP="004844D8">
      <w:pPr>
        <w:pStyle w:val="nadpisV"/>
      </w:pPr>
      <w:r w:rsidRPr="00F37D40">
        <w:t xml:space="preserve">Předmět </w:t>
      </w:r>
      <w:r w:rsidR="00A05D02">
        <w:t>plnění</w:t>
      </w:r>
    </w:p>
    <w:p w14:paraId="7F97E711" w14:textId="0EBE6B24" w:rsidR="005F6FD7" w:rsidRPr="005F1FC5" w:rsidRDefault="005F6FD7" w:rsidP="004844D8">
      <w:pPr>
        <w:pStyle w:val="lxxV"/>
      </w:pPr>
      <w:r w:rsidRPr="005F1FC5">
        <w:t>Rozsah předmětu plnění</w:t>
      </w:r>
    </w:p>
    <w:p w14:paraId="6D1BE19B" w14:textId="3678CE91" w:rsidR="00D72B99" w:rsidRPr="002441F4" w:rsidRDefault="005F6FD7" w:rsidP="00FD7826">
      <w:pPr>
        <w:pStyle w:val="Heading2"/>
        <w:numPr>
          <w:ilvl w:val="0"/>
          <w:numId w:val="0"/>
        </w:numPr>
        <w:spacing w:before="0" w:after="240" w:line="240" w:lineRule="auto"/>
        <w:ind w:left="709"/>
        <w:jc w:val="both"/>
        <w:rPr>
          <w:rFonts w:ascii="Arial" w:hAnsi="Arial" w:cs="Arial"/>
          <w:color w:val="auto"/>
          <w:sz w:val="22"/>
          <w:szCs w:val="22"/>
        </w:rPr>
      </w:pPr>
      <w:r w:rsidRPr="002441F4">
        <w:rPr>
          <w:rFonts w:ascii="Arial" w:hAnsi="Arial" w:cs="Arial"/>
          <w:color w:val="auto"/>
          <w:sz w:val="22"/>
          <w:szCs w:val="22"/>
        </w:rPr>
        <w:t xml:space="preserve">Předmětem </w:t>
      </w:r>
      <w:r w:rsidR="007B2404" w:rsidRPr="002441F4">
        <w:rPr>
          <w:rFonts w:ascii="Arial" w:hAnsi="Arial" w:cs="Arial"/>
          <w:color w:val="auto"/>
          <w:sz w:val="22"/>
          <w:szCs w:val="22"/>
        </w:rPr>
        <w:t xml:space="preserve">plnění dle této smlouvy </w:t>
      </w:r>
      <w:r w:rsidRPr="002441F4">
        <w:rPr>
          <w:rFonts w:ascii="Arial" w:hAnsi="Arial" w:cs="Arial"/>
          <w:color w:val="auto"/>
          <w:sz w:val="22"/>
          <w:szCs w:val="22"/>
        </w:rPr>
        <w:t xml:space="preserve">je </w:t>
      </w:r>
      <w:r w:rsidR="003741ED" w:rsidRPr="002441F4">
        <w:rPr>
          <w:rFonts w:ascii="Arial" w:hAnsi="Arial" w:cs="Arial"/>
          <w:color w:val="auto"/>
          <w:sz w:val="22"/>
          <w:szCs w:val="22"/>
        </w:rPr>
        <w:t>projektová příprava</w:t>
      </w:r>
      <w:r w:rsidR="0099148B">
        <w:rPr>
          <w:rFonts w:ascii="Arial" w:hAnsi="Arial" w:cs="Arial"/>
          <w:color w:val="auto"/>
          <w:sz w:val="22"/>
          <w:szCs w:val="22"/>
        </w:rPr>
        <w:t xml:space="preserve">, </w:t>
      </w:r>
      <w:r w:rsidR="00C37F3D">
        <w:rPr>
          <w:rFonts w:ascii="Arial" w:hAnsi="Arial" w:cs="Arial"/>
          <w:color w:val="auto"/>
          <w:sz w:val="22"/>
          <w:szCs w:val="22"/>
        </w:rPr>
        <w:t>zpracování</w:t>
      </w:r>
      <w:r w:rsidR="001D1A1C">
        <w:rPr>
          <w:rFonts w:ascii="Arial" w:hAnsi="Arial" w:cs="Arial"/>
          <w:color w:val="auto"/>
          <w:sz w:val="22"/>
          <w:szCs w:val="22"/>
        </w:rPr>
        <w:t xml:space="preserve"> </w:t>
      </w:r>
      <w:r w:rsidR="00F159D8">
        <w:rPr>
          <w:rFonts w:ascii="Arial" w:hAnsi="Arial" w:cs="Arial"/>
          <w:color w:val="auto"/>
          <w:sz w:val="22"/>
          <w:szCs w:val="22"/>
        </w:rPr>
        <w:t xml:space="preserve">projektové </w:t>
      </w:r>
      <w:r w:rsidR="002D20AA" w:rsidRPr="002441F4">
        <w:rPr>
          <w:rFonts w:ascii="Arial" w:hAnsi="Arial" w:cs="Arial"/>
          <w:color w:val="auto"/>
          <w:sz w:val="22"/>
          <w:szCs w:val="22"/>
        </w:rPr>
        <w:t xml:space="preserve">dokumentace pro </w:t>
      </w:r>
      <w:r w:rsidR="00F159D8">
        <w:rPr>
          <w:rFonts w:ascii="Arial" w:hAnsi="Arial" w:cs="Arial"/>
          <w:color w:val="auto"/>
          <w:sz w:val="22"/>
          <w:szCs w:val="22"/>
        </w:rPr>
        <w:t xml:space="preserve">zadání stavby a pro </w:t>
      </w:r>
      <w:r w:rsidR="002D20AA" w:rsidRPr="002441F4">
        <w:rPr>
          <w:rFonts w:ascii="Arial" w:hAnsi="Arial" w:cs="Arial"/>
          <w:color w:val="auto"/>
          <w:sz w:val="22"/>
          <w:szCs w:val="22"/>
        </w:rPr>
        <w:t>provádění stavby podle přílohy č. 6 k vyhlášce o dokumentaci staveb,</w:t>
      </w:r>
      <w:r w:rsidR="008D6E32" w:rsidRPr="002441F4">
        <w:rPr>
          <w:rFonts w:ascii="Arial" w:hAnsi="Arial" w:cs="Arial"/>
          <w:color w:val="auto"/>
          <w:sz w:val="22"/>
          <w:szCs w:val="22"/>
        </w:rPr>
        <w:t xml:space="preserve"> </w:t>
      </w:r>
      <w:r w:rsidR="003741ED" w:rsidRPr="002441F4">
        <w:rPr>
          <w:rFonts w:ascii="Arial" w:hAnsi="Arial" w:cs="Arial"/>
          <w:color w:val="auto"/>
          <w:sz w:val="22"/>
          <w:szCs w:val="22"/>
        </w:rPr>
        <w:t xml:space="preserve">spolupráce při výběru zhotovitele na provedení stavebních prací a následný autorský dozor při realizaci stavby </w:t>
      </w:r>
      <w:r w:rsidR="00792254" w:rsidRPr="00792254">
        <w:rPr>
          <w:rFonts w:ascii="Arial" w:eastAsia="Times New Roman" w:hAnsi="Arial" w:cs="Arial"/>
          <w:b/>
          <w:color w:val="auto"/>
          <w:sz w:val="22"/>
          <w:szCs w:val="22"/>
        </w:rPr>
        <w:t>"Video studio - digitální učebna - stavební úpravy části 5.NP"</w:t>
      </w:r>
      <w:r w:rsidR="00792254" w:rsidRPr="002441F4">
        <w:rPr>
          <w:rFonts w:ascii="Arial" w:hAnsi="Arial" w:cs="Arial"/>
          <w:color w:val="auto"/>
          <w:sz w:val="22"/>
          <w:szCs w:val="22"/>
        </w:rPr>
        <w:t xml:space="preserve"> </w:t>
      </w:r>
      <w:r w:rsidR="003741ED" w:rsidRPr="002441F4">
        <w:rPr>
          <w:rFonts w:ascii="Arial" w:hAnsi="Arial" w:cs="Arial"/>
          <w:color w:val="auto"/>
          <w:sz w:val="22"/>
          <w:szCs w:val="22"/>
        </w:rPr>
        <w:t>(dále také</w:t>
      </w:r>
      <w:r w:rsidR="00D72B99" w:rsidRPr="002441F4">
        <w:rPr>
          <w:rFonts w:ascii="Arial" w:hAnsi="Arial" w:cs="Arial"/>
          <w:color w:val="auto"/>
          <w:sz w:val="22"/>
          <w:szCs w:val="22"/>
        </w:rPr>
        <w:t xml:space="preserve"> </w:t>
      </w:r>
      <w:r w:rsidRPr="002441F4">
        <w:rPr>
          <w:rFonts w:ascii="Arial" w:hAnsi="Arial" w:cs="Arial"/>
          <w:color w:val="auto"/>
          <w:sz w:val="22"/>
          <w:szCs w:val="22"/>
        </w:rPr>
        <w:t>jen „</w:t>
      </w:r>
      <w:r w:rsidR="00A05D02" w:rsidRPr="002441F4">
        <w:rPr>
          <w:rFonts w:ascii="Arial" w:hAnsi="Arial" w:cs="Arial"/>
          <w:color w:val="auto"/>
          <w:sz w:val="22"/>
          <w:szCs w:val="22"/>
        </w:rPr>
        <w:t>předmět díla“ nebo „</w:t>
      </w:r>
      <w:r w:rsidRPr="002441F4">
        <w:rPr>
          <w:rFonts w:ascii="Arial" w:hAnsi="Arial" w:cs="Arial"/>
          <w:color w:val="auto"/>
          <w:sz w:val="22"/>
          <w:szCs w:val="22"/>
        </w:rPr>
        <w:t>dílo“)</w:t>
      </w:r>
      <w:r w:rsidR="00DE7E85" w:rsidRPr="002441F4">
        <w:rPr>
          <w:rFonts w:ascii="Arial" w:hAnsi="Arial" w:cs="Arial"/>
          <w:color w:val="auto"/>
          <w:sz w:val="22"/>
          <w:szCs w:val="22"/>
        </w:rPr>
        <w:t>.</w:t>
      </w:r>
      <w:r w:rsidR="00DE0A0F" w:rsidRPr="002441F4">
        <w:rPr>
          <w:rFonts w:ascii="Arial" w:hAnsi="Arial" w:cs="Arial"/>
          <w:color w:val="auto"/>
          <w:sz w:val="22"/>
          <w:szCs w:val="22"/>
        </w:rPr>
        <w:t xml:space="preserve"> Předmět </w:t>
      </w:r>
      <w:r w:rsidR="00DE0A0F" w:rsidRPr="00792254">
        <w:rPr>
          <w:rFonts w:ascii="Arial" w:hAnsi="Arial" w:cs="Arial"/>
          <w:color w:val="auto"/>
          <w:sz w:val="22"/>
          <w:szCs w:val="22"/>
        </w:rPr>
        <w:t>díla se vztahuje k</w:t>
      </w:r>
      <w:r w:rsidR="00792254">
        <w:rPr>
          <w:rFonts w:ascii="Arial" w:hAnsi="Arial" w:cs="Arial"/>
          <w:color w:val="auto"/>
          <w:sz w:val="22"/>
          <w:szCs w:val="22"/>
        </w:rPr>
        <w:t xml:space="preserve"> objektu </w:t>
      </w:r>
      <w:r w:rsidR="00792254" w:rsidRPr="00792254">
        <w:rPr>
          <w:rFonts w:ascii="Arial" w:hAnsi="Arial" w:cs="Arial"/>
          <w:color w:val="auto"/>
          <w:sz w:val="22"/>
          <w:szCs w:val="22"/>
        </w:rPr>
        <w:t xml:space="preserve">Schebkova paláce, na adrese Politických vězňů 7, Praha 1 </w:t>
      </w:r>
      <w:r w:rsidR="00DE0A0F" w:rsidRPr="00792254">
        <w:rPr>
          <w:rFonts w:ascii="Arial" w:hAnsi="Arial" w:cs="Arial"/>
          <w:color w:val="auto"/>
          <w:sz w:val="22"/>
          <w:szCs w:val="22"/>
        </w:rPr>
        <w:t>(dále ta</w:t>
      </w:r>
      <w:r w:rsidR="00792254" w:rsidRPr="00792254">
        <w:rPr>
          <w:rFonts w:ascii="Arial" w:hAnsi="Arial" w:cs="Arial"/>
          <w:color w:val="auto"/>
          <w:sz w:val="22"/>
          <w:szCs w:val="22"/>
        </w:rPr>
        <w:t>ké jen „objekt“ nebo „budova“).</w:t>
      </w:r>
    </w:p>
    <w:p w14:paraId="61AAD5DE" w14:textId="7A0A8324" w:rsidR="00A352DE" w:rsidRPr="00C3787F" w:rsidRDefault="002D20AA" w:rsidP="004844D8">
      <w:pPr>
        <w:pStyle w:val="lxxV"/>
      </w:pPr>
      <w:r w:rsidRPr="00C3787F">
        <w:t>Podklady pro provedení díla</w:t>
      </w:r>
    </w:p>
    <w:p w14:paraId="0397F36E" w14:textId="539968DE" w:rsidR="002D20AA" w:rsidRPr="00FB6568" w:rsidRDefault="00FA56E0" w:rsidP="004844D8">
      <w:pPr>
        <w:pStyle w:val="ListParagraph"/>
      </w:pPr>
      <w:r w:rsidRPr="00FB6568">
        <w:t>Zaměření objektu Schebkova paláce vypracované Ing. Milanem Halaburtem a Petrem Michálkem v srpnu 2011</w:t>
      </w:r>
    </w:p>
    <w:p w14:paraId="254A06DB" w14:textId="45A65FDE" w:rsidR="00FA56E0" w:rsidRPr="00E54B6C" w:rsidRDefault="00FA56E0" w:rsidP="004844D8">
      <w:pPr>
        <w:pStyle w:val="ListParagraph"/>
      </w:pPr>
      <w:r w:rsidRPr="00E54B6C">
        <w:lastRenderedPageBreak/>
        <w:t>Projektová dokumentace pro stavební povolení vypracovaná prof.</w:t>
      </w:r>
      <w:r w:rsidR="00FB6568" w:rsidRPr="00E54B6C">
        <w:t xml:space="preserve"> Ing. Arch. Jaroslavem </w:t>
      </w:r>
      <w:r w:rsidRPr="00E54B6C">
        <w:t xml:space="preserve"> Sýkorou</w:t>
      </w:r>
      <w:r w:rsidR="00FB6568" w:rsidRPr="00E54B6C">
        <w:t>, Dr.Sc.</w:t>
      </w:r>
      <w:r w:rsidRPr="00E54B6C">
        <w:t xml:space="preserve"> v</w:t>
      </w:r>
      <w:r w:rsidR="00FB6568" w:rsidRPr="00E54B6C">
        <w:t xml:space="preserve"> </w:t>
      </w:r>
      <w:r w:rsidRPr="00E54B6C">
        <w:t>prosinci 2015</w:t>
      </w:r>
    </w:p>
    <w:p w14:paraId="0FB68F59" w14:textId="17E652AA" w:rsidR="00FA56E0" w:rsidRPr="00E54B6C" w:rsidRDefault="00FA56E0" w:rsidP="00FA56E0">
      <w:pPr>
        <w:pStyle w:val="ListParagraph"/>
      </w:pPr>
      <w:r w:rsidRPr="00E54B6C">
        <w:t>Stavební povolení  č. j.  UMCP1 115490/2016 vydané Odborem výstavby Městské části Praha 1 dne 20. 7. 2016.</w:t>
      </w:r>
    </w:p>
    <w:p w14:paraId="1E8434E3" w14:textId="7B9E48AF" w:rsidR="00CF2E59" w:rsidRPr="00E54B6C" w:rsidRDefault="00404E7D" w:rsidP="004844D8">
      <w:pPr>
        <w:pStyle w:val="lxxV"/>
        <w:rPr>
          <w:b w:val="0"/>
        </w:rPr>
      </w:pPr>
      <w:r w:rsidRPr="00E54B6C">
        <w:rPr>
          <w:b w:val="0"/>
        </w:rPr>
        <w:t xml:space="preserve">Podrobný popis </w:t>
      </w:r>
      <w:r w:rsidR="00CF2E59" w:rsidRPr="00E54B6C">
        <w:rPr>
          <w:b w:val="0"/>
        </w:rPr>
        <w:t>předmětu díla</w:t>
      </w:r>
      <w:r w:rsidR="00C37F3D" w:rsidRPr="00E54B6C">
        <w:rPr>
          <w:b w:val="0"/>
        </w:rPr>
        <w:t xml:space="preserve"> resp. </w:t>
      </w:r>
      <w:r w:rsidR="00CF2E59" w:rsidRPr="00E54B6C">
        <w:rPr>
          <w:b w:val="0"/>
        </w:rPr>
        <w:t>jednotlivých částí díla je vymezen dále v tomto článku.</w:t>
      </w:r>
    </w:p>
    <w:p w14:paraId="22F60566" w14:textId="0F5FEDE4" w:rsidR="002441F4" w:rsidRPr="004A7C54" w:rsidRDefault="00777607" w:rsidP="004844D8">
      <w:pPr>
        <w:pStyle w:val="lxxV"/>
      </w:pPr>
      <w:r w:rsidRPr="00E54B6C">
        <w:t xml:space="preserve">Zpracování </w:t>
      </w:r>
      <w:r w:rsidR="00EC4DA9" w:rsidRPr="00E54B6C">
        <w:t xml:space="preserve">projektové </w:t>
      </w:r>
      <w:r w:rsidRPr="00E54B6C">
        <w:t>d</w:t>
      </w:r>
      <w:r w:rsidR="00AF0A2A" w:rsidRPr="00E54B6C">
        <w:t xml:space="preserve">okumentace </w:t>
      </w:r>
      <w:r w:rsidR="00BB7A28" w:rsidRPr="00E54B6C">
        <w:t xml:space="preserve">pro zadání stavby a </w:t>
      </w:r>
      <w:r w:rsidR="00AF0A2A" w:rsidRPr="00E54B6C">
        <w:t xml:space="preserve">pro </w:t>
      </w:r>
      <w:r w:rsidR="00757661" w:rsidRPr="00E54B6C">
        <w:t>provádění</w:t>
      </w:r>
      <w:r w:rsidR="00AF0A2A" w:rsidRPr="004A7C54">
        <w:t xml:space="preserve"> stavby</w:t>
      </w:r>
    </w:p>
    <w:p w14:paraId="20BE4F5C" w14:textId="3B3A5FEE" w:rsidR="006000D2" w:rsidRPr="00E61E69" w:rsidRDefault="002441F4" w:rsidP="004844D8">
      <w:pPr>
        <w:pStyle w:val="ListParagraph"/>
      </w:pPr>
      <w:r w:rsidRPr="008D6E32">
        <w:t xml:space="preserve">Zpracování kompletní </w:t>
      </w:r>
      <w:r w:rsidR="00EC4DA9">
        <w:t xml:space="preserve">projektové </w:t>
      </w:r>
      <w:r w:rsidRPr="002441F4">
        <w:t xml:space="preserve">dokumentace pro </w:t>
      </w:r>
      <w:r w:rsidR="00BB7A28">
        <w:t xml:space="preserve">zadání stavby a pro </w:t>
      </w:r>
      <w:r w:rsidRPr="002441F4">
        <w:t>provádění stavby</w:t>
      </w:r>
      <w:r w:rsidRPr="008D6E32">
        <w:t xml:space="preserve"> </w:t>
      </w:r>
      <w:r>
        <w:t xml:space="preserve">v souladu se stavebním zákonem </w:t>
      </w:r>
      <w:r w:rsidRPr="008D6E32">
        <w:t xml:space="preserve">a v rozsahu a členění dle </w:t>
      </w:r>
      <w:r>
        <w:t xml:space="preserve">přílohy č. 6 </w:t>
      </w:r>
      <w:r w:rsidRPr="008D6E32">
        <w:t>vyhlášky o dokumentaci staveb</w:t>
      </w:r>
      <w:r>
        <w:t xml:space="preserve"> a </w:t>
      </w:r>
      <w:r w:rsidR="00AF0A2A" w:rsidRPr="00E61E69">
        <w:t>v</w:t>
      </w:r>
      <w:r w:rsidR="00D72B99" w:rsidRPr="00E61E69">
        <w:t> </w:t>
      </w:r>
      <w:r w:rsidR="00AF0A2A" w:rsidRPr="00E61E69">
        <w:t>souladu</w:t>
      </w:r>
      <w:r w:rsidR="00D72B99" w:rsidRPr="00E61E69">
        <w:t xml:space="preserve"> </w:t>
      </w:r>
      <w:r w:rsidRPr="00E61E69">
        <w:t>s</w:t>
      </w:r>
      <w:r w:rsidR="00600706" w:rsidRPr="00E61E69">
        <w:t xml:space="preserve"> </w:t>
      </w:r>
      <w:r w:rsidR="00AF0A2A" w:rsidRPr="00E61E69">
        <w:t xml:space="preserve">vyhláškou </w:t>
      </w:r>
      <w:r w:rsidR="00792254">
        <w:t>č. 169/2016 Sb. o stanovení rozsahu dokumentace veřejné zakázky na stavební práce a soupisu stavebních prací, dodávek a služeb s výkazem výměr (dále jen „vyhláška č. 169/2016</w:t>
      </w:r>
      <w:r w:rsidR="00792254" w:rsidRPr="00E61E69">
        <w:t xml:space="preserve"> Sb.“)</w:t>
      </w:r>
      <w:r w:rsidR="00792254">
        <w:t xml:space="preserve">. </w:t>
      </w:r>
    </w:p>
    <w:p w14:paraId="7BF7E9A6" w14:textId="72AC9E37" w:rsidR="00CD26F7" w:rsidRPr="003741ED" w:rsidRDefault="001D0181" w:rsidP="004844D8">
      <w:pPr>
        <w:pStyle w:val="ListParagraph"/>
      </w:pPr>
      <w:r w:rsidRPr="00E61E69">
        <w:t>Z</w:t>
      </w:r>
      <w:r w:rsidR="003A240D" w:rsidRPr="00E61E69">
        <w:t xml:space="preserve">hotovitel bere na vědomí, že tato část </w:t>
      </w:r>
      <w:r w:rsidR="00453AEA" w:rsidRPr="00E61E69">
        <w:t>díla</w:t>
      </w:r>
      <w:r w:rsidR="004558BC" w:rsidRPr="00E61E69">
        <w:t xml:space="preserve"> slouží současně jako podklad pro vypracování nabídek v rámci zadávacího řízení na veřejnou zakázku</w:t>
      </w:r>
      <w:r w:rsidR="00453AEA" w:rsidRPr="00E61E69">
        <w:t xml:space="preserve"> na výběr </w:t>
      </w:r>
      <w:r w:rsidR="003A646A" w:rsidRPr="00E61E69">
        <w:t>zhotovitele</w:t>
      </w:r>
      <w:r w:rsidR="00453AEA" w:rsidRPr="00E61E69">
        <w:t xml:space="preserve"> s</w:t>
      </w:r>
      <w:r w:rsidR="00DD1641" w:rsidRPr="00E61E69">
        <w:t xml:space="preserve">tavebních prací </w:t>
      </w:r>
      <w:r w:rsidR="00792254">
        <w:t>podle zákona č. 134</w:t>
      </w:r>
      <w:r w:rsidR="004558BC" w:rsidRPr="00E61E69">
        <w:t>/20</w:t>
      </w:r>
      <w:r w:rsidR="00792254">
        <w:t>16</w:t>
      </w:r>
      <w:r w:rsidR="004558BC" w:rsidRPr="00E61E69">
        <w:t xml:space="preserve"> Sb.,</w:t>
      </w:r>
      <w:r w:rsidR="00380143" w:rsidRPr="00E61E69">
        <w:t xml:space="preserve"> </w:t>
      </w:r>
      <w:r w:rsidR="004558BC" w:rsidRPr="00E61E69">
        <w:t xml:space="preserve">o </w:t>
      </w:r>
      <w:r w:rsidR="00792254">
        <w:t xml:space="preserve">zadávání </w:t>
      </w:r>
      <w:r w:rsidR="004558BC" w:rsidRPr="00E61E69">
        <w:t xml:space="preserve">veřejných zakázkách, v platném znění </w:t>
      </w:r>
      <w:r w:rsidR="00363DBB" w:rsidRPr="00E61E69">
        <w:t xml:space="preserve">(dále jen „zákon“) </w:t>
      </w:r>
      <w:r w:rsidR="004558BC" w:rsidRPr="00E61E69">
        <w:t>a je tedy povinen při jejím vypracování respektovat a dodržet podmínky citovaného zákona a jeho prováděcích</w:t>
      </w:r>
      <w:r w:rsidR="003A646A" w:rsidRPr="00E61E69">
        <w:t xml:space="preserve"> </w:t>
      </w:r>
      <w:r w:rsidR="004558BC" w:rsidRPr="00E61E69">
        <w:t>předpisů vztahujících se k projektové dokumentaci.</w:t>
      </w:r>
      <w:r w:rsidR="00972213" w:rsidRPr="00E61E69">
        <w:t xml:space="preserve"> </w:t>
      </w:r>
    </w:p>
    <w:p w14:paraId="70CB8428" w14:textId="7779CC85" w:rsidR="00CD26F7" w:rsidRPr="00E61E69" w:rsidRDefault="00CD26F7" w:rsidP="004844D8">
      <w:pPr>
        <w:pStyle w:val="ListParagraph"/>
      </w:pPr>
      <w:r w:rsidRPr="00E61E69">
        <w:t xml:space="preserve">V rámci </w:t>
      </w:r>
      <w:r w:rsidR="003A646A" w:rsidRPr="00E61E69">
        <w:t>z</w:t>
      </w:r>
      <w:r w:rsidRPr="00E61E69">
        <w:t xml:space="preserve">pracování </w:t>
      </w:r>
      <w:r w:rsidR="00EC4DA9" w:rsidRPr="00E61E69">
        <w:t xml:space="preserve">projektové </w:t>
      </w:r>
      <w:r w:rsidRPr="00E61E69">
        <w:t xml:space="preserve">dokumentace </w:t>
      </w:r>
      <w:r w:rsidR="00BB7A28" w:rsidRPr="002441F4">
        <w:t xml:space="preserve">pro </w:t>
      </w:r>
      <w:r w:rsidR="00BB7A28">
        <w:t xml:space="preserve">zadání stavby a </w:t>
      </w:r>
      <w:r w:rsidRPr="00E61E69">
        <w:t xml:space="preserve">pro </w:t>
      </w:r>
      <w:r w:rsidR="00757661" w:rsidRPr="00E61E69">
        <w:t xml:space="preserve">provádění </w:t>
      </w:r>
      <w:r w:rsidRPr="00E61E69">
        <w:t>stavby</w:t>
      </w:r>
      <w:r w:rsidR="00F93758" w:rsidRPr="00E61E69">
        <w:t xml:space="preserve"> </w:t>
      </w:r>
      <w:r w:rsidRPr="00E61E69">
        <w:t>je</w:t>
      </w:r>
      <w:r w:rsidR="002A235C" w:rsidRPr="00E61E69">
        <w:t xml:space="preserve"> </w:t>
      </w:r>
      <w:r w:rsidR="001D0181" w:rsidRPr="00E61E69">
        <w:t>Z</w:t>
      </w:r>
      <w:r w:rsidRPr="00E61E69">
        <w:t>hotovitel povinen zajistit:</w:t>
      </w:r>
    </w:p>
    <w:p w14:paraId="4A99F73B" w14:textId="588E259B" w:rsidR="00CD26F7" w:rsidRPr="0025461F" w:rsidRDefault="008E4F5C" w:rsidP="00DE4320">
      <w:pPr>
        <w:pStyle w:val="aV"/>
        <w:numPr>
          <w:ilvl w:val="0"/>
          <w:numId w:val="9"/>
        </w:numPr>
        <w:spacing w:after="240" w:line="240" w:lineRule="auto"/>
        <w:ind w:left="2127" w:hanging="567"/>
      </w:pPr>
      <w:r w:rsidRPr="0025461F">
        <w:t>z</w:t>
      </w:r>
      <w:r w:rsidR="00CD26F7" w:rsidRPr="0025461F">
        <w:t>pracování soupisu stavebních prací, dodávek a služeb ve smyslu a za</w:t>
      </w:r>
      <w:r w:rsidR="00F50EF9" w:rsidRPr="0025461F">
        <w:t xml:space="preserve"> </w:t>
      </w:r>
      <w:r w:rsidR="00CD26F7" w:rsidRPr="0025461F">
        <w:t xml:space="preserve">podmínek definovaných vyhláškou č. </w:t>
      </w:r>
      <w:r w:rsidR="007178A1">
        <w:t>169/2016</w:t>
      </w:r>
      <w:r w:rsidR="007178A1" w:rsidRPr="00E61E69">
        <w:t xml:space="preserve"> Sb</w:t>
      </w:r>
      <w:r w:rsidR="007178A1">
        <w:t>.,</w:t>
      </w:r>
    </w:p>
    <w:p w14:paraId="0FAE604A" w14:textId="03111755" w:rsidR="00CD26F7" w:rsidRPr="003741ED" w:rsidRDefault="008E4F5C" w:rsidP="00FD7826">
      <w:pPr>
        <w:pStyle w:val="a"/>
        <w:spacing w:after="240" w:line="240" w:lineRule="auto"/>
      </w:pPr>
      <w:r w:rsidRPr="003741ED">
        <w:t>z</w:t>
      </w:r>
      <w:r w:rsidR="00CD26F7" w:rsidRPr="003741ED">
        <w:t>pracování kontrolního rozpočtu v rozsahu soupisu stavebních prací, dodávek a služeb a zpracování celkové předpokládané hodnoty veřejné</w:t>
      </w:r>
      <w:r w:rsidR="00973CB9">
        <w:t xml:space="preserve"> </w:t>
      </w:r>
      <w:r w:rsidR="00CD26F7" w:rsidRPr="003741ED">
        <w:t xml:space="preserve">zakázky </w:t>
      </w:r>
      <w:r w:rsidR="00056502">
        <w:t xml:space="preserve">na výběr zhotovitele stavebních prací </w:t>
      </w:r>
      <w:r w:rsidR="00CD26F7" w:rsidRPr="003741ED">
        <w:t>formou rekapitulace všech zpracovaných soupisů; pro odsouhlasené řešení zpracuje položkový rozpočet</w:t>
      </w:r>
      <w:r w:rsidR="00FE5A5E" w:rsidRPr="003741ED">
        <w:t>,</w:t>
      </w:r>
    </w:p>
    <w:p w14:paraId="2FB09FCC" w14:textId="39C485AB" w:rsidR="00CD26F7" w:rsidRPr="003741ED" w:rsidRDefault="008E4F5C" w:rsidP="00FD7826">
      <w:pPr>
        <w:pStyle w:val="a"/>
        <w:spacing w:after="240" w:line="240" w:lineRule="auto"/>
      </w:pPr>
      <w:r w:rsidRPr="003741ED">
        <w:t>z</w:t>
      </w:r>
      <w:r w:rsidR="00CD26F7" w:rsidRPr="003741ED">
        <w:t>pracovaný výkaz výměr nesmí obsahovat komplety a jinak nepřehledně strukturované odkazy</w:t>
      </w:r>
      <w:r w:rsidR="00FE5A5E" w:rsidRPr="003741ED">
        <w:t>,</w:t>
      </w:r>
    </w:p>
    <w:p w14:paraId="5CE64D2C" w14:textId="77777777" w:rsidR="007C0577" w:rsidRDefault="008E4F5C" w:rsidP="00FD7826">
      <w:pPr>
        <w:pStyle w:val="a"/>
        <w:spacing w:after="240" w:line="240" w:lineRule="auto"/>
      </w:pPr>
      <w:r w:rsidRPr="003741ED">
        <w:t>z</w:t>
      </w:r>
      <w:r w:rsidR="00CD26F7" w:rsidRPr="003741ED">
        <w:t xml:space="preserve">pracování technických podmínek pro provádění projektované stavby </w:t>
      </w:r>
      <w:r w:rsidR="00973CB9">
        <w:br/>
      </w:r>
      <w:r w:rsidR="00CD26F7" w:rsidRPr="003741ED">
        <w:lastRenderedPageBreak/>
        <w:t>a zpracování technických požadavků na rozhodující materiály či výrobky</w:t>
      </w:r>
      <w:r w:rsidR="007C0577">
        <w:t>,</w:t>
      </w:r>
    </w:p>
    <w:p w14:paraId="7AB84B31" w14:textId="36EB298C" w:rsidR="007C0577" w:rsidRPr="007C0577" w:rsidRDefault="007C0577" w:rsidP="00FD7826">
      <w:pPr>
        <w:pStyle w:val="a"/>
        <w:spacing w:after="240" w:line="240" w:lineRule="auto"/>
      </w:pPr>
      <w:r w:rsidRPr="007C0577">
        <w:t>zpracování všech potřebných průzkumů, zkoušek a měření potřebných pro zpracování projektové dokumentace pro</w:t>
      </w:r>
      <w:r w:rsidR="000B1975">
        <w:t xml:space="preserve"> zadání stavby a pro</w:t>
      </w:r>
      <w:r w:rsidRPr="007C0577">
        <w:t xml:space="preserve"> </w:t>
      </w:r>
      <w:r w:rsidR="00B910CA">
        <w:t xml:space="preserve">provádění </w:t>
      </w:r>
      <w:r w:rsidRPr="007C0577">
        <w:t>stavby.</w:t>
      </w:r>
    </w:p>
    <w:p w14:paraId="328442CF" w14:textId="3CB472F5" w:rsidR="00675B19" w:rsidRPr="00E61E69" w:rsidRDefault="00675B19" w:rsidP="004844D8">
      <w:pPr>
        <w:pStyle w:val="ListParagraph"/>
      </w:pPr>
      <w:r w:rsidRPr="00E61E69">
        <w:t xml:space="preserve">Zhotovitel je povinen jako součást </w:t>
      </w:r>
      <w:r w:rsidR="00EC4DA9" w:rsidRPr="00E61E69">
        <w:t xml:space="preserve">projektové </w:t>
      </w:r>
      <w:r w:rsidRPr="00E61E69">
        <w:t xml:space="preserve">dokumentace pro </w:t>
      </w:r>
      <w:r w:rsidR="00EC4DA9" w:rsidRPr="00E61E69">
        <w:t>zadání stavby a pro</w:t>
      </w:r>
      <w:r w:rsidR="000B1975" w:rsidRPr="00E61E69">
        <w:t xml:space="preserve"> </w:t>
      </w:r>
      <w:r w:rsidR="00757661" w:rsidRPr="00E61E69">
        <w:t xml:space="preserve">provádění </w:t>
      </w:r>
      <w:r w:rsidRPr="00E61E69">
        <w:t xml:space="preserve">stavby zpracovat a předat </w:t>
      </w:r>
      <w:r w:rsidR="001D49EC" w:rsidRPr="00E61E69">
        <w:t>O</w:t>
      </w:r>
      <w:r w:rsidRPr="00E61E69">
        <w:t>bjednateli soupis stavebních prací, dodávek a</w:t>
      </w:r>
      <w:r w:rsidR="00EC4DA9" w:rsidRPr="00E61E69">
        <w:t xml:space="preserve"> </w:t>
      </w:r>
      <w:r w:rsidRPr="00E61E69">
        <w:t>služeb, v jehož rámci je povinen respektovat následující zásady:</w:t>
      </w:r>
    </w:p>
    <w:p w14:paraId="1703C8C8" w14:textId="6A986816" w:rsidR="00675B19" w:rsidRPr="003839CC" w:rsidRDefault="008E4F5C" w:rsidP="00DE4320">
      <w:pPr>
        <w:pStyle w:val="aV"/>
        <w:numPr>
          <w:ilvl w:val="0"/>
          <w:numId w:val="7"/>
        </w:numPr>
        <w:spacing w:after="240" w:line="240" w:lineRule="auto"/>
        <w:ind w:left="2127" w:hanging="567"/>
      </w:pPr>
      <w:r w:rsidRPr="003741ED">
        <w:t>k</w:t>
      </w:r>
      <w:r w:rsidR="00675B19" w:rsidRPr="003741ED">
        <w:t xml:space="preserve">aždý stavební objekt, inženýrský objekt nebo provozní soubor definovaný projektovou dokumentací pro </w:t>
      </w:r>
      <w:r w:rsidR="000B1975">
        <w:t xml:space="preserve">zadání stavby a pro </w:t>
      </w:r>
      <w:r w:rsidR="00757661">
        <w:t xml:space="preserve">provádění </w:t>
      </w:r>
      <w:r w:rsidR="00675B19" w:rsidRPr="003741ED">
        <w:t>stavby musí mít zpracován svůj vlastní soupis stavebních prací, dodávek a služeb</w:t>
      </w:r>
      <w:r w:rsidR="002A235C">
        <w:t>,</w:t>
      </w:r>
    </w:p>
    <w:p w14:paraId="073A625F" w14:textId="53FF0EF3" w:rsidR="0069405E" w:rsidRPr="003839CC" w:rsidRDefault="008E4F5C" w:rsidP="00FD7826">
      <w:pPr>
        <w:pStyle w:val="aV"/>
        <w:spacing w:after="240" w:line="240" w:lineRule="auto"/>
      </w:pPr>
      <w:r w:rsidRPr="003741ED">
        <w:t>v</w:t>
      </w:r>
      <w:r w:rsidR="00675B19" w:rsidRPr="003741ED">
        <w:t>šechny stavební objekty a inženýrské objekty či provozní soubory musí být zatříděny do druhu a oboru stavebnictví dle klasifikace stavebních objektů</w:t>
      </w:r>
      <w:r w:rsidR="0069405E" w:rsidRPr="003741ED">
        <w:t xml:space="preserve">. Pro účely klasifikace bude použita </w:t>
      </w:r>
      <w:r w:rsidR="00C43AF7">
        <w:t>obecně dostupná</w:t>
      </w:r>
      <w:r w:rsidR="00C43AF7" w:rsidRPr="003741ED">
        <w:t xml:space="preserve"> </w:t>
      </w:r>
      <w:r w:rsidR="0069405E" w:rsidRPr="003741ED">
        <w:t xml:space="preserve">klasifikace. </w:t>
      </w:r>
    </w:p>
    <w:p w14:paraId="65DC9573" w14:textId="7BC44817" w:rsidR="0069405E" w:rsidRPr="003839CC" w:rsidRDefault="008E4F5C" w:rsidP="00FD7826">
      <w:pPr>
        <w:pStyle w:val="aV"/>
        <w:spacing w:after="240" w:line="240" w:lineRule="auto"/>
      </w:pPr>
      <w:r w:rsidRPr="003741ED">
        <w:t>p</w:t>
      </w:r>
      <w:r w:rsidR="0069405E" w:rsidRPr="003741ED">
        <w:t>oložky soupisu prací musí být popsány v podrobnostech vymezujících obsah</w:t>
      </w:r>
      <w:r w:rsidR="001D49EC">
        <w:t xml:space="preserve"> </w:t>
      </w:r>
      <w:r w:rsidR="0069405E" w:rsidRPr="003741ED">
        <w:t xml:space="preserve">a kvalitu požadovaných stavebních prací, dodávek nebo služeb </w:t>
      </w:r>
      <w:r w:rsidR="003B46EF">
        <w:br/>
      </w:r>
      <w:r w:rsidR="0069405E" w:rsidRPr="003741ED">
        <w:t>a umožňujících stanovit jejich jednotkovou cenu. Položky soupisu budou popsány v cenové soustavě,</w:t>
      </w:r>
      <w:r w:rsidR="009E080A">
        <w:t xml:space="preserve"> která musí obsahovat veškeré údaje nezbytné pro soupis prací</w:t>
      </w:r>
      <w:r w:rsidR="00F25C53">
        <w:t xml:space="preserve"> a </w:t>
      </w:r>
      <w:r w:rsidR="00681D1A">
        <w:t>musí mít zabezpečen neomezený dálkový přístup</w:t>
      </w:r>
      <w:r w:rsidR="00FE5A5E" w:rsidRPr="003741ED">
        <w:t>,</w:t>
      </w:r>
    </w:p>
    <w:p w14:paraId="5A5E4CCB" w14:textId="75735225" w:rsidR="0069405E" w:rsidRPr="003839CC" w:rsidRDefault="008E4F5C" w:rsidP="00FD7826">
      <w:pPr>
        <w:pStyle w:val="aV"/>
        <w:spacing w:after="240" w:line="240" w:lineRule="auto"/>
      </w:pPr>
      <w:r w:rsidRPr="003741ED">
        <w:t>p</w:t>
      </w:r>
      <w:r w:rsidR="0069405E" w:rsidRPr="003741ED">
        <w:t xml:space="preserve">oložka soupisu prací musí obsahovat pořadové číslo položky, číselné zatřídění položky dle použité cenové soustavy a označení cenové soustavy, popis položky jednoznačně vymezující druh a kvalitu práce, dodávky nebo služby s případným odkazem a jiné dokumenty, zejména technické a cenové podmínky, dále měrnou jednotku a požadované množství v měrné jednotce. U každé položky musí být i výkaz výměr k uvedenému množství tj. verbální </w:t>
      </w:r>
      <w:r w:rsidR="006223C8">
        <w:br/>
      </w:r>
      <w:r w:rsidR="0069405E" w:rsidRPr="003741ED">
        <w:t xml:space="preserve">a matematický popis výpočtu množství měrných jednotek. U položek </w:t>
      </w:r>
      <w:r w:rsidR="00DD0F50" w:rsidRPr="003741ED">
        <w:t xml:space="preserve">u </w:t>
      </w:r>
      <w:r w:rsidR="0069405E" w:rsidRPr="003741ED">
        <w:t>nichž se výpočet množství shoduje</w:t>
      </w:r>
      <w:r w:rsidR="001D49EC">
        <w:t xml:space="preserve">, </w:t>
      </w:r>
      <w:r w:rsidR="0069405E" w:rsidRPr="003741ED">
        <w:t>l</w:t>
      </w:r>
      <w:r w:rsidRPr="003741ED">
        <w:t>ze výkaz výměr nahradit odkazem,</w:t>
      </w:r>
    </w:p>
    <w:p w14:paraId="2EDCD68E" w14:textId="20863620" w:rsidR="00973CB9" w:rsidRPr="003839CC" w:rsidRDefault="001D49EC" w:rsidP="00FD7826">
      <w:pPr>
        <w:pStyle w:val="aV"/>
        <w:spacing w:after="240" w:line="240" w:lineRule="auto"/>
      </w:pPr>
      <w:r>
        <w:t>n</w:t>
      </w:r>
      <w:r w:rsidR="0069405E" w:rsidRPr="003741ED">
        <w:t>ebude-li některá z položek v použité cenové soustavě obsažena, musí být její popis zpracován v podrobnostech tak přesně, aby vylučoval jakýkoli nejednoznačný</w:t>
      </w:r>
      <w:r w:rsidR="00FA655D" w:rsidRPr="003741ED">
        <w:t xml:space="preserve"> výklad, taková položka </w:t>
      </w:r>
      <w:r w:rsidR="00FA655D" w:rsidRPr="003741ED">
        <w:lastRenderedPageBreak/>
        <w:t>pak musí být zřetelně označena, že není součástí použité cenové soustavy</w:t>
      </w:r>
      <w:r w:rsidR="008E4F5C" w:rsidRPr="003741ED">
        <w:t>,</w:t>
      </w:r>
    </w:p>
    <w:p w14:paraId="2DDD096A" w14:textId="4D00F5F7" w:rsidR="003441A4" w:rsidRPr="003839CC" w:rsidRDefault="00FA655D" w:rsidP="00FD7826">
      <w:pPr>
        <w:pStyle w:val="aV"/>
        <w:spacing w:after="240" w:line="240" w:lineRule="auto"/>
      </w:pPr>
      <w:r w:rsidRPr="00973CB9">
        <w:t xml:space="preserve">Zhotovitel je povinen jako součást projektové dokumentace pro </w:t>
      </w:r>
      <w:r w:rsidR="00332F50">
        <w:t xml:space="preserve">zadání stavby a </w:t>
      </w:r>
      <w:r w:rsidR="00757661" w:rsidRPr="00973CB9">
        <w:t xml:space="preserve">provádění </w:t>
      </w:r>
      <w:r w:rsidRPr="00973CB9">
        <w:t xml:space="preserve">stavby zpracovat a předat </w:t>
      </w:r>
      <w:r w:rsidR="001432D1" w:rsidRPr="00973CB9">
        <w:t>O</w:t>
      </w:r>
      <w:r w:rsidRPr="00973CB9">
        <w:t>bjednateli i souhrnný rozpočet stavby</w:t>
      </w:r>
      <w:r w:rsidR="003414C3" w:rsidRPr="00973CB9">
        <w:t xml:space="preserve">, </w:t>
      </w:r>
      <w:r w:rsidRPr="00973CB9">
        <w:t>v jehož rámci je povinen předložit souhrnný list s definicí všech soupisů jednotlivých stavební</w:t>
      </w:r>
      <w:r w:rsidR="001432D1" w:rsidRPr="00973CB9">
        <w:t>ch</w:t>
      </w:r>
      <w:r w:rsidRPr="00973CB9">
        <w:t xml:space="preserve"> a inženýrských objektů a provozních souborů včetně soupisu</w:t>
      </w:r>
      <w:r w:rsidR="008E4F5C" w:rsidRPr="00973CB9">
        <w:t xml:space="preserve"> vedlejších a ostatních nákladů</w:t>
      </w:r>
      <w:r w:rsidR="003441A4">
        <w:t>,</w:t>
      </w:r>
    </w:p>
    <w:p w14:paraId="1898537A" w14:textId="3CDB956F" w:rsidR="00757661" w:rsidRPr="003839CC" w:rsidRDefault="001B733E" w:rsidP="00FD7826">
      <w:pPr>
        <w:pStyle w:val="aV"/>
        <w:spacing w:after="240" w:line="240" w:lineRule="auto"/>
      </w:pPr>
      <w:r>
        <w:t>p</w:t>
      </w:r>
      <w:r w:rsidR="002554DE" w:rsidRPr="00973CB9">
        <w:t xml:space="preserve">rojektová dokumentace </w:t>
      </w:r>
      <w:r w:rsidR="00AF66E5" w:rsidRPr="00973CB9">
        <w:t xml:space="preserve">pro </w:t>
      </w:r>
      <w:r w:rsidR="00332F50">
        <w:t xml:space="preserve">zadání stavby a pro </w:t>
      </w:r>
      <w:r w:rsidR="00AF66E5" w:rsidRPr="00973CB9">
        <w:t xml:space="preserve">provádění stavby </w:t>
      </w:r>
      <w:r w:rsidR="002554DE" w:rsidRPr="00973CB9">
        <w:t>bude zpracována s předpokladem dělení prací do etap tak, aby při realizaci, následné kontrole prací a fakturaci bylo možné přesně specifikovat vykonané práce a činnosti.</w:t>
      </w:r>
    </w:p>
    <w:p w14:paraId="26C73BAD" w14:textId="2E0196BD" w:rsidR="001F261C" w:rsidRPr="00E61E69" w:rsidRDefault="00D84B28" w:rsidP="004844D8">
      <w:pPr>
        <w:pStyle w:val="ListParagraph"/>
      </w:pPr>
      <w:r w:rsidRPr="00E61E69">
        <w:t>Pokud nebude v projektové dokumentaci</w:t>
      </w:r>
      <w:r w:rsidR="001F261C" w:rsidRPr="00E61E69">
        <w:t xml:space="preserve"> </w:t>
      </w:r>
      <w:r w:rsidR="00332F50" w:rsidRPr="00E61E69">
        <w:t xml:space="preserve">pro zadání stavby a pro provádění stavby </w:t>
      </w:r>
      <w:r w:rsidR="001F261C" w:rsidRPr="00E61E69">
        <w:t>uvedeno jinak, předpokládá se, že normami se rozumí České technické normy (ČSN včetně harmonizovaných EN) a Technické předpisy (TP, TKP a TNI)</w:t>
      </w:r>
      <w:r w:rsidR="00FE5A5E" w:rsidRPr="00E61E69">
        <w:t>.</w:t>
      </w:r>
    </w:p>
    <w:p w14:paraId="259ED8C5" w14:textId="30E7E27F" w:rsidR="00657AC7" w:rsidRPr="00E61E69" w:rsidRDefault="001F261C" w:rsidP="004844D8">
      <w:pPr>
        <w:pStyle w:val="ListParagraph"/>
      </w:pPr>
      <w:r w:rsidRPr="00E61E69">
        <w:t xml:space="preserve">Soupis prací s výkazem výměr bude </w:t>
      </w:r>
      <w:r w:rsidR="00324E21" w:rsidRPr="003976F1">
        <w:t>pro účely zadávacího řízení</w:t>
      </w:r>
      <w:r w:rsidR="00324E21">
        <w:t xml:space="preserve"> na </w:t>
      </w:r>
      <w:r w:rsidR="00324E21" w:rsidRPr="003976F1">
        <w:t>výběr zhotovitele sta</w:t>
      </w:r>
      <w:r w:rsidR="00324E21">
        <w:t>vebních prací</w:t>
      </w:r>
      <w:r w:rsidR="00324E21" w:rsidRPr="00E61E69">
        <w:t xml:space="preserve"> </w:t>
      </w:r>
      <w:r w:rsidRPr="00E61E69">
        <w:t>zpracován položkově v</w:t>
      </w:r>
      <w:r w:rsidR="00324E21">
        <w:t xml:space="preserve"> jakémkoli </w:t>
      </w:r>
      <w:r w:rsidR="0008262D">
        <w:t>otevřeném formátu, který umožní transfery dat a je</w:t>
      </w:r>
      <w:r w:rsidR="00324E21">
        <w:t>j</w:t>
      </w:r>
      <w:r w:rsidR="0008262D">
        <w:t xml:space="preserve">ich zpracování různými softwarovými produkty </w:t>
      </w:r>
      <w:r w:rsidR="00324E21">
        <w:t>pro sestaven</w:t>
      </w:r>
      <w:r w:rsidR="00F25C53">
        <w:t>í</w:t>
      </w:r>
      <w:r w:rsidR="00324E21">
        <w:t xml:space="preserve"> soupisu prací a zároveň se jedná o formát volně dostupný.</w:t>
      </w:r>
    </w:p>
    <w:p w14:paraId="2D21340D" w14:textId="1C6312E2" w:rsidR="00657AC7" w:rsidRPr="00E61E69" w:rsidRDefault="00657AC7" w:rsidP="004844D8">
      <w:pPr>
        <w:pStyle w:val="ListParagraph"/>
      </w:pPr>
      <w:r w:rsidRPr="00E61E69">
        <w:t>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nejsou přípustné. Takovýto odkaz lze výjimečně připustit, kdy předmět plnění nelze dostatečně určitě, jasně a srozumitelně popsat bez takových konkrétních označení. Jen v takovém případě je možné do zadávacích podmínek zejména technických podmínek, uvést specifická označení výrobků a výrobců. V souladu s obecnými zásadami zadávacího řízení uvedenými v § 6 zákona a s ohledem na možnou přezkoumatelnost úkonu zadavatele je však nezbytné, aby Zhotovitel oprávněnost této objektivní neschopnosti či nemožnosti řádně zdůvodnil a doložil.</w:t>
      </w:r>
    </w:p>
    <w:p w14:paraId="3D07A2ED" w14:textId="2E9F265B" w:rsidR="00777607" w:rsidRPr="00977FB8" w:rsidRDefault="00777607" w:rsidP="004844D8">
      <w:pPr>
        <w:pStyle w:val="lxxV"/>
      </w:pPr>
      <w:r w:rsidRPr="00977FB8">
        <w:t>Spolupráce při výběru zhotovitele na provedení stavebních prací</w:t>
      </w:r>
    </w:p>
    <w:p w14:paraId="488ABC3E" w14:textId="44BF8D8F" w:rsidR="00777607" w:rsidRDefault="00777607" w:rsidP="004844D8">
      <w:pPr>
        <w:pStyle w:val="ListParagraph"/>
      </w:pPr>
      <w:r>
        <w:t>S</w:t>
      </w:r>
      <w:r w:rsidRPr="003976F1">
        <w:t>oučinnost při zpracování podkladů k formulaci závazných technických</w:t>
      </w:r>
      <w:r w:rsidR="006223C8">
        <w:t xml:space="preserve"> </w:t>
      </w:r>
      <w:r w:rsidR="006223C8">
        <w:br/>
      </w:r>
      <w:r w:rsidR="006223C8">
        <w:lastRenderedPageBreak/>
        <w:t xml:space="preserve">a </w:t>
      </w:r>
      <w:r w:rsidRPr="003976F1">
        <w:t xml:space="preserve">kvalifikačních podmínek pro výběr zhotovitele </w:t>
      </w:r>
      <w:r w:rsidR="00716217">
        <w:t xml:space="preserve">stavebních prací </w:t>
      </w:r>
      <w:r w:rsidRPr="003976F1">
        <w:t>při kompletaci zadávací dokumentace</w:t>
      </w:r>
      <w:r>
        <w:t>.</w:t>
      </w:r>
      <w:r w:rsidRPr="003976F1">
        <w:t xml:space="preserve"> </w:t>
      </w:r>
    </w:p>
    <w:p w14:paraId="1158E86E" w14:textId="03A6837D" w:rsidR="00777607" w:rsidRPr="00E61E69" w:rsidRDefault="00777607" w:rsidP="004844D8">
      <w:pPr>
        <w:pStyle w:val="ListParagraph"/>
      </w:pPr>
      <w:r w:rsidRPr="00E61E69">
        <w:t xml:space="preserve">Zpracování odpovědí na dotazy k projektové části zadávací dokumentace v rámci vyjasňování zadávací dokumentace zájemci o veřejnou zakázku ve lhůtě do </w:t>
      </w:r>
      <w:r w:rsidR="00716217" w:rsidRPr="00E61E69">
        <w:br/>
        <w:t>2</w:t>
      </w:r>
      <w:r w:rsidRPr="00E61E69">
        <w:t xml:space="preserve"> pracovních dnů od jejich obdržení od Objednatele</w:t>
      </w:r>
      <w:r w:rsidR="00716217" w:rsidRPr="00E61E69">
        <w:t>.</w:t>
      </w:r>
    </w:p>
    <w:p w14:paraId="1AD9709F" w14:textId="260F1267" w:rsidR="00777607" w:rsidRPr="00E61E69" w:rsidRDefault="00777607" w:rsidP="004844D8">
      <w:pPr>
        <w:pStyle w:val="ListParagraph"/>
      </w:pPr>
      <w:r w:rsidRPr="00E61E69">
        <w:t>Účast na jednáních hodnotící komise ve funkci odborného poradce vždy v termínu stanoveném procesními pravidly zadávacího řízení za předpokladu, že Zhotovitel bude na jednání Objednatelem písemně pozván alespoň 5 dnů předem</w:t>
      </w:r>
      <w:r w:rsidR="00716217" w:rsidRPr="00E61E69">
        <w:t>.</w:t>
      </w:r>
    </w:p>
    <w:p w14:paraId="22C24121" w14:textId="2B41B18A" w:rsidR="00777607" w:rsidRPr="00E61E69" w:rsidRDefault="004138B6" w:rsidP="004844D8">
      <w:pPr>
        <w:pStyle w:val="ListParagraph"/>
      </w:pPr>
      <w:r w:rsidRPr="00E61E69">
        <w:t>V</w:t>
      </w:r>
      <w:r w:rsidR="00777607" w:rsidRPr="00E61E69">
        <w:t xml:space="preserve">ypracování porovnání cenových nabídek jednotlivých uchazečů o veřejnou zakázku na výběr zhotovitele </w:t>
      </w:r>
      <w:r w:rsidR="00716217" w:rsidRPr="00E61E69">
        <w:t>stavebních prací</w:t>
      </w:r>
      <w:r w:rsidR="00777607" w:rsidRPr="00E61E69">
        <w:t xml:space="preserve"> a vymezení odchylek od ceny podle projektové dokumentace do 5 dnů ode dne obdržení písemné žádosti Objednatele</w:t>
      </w:r>
      <w:r w:rsidR="00716217" w:rsidRPr="00E61E69">
        <w:t>.</w:t>
      </w:r>
    </w:p>
    <w:p w14:paraId="11495FC4" w14:textId="26B14133" w:rsidR="00777607" w:rsidRPr="00E61E69" w:rsidRDefault="004138B6" w:rsidP="004844D8">
      <w:pPr>
        <w:pStyle w:val="ListParagraph"/>
      </w:pPr>
      <w:r w:rsidRPr="00E61E69">
        <w:t>P</w:t>
      </w:r>
      <w:r w:rsidR="00777607" w:rsidRPr="00E61E69">
        <w:t>osouzení případných zdůvodnění mimořádně nízké nabídkové ceny do 5 dnů ode dne obdržení písemné žádosti Objednatele.</w:t>
      </w:r>
    </w:p>
    <w:p w14:paraId="305C4CE7" w14:textId="3D8E5A26" w:rsidR="00E77AAD" w:rsidRPr="00977FB8" w:rsidRDefault="00E77AAD" w:rsidP="004844D8">
      <w:pPr>
        <w:pStyle w:val="lxxV"/>
      </w:pPr>
      <w:r w:rsidRPr="00977FB8">
        <w:t>Autorský dozor při realizaci stavby</w:t>
      </w:r>
    </w:p>
    <w:p w14:paraId="5FFF19C0" w14:textId="2FD9A6A3" w:rsidR="00E77AAD" w:rsidRPr="00E61E69" w:rsidRDefault="00E77AAD" w:rsidP="004844D8">
      <w:pPr>
        <w:pStyle w:val="ListParagraph"/>
      </w:pPr>
      <w:r w:rsidRPr="00E61E69">
        <w:t xml:space="preserve">Zhotovitel bude během realizace stavby reprezentovat </w:t>
      </w:r>
      <w:r w:rsidR="001432D1" w:rsidRPr="00E61E69">
        <w:t>O</w:t>
      </w:r>
      <w:r w:rsidRPr="00E61E69">
        <w:t>bjednatele, bude</w:t>
      </w:r>
      <w:r w:rsidR="004C0574" w:rsidRPr="00E61E69">
        <w:t xml:space="preserve"> </w:t>
      </w:r>
      <w:r w:rsidRPr="00E61E69">
        <w:t>s</w:t>
      </w:r>
      <w:r w:rsidR="00FC73BD" w:rsidRPr="00E61E69">
        <w:t> </w:t>
      </w:r>
      <w:r w:rsidRPr="00E61E69">
        <w:t>ním</w:t>
      </w:r>
      <w:r w:rsidR="00FC73BD" w:rsidRPr="00E61E69">
        <w:t xml:space="preserve"> </w:t>
      </w:r>
      <w:r w:rsidRPr="00E61E69">
        <w:t>konzultovat, radit mu, provádět pro něho autorský dozor</w:t>
      </w:r>
      <w:r w:rsidR="004138B6" w:rsidRPr="00E61E69">
        <w:t xml:space="preserve"> </w:t>
      </w:r>
      <w:r w:rsidR="004138B6" w:rsidRPr="003976F1">
        <w:t xml:space="preserve">v rozsahu dle zákona </w:t>
      </w:r>
      <w:r w:rsidR="00716217">
        <w:br/>
      </w:r>
      <w:r w:rsidR="004138B6" w:rsidRPr="003976F1">
        <w:t>č. 360/1992 Sb.,</w:t>
      </w:r>
      <w:r w:rsidR="004138B6">
        <w:t xml:space="preserve"> </w:t>
      </w:r>
      <w:r w:rsidR="004138B6" w:rsidRPr="003976F1">
        <w:t>o výkonu povolání autorizovaných architektů a o výkonu povolání autorizovaných inženýrů</w:t>
      </w:r>
      <w:r w:rsidR="004138B6">
        <w:t xml:space="preserve"> </w:t>
      </w:r>
      <w:r w:rsidR="004138B6" w:rsidRPr="003976F1">
        <w:t>a techniků činných ve výstavbě, ve znění pozdějších předpisů a stavebního zákona</w:t>
      </w:r>
      <w:r w:rsidR="001432D1" w:rsidRPr="00E61E69">
        <w:t xml:space="preserve"> </w:t>
      </w:r>
      <w:r w:rsidRPr="00E61E69">
        <w:t>a jednat v</w:t>
      </w:r>
      <w:r w:rsidR="004138B6" w:rsidRPr="00E61E69">
        <w:t xml:space="preserve"> </w:t>
      </w:r>
      <w:r w:rsidRPr="00E61E69">
        <w:t>jeho zájmu v rozsahu stanoveném touto smlouvou, bude mu umožněn přístup</w:t>
      </w:r>
      <w:r w:rsidR="004138B6" w:rsidRPr="00E61E69">
        <w:t xml:space="preserve"> </w:t>
      </w:r>
      <w:r w:rsidRPr="00E61E69">
        <w:t>na místo</w:t>
      </w:r>
      <w:r w:rsidR="00D770D4" w:rsidRPr="00E61E69">
        <w:t xml:space="preserve"> provádění stavby a k dodávkám </w:t>
      </w:r>
      <w:r w:rsidR="00716217" w:rsidRPr="00E61E69">
        <w:br/>
      </w:r>
      <w:r w:rsidR="002806C4" w:rsidRPr="00E61E69">
        <w:t>s</w:t>
      </w:r>
      <w:r w:rsidR="001432D1" w:rsidRPr="00E61E69">
        <w:t xml:space="preserve"> </w:t>
      </w:r>
      <w:r w:rsidRPr="00E61E69">
        <w:t>ní</w:t>
      </w:r>
      <w:r w:rsidR="004138B6" w:rsidRPr="00E61E69">
        <w:t xml:space="preserve"> </w:t>
      </w:r>
      <w:r w:rsidRPr="00E61E69">
        <w:t>související, ať jsou ve stadiu</w:t>
      </w:r>
      <w:r w:rsidR="004138B6" w:rsidRPr="00E61E69">
        <w:t xml:space="preserve"> </w:t>
      </w:r>
      <w:r w:rsidRPr="00E61E69">
        <w:t>přípravy či výroby</w:t>
      </w:r>
      <w:r w:rsidR="0067117C" w:rsidRPr="00E61E69">
        <w:t xml:space="preserve">; všechny pokyny budou </w:t>
      </w:r>
      <w:r w:rsidR="00FC0DF3" w:rsidRPr="00E61E69">
        <w:t>Z</w:t>
      </w:r>
      <w:r w:rsidR="004E1C41" w:rsidRPr="00E61E69">
        <w:t xml:space="preserve">hotoviteli </w:t>
      </w:r>
      <w:r w:rsidR="0067117C" w:rsidRPr="00E61E69">
        <w:t>stavby sdělovány přes</w:t>
      </w:r>
      <w:r w:rsidR="004138B6" w:rsidRPr="00E61E69">
        <w:t xml:space="preserve"> </w:t>
      </w:r>
      <w:r w:rsidR="001432D1" w:rsidRPr="00E61E69">
        <w:t>O</w:t>
      </w:r>
      <w:r w:rsidR="0067117C" w:rsidRPr="00E61E69">
        <w:t xml:space="preserve">bjednatele (resp. </w:t>
      </w:r>
      <w:r w:rsidR="001432D1" w:rsidRPr="00E61E69">
        <w:t>p</w:t>
      </w:r>
      <w:r w:rsidR="0067117C" w:rsidRPr="00E61E69">
        <w:t>rostřednictvím jeho zástupce ve věcech technických</w:t>
      </w:r>
      <w:r w:rsidR="004E1C41" w:rsidRPr="00E61E69">
        <w:t>, p</w:t>
      </w:r>
      <w:r w:rsidR="0067117C" w:rsidRPr="00E61E69">
        <w:t xml:space="preserve">řípadně dalších osob písemně pověřených </w:t>
      </w:r>
      <w:r w:rsidR="00627D8A" w:rsidRPr="00E61E69">
        <w:t>O</w:t>
      </w:r>
      <w:r w:rsidR="0067117C" w:rsidRPr="00E61E69">
        <w:t>bjednatelem s vymezením jejich</w:t>
      </w:r>
      <w:r w:rsidR="004E1C41" w:rsidRPr="00E61E69">
        <w:t xml:space="preserve"> </w:t>
      </w:r>
      <w:r w:rsidR="0067117C" w:rsidRPr="00E61E69">
        <w:t>pravomoci</w:t>
      </w:r>
      <w:r w:rsidR="00255748" w:rsidRPr="00E61E69">
        <w:t>)</w:t>
      </w:r>
      <w:r w:rsidR="0067117C" w:rsidRPr="00E61E69">
        <w:t>.</w:t>
      </w:r>
    </w:p>
    <w:p w14:paraId="588BC0CD" w14:textId="61DEC9ED" w:rsidR="0067117C" w:rsidRPr="00E61E69" w:rsidRDefault="00FE5A5E" w:rsidP="004844D8">
      <w:pPr>
        <w:pStyle w:val="ListParagraph"/>
      </w:pPr>
      <w:r w:rsidRPr="00E61E69">
        <w:t xml:space="preserve">Autorský dozor </w:t>
      </w:r>
      <w:r w:rsidR="00490008" w:rsidRPr="00E61E69">
        <w:t xml:space="preserve">bude </w:t>
      </w:r>
      <w:r w:rsidR="0067117C" w:rsidRPr="00E61E69">
        <w:t xml:space="preserve">vykonáván </w:t>
      </w:r>
      <w:r w:rsidR="00490008" w:rsidRPr="00E61E69">
        <w:t>Z</w:t>
      </w:r>
      <w:r w:rsidR="0067117C" w:rsidRPr="00E61E69">
        <w:t>hotovitelem průběžně po celou dobu zhotovování stavby až do její kolaudace a musí být vykonáván s náležitou</w:t>
      </w:r>
      <w:r w:rsidR="00E51FC9" w:rsidRPr="00E61E69">
        <w:t xml:space="preserve"> </w:t>
      </w:r>
      <w:r w:rsidR="0067117C" w:rsidRPr="00E61E69">
        <w:t xml:space="preserve">odbornou péčí. Autorský dozor kontroluje v průběhu provádění stavby, zda </w:t>
      </w:r>
      <w:r w:rsidR="00490008" w:rsidRPr="00E61E69">
        <w:t xml:space="preserve">je </w:t>
      </w:r>
      <w:r w:rsidR="0067117C" w:rsidRPr="00E61E69">
        <w:t xml:space="preserve">stavba zhotovována v souladu s projektovou dokumentací </w:t>
      </w:r>
      <w:r w:rsidR="00E51FC9" w:rsidRPr="00E61E69">
        <w:t xml:space="preserve">pro zadání stavby a pro </w:t>
      </w:r>
      <w:r w:rsidR="00B01603" w:rsidRPr="00E61E69">
        <w:t>provádění stavby</w:t>
      </w:r>
      <w:r w:rsidR="0067117C" w:rsidRPr="00E61E69">
        <w:t>.</w:t>
      </w:r>
    </w:p>
    <w:p w14:paraId="04706173" w14:textId="2FFA5709" w:rsidR="0067117C" w:rsidRPr="00E61E69" w:rsidRDefault="0067117C" w:rsidP="004844D8">
      <w:pPr>
        <w:pStyle w:val="ListParagraph"/>
      </w:pPr>
      <w:r w:rsidRPr="00E61E69">
        <w:t xml:space="preserve">V rámci </w:t>
      </w:r>
      <w:r w:rsidR="00490008" w:rsidRPr="00E61E69">
        <w:t>a</w:t>
      </w:r>
      <w:r w:rsidRPr="00E61E69">
        <w:t xml:space="preserve">utorského dozoru je </w:t>
      </w:r>
      <w:r w:rsidR="00490008" w:rsidRPr="00E61E69">
        <w:t xml:space="preserve">Zhotovitel </w:t>
      </w:r>
      <w:r w:rsidRPr="00E61E69">
        <w:t>povinen</w:t>
      </w:r>
      <w:r w:rsidR="00255748" w:rsidRPr="00E61E69">
        <w:t xml:space="preserve"> </w:t>
      </w:r>
      <w:r w:rsidRPr="00E61E69">
        <w:t>zabezpečit zejména:</w:t>
      </w:r>
    </w:p>
    <w:p w14:paraId="45B57E9E" w14:textId="5A5B45AE" w:rsidR="004138B6" w:rsidRPr="003B46EF" w:rsidRDefault="008B5B48" w:rsidP="00DE4320">
      <w:pPr>
        <w:pStyle w:val="aV"/>
        <w:numPr>
          <w:ilvl w:val="0"/>
          <w:numId w:val="10"/>
        </w:numPr>
        <w:spacing w:after="240" w:line="240" w:lineRule="auto"/>
        <w:ind w:left="2127" w:hanging="567"/>
      </w:pPr>
      <w:r w:rsidRPr="004138B6">
        <w:t xml:space="preserve">dozor při případném dopracování realizační dokumentace stavby s vysvětlením příslušných </w:t>
      </w:r>
      <w:r w:rsidRPr="004138B6">
        <w:lastRenderedPageBreak/>
        <w:t xml:space="preserve">vazeb, popř. s koordinační působností mezi jednotlivými zpracovateli, </w:t>
      </w:r>
      <w:r w:rsidRPr="00247705">
        <w:t>k </w:t>
      </w:r>
      <w:r w:rsidR="00247705">
        <w:t>zajištění</w:t>
      </w:r>
      <w:r w:rsidRPr="004138B6">
        <w:t xml:space="preserve"> souladu s</w:t>
      </w:r>
      <w:r w:rsidR="008D5EA8">
        <w:t xml:space="preserve"> projektovou </w:t>
      </w:r>
      <w:r w:rsidRPr="004138B6">
        <w:t xml:space="preserve">dokumentací </w:t>
      </w:r>
      <w:r w:rsidR="004138B6">
        <w:t xml:space="preserve">pro </w:t>
      </w:r>
      <w:r w:rsidR="00F94D9C">
        <w:t xml:space="preserve">zadání stavby a pro </w:t>
      </w:r>
      <w:r w:rsidR="004138B6">
        <w:t>provádění stavby</w:t>
      </w:r>
      <w:r w:rsidRPr="004138B6">
        <w:t>;</w:t>
      </w:r>
    </w:p>
    <w:p w14:paraId="3C09CB9A" w14:textId="478E68F8" w:rsidR="008B5B48" w:rsidRPr="004138B6" w:rsidRDefault="008B5B48" w:rsidP="00FD7826">
      <w:pPr>
        <w:pStyle w:val="a"/>
        <w:spacing w:after="240" w:line="240" w:lineRule="auto"/>
      </w:pPr>
      <w:r w:rsidRPr="004138B6">
        <w:t>autorský dozor při realizaci stavby k zabezpečení souladu s</w:t>
      </w:r>
      <w:r w:rsidR="008D5EA8">
        <w:t xml:space="preserve"> projektovou </w:t>
      </w:r>
      <w:r w:rsidRPr="004138B6">
        <w:t xml:space="preserve">dokumentací </w:t>
      </w:r>
      <w:r w:rsidR="004138B6">
        <w:t xml:space="preserve">pro </w:t>
      </w:r>
      <w:r w:rsidR="00F94D9C">
        <w:t xml:space="preserve">zadání stavby a pro </w:t>
      </w:r>
      <w:r w:rsidR="004138B6">
        <w:t>provádění stavby</w:t>
      </w:r>
      <w:r w:rsidRPr="004138B6">
        <w:t xml:space="preserve"> z hlediska vlastního řešení stavby i z hlediska postupu a respektování podmínek výstavby s přihlédnutím k podmínkám určeným stavebním povolením s poskytováním vysvětlení potřebných pro plynulost výstavby;</w:t>
      </w:r>
    </w:p>
    <w:p w14:paraId="308F75F7" w14:textId="3D5DD620" w:rsidR="004138B6" w:rsidRDefault="008B5B48" w:rsidP="00FD7826">
      <w:pPr>
        <w:pStyle w:val="a"/>
        <w:spacing w:after="240" w:line="240" w:lineRule="auto"/>
      </w:pPr>
      <w:r w:rsidRPr="004138B6">
        <w:t xml:space="preserve">posuzování návrhů účastníků výstavby na odchylky a změny týkající se </w:t>
      </w:r>
      <w:r w:rsidR="004E07EC">
        <w:t xml:space="preserve">projektové </w:t>
      </w:r>
      <w:r w:rsidRPr="004138B6">
        <w:t xml:space="preserve">dokumentace </w:t>
      </w:r>
      <w:r w:rsidR="004138B6">
        <w:t>pro</w:t>
      </w:r>
      <w:r w:rsidR="00F94D9C">
        <w:t xml:space="preserve"> zadání stavby a pro </w:t>
      </w:r>
      <w:r w:rsidR="004138B6">
        <w:t>provádění stavby</w:t>
      </w:r>
      <w:r w:rsidRPr="004138B6">
        <w:t xml:space="preserve"> z pohledu dodržení technicko-ekonomických parametrů stavby, dodržení lhůt výstavby, případně dalších údajů</w:t>
      </w:r>
      <w:r w:rsidR="004138B6">
        <w:t xml:space="preserve"> </w:t>
      </w:r>
      <w:r w:rsidRPr="004138B6">
        <w:t>a ukazatelů;</w:t>
      </w:r>
    </w:p>
    <w:p w14:paraId="1E0FA28D" w14:textId="6382EB73" w:rsidR="008B5B48" w:rsidRPr="004138B6" w:rsidRDefault="008B5B48" w:rsidP="00FD7826">
      <w:pPr>
        <w:pStyle w:val="a"/>
        <w:spacing w:after="240" w:line="240" w:lineRule="auto"/>
      </w:pPr>
      <w:r w:rsidRPr="004138B6">
        <w:t>navrhování a projednávání změn a odchylek od vlastního řešení projektu, kter</w:t>
      </w:r>
      <w:r w:rsidR="00255748" w:rsidRPr="004138B6">
        <w:t>é</w:t>
      </w:r>
      <w:r w:rsidRPr="004138B6">
        <w:t xml:space="preserve"> mohou přispět ke zvýšení efektivnosti dříve přijatého řešení nebo ke snížení či odstranění definovaných rizik projektu, včetně účasti na souvisejících změnových řízeních;</w:t>
      </w:r>
    </w:p>
    <w:p w14:paraId="57182F9D" w14:textId="50BAD08B" w:rsidR="003B46EF" w:rsidRPr="003976F1" w:rsidRDefault="008B5B48" w:rsidP="00FD7826">
      <w:pPr>
        <w:pStyle w:val="a"/>
        <w:spacing w:after="240" w:line="240" w:lineRule="auto"/>
      </w:pPr>
      <w:r w:rsidRPr="003976F1">
        <w:t xml:space="preserve">operativní zpracování návrhů přijatých drobných úprav a změn </w:t>
      </w:r>
      <w:r w:rsidR="004E07EC">
        <w:t xml:space="preserve">projektové </w:t>
      </w:r>
      <w:r w:rsidRPr="003976F1">
        <w:t xml:space="preserve">dokumentace </w:t>
      </w:r>
      <w:r w:rsidR="004138B6">
        <w:t xml:space="preserve">pro </w:t>
      </w:r>
      <w:r w:rsidR="00F94D9C">
        <w:t xml:space="preserve">zadání stavby a pro </w:t>
      </w:r>
      <w:r w:rsidR="004138B6">
        <w:t>provádění stavby</w:t>
      </w:r>
      <w:r w:rsidRPr="003976F1">
        <w:t xml:space="preserve"> (netýká se odstraňování chyb a nedodělků) a projednávání postupů a podmínek prací na změnách většího rozsahu včetně účasti na souvisejících změnových řízeních;</w:t>
      </w:r>
    </w:p>
    <w:p w14:paraId="109FB064" w14:textId="1EEAB3B1" w:rsidR="003B46EF" w:rsidRPr="003B46EF" w:rsidRDefault="008B5B48" w:rsidP="00FD7826">
      <w:pPr>
        <w:pStyle w:val="a"/>
        <w:spacing w:after="240" w:line="240" w:lineRule="auto"/>
      </w:pPr>
      <w:r w:rsidRPr="003B46EF">
        <w:t>účast na kontrolních jednáních o výstavbě</w:t>
      </w:r>
      <w:r w:rsidR="00DE07CC" w:rsidRPr="003B46EF">
        <w:t xml:space="preserve">, tj. </w:t>
      </w:r>
      <w:r w:rsidRPr="003B46EF">
        <w:t>kontrolních dnech, popř. i na jiných jednáních, která bezprostředně souvisí s prováděním prací;</w:t>
      </w:r>
    </w:p>
    <w:p w14:paraId="4AD48588" w14:textId="7364868D" w:rsidR="003B46EF" w:rsidRDefault="008B5B48" w:rsidP="00FD7826">
      <w:pPr>
        <w:pStyle w:val="a"/>
        <w:spacing w:after="240" w:line="240" w:lineRule="auto"/>
      </w:pPr>
      <w:r w:rsidRPr="003B46EF">
        <w:t xml:space="preserve">spolupráci při odevzdání a převzetí stavby od </w:t>
      </w:r>
      <w:r w:rsidR="004E1C41" w:rsidRPr="003B46EF">
        <w:t>zhotovitele st</w:t>
      </w:r>
      <w:r w:rsidR="00B74B65" w:rsidRPr="003B46EF">
        <w:t>avebních prací</w:t>
      </w:r>
      <w:r w:rsidRPr="003B46EF">
        <w:t>, kontrola správnosti provedení sta</w:t>
      </w:r>
      <w:r w:rsidR="00B74B65" w:rsidRPr="003B46EF">
        <w:t xml:space="preserve">vebních prací </w:t>
      </w:r>
      <w:r w:rsidRPr="003B46EF">
        <w:t>dle projektové dokumentace;</w:t>
      </w:r>
    </w:p>
    <w:p w14:paraId="1EF68A95" w14:textId="7CBDCBA9" w:rsidR="004E07EC" w:rsidRPr="003B46EF" w:rsidRDefault="004E07EC" w:rsidP="00FD7826">
      <w:pPr>
        <w:pStyle w:val="a"/>
        <w:spacing w:after="240" w:line="240" w:lineRule="auto"/>
      </w:pPr>
      <w:r>
        <w:t>výkon autorského dozoru je Zhotovitel povinen pravidelně zapisovat do stavebního deníku</w:t>
      </w:r>
      <w:r w:rsidRPr="003B46EF">
        <w:t>;</w:t>
      </w:r>
    </w:p>
    <w:p w14:paraId="053F5C0D" w14:textId="13CE71F1" w:rsidR="008B5B48" w:rsidRDefault="008B5B48" w:rsidP="00FD7826">
      <w:pPr>
        <w:pStyle w:val="a"/>
        <w:spacing w:after="240" w:line="240" w:lineRule="auto"/>
      </w:pPr>
      <w:r w:rsidRPr="003B46EF">
        <w:t xml:space="preserve">zajištění </w:t>
      </w:r>
      <w:r w:rsidR="004E07EC">
        <w:t xml:space="preserve">pravomocného </w:t>
      </w:r>
      <w:r w:rsidRPr="003B46EF">
        <w:t>kolaudačního rozhodnutí</w:t>
      </w:r>
      <w:r w:rsidR="00984734" w:rsidRPr="003B46EF">
        <w:t xml:space="preserve"> nebo </w:t>
      </w:r>
      <w:r w:rsidRPr="003B46EF">
        <w:t>kolaudačního souhlasu u příslušného stavebního úřadu</w:t>
      </w:r>
      <w:r w:rsidR="00984734" w:rsidRPr="003B46EF">
        <w:t xml:space="preserve"> (dále jen „kolaudační souhlas“)</w:t>
      </w:r>
      <w:r w:rsidRPr="003B46EF">
        <w:t>.</w:t>
      </w:r>
    </w:p>
    <w:p w14:paraId="2D39EC1F" w14:textId="1F838730" w:rsidR="006015D9" w:rsidRPr="00977FB8" w:rsidRDefault="006015D9" w:rsidP="004844D8">
      <w:pPr>
        <w:pStyle w:val="lxxV"/>
      </w:pPr>
      <w:r w:rsidRPr="00977FB8">
        <w:t xml:space="preserve">Odborník </w:t>
      </w:r>
    </w:p>
    <w:p w14:paraId="6C84CEBE" w14:textId="7723A356" w:rsidR="004E07EC" w:rsidRPr="004E07EC" w:rsidRDefault="004E07EC" w:rsidP="004844D8">
      <w:pPr>
        <w:pStyle w:val="ListParagraph"/>
      </w:pPr>
      <w:r>
        <w:lastRenderedPageBreak/>
        <w:t xml:space="preserve">Zhotovitel je povinen při provádění díla provést </w:t>
      </w:r>
      <w:r w:rsidR="00CB3224">
        <w:t xml:space="preserve">i </w:t>
      </w:r>
      <w:r>
        <w:t>práce a činnosti ve smlouvě výslovně neuvedené, pokud o nich</w:t>
      </w:r>
      <w:r w:rsidR="00CB3224">
        <w:t xml:space="preserve"> Zhotovitel jakožto odborník ví</w:t>
      </w:r>
      <w:r w:rsidR="00C87999">
        <w:t xml:space="preserve"> </w:t>
      </w:r>
      <w:r>
        <w:t xml:space="preserve">nebo vědět má, že jsou nezbytné pro řádné plnění předmětu této smlouvy. </w:t>
      </w:r>
    </w:p>
    <w:p w14:paraId="47443460" w14:textId="77777777" w:rsidR="00D64E6A" w:rsidRDefault="00D64E6A">
      <w:pPr>
        <w:rPr>
          <w:rFonts w:ascii="Arial" w:hAnsi="Arial" w:cs="Arial"/>
          <w:b/>
        </w:rPr>
      </w:pPr>
      <w:r>
        <w:br w:type="page"/>
      </w:r>
    </w:p>
    <w:p w14:paraId="27680CAC" w14:textId="4B84F8A8" w:rsidR="00825797" w:rsidRPr="005A0F34" w:rsidRDefault="00825797" w:rsidP="004844D8">
      <w:pPr>
        <w:pStyle w:val="nadpisV"/>
      </w:pPr>
      <w:r w:rsidRPr="005A0F34">
        <w:lastRenderedPageBreak/>
        <w:t xml:space="preserve">Množství a podoba </w:t>
      </w:r>
      <w:r w:rsidR="002E1878" w:rsidRPr="005A0F34">
        <w:t>jednotlivých částí díla</w:t>
      </w:r>
    </w:p>
    <w:p w14:paraId="5DBAF368" w14:textId="504A711B" w:rsidR="00E9484E" w:rsidRPr="00977FB8" w:rsidRDefault="00825797" w:rsidP="004844D8">
      <w:pPr>
        <w:pStyle w:val="lxxV"/>
      </w:pPr>
      <w:r w:rsidRPr="00977FB8">
        <w:t xml:space="preserve">Počet výtisků </w:t>
      </w:r>
      <w:r w:rsidR="002E1878" w:rsidRPr="00977FB8">
        <w:t>jednotlivých částí díla</w:t>
      </w:r>
    </w:p>
    <w:p w14:paraId="1AA30861" w14:textId="0B597833" w:rsidR="00F94D9C" w:rsidRPr="00E61E69" w:rsidRDefault="00F94D9C" w:rsidP="00D64E6A">
      <w:pPr>
        <w:pStyle w:val="ListParagraph"/>
        <w:numPr>
          <w:ilvl w:val="0"/>
          <w:numId w:val="0"/>
        </w:numPr>
        <w:ind w:left="1418"/>
      </w:pPr>
    </w:p>
    <w:p w14:paraId="6818BD36" w14:textId="000D517B" w:rsidR="00825797" w:rsidRDefault="00F94D9C" w:rsidP="004844D8">
      <w:pPr>
        <w:pStyle w:val="ListParagraph"/>
      </w:pPr>
      <w:r w:rsidRPr="00E61E69">
        <w:t xml:space="preserve">Zhotovitel je povinen </w:t>
      </w:r>
      <w:r w:rsidR="00056502" w:rsidRPr="00E61E69">
        <w:t xml:space="preserve">v rámci plnění předmětu díla </w:t>
      </w:r>
      <w:r w:rsidRPr="00E61E69">
        <w:t xml:space="preserve">předat Objednateli </w:t>
      </w:r>
      <w:r w:rsidR="007178A1">
        <w:t>4</w:t>
      </w:r>
      <w:r w:rsidR="00C00C18" w:rsidRPr="00E61E69">
        <w:t xml:space="preserve"> </w:t>
      </w:r>
      <w:r w:rsidR="00D4765B" w:rsidRPr="00E61E69">
        <w:t>v</w:t>
      </w:r>
      <w:r w:rsidR="00C00C18" w:rsidRPr="00E61E69">
        <w:t xml:space="preserve">yhotovení projektové dokumentace </w:t>
      </w:r>
      <w:r w:rsidR="002D43CC" w:rsidRPr="00E61E69">
        <w:t xml:space="preserve">pro </w:t>
      </w:r>
      <w:r w:rsidRPr="00E61E69">
        <w:t xml:space="preserve">zadání stavby a pro </w:t>
      </w:r>
      <w:r w:rsidR="002D43CC" w:rsidRPr="00E61E69">
        <w:t xml:space="preserve">provádění </w:t>
      </w:r>
      <w:r w:rsidR="000F78DD" w:rsidRPr="00E61E69">
        <w:t xml:space="preserve">stavby </w:t>
      </w:r>
      <w:r w:rsidR="00C00C18" w:rsidRPr="00E61E69">
        <w:t>v listinné podobě.</w:t>
      </w:r>
    </w:p>
    <w:p w14:paraId="60D30CF9" w14:textId="77777777" w:rsidR="00A37E7E" w:rsidRPr="00E61E69" w:rsidRDefault="00A37E7E" w:rsidP="00A37E7E">
      <w:pPr>
        <w:pStyle w:val="ListParagraph"/>
        <w:numPr>
          <w:ilvl w:val="0"/>
          <w:numId w:val="0"/>
        </w:numPr>
        <w:ind w:left="1418"/>
      </w:pPr>
    </w:p>
    <w:p w14:paraId="181FB80E" w14:textId="4F1CB2E5" w:rsidR="00825797" w:rsidRPr="00977FB8" w:rsidRDefault="00C00C18" w:rsidP="004844D8">
      <w:pPr>
        <w:pStyle w:val="lxxV"/>
      </w:pPr>
      <w:r w:rsidRPr="00977FB8">
        <w:t xml:space="preserve">Elektronická podoba </w:t>
      </w:r>
      <w:r w:rsidR="00F94D9C" w:rsidRPr="00977FB8">
        <w:t>částí díla</w:t>
      </w:r>
    </w:p>
    <w:p w14:paraId="60A567FA" w14:textId="1FA999C1" w:rsidR="00DE07CC" w:rsidRPr="00E61E69" w:rsidRDefault="00C00C18" w:rsidP="004844D8">
      <w:pPr>
        <w:pStyle w:val="ListParagraph"/>
      </w:pPr>
      <w:r w:rsidRPr="00E61E69">
        <w:t xml:space="preserve">Zhotovitel je povinen předat </w:t>
      </w:r>
      <w:r w:rsidR="00F94D9C" w:rsidRPr="00E61E69">
        <w:t xml:space="preserve">Objednateli vždy současně s listinnou podobou </w:t>
      </w:r>
      <w:r w:rsidR="00C87999" w:rsidRPr="00E61E69">
        <w:t xml:space="preserve">jednotlivých </w:t>
      </w:r>
      <w:r w:rsidR="00F94D9C" w:rsidRPr="00E61E69">
        <w:t>čás</w:t>
      </w:r>
      <w:r w:rsidR="00056502">
        <w:t>tí díla uvedených v článku 4.1.</w:t>
      </w:r>
      <w:r w:rsidR="000B33CC">
        <w:t xml:space="preserve"> </w:t>
      </w:r>
      <w:r w:rsidR="00F94D9C" w:rsidRPr="00E61E69">
        <w:t xml:space="preserve">této smlouvy i </w:t>
      </w:r>
      <w:r w:rsidRPr="00E61E69">
        <w:t>1 vyhotovení v elektronické podobě. Elektronická podoba je sjednána ve formátu *pdf, AutoCAD (*dwg), texty a tabulky MS Word</w:t>
      </w:r>
      <w:r w:rsidR="00875D57" w:rsidRPr="00E61E69">
        <w:t xml:space="preserve"> </w:t>
      </w:r>
      <w:r w:rsidRPr="00E61E69">
        <w:t>a</w:t>
      </w:r>
      <w:r w:rsidR="00EB77C9" w:rsidRPr="00E61E69">
        <w:t xml:space="preserve"> </w:t>
      </w:r>
      <w:r w:rsidRPr="00E61E69">
        <w:t>excel (*.doc, *.xls</w:t>
      </w:r>
      <w:r w:rsidR="001B733E">
        <w:t xml:space="preserve"> a dalších dle této smlouvy</w:t>
      </w:r>
      <w:r w:rsidRPr="00E61E69">
        <w:t>).</w:t>
      </w:r>
    </w:p>
    <w:p w14:paraId="4492C9F8" w14:textId="0A8058B5" w:rsidR="00DC0EC9" w:rsidRPr="005A0F34" w:rsidRDefault="00DC0EC9" w:rsidP="004844D8">
      <w:pPr>
        <w:pStyle w:val="nadpisV"/>
      </w:pPr>
      <w:r w:rsidRPr="005A0F34">
        <w:t xml:space="preserve">Termíny, </w:t>
      </w:r>
      <w:r w:rsidRPr="00A37E7E">
        <w:t>lhůty</w:t>
      </w:r>
      <w:r w:rsidRPr="005A0F34">
        <w:t xml:space="preserve"> a místo plnění</w:t>
      </w:r>
    </w:p>
    <w:p w14:paraId="4E5B1B5D" w14:textId="5D872018" w:rsidR="00DC0EC9" w:rsidRPr="00977FB8" w:rsidRDefault="00DC0EC9" w:rsidP="004844D8">
      <w:pPr>
        <w:pStyle w:val="lxxV"/>
      </w:pPr>
      <w:r w:rsidRPr="00977FB8">
        <w:t xml:space="preserve">Termín zahájení </w:t>
      </w:r>
      <w:r w:rsidR="00875D57" w:rsidRPr="00977FB8">
        <w:t>provádění díla</w:t>
      </w:r>
    </w:p>
    <w:p w14:paraId="1835AAAF" w14:textId="23E72298" w:rsidR="00DC0EC9" w:rsidRPr="00E61E69" w:rsidRDefault="00DC0EC9" w:rsidP="004844D8">
      <w:pPr>
        <w:pStyle w:val="ListParagraph"/>
      </w:pPr>
      <w:r w:rsidRPr="00E61E69">
        <w:t xml:space="preserve">Termínem zahájení </w:t>
      </w:r>
      <w:r w:rsidR="00875D57" w:rsidRPr="00E61E69">
        <w:t>provádění díla</w:t>
      </w:r>
      <w:r w:rsidRPr="00E61E69">
        <w:t xml:space="preserve"> se rozumí </w:t>
      </w:r>
      <w:r w:rsidR="007554FB">
        <w:t xml:space="preserve">den, v němž dojde k podpisu </w:t>
      </w:r>
      <w:r w:rsidR="00DE07CC" w:rsidRPr="00E61E69">
        <w:t xml:space="preserve">této </w:t>
      </w:r>
      <w:r w:rsidRPr="00E61E69">
        <w:t>smlouvy</w:t>
      </w:r>
      <w:r w:rsidR="001D1A1C" w:rsidRPr="00E61E69">
        <w:t xml:space="preserve"> oběma smluvními stranami</w:t>
      </w:r>
      <w:r w:rsidRPr="00E61E69">
        <w:t>.</w:t>
      </w:r>
    </w:p>
    <w:p w14:paraId="5DE1C4A1" w14:textId="791BB822" w:rsidR="00DC0EC9" w:rsidRPr="00E61E69" w:rsidRDefault="00DC0EC9" w:rsidP="004844D8">
      <w:pPr>
        <w:pStyle w:val="ListParagraph"/>
      </w:pPr>
      <w:r w:rsidRPr="00E61E69">
        <w:t>Zhotovitel je povinen od tohoto termínu aktivně zahájit přípravu na</w:t>
      </w:r>
      <w:r w:rsidR="007554FB">
        <w:t> </w:t>
      </w:r>
      <w:r w:rsidRPr="00E61E69">
        <w:t xml:space="preserve">zpracování </w:t>
      </w:r>
      <w:r w:rsidR="006223C8">
        <w:t xml:space="preserve">díla </w:t>
      </w:r>
      <w:r w:rsidRPr="00E61E69">
        <w:t>studiem podkladů a shromažďováním dalších nezbytných podkladů</w:t>
      </w:r>
      <w:r w:rsidR="000A2919" w:rsidRPr="00E61E69">
        <w:t>.</w:t>
      </w:r>
    </w:p>
    <w:p w14:paraId="39413226" w14:textId="7526EDF1" w:rsidR="00DC0EC9" w:rsidRPr="00E61E69" w:rsidRDefault="00DC0EC9" w:rsidP="004844D8">
      <w:pPr>
        <w:pStyle w:val="ListParagraph"/>
      </w:pPr>
      <w:r w:rsidRPr="00E61E69">
        <w:t xml:space="preserve">Výkon autorského dozoru zahájí </w:t>
      </w:r>
      <w:r w:rsidR="00DE07CC" w:rsidRPr="00E61E69">
        <w:t>Z</w:t>
      </w:r>
      <w:r w:rsidRPr="00E61E69">
        <w:t>hotovitel ih</w:t>
      </w:r>
      <w:r w:rsidR="007554FB">
        <w:t xml:space="preserve">ned po uzavření smlouvy mezi </w:t>
      </w:r>
      <w:r w:rsidR="00DE07CC" w:rsidRPr="00E61E69">
        <w:t>O</w:t>
      </w:r>
      <w:r w:rsidRPr="00E61E69">
        <w:t xml:space="preserve">bjednatelem a zhotovitelem </w:t>
      </w:r>
      <w:r w:rsidR="00F646A7" w:rsidRPr="00E61E69">
        <w:t>stavebních prací</w:t>
      </w:r>
      <w:r w:rsidRPr="00E61E69">
        <w:t>.</w:t>
      </w:r>
    </w:p>
    <w:p w14:paraId="152DB798" w14:textId="122C48FF" w:rsidR="00DC0EC9" w:rsidRPr="00E61E69" w:rsidRDefault="00DC0EC9" w:rsidP="004844D8">
      <w:pPr>
        <w:pStyle w:val="ListParagraph"/>
      </w:pPr>
      <w:r w:rsidRPr="00E61E69">
        <w:t xml:space="preserve">Pokud </w:t>
      </w:r>
      <w:r w:rsidR="00DE07CC" w:rsidRPr="00E61E69">
        <w:t>Z</w:t>
      </w:r>
      <w:r w:rsidRPr="00E61E69">
        <w:t xml:space="preserve">hotovitel </w:t>
      </w:r>
      <w:r w:rsidR="001B733E">
        <w:t xml:space="preserve">provádění díla </w:t>
      </w:r>
      <w:r w:rsidR="008B5B48" w:rsidRPr="00E61E69">
        <w:t xml:space="preserve">nezahájí ve lhůtě do </w:t>
      </w:r>
      <w:r w:rsidR="006A55FE" w:rsidRPr="00E61E69">
        <w:t xml:space="preserve">30 </w:t>
      </w:r>
      <w:r w:rsidRPr="00E61E69">
        <w:t>dnů ode dne, kdy j</w:t>
      </w:r>
      <w:r w:rsidR="00255748" w:rsidRPr="00E61E69">
        <w:t>ej</w:t>
      </w:r>
      <w:r w:rsidRPr="00E61E69">
        <w:t xml:space="preserve"> měl zahájit, je Objednatel</w:t>
      </w:r>
      <w:r w:rsidR="00C1096F" w:rsidRPr="00E61E69">
        <w:t xml:space="preserve"> </w:t>
      </w:r>
      <w:r w:rsidRPr="00E61E69">
        <w:t>oprávněn od</w:t>
      </w:r>
      <w:r w:rsidR="007554FB">
        <w:t> </w:t>
      </w:r>
      <w:r w:rsidRPr="00E61E69">
        <w:t>smlouvy odstoupit.</w:t>
      </w:r>
    </w:p>
    <w:p w14:paraId="3EB9D518" w14:textId="3B2CDDB4" w:rsidR="00DC0EC9" w:rsidRPr="00977FB8" w:rsidRDefault="00DC0EC9" w:rsidP="004844D8">
      <w:pPr>
        <w:pStyle w:val="lxxV"/>
      </w:pPr>
      <w:r w:rsidRPr="00977FB8">
        <w:t xml:space="preserve">Lhůta pro dokončení jednotlivých </w:t>
      </w:r>
      <w:r w:rsidR="00875D57" w:rsidRPr="00977FB8">
        <w:t>částí díla</w:t>
      </w:r>
    </w:p>
    <w:p w14:paraId="7A30DCFF" w14:textId="4342279E" w:rsidR="00C20EAA" w:rsidRPr="00E61E69" w:rsidRDefault="00DC0EC9" w:rsidP="004844D8">
      <w:pPr>
        <w:pStyle w:val="ListParagraph"/>
      </w:pPr>
      <w:r w:rsidRPr="00E61E69">
        <w:t xml:space="preserve">Zhotovitel je povinen dokončit jednotlivé </w:t>
      </w:r>
      <w:r w:rsidR="00875D57" w:rsidRPr="00E61E69">
        <w:t>části díla</w:t>
      </w:r>
      <w:r w:rsidRPr="00E61E69">
        <w:t xml:space="preserve"> ve lhůtách s</w:t>
      </w:r>
      <w:r w:rsidR="00BA6DB0" w:rsidRPr="00E61E69">
        <w:t xml:space="preserve">tanovených </w:t>
      </w:r>
      <w:r w:rsidR="001F7AEF" w:rsidRPr="00E61E69">
        <w:t xml:space="preserve">touto </w:t>
      </w:r>
      <w:r w:rsidR="00BA6DB0" w:rsidRPr="00E61E69">
        <w:t>smlouvou následovně:</w:t>
      </w:r>
    </w:p>
    <w:tbl>
      <w:tblPr>
        <w:tblStyle w:val="TableGrid"/>
        <w:tblW w:w="0" w:type="auto"/>
        <w:tblInd w:w="704" w:type="dxa"/>
        <w:tblLook w:val="04A0" w:firstRow="1" w:lastRow="0" w:firstColumn="1" w:lastColumn="0" w:noHBand="0" w:noVBand="1"/>
      </w:tblPr>
      <w:tblGrid>
        <w:gridCol w:w="3786"/>
        <w:gridCol w:w="5138"/>
      </w:tblGrid>
      <w:tr w:rsidR="00416DF9" w:rsidRPr="00F37D40" w14:paraId="10D58EF2" w14:textId="77777777" w:rsidTr="007178A1">
        <w:tc>
          <w:tcPr>
            <w:tcW w:w="3786" w:type="dxa"/>
          </w:tcPr>
          <w:p w14:paraId="3F9B1654" w14:textId="5BF6C172" w:rsidR="00416DF9" w:rsidRPr="00CE6809" w:rsidRDefault="00875D57" w:rsidP="006A23F4">
            <w:pPr>
              <w:pStyle w:val="BodyTextIndent3"/>
              <w:spacing w:before="120" w:after="120"/>
              <w:ind w:left="0"/>
              <w:jc w:val="center"/>
              <w:rPr>
                <w:rFonts w:ascii="Arial" w:hAnsi="Arial" w:cs="Arial"/>
                <w:b/>
                <w:sz w:val="22"/>
                <w:szCs w:val="22"/>
                <w14:ligatures w14:val="all"/>
              </w:rPr>
            </w:pPr>
            <w:r>
              <w:rPr>
                <w:rFonts w:ascii="Arial" w:hAnsi="Arial" w:cs="Arial"/>
                <w:b/>
                <w:sz w:val="22"/>
                <w:szCs w:val="22"/>
                <w14:ligatures w14:val="all"/>
              </w:rPr>
              <w:t>Části díla</w:t>
            </w:r>
            <w:r w:rsidR="008862E1">
              <w:rPr>
                <w:rFonts w:ascii="Arial" w:hAnsi="Arial" w:cs="Arial"/>
                <w:b/>
                <w:sz w:val="22"/>
                <w:szCs w:val="22"/>
                <w14:ligatures w14:val="all"/>
              </w:rPr>
              <w:t xml:space="preserve"> </w:t>
            </w:r>
          </w:p>
        </w:tc>
        <w:tc>
          <w:tcPr>
            <w:tcW w:w="5138" w:type="dxa"/>
          </w:tcPr>
          <w:p w14:paraId="3BB45960" w14:textId="77777777" w:rsidR="00416DF9" w:rsidRPr="00CE6809" w:rsidRDefault="00416DF9" w:rsidP="006A23F4">
            <w:pPr>
              <w:pStyle w:val="BodyTextIndent3"/>
              <w:spacing w:before="120" w:after="120"/>
              <w:ind w:left="0"/>
              <w:jc w:val="center"/>
              <w:rPr>
                <w:rFonts w:ascii="Arial" w:hAnsi="Arial" w:cs="Arial"/>
                <w:b/>
                <w:sz w:val="22"/>
                <w:szCs w:val="22"/>
                <w14:ligatures w14:val="all"/>
              </w:rPr>
            </w:pPr>
            <w:r w:rsidRPr="00CE6809">
              <w:rPr>
                <w:rFonts w:ascii="Arial" w:hAnsi="Arial" w:cs="Arial"/>
                <w:b/>
                <w:sz w:val="22"/>
                <w:szCs w:val="22"/>
                <w14:ligatures w14:val="all"/>
              </w:rPr>
              <w:t>Termín</w:t>
            </w:r>
          </w:p>
        </w:tc>
      </w:tr>
      <w:tr w:rsidR="00416DF9" w:rsidRPr="00F37D40" w14:paraId="51439597" w14:textId="77777777" w:rsidTr="007178A1">
        <w:tc>
          <w:tcPr>
            <w:tcW w:w="3786" w:type="dxa"/>
            <w:vAlign w:val="center"/>
          </w:tcPr>
          <w:p w14:paraId="74A89C43" w14:textId="08FDD964" w:rsidR="00416DF9" w:rsidRPr="00F37D40" w:rsidRDefault="009314C0" w:rsidP="00DE4320">
            <w:pPr>
              <w:pStyle w:val="BodyTextIndent3"/>
              <w:numPr>
                <w:ilvl w:val="0"/>
                <w:numId w:val="4"/>
              </w:numPr>
              <w:spacing w:before="120" w:after="120"/>
              <w:ind w:left="430" w:hanging="425"/>
              <w:rPr>
                <w:rFonts w:ascii="Arial" w:hAnsi="Arial" w:cs="Arial"/>
                <w:sz w:val="22"/>
                <w:szCs w:val="22"/>
                <w14:ligatures w14:val="all"/>
              </w:rPr>
            </w:pPr>
            <w:r>
              <w:rPr>
                <w:rFonts w:ascii="Arial" w:hAnsi="Arial" w:cs="Arial"/>
                <w:sz w:val="22"/>
                <w:szCs w:val="22"/>
                <w14:ligatures w14:val="all"/>
              </w:rPr>
              <w:t>Z</w:t>
            </w:r>
            <w:r w:rsidR="00416DF9" w:rsidRPr="00F37D40">
              <w:rPr>
                <w:rFonts w:ascii="Arial" w:hAnsi="Arial" w:cs="Arial"/>
                <w:sz w:val="22"/>
                <w:szCs w:val="22"/>
                <w14:ligatures w14:val="all"/>
              </w:rPr>
              <w:t xml:space="preserve">pracování </w:t>
            </w:r>
            <w:r w:rsidR="0095202B">
              <w:rPr>
                <w:rFonts w:ascii="Arial" w:hAnsi="Arial" w:cs="Arial"/>
                <w:sz w:val="22"/>
                <w:szCs w:val="22"/>
                <w14:ligatures w14:val="all"/>
              </w:rPr>
              <w:t xml:space="preserve">projektové </w:t>
            </w:r>
            <w:r w:rsidR="00416DF9" w:rsidRPr="00F37D40">
              <w:rPr>
                <w:rFonts w:ascii="Arial" w:hAnsi="Arial" w:cs="Arial"/>
                <w:sz w:val="22"/>
                <w:szCs w:val="22"/>
                <w14:ligatures w14:val="all"/>
              </w:rPr>
              <w:t xml:space="preserve">dokumentace pro </w:t>
            </w:r>
            <w:r w:rsidR="0095202B">
              <w:rPr>
                <w:rFonts w:ascii="Arial" w:hAnsi="Arial" w:cs="Arial"/>
                <w:sz w:val="22"/>
                <w:szCs w:val="22"/>
                <w14:ligatures w14:val="all"/>
              </w:rPr>
              <w:t xml:space="preserve">zadání stavby a pro </w:t>
            </w:r>
            <w:r w:rsidR="00FC0DF3">
              <w:rPr>
                <w:rFonts w:ascii="Arial" w:hAnsi="Arial" w:cs="Arial"/>
                <w:sz w:val="22"/>
                <w:szCs w:val="22"/>
                <w14:ligatures w14:val="all"/>
              </w:rPr>
              <w:t>provádění</w:t>
            </w:r>
            <w:r w:rsidR="00FC0DF3" w:rsidRPr="00F37D40">
              <w:rPr>
                <w:rFonts w:ascii="Arial" w:hAnsi="Arial" w:cs="Arial"/>
                <w:sz w:val="22"/>
                <w:szCs w:val="22"/>
                <w14:ligatures w14:val="all"/>
              </w:rPr>
              <w:t xml:space="preserve"> </w:t>
            </w:r>
            <w:r w:rsidR="00416DF9" w:rsidRPr="00F37D40">
              <w:rPr>
                <w:rFonts w:ascii="Arial" w:hAnsi="Arial" w:cs="Arial"/>
                <w:sz w:val="22"/>
                <w:szCs w:val="22"/>
                <w14:ligatures w14:val="all"/>
              </w:rPr>
              <w:t>stavby</w:t>
            </w:r>
          </w:p>
        </w:tc>
        <w:tc>
          <w:tcPr>
            <w:tcW w:w="5138" w:type="dxa"/>
            <w:vAlign w:val="center"/>
          </w:tcPr>
          <w:p w14:paraId="037F9A00" w14:textId="62E5FC4D" w:rsidR="00416DF9" w:rsidRPr="00F37D40" w:rsidRDefault="00CC7B2D" w:rsidP="00E54B6C">
            <w:pPr>
              <w:suppressAutoHyphens/>
              <w:spacing w:before="120" w:after="120"/>
              <w:jc w:val="both"/>
              <w:rPr>
                <w:rFonts w:ascii="Arial" w:hAnsi="Arial" w:cs="Arial"/>
                <w14:ligatures w14:val="all"/>
              </w:rPr>
            </w:pPr>
            <w:r>
              <w:rPr>
                <w:rFonts w:ascii="Arial" w:hAnsi="Arial" w:cs="Arial"/>
                <w14:ligatures w14:val="all"/>
              </w:rPr>
              <w:t xml:space="preserve">Do </w:t>
            </w:r>
            <w:r w:rsidR="00E54B6C">
              <w:rPr>
                <w:rFonts w:ascii="Arial" w:hAnsi="Arial" w:cs="Arial"/>
                <w14:ligatures w14:val="all"/>
              </w:rPr>
              <w:t>45</w:t>
            </w:r>
            <w:r>
              <w:rPr>
                <w:rFonts w:ascii="Arial" w:hAnsi="Arial" w:cs="Arial"/>
                <w14:ligatures w14:val="all"/>
              </w:rPr>
              <w:t xml:space="preserve"> kalendářních dnů od </w:t>
            </w:r>
            <w:r w:rsidR="005324F3">
              <w:rPr>
                <w:rFonts w:ascii="Arial" w:hAnsi="Arial" w:cs="Arial"/>
                <w14:ligatures w14:val="all"/>
              </w:rPr>
              <w:t xml:space="preserve">data </w:t>
            </w:r>
            <w:r>
              <w:rPr>
                <w:rFonts w:ascii="Arial" w:hAnsi="Arial" w:cs="Arial"/>
                <w14:ligatures w14:val="all"/>
              </w:rPr>
              <w:t>uzavření smlouvy</w:t>
            </w:r>
            <w:r w:rsidR="00CD4053">
              <w:rPr>
                <w:rFonts w:ascii="Arial" w:hAnsi="Arial" w:cs="Arial"/>
                <w14:ligatures w14:val="all"/>
              </w:rPr>
              <w:t xml:space="preserve"> </w:t>
            </w:r>
          </w:p>
        </w:tc>
      </w:tr>
    </w:tbl>
    <w:p w14:paraId="37583805" w14:textId="77777777" w:rsidR="00A37E7E" w:rsidRDefault="00A37E7E" w:rsidP="00A37E7E">
      <w:pPr>
        <w:pStyle w:val="ListParagraph"/>
        <w:numPr>
          <w:ilvl w:val="0"/>
          <w:numId w:val="0"/>
        </w:numPr>
        <w:spacing w:after="120"/>
        <w:ind w:left="1418"/>
      </w:pPr>
    </w:p>
    <w:p w14:paraId="26225C00" w14:textId="1920DC32" w:rsidR="002D12EE" w:rsidRPr="00977FB8" w:rsidRDefault="002D12EE" w:rsidP="004844D8">
      <w:pPr>
        <w:pStyle w:val="lxxV"/>
      </w:pPr>
      <w:r w:rsidRPr="00977FB8">
        <w:t>Lhůta pro dokončení autorského dozoru</w:t>
      </w:r>
    </w:p>
    <w:p w14:paraId="0F302313" w14:textId="3BBA09DC" w:rsidR="002D12EE" w:rsidRPr="00E61E69" w:rsidRDefault="002D12EE" w:rsidP="004844D8">
      <w:pPr>
        <w:pStyle w:val="ListParagraph"/>
      </w:pPr>
      <w:r w:rsidRPr="00E61E69">
        <w:lastRenderedPageBreak/>
        <w:t xml:space="preserve">Zhotovitel je povinen dokončit </w:t>
      </w:r>
      <w:r w:rsidR="00620841" w:rsidRPr="00E61E69">
        <w:t xml:space="preserve">jednotlivé </w:t>
      </w:r>
      <w:r w:rsidRPr="00E61E69">
        <w:t xml:space="preserve">činnosti </w:t>
      </w:r>
      <w:r w:rsidR="00620841" w:rsidRPr="00E61E69">
        <w:t xml:space="preserve">v rámci </w:t>
      </w:r>
      <w:r w:rsidRPr="00E61E69">
        <w:t>autorského dozoru v den, kdy dojde k vydání k</w:t>
      </w:r>
      <w:r w:rsidR="00380143" w:rsidRPr="00E61E69">
        <w:t>olaudačního souhlasu pro stavbu,</w:t>
      </w:r>
      <w:r w:rsidRPr="00E61E69">
        <w:t xml:space="preserve"> na níž je autorský dozor vykonáván.</w:t>
      </w:r>
    </w:p>
    <w:p w14:paraId="44BE56C9" w14:textId="09D99080" w:rsidR="00BA6DB0" w:rsidRPr="00E61E69" w:rsidRDefault="002D12EE" w:rsidP="004844D8">
      <w:pPr>
        <w:pStyle w:val="ListParagraph"/>
      </w:pPr>
      <w:r w:rsidRPr="00E61E69">
        <w:t xml:space="preserve">Zhotovitel je povinen seznámit se s obsahem smlouvy mezi Objednatelem </w:t>
      </w:r>
      <w:r w:rsidR="00CE6809" w:rsidRPr="00E61E69">
        <w:br/>
      </w:r>
      <w:r w:rsidRPr="00E61E69">
        <w:t>a</w:t>
      </w:r>
      <w:r w:rsidR="001F7AEF" w:rsidRPr="00E61E69">
        <w:t xml:space="preserve"> </w:t>
      </w:r>
      <w:r w:rsidR="00CE6809" w:rsidRPr="00E61E69">
        <w:t xml:space="preserve">zhotovitelem </w:t>
      </w:r>
      <w:r w:rsidR="00D45989" w:rsidRPr="00E61E69">
        <w:t>stavebních prací</w:t>
      </w:r>
      <w:r w:rsidRPr="00E61E69">
        <w:t>, z n</w:t>
      </w:r>
      <w:r w:rsidR="00AE2869" w:rsidRPr="00E61E69">
        <w:t>í</w:t>
      </w:r>
      <w:r w:rsidRPr="00E61E69">
        <w:t>ž vyplyne předpokládaná doba realizace stavby a t</w:t>
      </w:r>
      <w:r w:rsidR="005866FB" w:rsidRPr="00E61E69">
        <w:t>í</w:t>
      </w:r>
      <w:r w:rsidRPr="00E61E69">
        <w:t>m i předpokládaná</w:t>
      </w:r>
      <w:r w:rsidR="001F7AEF" w:rsidRPr="00E61E69">
        <w:t xml:space="preserve"> </w:t>
      </w:r>
      <w:r w:rsidRPr="00E61E69">
        <w:t>doba výkonu funkce autorského dozoru na</w:t>
      </w:r>
      <w:r w:rsidR="005866FB" w:rsidRPr="00E61E69">
        <w:t xml:space="preserve"> stavbě.</w:t>
      </w:r>
      <w:r w:rsidR="005866FB" w:rsidRPr="00E61E69">
        <w:br/>
        <w:t>Zhotovitel nese rizika pro případy, kdy b</w:t>
      </w:r>
      <w:r w:rsidR="00AE2869" w:rsidRPr="00E61E69">
        <w:t>y</w:t>
      </w:r>
      <w:r w:rsidR="005866FB" w:rsidRPr="00E61E69">
        <w:t xml:space="preserve"> v důsledku nepředvídatelných okolností došlo k prodloužení termínu dokončení stavby.</w:t>
      </w:r>
    </w:p>
    <w:p w14:paraId="524D3369" w14:textId="58FBDE43" w:rsidR="00E42F08" w:rsidRPr="00977FB8" w:rsidRDefault="00E42F08" w:rsidP="004844D8">
      <w:pPr>
        <w:pStyle w:val="lxxV"/>
      </w:pPr>
      <w:r w:rsidRPr="00977FB8">
        <w:t xml:space="preserve">Lhůta pro dokončení činností v rámci </w:t>
      </w:r>
      <w:r w:rsidR="00433AF4" w:rsidRPr="00977FB8">
        <w:t>spolupráce při výběru zhotovitele na provedení stavebních prací</w:t>
      </w:r>
    </w:p>
    <w:p w14:paraId="2EAA3718" w14:textId="3A746091" w:rsidR="00433AF4" w:rsidRPr="00E61E69" w:rsidRDefault="003034B0" w:rsidP="004844D8">
      <w:pPr>
        <w:pStyle w:val="ListParagraph"/>
      </w:pPr>
      <w:r w:rsidRPr="00E61E69">
        <w:t xml:space="preserve">Veškeré činnosti </w:t>
      </w:r>
      <w:r w:rsidR="00E42F08" w:rsidRPr="00E61E69">
        <w:t>provádí</w:t>
      </w:r>
      <w:r w:rsidRPr="00E61E69">
        <w:t xml:space="preserve"> Zhotovitel</w:t>
      </w:r>
      <w:r w:rsidR="00433AF4" w:rsidRPr="00E61E69">
        <w:t xml:space="preserve"> </w:t>
      </w:r>
      <w:r w:rsidR="00E42F08" w:rsidRPr="00E61E69">
        <w:t xml:space="preserve">průběžně </w:t>
      </w:r>
      <w:r w:rsidR="001D1A1C" w:rsidRPr="00E61E69">
        <w:t>v rámci</w:t>
      </w:r>
      <w:r w:rsidRPr="00E61E69">
        <w:t xml:space="preserve"> spolupráce při výběru zhotovitele na provedení stavebních prací</w:t>
      </w:r>
      <w:r w:rsidR="001D1A1C" w:rsidRPr="00E61E69">
        <w:t xml:space="preserve"> </w:t>
      </w:r>
      <w:r w:rsidR="003B53B8" w:rsidRPr="00E61E69">
        <w:t>dle této smlouvy.</w:t>
      </w:r>
      <w:r w:rsidR="00433AF4" w:rsidRPr="00E61E69">
        <w:t xml:space="preserve"> </w:t>
      </w:r>
    </w:p>
    <w:p w14:paraId="37432809" w14:textId="08B9BFB3" w:rsidR="00DE105A" w:rsidRPr="00977FB8" w:rsidRDefault="00DE105A" w:rsidP="004844D8">
      <w:pPr>
        <w:pStyle w:val="lxxV"/>
      </w:pPr>
      <w:r w:rsidRPr="00977FB8">
        <w:t xml:space="preserve">Harmonogram </w:t>
      </w:r>
      <w:r w:rsidR="009F5A8B" w:rsidRPr="00977FB8">
        <w:t>plnění</w:t>
      </w:r>
    </w:p>
    <w:p w14:paraId="46DECE0D" w14:textId="0AF58465" w:rsidR="00DE105A" w:rsidRDefault="007B0C1F" w:rsidP="004844D8">
      <w:pPr>
        <w:pStyle w:val="ListParagraph"/>
      </w:pPr>
      <w:r w:rsidRPr="00E61E69">
        <w:t>Smluvní strany se po uzavření této smlouvy mohou domluvit na</w:t>
      </w:r>
      <w:r w:rsidR="00F441BC" w:rsidRPr="00E61E69">
        <w:t xml:space="preserve"> podrobnějším harmonogramu plnění, než který je uveden v čl. 5.2.1.</w:t>
      </w:r>
      <w:r w:rsidR="00D45989" w:rsidRPr="00E61E69">
        <w:t xml:space="preserve"> této</w:t>
      </w:r>
      <w:r w:rsidR="00F441BC" w:rsidRPr="00E61E69">
        <w:t xml:space="preserve"> smlouvy.</w:t>
      </w:r>
    </w:p>
    <w:p w14:paraId="07E4D8C8" w14:textId="12FFD725" w:rsidR="007178A1" w:rsidRDefault="007178A1" w:rsidP="007178A1">
      <w:pPr>
        <w:pStyle w:val="ListParagraph"/>
        <w:numPr>
          <w:ilvl w:val="0"/>
          <w:numId w:val="0"/>
        </w:numPr>
        <w:ind w:left="1418"/>
      </w:pPr>
    </w:p>
    <w:p w14:paraId="7BED6993" w14:textId="77777777" w:rsidR="007178A1" w:rsidRPr="00E61E69" w:rsidRDefault="007178A1" w:rsidP="007178A1">
      <w:pPr>
        <w:pStyle w:val="ListParagraph"/>
        <w:numPr>
          <w:ilvl w:val="0"/>
          <w:numId w:val="0"/>
        </w:numPr>
        <w:ind w:left="1418"/>
      </w:pPr>
    </w:p>
    <w:p w14:paraId="69C2683B" w14:textId="48D0A98A" w:rsidR="00C62D92" w:rsidRPr="00977FB8" w:rsidRDefault="00C62D92" w:rsidP="004844D8">
      <w:pPr>
        <w:pStyle w:val="lxxV"/>
      </w:pPr>
      <w:r w:rsidRPr="00977FB8">
        <w:t>Místo plnění</w:t>
      </w:r>
    </w:p>
    <w:p w14:paraId="62259D29" w14:textId="606D515A" w:rsidR="00C62D92" w:rsidRPr="00E61E69" w:rsidRDefault="00C62D92" w:rsidP="004844D8">
      <w:pPr>
        <w:pStyle w:val="ListParagraph"/>
      </w:pPr>
      <w:r w:rsidRPr="00E61E69">
        <w:t>Veškeré výsledky činnosti Zhotovitele včetně předán</w:t>
      </w:r>
      <w:r w:rsidR="00174389" w:rsidRPr="00E61E69">
        <w:t>í</w:t>
      </w:r>
      <w:r w:rsidR="005B5988" w:rsidRPr="00E61E69">
        <w:t xml:space="preserve"> </w:t>
      </w:r>
      <w:r w:rsidRPr="00E61E69">
        <w:t>a převzetí</w:t>
      </w:r>
      <w:r w:rsidR="005B5988" w:rsidRPr="00E61E69">
        <w:t xml:space="preserve"> </w:t>
      </w:r>
      <w:r w:rsidRPr="00E61E69">
        <w:t xml:space="preserve">dokončené příslušné části </w:t>
      </w:r>
      <w:r w:rsidR="009314C0" w:rsidRPr="00E61E69">
        <w:t>díla</w:t>
      </w:r>
      <w:r w:rsidRPr="00E61E69">
        <w:t xml:space="preserve"> se uskutečn</w:t>
      </w:r>
      <w:r w:rsidR="00174389" w:rsidRPr="00E61E69">
        <w:t>í</w:t>
      </w:r>
      <w:r w:rsidR="000A2919" w:rsidRPr="00E61E69">
        <w:t xml:space="preserve"> na adrese </w:t>
      </w:r>
      <w:r w:rsidR="00851BC6" w:rsidRPr="00E61E69">
        <w:t>sídla Objednatele.</w:t>
      </w:r>
    </w:p>
    <w:p w14:paraId="580B2627" w14:textId="40403B6A" w:rsidR="00C62D92" w:rsidRPr="00E61E69" w:rsidRDefault="00C62D92" w:rsidP="004844D8">
      <w:pPr>
        <w:pStyle w:val="ListParagraph"/>
      </w:pPr>
      <w:r w:rsidRPr="00E61E69">
        <w:t>Místem konzultací, kontrolních dnů k průběhu postupu prací při zpracováván</w:t>
      </w:r>
      <w:r w:rsidR="0061410E" w:rsidRPr="00E61E69">
        <w:t>í</w:t>
      </w:r>
      <w:r w:rsidR="005B5988" w:rsidRPr="00E61E69">
        <w:t xml:space="preserve"> </w:t>
      </w:r>
      <w:r w:rsidRPr="00E61E69">
        <w:t>projektové dokumentace a míst</w:t>
      </w:r>
      <w:r w:rsidR="005B5988" w:rsidRPr="00E61E69">
        <w:t xml:space="preserve">em </w:t>
      </w:r>
      <w:r w:rsidRPr="00E61E69">
        <w:t xml:space="preserve">předání projektové dokumentace </w:t>
      </w:r>
      <w:r w:rsidR="005B5988" w:rsidRPr="00E61E69">
        <w:t xml:space="preserve">je </w:t>
      </w:r>
      <w:r w:rsidR="000A2919" w:rsidRPr="00E61E69">
        <w:t>adres</w:t>
      </w:r>
      <w:r w:rsidR="005B5988" w:rsidRPr="00E61E69">
        <w:t>a</w:t>
      </w:r>
      <w:r w:rsidR="000A2919" w:rsidRPr="00E61E69">
        <w:t xml:space="preserve"> </w:t>
      </w:r>
      <w:r w:rsidR="00851BC6" w:rsidRPr="00E61E69">
        <w:t>sídla Objednatele.</w:t>
      </w:r>
    </w:p>
    <w:p w14:paraId="3EC39476" w14:textId="0A62A5BC" w:rsidR="00C62D92" w:rsidRPr="005A0F34" w:rsidRDefault="00DD5297" w:rsidP="004844D8">
      <w:pPr>
        <w:pStyle w:val="nadpisV"/>
      </w:pPr>
      <w:r w:rsidRPr="005A0F34">
        <w:t>Kalkulace</w:t>
      </w:r>
      <w:r w:rsidR="00A94EDC" w:rsidRPr="005A0F34">
        <w:t xml:space="preserve"> cen</w:t>
      </w:r>
      <w:r w:rsidRPr="005A0F34">
        <w:t>y</w:t>
      </w:r>
      <w:r w:rsidR="00C62D92" w:rsidRPr="005A0F34">
        <w:t xml:space="preserve"> díl</w:t>
      </w:r>
      <w:r w:rsidR="00A94EDC" w:rsidRPr="005A0F34">
        <w:t xml:space="preserve">a </w:t>
      </w:r>
      <w:r w:rsidR="00C62D92" w:rsidRPr="005A0F34">
        <w:t>a podmínky pro změnu ceny</w:t>
      </w:r>
    </w:p>
    <w:p w14:paraId="70235B17" w14:textId="057CDC2A" w:rsidR="00C62D92" w:rsidRPr="00977FB8" w:rsidRDefault="00C62D92" w:rsidP="004844D8">
      <w:pPr>
        <w:pStyle w:val="lxxV"/>
      </w:pPr>
      <w:r w:rsidRPr="00977FB8">
        <w:t>Výše a obsah ceny</w:t>
      </w:r>
    </w:p>
    <w:p w14:paraId="6A07D324" w14:textId="37AF9238" w:rsidR="00A66B2D" w:rsidRPr="00E61E69" w:rsidRDefault="002D4F8B" w:rsidP="004844D8">
      <w:pPr>
        <w:pStyle w:val="ListParagraph"/>
      </w:pPr>
      <w:r>
        <w:t xml:space="preserve">Kalkulace ceny </w:t>
      </w:r>
      <w:r w:rsidR="00A94EDC" w:rsidRPr="00E61E69">
        <w:t>díla</w:t>
      </w:r>
      <w:r w:rsidR="00C62D92" w:rsidRPr="00E61E69">
        <w:t xml:space="preserve"> je stanovena </w:t>
      </w:r>
      <w:r w:rsidR="0061410E" w:rsidRPr="00E61E69">
        <w:t xml:space="preserve">v souladu s nabídkou </w:t>
      </w:r>
      <w:r w:rsidR="00C62D92" w:rsidRPr="00E61E69">
        <w:t xml:space="preserve">Zhotovitele podané v rámci zadávacího řízení na </w:t>
      </w:r>
      <w:r w:rsidR="002E6D69" w:rsidRPr="00E61E69">
        <w:t xml:space="preserve">tuto </w:t>
      </w:r>
      <w:r w:rsidR="00C62D92" w:rsidRPr="00E61E69">
        <w:t xml:space="preserve">veřejnou zakázku. </w:t>
      </w:r>
      <w:r w:rsidR="00A66B2D" w:rsidRPr="00E61E69">
        <w:t xml:space="preserve">Kalkulace ceny </w:t>
      </w:r>
      <w:r w:rsidR="00D12559" w:rsidRPr="00E61E69">
        <w:t>díla</w:t>
      </w:r>
      <w:r w:rsidR="00A66B2D" w:rsidRPr="00E61E69">
        <w:t xml:space="preserve"> tvoří přílohu</w:t>
      </w:r>
      <w:r w:rsidR="00145790" w:rsidRPr="00E61E69">
        <w:t xml:space="preserve"> této smlouvy</w:t>
      </w:r>
      <w:r w:rsidR="00A66B2D" w:rsidRPr="00E61E69">
        <w:t>.</w:t>
      </w:r>
    </w:p>
    <w:p w14:paraId="493C09CF" w14:textId="26839FCF" w:rsidR="00931B2F" w:rsidRPr="00E61E69" w:rsidRDefault="00145790" w:rsidP="004844D8">
      <w:pPr>
        <w:pStyle w:val="ListParagraph"/>
      </w:pPr>
      <w:r w:rsidRPr="00E61E69">
        <w:t xml:space="preserve">Kalkulace ceny </w:t>
      </w:r>
      <w:r w:rsidR="00846326" w:rsidRPr="00E61E69">
        <w:t xml:space="preserve">díla </w:t>
      </w:r>
      <w:r w:rsidR="00D777A4" w:rsidRPr="00E61E69">
        <w:t>obsahuj</w:t>
      </w:r>
      <w:r w:rsidRPr="00E61E69">
        <w:t>e</w:t>
      </w:r>
      <w:r w:rsidR="00FA1CE9" w:rsidRPr="00E61E69">
        <w:t xml:space="preserve"> </w:t>
      </w:r>
      <w:r w:rsidR="00D777A4" w:rsidRPr="00E61E69">
        <w:t xml:space="preserve">veškeré náklady a zisk Zhotovitele nezbytné </w:t>
      </w:r>
      <w:r w:rsidR="00846326" w:rsidRPr="00E61E69">
        <w:br/>
      </w:r>
      <w:r w:rsidR="00D777A4" w:rsidRPr="00E61E69">
        <w:t xml:space="preserve">k </w:t>
      </w:r>
      <w:r w:rsidR="00FA1CE9" w:rsidRPr="00E61E69">
        <w:t>ř</w:t>
      </w:r>
      <w:r w:rsidR="00D777A4" w:rsidRPr="00E61E69">
        <w:t>ádnému a včasnému proveden</w:t>
      </w:r>
      <w:r w:rsidR="00174389" w:rsidRPr="00E61E69">
        <w:t>í</w:t>
      </w:r>
      <w:r w:rsidR="00D777A4" w:rsidRPr="00E61E69">
        <w:t xml:space="preserve"> všech </w:t>
      </w:r>
      <w:r w:rsidR="002E6D69" w:rsidRPr="00E61E69">
        <w:t>s</w:t>
      </w:r>
      <w:r w:rsidR="00D777A4" w:rsidRPr="00E61E69">
        <w:t xml:space="preserve">mlouvou </w:t>
      </w:r>
      <w:r w:rsidR="00D777A4" w:rsidRPr="00E61E69">
        <w:lastRenderedPageBreak/>
        <w:t>sjednaných činnost</w:t>
      </w:r>
      <w:r w:rsidR="00174389" w:rsidRPr="00E61E69">
        <w:t>í</w:t>
      </w:r>
      <w:r w:rsidR="00D777A4" w:rsidRPr="00E61E69">
        <w:t xml:space="preserve">. </w:t>
      </w:r>
      <w:r w:rsidRPr="00E61E69">
        <w:t xml:space="preserve">Kalkulace ceny </w:t>
      </w:r>
      <w:r w:rsidR="002B1D67" w:rsidRPr="00E61E69">
        <w:t xml:space="preserve">díla </w:t>
      </w:r>
      <w:r w:rsidR="00D777A4" w:rsidRPr="00E61E69">
        <w:t>obsahuje i p</w:t>
      </w:r>
      <w:r w:rsidR="00FA1CE9" w:rsidRPr="00E61E69">
        <w:t>ř</w:t>
      </w:r>
      <w:r w:rsidR="00D777A4" w:rsidRPr="00E61E69">
        <w:t>edpokládané náklady vzniklé vývo</w:t>
      </w:r>
      <w:r w:rsidR="00FA1CE9" w:rsidRPr="00E61E69">
        <w:t>j</w:t>
      </w:r>
      <w:r w:rsidR="00D777A4" w:rsidRPr="00E61E69">
        <w:t>em cen na trhu</w:t>
      </w:r>
      <w:r w:rsidR="0063069E" w:rsidRPr="00E61E69">
        <w:t>.</w:t>
      </w:r>
    </w:p>
    <w:p w14:paraId="34AB3A71" w14:textId="2296906F" w:rsidR="00DD5297" w:rsidRPr="00E61E69" w:rsidRDefault="00FA1CE9" w:rsidP="004844D8">
      <w:pPr>
        <w:pStyle w:val="ListParagraph"/>
      </w:pPr>
      <w:r w:rsidRPr="00E61E69">
        <w:t xml:space="preserve">Zhotovitel je povinen se před podpisem </w:t>
      </w:r>
      <w:r w:rsidR="004C0C76" w:rsidRPr="00E61E69">
        <w:t>s</w:t>
      </w:r>
      <w:r w:rsidRPr="00E61E69">
        <w:t>mlouvy seznámi</w:t>
      </w:r>
      <w:r w:rsidR="00174389" w:rsidRPr="00E61E69">
        <w:t>t</w:t>
      </w:r>
      <w:r w:rsidRPr="00E61E69">
        <w:t xml:space="preserve"> se všemi okolnostmi </w:t>
      </w:r>
      <w:r w:rsidR="004C0C76" w:rsidRPr="00E61E69">
        <w:br/>
      </w:r>
      <w:r w:rsidRPr="00E61E69">
        <w:t xml:space="preserve">a podmínkami svého plnění, které mohou mít jakýkoliv vliv na </w:t>
      </w:r>
      <w:r w:rsidR="00145790" w:rsidRPr="00E61E69">
        <w:t>kalkulaci ceny</w:t>
      </w:r>
      <w:r w:rsidR="002B1D67" w:rsidRPr="00E61E69">
        <w:t xml:space="preserve"> díla</w:t>
      </w:r>
      <w:r w:rsidRPr="00E61E69">
        <w:t xml:space="preserve">. Veškeré náklady Zhotovitele vyplývající z obchodních podmínek a ze </w:t>
      </w:r>
      <w:r w:rsidR="004C0C76" w:rsidRPr="00E61E69">
        <w:t>s</w:t>
      </w:r>
      <w:r w:rsidRPr="00E61E69">
        <w:t>mlouvy jsou zahrnuty v</w:t>
      </w:r>
      <w:r w:rsidR="00145790" w:rsidRPr="00E61E69">
        <w:t xml:space="preserve"> kalkulaci ceny </w:t>
      </w:r>
      <w:r w:rsidR="0063069E" w:rsidRPr="00E61E69">
        <w:t>díla</w:t>
      </w:r>
      <w:r w:rsidRPr="00E61E69">
        <w:t>.</w:t>
      </w:r>
    </w:p>
    <w:p w14:paraId="05AFB304" w14:textId="038C597D" w:rsidR="00FA1CE9" w:rsidRPr="00977FB8" w:rsidRDefault="00FA1CE9" w:rsidP="004844D8">
      <w:pPr>
        <w:pStyle w:val="lxxV"/>
      </w:pPr>
      <w:r w:rsidRPr="00977FB8">
        <w:t>Doklady určující cenu</w:t>
      </w:r>
    </w:p>
    <w:p w14:paraId="40736251" w14:textId="26DD5E69" w:rsidR="00FA1CE9" w:rsidRPr="00E61E69" w:rsidRDefault="00DD5297" w:rsidP="004844D8">
      <w:pPr>
        <w:pStyle w:val="ListParagraph"/>
      </w:pPr>
      <w:r w:rsidRPr="00E61E69">
        <w:t xml:space="preserve">Kalkulace ceny </w:t>
      </w:r>
      <w:r w:rsidR="002B1D67" w:rsidRPr="00E61E69">
        <w:t xml:space="preserve">díla </w:t>
      </w:r>
      <w:r w:rsidR="00FA1CE9" w:rsidRPr="00E61E69">
        <w:t xml:space="preserve">je stanovena podle podmínek zadávacího řízení. Pro obsah </w:t>
      </w:r>
      <w:r w:rsidRPr="00E61E69">
        <w:t xml:space="preserve">kalkulace ceny </w:t>
      </w:r>
      <w:r w:rsidR="002B1D67" w:rsidRPr="00E61E69">
        <w:t xml:space="preserve">díla </w:t>
      </w:r>
      <w:r w:rsidR="00FA1CE9" w:rsidRPr="00E61E69">
        <w:t>je rozhodující popis všech služeb a činnost</w:t>
      </w:r>
      <w:r w:rsidR="004C0C76" w:rsidRPr="00E61E69">
        <w:t>í</w:t>
      </w:r>
      <w:r w:rsidR="00FA1CE9" w:rsidRPr="00E61E69">
        <w:t xml:space="preserve"> obsažený v této </w:t>
      </w:r>
      <w:r w:rsidR="004C0C76" w:rsidRPr="00E61E69">
        <w:t>s</w:t>
      </w:r>
      <w:r w:rsidR="00FA1CE9" w:rsidRPr="00E61E69">
        <w:t>mlouvě nebo v zadávacích podmínkách veřejné zakázky.</w:t>
      </w:r>
    </w:p>
    <w:p w14:paraId="258F8A4E" w14:textId="30E69626" w:rsidR="00FA1CE9" w:rsidRPr="00977FB8" w:rsidRDefault="00FA1CE9" w:rsidP="004844D8">
      <w:pPr>
        <w:pStyle w:val="lxxV"/>
      </w:pPr>
      <w:r w:rsidRPr="00977FB8">
        <w:t>Podmínky pro změnu ceny</w:t>
      </w:r>
    </w:p>
    <w:p w14:paraId="0EB993C0" w14:textId="181E767E" w:rsidR="00FA1CE9" w:rsidRPr="00E61E69" w:rsidRDefault="002D4F8B" w:rsidP="004844D8">
      <w:pPr>
        <w:pStyle w:val="ListParagraph"/>
      </w:pPr>
      <w:r>
        <w:t xml:space="preserve">Cena jednotlivých položek je </w:t>
      </w:r>
      <w:r w:rsidR="00FA1CE9" w:rsidRPr="00E61E69">
        <w:t>cenou nejvýše přípustnou a může být změněna pouze z objektivních a nepředvídatelných důvodů, a to za níže uvedených podmínek:</w:t>
      </w:r>
    </w:p>
    <w:p w14:paraId="0065F62F" w14:textId="77777777" w:rsidR="00FA1CE9" w:rsidRPr="00F37D40" w:rsidRDefault="00FA1CE9" w:rsidP="00DE4320">
      <w:pPr>
        <w:pStyle w:val="aV"/>
        <w:numPr>
          <w:ilvl w:val="0"/>
          <w:numId w:val="11"/>
        </w:numPr>
        <w:spacing w:after="240" w:line="240" w:lineRule="auto"/>
        <w:ind w:left="2127" w:hanging="567"/>
      </w:pPr>
      <w:r w:rsidRPr="00F37D40">
        <w:t>Pokud po podpisu smlouvy a před uplynutím lhůty pro dokončení předmětu plnění dojde ke změnám sazeb DPH nebo ke změně přenesené daňové povinnosti</w:t>
      </w:r>
      <w:r w:rsidR="000A2919" w:rsidRPr="00F37D40">
        <w:t>.</w:t>
      </w:r>
    </w:p>
    <w:p w14:paraId="62A21CD9" w14:textId="1EB0192A" w:rsidR="00FA1CE9" w:rsidRPr="00F37D40" w:rsidRDefault="004C0C76" w:rsidP="00FD7826">
      <w:pPr>
        <w:pStyle w:val="a"/>
        <w:spacing w:after="240" w:line="240" w:lineRule="auto"/>
      </w:pPr>
      <w:r>
        <w:t>P</w:t>
      </w:r>
      <w:r w:rsidR="00FA1CE9" w:rsidRPr="00F37D40">
        <w:t xml:space="preserve">okud se při </w:t>
      </w:r>
      <w:r w:rsidR="00F33839">
        <w:t>provádění díla</w:t>
      </w:r>
      <w:r w:rsidR="00E9484E" w:rsidRPr="00F37D40">
        <w:t xml:space="preserve"> vyskytnou skutečnosti,</w:t>
      </w:r>
      <w:r w:rsidR="00851BC6">
        <w:t xml:space="preserve"> </w:t>
      </w:r>
      <w:r w:rsidR="00FA1CE9" w:rsidRPr="00F37D40">
        <w:t>které nebyly v době sjedn</w:t>
      </w:r>
      <w:r w:rsidR="00174389" w:rsidRPr="00F37D40">
        <w:t>á</w:t>
      </w:r>
      <w:r w:rsidR="00FA1CE9" w:rsidRPr="00F37D40">
        <w:t xml:space="preserve">ní </w:t>
      </w:r>
      <w:r>
        <w:t>s</w:t>
      </w:r>
      <w:r w:rsidR="00FA1CE9" w:rsidRPr="00F37D40">
        <w:t>mlouvy známy</w:t>
      </w:r>
      <w:r w:rsidR="0061410E">
        <w:t xml:space="preserve">, </w:t>
      </w:r>
      <w:r w:rsidR="00FA1CE9" w:rsidRPr="00F37D40">
        <w:t>a Zhotovitel je nezavinil</w:t>
      </w:r>
      <w:r w:rsidR="00851BC6">
        <w:t>,</w:t>
      </w:r>
      <w:r w:rsidR="0061410E">
        <w:t xml:space="preserve"> </w:t>
      </w:r>
      <w:r w:rsidR="00FA1CE9" w:rsidRPr="00F37D40">
        <w:t xml:space="preserve">ani nemohl </w:t>
      </w:r>
      <w:r w:rsidR="00F33839">
        <w:t xml:space="preserve">objektivně </w:t>
      </w:r>
      <w:r w:rsidR="00FA1CE9" w:rsidRPr="00F37D40">
        <w:t>předvídat a tyto skutečnosti mají prokazatelný vliv na sjednanou cenu</w:t>
      </w:r>
      <w:r w:rsidR="0094765B">
        <w:t xml:space="preserve"> díla</w:t>
      </w:r>
      <w:r w:rsidR="000A2919" w:rsidRPr="00F37D40">
        <w:t>.</w:t>
      </w:r>
    </w:p>
    <w:p w14:paraId="4FDF547D" w14:textId="6389F96A" w:rsidR="009F24B6" w:rsidRPr="00430F4D" w:rsidRDefault="009F24B6" w:rsidP="004844D8">
      <w:pPr>
        <w:pStyle w:val="nadpisV"/>
      </w:pPr>
      <w:r w:rsidRPr="00430F4D">
        <w:t>Platební podmínky</w:t>
      </w:r>
    </w:p>
    <w:p w14:paraId="45B910A2" w14:textId="75B22A38" w:rsidR="009F24B6" w:rsidRPr="00977FB8" w:rsidRDefault="009F24B6" w:rsidP="004844D8">
      <w:pPr>
        <w:pStyle w:val="lxxV"/>
      </w:pPr>
      <w:r w:rsidRPr="00977FB8">
        <w:t>Zálohy</w:t>
      </w:r>
    </w:p>
    <w:p w14:paraId="67BFECCB" w14:textId="68088A91" w:rsidR="009F24B6" w:rsidRPr="00E61E69" w:rsidRDefault="009F24B6" w:rsidP="004844D8">
      <w:pPr>
        <w:pStyle w:val="ListParagraph"/>
      </w:pPr>
      <w:r w:rsidRPr="00E61E69">
        <w:t>Objednatel neposkytne Zhotoviteli zálohu</w:t>
      </w:r>
      <w:r w:rsidR="000A2919" w:rsidRPr="00E61E69">
        <w:t>.</w:t>
      </w:r>
    </w:p>
    <w:p w14:paraId="48EC0EB3" w14:textId="458B79FF" w:rsidR="009F24B6" w:rsidRPr="00977FB8" w:rsidRDefault="009F24B6" w:rsidP="004844D8">
      <w:pPr>
        <w:pStyle w:val="lxxV"/>
      </w:pPr>
      <w:r w:rsidRPr="00977FB8">
        <w:t>Postu</w:t>
      </w:r>
      <w:r w:rsidR="006E05C6" w:rsidRPr="00977FB8">
        <w:t>p</w:t>
      </w:r>
      <w:r w:rsidRPr="00977FB8">
        <w:t xml:space="preserve"> plateb</w:t>
      </w:r>
    </w:p>
    <w:p w14:paraId="41160097" w14:textId="611D6A0A" w:rsidR="00CB08AB" w:rsidRPr="00332593" w:rsidRDefault="00570E05" w:rsidP="004844D8">
      <w:pPr>
        <w:pStyle w:val="ListParagraph"/>
      </w:pPr>
      <w:r w:rsidRPr="00332593">
        <w:t xml:space="preserve">Cena za </w:t>
      </w:r>
      <w:r w:rsidR="00A000A2" w:rsidRPr="00332593">
        <w:t>zpracování</w:t>
      </w:r>
      <w:r w:rsidRPr="00332593">
        <w:t xml:space="preserve"> projektové dokumentace </w:t>
      </w:r>
      <w:r w:rsidR="008A763C" w:rsidRPr="00332593">
        <w:t xml:space="preserve">pro </w:t>
      </w:r>
      <w:r w:rsidR="00D96599" w:rsidRPr="00332593">
        <w:t xml:space="preserve">zadání stavby a pro </w:t>
      </w:r>
      <w:r w:rsidR="005F142C" w:rsidRPr="00332593">
        <w:t xml:space="preserve">provádění </w:t>
      </w:r>
      <w:r w:rsidRPr="00332593">
        <w:t>stavby dle této smlouvy bude hrazena na základě Zhotovitelem řádně vystavené faktury po protokolárním předání a převzetí této části díla ze strany Objednatele.</w:t>
      </w:r>
      <w:r w:rsidR="004F7A1D" w:rsidRPr="00332593">
        <w:t xml:space="preserve"> Přílohou faktury musí být kopie předávacího protokolu dle čl. 12.2.1 této smlouvy.</w:t>
      </w:r>
    </w:p>
    <w:p w14:paraId="2EB6644B" w14:textId="6DBD0FE0" w:rsidR="00DD4145" w:rsidRPr="00E61E69" w:rsidRDefault="00C71B0B" w:rsidP="004844D8">
      <w:pPr>
        <w:pStyle w:val="ListParagraph"/>
      </w:pPr>
      <w:r>
        <w:t>Cenu</w:t>
      </w:r>
      <w:r w:rsidR="00DD4145" w:rsidRPr="00E61E69">
        <w:t xml:space="preserve"> za spolupráci při výběru zhotovitele na provedení stavebních prací</w:t>
      </w:r>
      <w:r w:rsidR="004F7A1D" w:rsidRPr="00E61E69">
        <w:t xml:space="preserve"> </w:t>
      </w:r>
      <w:r w:rsidR="003034B0" w:rsidRPr="00E61E69">
        <w:t xml:space="preserve">zaplatí Objednatel </w:t>
      </w:r>
      <w:r w:rsidR="004F7A1D" w:rsidRPr="00E61E69">
        <w:t xml:space="preserve">Zhotoviteli na základě řádně vystavené faktury </w:t>
      </w:r>
      <w:r w:rsidR="003034B0" w:rsidRPr="00E61E69">
        <w:t xml:space="preserve">po uzavření smlouvy </w:t>
      </w:r>
      <w:r w:rsidR="003034B0" w:rsidRPr="00E61E69">
        <w:lastRenderedPageBreak/>
        <w:t>v zadávacím řízení na výběr zhotovitele stavebních prací.</w:t>
      </w:r>
    </w:p>
    <w:p w14:paraId="04C43F02" w14:textId="7BF3677E" w:rsidR="00C5483E" w:rsidRPr="00E61E69" w:rsidRDefault="009F24B6" w:rsidP="004844D8">
      <w:pPr>
        <w:pStyle w:val="ListParagraph"/>
      </w:pPr>
      <w:r w:rsidRPr="00E61E69">
        <w:t xml:space="preserve">Cena za výkon autorského dozoru bude </w:t>
      </w:r>
      <w:r w:rsidR="003E1B39" w:rsidRPr="00E61E69">
        <w:t xml:space="preserve">Objednatelem </w:t>
      </w:r>
      <w:r w:rsidRPr="00E61E69">
        <w:t xml:space="preserve">hrazena </w:t>
      </w:r>
      <w:r w:rsidR="003E1B39" w:rsidRPr="00E61E69">
        <w:t xml:space="preserve">měsíčně zpětně na </w:t>
      </w:r>
      <w:r w:rsidRPr="00E61E69">
        <w:t xml:space="preserve">základě </w:t>
      </w:r>
      <w:r w:rsidR="003E1B39" w:rsidRPr="00E61E69">
        <w:t xml:space="preserve">Zhotovitelem řádně vystavených </w:t>
      </w:r>
      <w:r w:rsidR="00E66B80" w:rsidRPr="00E61E69">
        <w:t>faktur</w:t>
      </w:r>
      <w:r w:rsidR="00121DFA" w:rsidRPr="00E61E69">
        <w:t xml:space="preserve"> </w:t>
      </w:r>
      <w:r w:rsidR="003E1B39" w:rsidRPr="00E61E69">
        <w:t xml:space="preserve">za skutečně </w:t>
      </w:r>
      <w:r w:rsidR="005F142C" w:rsidRPr="00E61E69">
        <w:t xml:space="preserve">účelně </w:t>
      </w:r>
      <w:r w:rsidR="003E1B39" w:rsidRPr="00E61E69">
        <w:t>vynaložené hodiny výkonu autorského dozoru v daném měsíci, za něž je Objednateli fakturováno.</w:t>
      </w:r>
      <w:r w:rsidR="005F142C" w:rsidRPr="00E61E69">
        <w:t xml:space="preserve"> </w:t>
      </w:r>
      <w:r w:rsidR="00004C8D" w:rsidRPr="00E61E69">
        <w:t xml:space="preserve">Výkon autorského dozoru bude vždy zaznamenán ve stavebním deníku. </w:t>
      </w:r>
      <w:r w:rsidR="005F142C" w:rsidRPr="00E61E69">
        <w:t>Přílohou faktury musí být vždy výkaz odpracovaných hodin odsouhlasený Objednatelem.</w:t>
      </w:r>
    </w:p>
    <w:p w14:paraId="0A466AED" w14:textId="22998D50" w:rsidR="006E05C6" w:rsidRPr="00977FB8" w:rsidRDefault="006E05C6" w:rsidP="004844D8">
      <w:pPr>
        <w:pStyle w:val="lxxV"/>
      </w:pPr>
      <w:r w:rsidRPr="00977FB8">
        <w:t>Lhůty splatnosti</w:t>
      </w:r>
    </w:p>
    <w:p w14:paraId="4A80CE41" w14:textId="43D645EF" w:rsidR="006E05C6" w:rsidRPr="00332593" w:rsidRDefault="006E05C6" w:rsidP="004844D8">
      <w:pPr>
        <w:pStyle w:val="ListParagraph"/>
      </w:pPr>
      <w:r w:rsidRPr="00332593">
        <w:t xml:space="preserve">Objednatel je povinen uhradit fakturu Zhotovitele nejpozději do </w:t>
      </w:r>
      <w:r w:rsidR="00445FD1" w:rsidRPr="00332593">
        <w:t>21</w:t>
      </w:r>
      <w:r w:rsidRPr="00332593">
        <w:t xml:space="preserve"> dnů ode</w:t>
      </w:r>
      <w:r w:rsidR="008A763C" w:rsidRPr="00332593">
        <w:t xml:space="preserve"> </w:t>
      </w:r>
      <w:r w:rsidR="00E66B80" w:rsidRPr="00332593">
        <w:t xml:space="preserve">dne </w:t>
      </w:r>
      <w:r w:rsidRPr="00332593">
        <w:t>následujícího po dni doručení faktury</w:t>
      </w:r>
      <w:r w:rsidR="000A2919" w:rsidRPr="00332593">
        <w:t>.</w:t>
      </w:r>
      <w:r w:rsidR="00B85475" w:rsidRPr="00332593">
        <w:t xml:space="preserve"> Povinnost Objednatele zaplatit fakturovanou částku dle této smlouvy je splněna odepsáním příslušné částky z účtu Objednatele.</w:t>
      </w:r>
    </w:p>
    <w:p w14:paraId="4A756A61" w14:textId="0E45B0BA" w:rsidR="006E05C6" w:rsidRPr="00332593" w:rsidRDefault="00E66B80" w:rsidP="004844D8">
      <w:pPr>
        <w:pStyle w:val="ListParagraph"/>
      </w:pPr>
      <w:r w:rsidRPr="00332593">
        <w:t>Objednatel není v prodlení,</w:t>
      </w:r>
      <w:r w:rsidR="006E05C6" w:rsidRPr="00332593">
        <w:t xml:space="preserve"> uhradí-li fakturu do </w:t>
      </w:r>
      <w:r w:rsidR="00445FD1" w:rsidRPr="00332593">
        <w:t>21</w:t>
      </w:r>
      <w:r w:rsidR="006E05C6" w:rsidRPr="00332593">
        <w:t xml:space="preserve"> dnů ode dne následujícího po dni doručení faktury, ale po termínu, který je na faktuře uveden jako den splatnosti</w:t>
      </w:r>
      <w:r w:rsidR="000A2919" w:rsidRPr="00332593">
        <w:t>.</w:t>
      </w:r>
    </w:p>
    <w:p w14:paraId="5341A59A" w14:textId="77777777" w:rsidR="00A37E7E" w:rsidRPr="00E61E69" w:rsidRDefault="00A37E7E" w:rsidP="00A37E7E">
      <w:pPr>
        <w:pStyle w:val="ListParagraph"/>
        <w:numPr>
          <w:ilvl w:val="0"/>
          <w:numId w:val="0"/>
        </w:numPr>
        <w:ind w:left="1418"/>
      </w:pPr>
    </w:p>
    <w:p w14:paraId="157EF21E" w14:textId="77CF034F" w:rsidR="006E05C6" w:rsidRPr="00977FB8" w:rsidRDefault="006E05C6" w:rsidP="004844D8">
      <w:pPr>
        <w:pStyle w:val="lxxV"/>
      </w:pPr>
      <w:r w:rsidRPr="00977FB8">
        <w:t>Náležitosti faktur</w:t>
      </w:r>
    </w:p>
    <w:p w14:paraId="421B2B6F" w14:textId="5BBEF851" w:rsidR="006E05C6" w:rsidRPr="00E61E69" w:rsidRDefault="006E05C6" w:rsidP="004844D8">
      <w:pPr>
        <w:pStyle w:val="ListParagraph"/>
      </w:pPr>
      <w:r w:rsidRPr="00E61E69">
        <w:t xml:space="preserve">Faktura musí mít náležitosti </w:t>
      </w:r>
      <w:r w:rsidR="00445FD1" w:rsidRPr="00E61E69">
        <w:t xml:space="preserve">obchodní listiny dle § 435 občanského zákoníku </w:t>
      </w:r>
      <w:r w:rsidR="00B85475" w:rsidRPr="00E61E69">
        <w:br/>
      </w:r>
      <w:r w:rsidR="00445FD1" w:rsidRPr="00E61E69">
        <w:t xml:space="preserve">a </w:t>
      </w:r>
      <w:r w:rsidRPr="00E61E69">
        <w:t xml:space="preserve">daňového dokladu podle zákona </w:t>
      </w:r>
      <w:r w:rsidR="00B84E30" w:rsidRPr="00E61E69">
        <w:t xml:space="preserve">č. </w:t>
      </w:r>
      <w:r w:rsidR="00445FD1" w:rsidRPr="00E61E69">
        <w:t xml:space="preserve">563/1991 Sb., o účetnictví, ve znění pozdějších předpisů a dle zákona č. </w:t>
      </w:r>
      <w:r w:rsidR="00B84E30" w:rsidRPr="00E61E69">
        <w:t xml:space="preserve">235/2004 Sb., </w:t>
      </w:r>
      <w:r w:rsidRPr="00E61E69">
        <w:t xml:space="preserve">o </w:t>
      </w:r>
      <w:r w:rsidR="00445FD1" w:rsidRPr="00E61E69">
        <w:t xml:space="preserve">dani z přidané hodnoty, ve znění pozdějších předpisů </w:t>
      </w:r>
      <w:r w:rsidR="00B84E30" w:rsidRPr="00E61E69">
        <w:t xml:space="preserve">(dále jen </w:t>
      </w:r>
      <w:r w:rsidR="00262293" w:rsidRPr="00E61E69">
        <w:t>„zákon</w:t>
      </w:r>
      <w:r w:rsidR="00B84E30" w:rsidRPr="00E61E69">
        <w:t xml:space="preserve"> o </w:t>
      </w:r>
      <w:r w:rsidRPr="00E61E69">
        <w:t>DPH</w:t>
      </w:r>
      <w:r w:rsidR="00B84E30" w:rsidRPr="00E61E69">
        <w:t>“)</w:t>
      </w:r>
      <w:r w:rsidRPr="00E61E69">
        <w:t>.</w:t>
      </w:r>
      <w:r w:rsidR="00445FD1" w:rsidRPr="00E61E69">
        <w:t xml:space="preserve"> Na faktuře musí být uvedeno evidenční číslo této smlouvy uvedené Objednatelem v záhlaví této smlouvy.</w:t>
      </w:r>
    </w:p>
    <w:p w14:paraId="275E268E" w14:textId="484916C3" w:rsidR="00B85475" w:rsidRPr="00E61E69" w:rsidRDefault="00445FD1" w:rsidP="004844D8">
      <w:pPr>
        <w:pStyle w:val="ListParagraph"/>
      </w:pPr>
      <w:r w:rsidRPr="00E61E69">
        <w:t>V</w:t>
      </w:r>
      <w:r w:rsidR="00B85475" w:rsidRPr="00E61E69">
        <w:t> </w:t>
      </w:r>
      <w:r w:rsidRPr="00E61E69">
        <w:t>případě</w:t>
      </w:r>
      <w:r w:rsidR="00B85475" w:rsidRPr="00E61E69">
        <w:t>, že faktura nebude mít stanovené náležitosti nebo bude obsahovat chybné údaje, je Objednatel oprávněn tuto fakturu ve lhůtě její splatnosti vrátit Zhotoviteli, aniž by se tím Objednatel dostal do prodlení s úhradou faktury. Nová lhůta splatnosti počíná běžet dnem obdržení opravné nebo nově vystavené faktury. Důvod případného vráce</w:t>
      </w:r>
      <w:r w:rsidR="009A63FD" w:rsidRPr="00E61E69">
        <w:t>ní faktury musí být O</w:t>
      </w:r>
      <w:r w:rsidR="00B85475" w:rsidRPr="00E61E69">
        <w:t>bjednatelem jednoznačně vymezen.</w:t>
      </w:r>
    </w:p>
    <w:p w14:paraId="712A323D" w14:textId="72EC7E51" w:rsidR="00A60270" w:rsidRPr="00E61E69" w:rsidRDefault="00A60270" w:rsidP="004844D8">
      <w:pPr>
        <w:pStyle w:val="ListParagraph"/>
      </w:pPr>
      <w:r w:rsidRPr="00E61E69">
        <w:t xml:space="preserve">Jsou-li předmětem plnění </w:t>
      </w:r>
      <w:r w:rsidR="00262293" w:rsidRPr="00E61E69">
        <w:t xml:space="preserve">dle této smlouvy </w:t>
      </w:r>
      <w:r w:rsidR="00452186" w:rsidRPr="00E61E69">
        <w:t>činnosti</w:t>
      </w:r>
      <w:r w:rsidR="00474B08" w:rsidRPr="00E61E69">
        <w:t xml:space="preserve">, </w:t>
      </w:r>
      <w:r w:rsidRPr="00E61E69">
        <w:t>na které se</w:t>
      </w:r>
      <w:r w:rsidR="005B31B6" w:rsidRPr="00E61E69">
        <w:t xml:space="preserve"> </w:t>
      </w:r>
      <w:r w:rsidRPr="00E61E69">
        <w:t>nevztahuje přenesená daňová povinnost dle zákona o DPH</w:t>
      </w:r>
      <w:r w:rsidR="00E66B80" w:rsidRPr="00E61E69">
        <w:t xml:space="preserve">, </w:t>
      </w:r>
      <w:r w:rsidRPr="00E61E69">
        <w:t>Zhotovitel prohlašuje, že:</w:t>
      </w:r>
    </w:p>
    <w:p w14:paraId="0D40F245" w14:textId="72564611" w:rsidR="00F06B1E" w:rsidRPr="00F37D40" w:rsidRDefault="00A60270" w:rsidP="00DE4320">
      <w:pPr>
        <w:pStyle w:val="BodyText"/>
        <w:numPr>
          <w:ilvl w:val="0"/>
          <w:numId w:val="3"/>
        </w:numPr>
        <w:tabs>
          <w:tab w:val="left" w:pos="1134"/>
          <w:tab w:val="left" w:pos="2127"/>
        </w:tabs>
        <w:spacing w:after="240" w:line="240" w:lineRule="auto"/>
        <w:ind w:left="2127" w:right="-1" w:hanging="567"/>
        <w:jc w:val="both"/>
        <w:rPr>
          <w:rFonts w:ascii="Arial" w:hAnsi="Arial" w:cs="Arial"/>
          <w14:ligatures w14:val="all"/>
        </w:rPr>
      </w:pPr>
      <w:r w:rsidRPr="00F37D40">
        <w:rPr>
          <w:rFonts w:ascii="Arial" w:hAnsi="Arial" w:cs="Arial"/>
          <w14:ligatures w14:val="all"/>
        </w:rPr>
        <w:t xml:space="preserve">nemá v úmyslu nezaplatit daň z přidané hodnoty u zdanitelného plnění podle </w:t>
      </w:r>
      <w:r w:rsidR="00A51714">
        <w:rPr>
          <w:rFonts w:ascii="Arial" w:hAnsi="Arial" w:cs="Arial"/>
          <w14:ligatures w14:val="all"/>
        </w:rPr>
        <w:t xml:space="preserve">této </w:t>
      </w:r>
      <w:r w:rsidRPr="00F37D40">
        <w:rPr>
          <w:rFonts w:ascii="Arial" w:hAnsi="Arial" w:cs="Arial"/>
          <w14:ligatures w14:val="all"/>
        </w:rPr>
        <w:t>smlouvy</w:t>
      </w:r>
      <w:r w:rsidR="00F449F2" w:rsidRPr="00F37D40">
        <w:rPr>
          <w:rFonts w:ascii="Arial" w:hAnsi="Arial" w:cs="Arial"/>
          <w14:ligatures w14:val="all"/>
        </w:rPr>
        <w:t>,</w:t>
      </w:r>
    </w:p>
    <w:p w14:paraId="0E2C2B67" w14:textId="1DDA44EB" w:rsidR="00F06B1E" w:rsidRPr="00F06B1E" w:rsidRDefault="00A60270" w:rsidP="00DE4320">
      <w:pPr>
        <w:pStyle w:val="BodyText"/>
        <w:numPr>
          <w:ilvl w:val="0"/>
          <w:numId w:val="3"/>
        </w:numPr>
        <w:tabs>
          <w:tab w:val="left" w:pos="1134"/>
          <w:tab w:val="left" w:pos="2127"/>
        </w:tabs>
        <w:spacing w:after="240" w:line="240" w:lineRule="auto"/>
        <w:ind w:left="2127" w:right="-1" w:hanging="567"/>
        <w:jc w:val="both"/>
        <w:rPr>
          <w:rFonts w:ascii="Arial" w:hAnsi="Arial" w:cs="Arial"/>
          <w14:ligatures w14:val="all"/>
        </w:rPr>
      </w:pPr>
      <w:r w:rsidRPr="00F06B1E">
        <w:rPr>
          <w:rFonts w:ascii="Arial" w:hAnsi="Arial" w:cs="Arial"/>
          <w14:ligatures w14:val="all"/>
        </w:rPr>
        <w:t xml:space="preserve">mu nejsou známy skutečnosti nasvědčující tomu, že se dostane do postavení, kdy nemůže </w:t>
      </w:r>
      <w:r w:rsidRPr="00F06B1E">
        <w:rPr>
          <w:rFonts w:ascii="Arial" w:hAnsi="Arial" w:cs="Arial"/>
          <w14:ligatures w14:val="all"/>
        </w:rPr>
        <w:lastRenderedPageBreak/>
        <w:t>daň zaplatit</w:t>
      </w:r>
      <w:r w:rsidR="00A51714" w:rsidRPr="00F06B1E">
        <w:rPr>
          <w:rFonts w:ascii="Arial" w:hAnsi="Arial" w:cs="Arial"/>
          <w14:ligatures w14:val="all"/>
        </w:rPr>
        <w:t xml:space="preserve">, </w:t>
      </w:r>
      <w:r w:rsidRPr="00F06B1E">
        <w:rPr>
          <w:rFonts w:ascii="Arial" w:hAnsi="Arial" w:cs="Arial"/>
          <w14:ligatures w14:val="all"/>
        </w:rPr>
        <w:t>a ani se ke dni podpisu této smlouvy v takovém postavení nenachází</w:t>
      </w:r>
      <w:r w:rsidR="00F449F2" w:rsidRPr="00F06B1E">
        <w:rPr>
          <w:rFonts w:ascii="Arial" w:hAnsi="Arial" w:cs="Arial"/>
          <w14:ligatures w14:val="all"/>
        </w:rPr>
        <w:t>,</w:t>
      </w:r>
    </w:p>
    <w:p w14:paraId="233CC6C6" w14:textId="77777777" w:rsidR="00A60270" w:rsidRPr="00F06B1E" w:rsidRDefault="00A60270" w:rsidP="00DE4320">
      <w:pPr>
        <w:pStyle w:val="BodyText"/>
        <w:numPr>
          <w:ilvl w:val="0"/>
          <w:numId w:val="3"/>
        </w:numPr>
        <w:tabs>
          <w:tab w:val="left" w:pos="1134"/>
          <w:tab w:val="left" w:pos="2127"/>
        </w:tabs>
        <w:spacing w:after="240" w:line="240" w:lineRule="auto"/>
        <w:ind w:left="2127" w:right="-1" w:hanging="567"/>
        <w:jc w:val="both"/>
        <w:rPr>
          <w:rFonts w:ascii="Arial" w:hAnsi="Arial" w:cs="Arial"/>
          <w14:ligatures w14:val="all"/>
        </w:rPr>
      </w:pPr>
      <w:r w:rsidRPr="00F06B1E">
        <w:rPr>
          <w:rFonts w:ascii="Arial" w:hAnsi="Arial" w:cs="Arial"/>
          <w14:ligatures w14:val="all"/>
        </w:rPr>
        <w:t>nezkrátí da</w:t>
      </w:r>
      <w:r w:rsidR="00E66B80" w:rsidRPr="00F06B1E">
        <w:rPr>
          <w:rFonts w:ascii="Arial" w:hAnsi="Arial" w:cs="Arial"/>
          <w14:ligatures w14:val="all"/>
        </w:rPr>
        <w:t>ň</w:t>
      </w:r>
      <w:r w:rsidRPr="00F06B1E">
        <w:rPr>
          <w:rFonts w:ascii="Arial" w:hAnsi="Arial" w:cs="Arial"/>
          <w14:ligatures w14:val="all"/>
        </w:rPr>
        <w:t xml:space="preserve"> nebo nevyláká daňovou výhodu</w:t>
      </w:r>
      <w:r w:rsidR="00F449F2" w:rsidRPr="00F06B1E">
        <w:rPr>
          <w:rFonts w:ascii="Arial" w:hAnsi="Arial" w:cs="Arial"/>
          <w14:ligatures w14:val="all"/>
        </w:rPr>
        <w:t>.</w:t>
      </w:r>
    </w:p>
    <w:p w14:paraId="6DA253EC" w14:textId="78BACAA4" w:rsidR="006E05C6" w:rsidRPr="00F37D40" w:rsidRDefault="00A60270" w:rsidP="004844D8">
      <w:pPr>
        <w:pStyle w:val="lxxV"/>
        <w:rPr>
          <w14:ligatures w14:val="all"/>
        </w:rPr>
      </w:pPr>
      <w:r w:rsidRPr="00977FB8">
        <w:t>Termín splnění povinnosti zaplatit</w:t>
      </w:r>
    </w:p>
    <w:p w14:paraId="077A7535" w14:textId="3A9DDA98" w:rsidR="00A60270" w:rsidRPr="00E61E69" w:rsidRDefault="00A60270" w:rsidP="00AD4944">
      <w:pPr>
        <w:pStyle w:val="ListParagraph"/>
      </w:pPr>
      <w:r w:rsidRPr="00E61E69">
        <w:t>Peněžitý závazek (dluh) se považuje za splněný v den, kdy je dlužn</w:t>
      </w:r>
      <w:r w:rsidR="00A51714" w:rsidRPr="00E61E69">
        <w:t>á</w:t>
      </w:r>
      <w:r w:rsidRPr="00E61E69">
        <w:t xml:space="preserve"> částka </w:t>
      </w:r>
      <w:r w:rsidR="005F142C" w:rsidRPr="00E61E69">
        <w:t>odepsána z účtu dlužníka ve prospěch účtu věřitele.</w:t>
      </w:r>
    </w:p>
    <w:p w14:paraId="127C2025" w14:textId="4A19EE96" w:rsidR="00A60270" w:rsidRPr="005A0F34" w:rsidRDefault="00A60270" w:rsidP="004844D8">
      <w:pPr>
        <w:pStyle w:val="nadpisV"/>
      </w:pPr>
      <w:r w:rsidRPr="005A0F34">
        <w:t>Smluvní pokuty</w:t>
      </w:r>
      <w:r w:rsidR="002E2526">
        <w:t>, úrok z prodlení</w:t>
      </w:r>
    </w:p>
    <w:p w14:paraId="3EE9F399" w14:textId="76305EF9" w:rsidR="00A60270" w:rsidRPr="00977FB8" w:rsidRDefault="00A60270" w:rsidP="004844D8">
      <w:pPr>
        <w:pStyle w:val="lxxV"/>
      </w:pPr>
      <w:r w:rsidRPr="00977FB8">
        <w:t>Smluvní pokuta</w:t>
      </w:r>
      <w:r w:rsidR="00C46F34" w:rsidRPr="00977FB8">
        <w:t xml:space="preserve"> za neplnění dohodnutých termínů či lhůt </w:t>
      </w:r>
      <w:r w:rsidR="00701960" w:rsidRPr="00977FB8">
        <w:t>pro předání části díla</w:t>
      </w:r>
    </w:p>
    <w:p w14:paraId="30330B5A" w14:textId="6EDB8204" w:rsidR="00C46F34" w:rsidRPr="00E61E69" w:rsidRDefault="00C46F34" w:rsidP="004844D8">
      <w:pPr>
        <w:pStyle w:val="ListParagraph"/>
      </w:pPr>
      <w:r w:rsidRPr="00E61E69">
        <w:t>Pokud bude Zhotovitel v prodlen</w:t>
      </w:r>
      <w:r w:rsidR="00E66B80" w:rsidRPr="00E61E69">
        <w:t>í</w:t>
      </w:r>
      <w:r w:rsidRPr="00E61E69">
        <w:t xml:space="preserve"> proti sjednané </w:t>
      </w:r>
      <w:r w:rsidR="00A51714" w:rsidRPr="00E61E69">
        <w:t>l</w:t>
      </w:r>
      <w:r w:rsidRPr="00E61E69">
        <w:t>hůtě pro dokončení které</w:t>
      </w:r>
      <w:r w:rsidR="005A673F" w:rsidRPr="00E61E69">
        <w:t>koliv</w:t>
      </w:r>
      <w:r w:rsidR="00701960" w:rsidRPr="00E61E69">
        <w:t xml:space="preserve"> části díla </w:t>
      </w:r>
      <w:r w:rsidR="00452186" w:rsidRPr="00E61E69">
        <w:t>dle</w:t>
      </w:r>
      <w:r w:rsidR="00701960" w:rsidRPr="00E61E69">
        <w:t xml:space="preserve"> čl. 5.2.1. </w:t>
      </w:r>
      <w:r w:rsidR="00452186" w:rsidRPr="00E61E69">
        <w:t xml:space="preserve">této </w:t>
      </w:r>
      <w:r w:rsidR="00701960" w:rsidRPr="00E61E69">
        <w:t>smlouvy</w:t>
      </w:r>
      <w:r w:rsidRPr="00E61E69">
        <w:t xml:space="preserve"> je povinen zaplatit Objednateli smluvní pokutu ve výši </w:t>
      </w:r>
      <w:r w:rsidR="005D3AC7">
        <w:t>3</w:t>
      </w:r>
      <w:r w:rsidR="0043716B">
        <w:t>.000</w:t>
      </w:r>
      <w:r w:rsidR="002E2526">
        <w:t xml:space="preserve"> Kč</w:t>
      </w:r>
      <w:r w:rsidR="00E66B80" w:rsidRPr="00E61E69">
        <w:t>,</w:t>
      </w:r>
      <w:r w:rsidRPr="00E61E69">
        <w:t xml:space="preserve"> a to za každý i započatý den prodlení.</w:t>
      </w:r>
    </w:p>
    <w:p w14:paraId="31473C36" w14:textId="010D2718" w:rsidR="00C46F34" w:rsidRPr="00E61E69" w:rsidRDefault="00C46F34" w:rsidP="004844D8">
      <w:pPr>
        <w:pStyle w:val="ListParagraph"/>
      </w:pPr>
      <w:r w:rsidRPr="00E61E69">
        <w:t xml:space="preserve">Pokud prodlení Zhotovitele proti </w:t>
      </w:r>
      <w:r w:rsidR="00A51714" w:rsidRPr="00E61E69">
        <w:t>l</w:t>
      </w:r>
      <w:r w:rsidRPr="00E61E69">
        <w:t>hůtě pro dokončen</w:t>
      </w:r>
      <w:r w:rsidR="00E66B80" w:rsidRPr="00E61E69">
        <w:t>í</w:t>
      </w:r>
      <w:r w:rsidRPr="00E61E69">
        <w:t xml:space="preserve"> </w:t>
      </w:r>
      <w:r w:rsidR="00701960" w:rsidRPr="00E61E69">
        <w:t xml:space="preserve">kterékoliv části díla </w:t>
      </w:r>
      <w:r w:rsidR="00452186" w:rsidRPr="00E61E69">
        <w:t>dle</w:t>
      </w:r>
      <w:r w:rsidR="00701960" w:rsidRPr="00E61E69">
        <w:t xml:space="preserve"> </w:t>
      </w:r>
      <w:r w:rsidR="00980874" w:rsidRPr="00E61E69">
        <w:br/>
      </w:r>
      <w:r w:rsidR="00701960" w:rsidRPr="00E61E69">
        <w:t xml:space="preserve">čl. 5.2.1. </w:t>
      </w:r>
      <w:r w:rsidR="00452186" w:rsidRPr="00E61E69">
        <w:t xml:space="preserve">této </w:t>
      </w:r>
      <w:r w:rsidR="00701960" w:rsidRPr="00E61E69">
        <w:t>smlouvy</w:t>
      </w:r>
      <w:r w:rsidR="00701960" w:rsidRPr="00E61E69" w:rsidDel="00701960">
        <w:t xml:space="preserve"> </w:t>
      </w:r>
      <w:r w:rsidRPr="00E61E69">
        <w:t xml:space="preserve">přesáhne 14 kalendářních dnů, je Zhotovitel povinen zaplatit </w:t>
      </w:r>
      <w:r w:rsidR="00A51714" w:rsidRPr="00E61E69">
        <w:t>O</w:t>
      </w:r>
      <w:r w:rsidRPr="00E61E69">
        <w:t xml:space="preserve">bjednateli smluvní pokutu ve výši </w:t>
      </w:r>
      <w:r w:rsidR="005D3AC7">
        <w:t>5</w:t>
      </w:r>
      <w:r w:rsidR="0043716B">
        <w:t>.000</w:t>
      </w:r>
      <w:r w:rsidR="002E2526">
        <w:t xml:space="preserve"> Kč</w:t>
      </w:r>
      <w:r w:rsidR="00E66B80" w:rsidRPr="00E61E69">
        <w:t>,</w:t>
      </w:r>
      <w:r w:rsidRPr="00E61E69">
        <w:t xml:space="preserve"> a to za 15. a každý další i započatý den prodlení</w:t>
      </w:r>
      <w:r w:rsidR="000A2919" w:rsidRPr="00E61E69">
        <w:t>.</w:t>
      </w:r>
    </w:p>
    <w:p w14:paraId="14DDA628" w14:textId="18CED3D1" w:rsidR="00C46F34" w:rsidRDefault="00C46F34" w:rsidP="004844D8">
      <w:pPr>
        <w:pStyle w:val="ListParagraph"/>
      </w:pPr>
      <w:r w:rsidRPr="00E61E69">
        <w:t xml:space="preserve">Prodlení Zhotovitele proti sjednané </w:t>
      </w:r>
      <w:r w:rsidR="00A51714" w:rsidRPr="00E61E69">
        <w:t>l</w:t>
      </w:r>
      <w:r w:rsidRPr="00E61E69">
        <w:t xml:space="preserve">hůtě pro </w:t>
      </w:r>
      <w:r w:rsidR="00701960" w:rsidRPr="00E61E69">
        <w:t xml:space="preserve">dokončení kterékoliv části díla </w:t>
      </w:r>
      <w:r w:rsidR="00452186" w:rsidRPr="00E61E69">
        <w:t>dle</w:t>
      </w:r>
      <w:r w:rsidR="00701960" w:rsidRPr="00E61E69">
        <w:t xml:space="preserve"> </w:t>
      </w:r>
      <w:r w:rsidR="00474B08" w:rsidRPr="00E61E69">
        <w:br/>
      </w:r>
      <w:r w:rsidR="00701960" w:rsidRPr="00E61E69">
        <w:t xml:space="preserve">čl. 5.2.1. </w:t>
      </w:r>
      <w:r w:rsidR="00452186" w:rsidRPr="00E61E69">
        <w:t xml:space="preserve">této </w:t>
      </w:r>
      <w:r w:rsidR="00701960" w:rsidRPr="00E61E69">
        <w:t>smlouvy</w:t>
      </w:r>
      <w:r w:rsidR="00701960" w:rsidRPr="00E61E69" w:rsidDel="00701960">
        <w:t xml:space="preserve"> </w:t>
      </w:r>
      <w:r w:rsidRPr="00E61E69">
        <w:t>delší jak 30 dnů se považuje za podstatné porušení smlouvy.</w:t>
      </w:r>
    </w:p>
    <w:p w14:paraId="57118F51" w14:textId="195A2926" w:rsidR="00FD3D58" w:rsidRDefault="00FD3D58" w:rsidP="004844D8">
      <w:pPr>
        <w:pStyle w:val="ListParagraph"/>
      </w:pPr>
      <w:r>
        <w:t xml:space="preserve">Pokud bude Zhotovitel s odstraněním jakékoliv vady v prodlení proti lhůtě stanovené či sjednané v této smlouvě, je Zhotovitel povinen zaplatit Objednateli smluvní pokutu ve výši 5.000 Kč za každý i započatý den prodlení. </w:t>
      </w:r>
    </w:p>
    <w:p w14:paraId="0C10FE6C" w14:textId="2C861063" w:rsidR="001F2EAA" w:rsidRPr="00977FB8" w:rsidRDefault="004C1E59" w:rsidP="004844D8">
      <w:pPr>
        <w:pStyle w:val="lxxV"/>
      </w:pPr>
      <w:r w:rsidRPr="00977FB8">
        <w:t xml:space="preserve">Smluvní pokuta za neplnění dohodnutých povinností při výkonu </w:t>
      </w:r>
      <w:r w:rsidRPr="00845489">
        <w:t>autorského dozoru</w:t>
      </w:r>
    </w:p>
    <w:p w14:paraId="02FD28A4" w14:textId="2E2F83DA" w:rsidR="004C1E59" w:rsidRPr="00E61E69" w:rsidRDefault="004C1E59" w:rsidP="004844D8">
      <w:pPr>
        <w:pStyle w:val="ListParagraph"/>
      </w:pPr>
      <w:r w:rsidRPr="00E61E69">
        <w:t>Pokud Zhotovitel nesplní</w:t>
      </w:r>
      <w:r w:rsidR="00094B65" w:rsidRPr="00E61E69">
        <w:t xml:space="preserve"> </w:t>
      </w:r>
      <w:r w:rsidRPr="00E61E69">
        <w:t>některou povinnost, která mu vyplývá z výkonu funkce autorského dozoru je povinen zaplatit Obje</w:t>
      </w:r>
      <w:r w:rsidR="00211FB8" w:rsidRPr="00E61E69">
        <w:t>dnateli smluvní pokutu ve výši 5</w:t>
      </w:r>
      <w:r w:rsidRPr="00E61E69">
        <w:t>.000</w:t>
      </w:r>
      <w:r w:rsidR="00702E70" w:rsidRPr="00E61E69">
        <w:t xml:space="preserve"> </w:t>
      </w:r>
      <w:r w:rsidRPr="00E61E69">
        <w:t>Kč za každou nesplněnou povinnost.</w:t>
      </w:r>
    </w:p>
    <w:p w14:paraId="450CBFEB" w14:textId="00C3FBB8" w:rsidR="004C1E59" w:rsidRPr="00845489" w:rsidRDefault="004C1E59" w:rsidP="004844D8">
      <w:pPr>
        <w:pStyle w:val="lxxV"/>
      </w:pPr>
      <w:r w:rsidRPr="00845489">
        <w:t>Smluvní pokuta za neplnění dohodnutých povinností</w:t>
      </w:r>
      <w:r w:rsidR="004309BF" w:rsidRPr="00845489">
        <w:t xml:space="preserve"> </w:t>
      </w:r>
      <w:r w:rsidR="00980874" w:rsidRPr="00845489">
        <w:t xml:space="preserve">v rámci </w:t>
      </w:r>
      <w:r w:rsidR="00701960" w:rsidRPr="00845489">
        <w:t>spoluprác</w:t>
      </w:r>
      <w:r w:rsidR="00980874" w:rsidRPr="00845489">
        <w:t xml:space="preserve">e </w:t>
      </w:r>
      <w:r w:rsidR="00701960" w:rsidRPr="00845489">
        <w:t>při výběru zhotovitele na provedení stavebních prací</w:t>
      </w:r>
      <w:r w:rsidR="00701960" w:rsidRPr="00845489" w:rsidDel="002A235C">
        <w:t xml:space="preserve"> </w:t>
      </w:r>
    </w:p>
    <w:p w14:paraId="152B77E3" w14:textId="17CF8792" w:rsidR="004C1E59" w:rsidRPr="00E61E69" w:rsidRDefault="004C1E59" w:rsidP="004844D8">
      <w:pPr>
        <w:pStyle w:val="ListParagraph"/>
      </w:pPr>
      <w:r w:rsidRPr="00E61E69">
        <w:t xml:space="preserve">Pokud bude Zhotovitel v prodlení proti sjednané </w:t>
      </w:r>
      <w:r w:rsidR="00094B65" w:rsidRPr="00E61E69">
        <w:t>l</w:t>
      </w:r>
      <w:r w:rsidRPr="00E61E69">
        <w:t xml:space="preserve">hůtě </w:t>
      </w:r>
      <w:r w:rsidR="00701960" w:rsidRPr="00E61E69">
        <w:t>dle čl. 3.</w:t>
      </w:r>
      <w:r w:rsidR="00866512">
        <w:t>5</w:t>
      </w:r>
      <w:r w:rsidR="00701960" w:rsidRPr="00E61E69">
        <w:t>.</w:t>
      </w:r>
      <w:r w:rsidR="000E617D" w:rsidRPr="00E61E69">
        <w:t>2.</w:t>
      </w:r>
      <w:r w:rsidR="00701960" w:rsidRPr="00E61E69">
        <w:t xml:space="preserve"> této smlouvy</w:t>
      </w:r>
      <w:r w:rsidR="00094B65" w:rsidRPr="00E61E69">
        <w:t>,</w:t>
      </w:r>
      <w:r w:rsidRPr="00E61E69">
        <w:t xml:space="preserve"> je </w:t>
      </w:r>
      <w:r w:rsidR="0047360E" w:rsidRPr="00E61E69">
        <w:t xml:space="preserve">Zhotovitel </w:t>
      </w:r>
      <w:r w:rsidRPr="00E61E69">
        <w:t xml:space="preserve">povinen zaplatit </w:t>
      </w:r>
      <w:r w:rsidRPr="00E61E69">
        <w:lastRenderedPageBreak/>
        <w:t>Obje</w:t>
      </w:r>
      <w:r w:rsidR="00211FB8" w:rsidRPr="00E61E69">
        <w:t xml:space="preserve">dnateli smluvní pokutu ve výši </w:t>
      </w:r>
      <w:r w:rsidR="00AA4776" w:rsidRPr="00E61E69">
        <w:t>50.000 Kč</w:t>
      </w:r>
      <w:r w:rsidR="00944982" w:rsidRPr="00E61E69">
        <w:t xml:space="preserve"> </w:t>
      </w:r>
      <w:r w:rsidRPr="00E61E69">
        <w:t xml:space="preserve">za každý </w:t>
      </w:r>
      <w:r w:rsidR="00474B08" w:rsidRPr="00E61E69">
        <w:br/>
      </w:r>
      <w:r w:rsidRPr="00E61E69">
        <w:t>i započatý den</w:t>
      </w:r>
      <w:r w:rsidR="0047360E" w:rsidRPr="00E61E69">
        <w:t xml:space="preserve"> prodlení</w:t>
      </w:r>
      <w:r w:rsidRPr="00E61E69">
        <w:t>.</w:t>
      </w:r>
    </w:p>
    <w:p w14:paraId="389E4CC5" w14:textId="3BA5ECB8" w:rsidR="00474B08" w:rsidRPr="00E61E69" w:rsidRDefault="00474B08" w:rsidP="004844D8">
      <w:pPr>
        <w:pStyle w:val="ListParagraph"/>
      </w:pPr>
      <w:r w:rsidRPr="00E61E69">
        <w:t xml:space="preserve">Pokud bude </w:t>
      </w:r>
      <w:r w:rsidR="004309BF" w:rsidRPr="00E61E69">
        <w:t>Zhotovitel</w:t>
      </w:r>
      <w:r w:rsidRPr="00E61E69">
        <w:t xml:space="preserve"> v prodlení </w:t>
      </w:r>
      <w:r w:rsidR="005D3AC7">
        <w:t>proti sjednané lhůtě dle čl. 3.</w:t>
      </w:r>
      <w:r w:rsidR="00866512">
        <w:t>5</w:t>
      </w:r>
      <w:r w:rsidRPr="00E61E69">
        <w:t>.4</w:t>
      </w:r>
      <w:r w:rsidR="009164A5" w:rsidRPr="00E61E69">
        <w:t>.</w:t>
      </w:r>
      <w:r w:rsidR="005D3AC7">
        <w:t xml:space="preserve"> a 3.</w:t>
      </w:r>
      <w:r w:rsidR="00866512">
        <w:t>5</w:t>
      </w:r>
      <w:r w:rsidRPr="00E61E69">
        <w:t>.5</w:t>
      </w:r>
      <w:r w:rsidR="009164A5" w:rsidRPr="00E61E69">
        <w:t>.</w:t>
      </w:r>
      <w:r w:rsidR="004309BF" w:rsidRPr="00E61E69">
        <w:t xml:space="preserve"> </w:t>
      </w:r>
      <w:r w:rsidRPr="00E61E69">
        <w:t xml:space="preserve">této smlouvy, </w:t>
      </w:r>
      <w:r w:rsidR="004309BF" w:rsidRPr="00E61E69">
        <w:t>je</w:t>
      </w:r>
      <w:r w:rsidRPr="00E61E69">
        <w:t xml:space="preserve"> Zhotovitel</w:t>
      </w:r>
      <w:r w:rsidR="004309BF" w:rsidRPr="00E61E69">
        <w:t xml:space="preserve"> povinen zaplatit Objednateli</w:t>
      </w:r>
      <w:r w:rsidRPr="00E61E69">
        <w:t xml:space="preserve"> smluvní pokutu ve výš</w:t>
      </w:r>
      <w:r w:rsidR="00F157A6" w:rsidRPr="00E61E69">
        <w:t>i 5</w:t>
      </w:r>
      <w:r w:rsidRPr="00E61E69">
        <w:t xml:space="preserve">.000 Kč za každý i započatý den prodlení. </w:t>
      </w:r>
    </w:p>
    <w:p w14:paraId="7BFA84E5" w14:textId="2581B239" w:rsidR="00474B08" w:rsidRPr="00E61E69" w:rsidRDefault="00574C03" w:rsidP="004844D8">
      <w:pPr>
        <w:pStyle w:val="ListParagraph"/>
      </w:pPr>
      <w:r w:rsidRPr="00E61E69">
        <w:t>Zhotovitel je povinen zaplatit Objed</w:t>
      </w:r>
      <w:r w:rsidR="00474B08" w:rsidRPr="00E61E69">
        <w:t>nateli smluvní pokutu ve výši</w:t>
      </w:r>
      <w:r w:rsidR="00F157A6" w:rsidRPr="00E61E69">
        <w:t xml:space="preserve"> 10</w:t>
      </w:r>
      <w:r w:rsidR="008C4832" w:rsidRPr="00E61E69">
        <w:t xml:space="preserve">.000 </w:t>
      </w:r>
      <w:r w:rsidR="00474B08" w:rsidRPr="00E61E69">
        <w:t xml:space="preserve">Kč v případě neposkytnutí součinnosti při zpracování podkladů k formulaci závazných technických </w:t>
      </w:r>
      <w:r w:rsidR="00E412AE">
        <w:t xml:space="preserve">a </w:t>
      </w:r>
      <w:r w:rsidR="00474B08" w:rsidRPr="00E61E69">
        <w:t>kvalifikačních podmínek pro výběr zhotovitele stavebních prací při kompletaci zadávací dokumentace</w:t>
      </w:r>
      <w:r w:rsidR="00B20919">
        <w:t>, a to za každý takový případ</w:t>
      </w:r>
      <w:r w:rsidR="00474B08" w:rsidRPr="00E61E69">
        <w:t>.</w:t>
      </w:r>
    </w:p>
    <w:p w14:paraId="455FD773" w14:textId="7B9EF01F" w:rsidR="00474B08" w:rsidRPr="00E61E69" w:rsidRDefault="00474B08" w:rsidP="004844D8">
      <w:pPr>
        <w:pStyle w:val="ListParagraph"/>
      </w:pPr>
      <w:r w:rsidRPr="00E61E69">
        <w:t>Zhotovitel je povinen zaplatit Obj</w:t>
      </w:r>
      <w:r w:rsidR="008C4832" w:rsidRPr="00E61E69">
        <w:t>ednateli smluvní pokutu ve výš</w:t>
      </w:r>
      <w:r w:rsidR="009164A5" w:rsidRPr="00E61E69">
        <w:t xml:space="preserve">i </w:t>
      </w:r>
      <w:r w:rsidR="00F157A6" w:rsidRPr="00E61E69">
        <w:t>10</w:t>
      </w:r>
      <w:r w:rsidR="008C4832" w:rsidRPr="00E61E69">
        <w:t xml:space="preserve">.000 </w:t>
      </w:r>
      <w:r w:rsidRPr="00E61E69">
        <w:t xml:space="preserve">Kč </w:t>
      </w:r>
      <w:r w:rsidR="00181E17">
        <w:br/>
      </w:r>
      <w:r w:rsidRPr="00E61E69">
        <w:t>v případě neúčasti na jednáních hodnotící komise ve funkci odborného poradce v termínu stanovém procesními pravidly zadávacího řízení a za předpokladu splnění podmínek pro řádné pozvání dle této smlouvy</w:t>
      </w:r>
      <w:r w:rsidR="00B20919">
        <w:t>, a to za každý takový případ</w:t>
      </w:r>
      <w:r w:rsidRPr="00E61E69">
        <w:t>.</w:t>
      </w:r>
    </w:p>
    <w:p w14:paraId="3FA2FDF5" w14:textId="627738F3" w:rsidR="004C1E59" w:rsidRPr="00977FB8" w:rsidRDefault="004C1E59" w:rsidP="004844D8">
      <w:pPr>
        <w:pStyle w:val="lxxV"/>
      </w:pPr>
      <w:r w:rsidRPr="00977FB8">
        <w:t>Smluvní pokuta za vad</w:t>
      </w:r>
      <w:r w:rsidR="00D76B7B" w:rsidRPr="00977FB8">
        <w:t>y</w:t>
      </w:r>
      <w:r w:rsidRPr="00977FB8">
        <w:t xml:space="preserve"> zjištěn</w:t>
      </w:r>
      <w:r w:rsidR="00D76B7B" w:rsidRPr="00977FB8">
        <w:t xml:space="preserve">é </w:t>
      </w:r>
      <w:r w:rsidRPr="00977FB8">
        <w:t>v</w:t>
      </w:r>
      <w:r w:rsidR="00845489">
        <w:t xml:space="preserve"> projektové </w:t>
      </w:r>
      <w:r w:rsidR="00D76B7B" w:rsidRPr="00977FB8">
        <w:t>dokumentaci pro</w:t>
      </w:r>
      <w:r w:rsidR="00BD6A71" w:rsidRPr="00977FB8">
        <w:t xml:space="preserve"> zadání stavby a pro</w:t>
      </w:r>
      <w:r w:rsidR="00D76B7B" w:rsidRPr="00977FB8">
        <w:t xml:space="preserve"> provádění stavby</w:t>
      </w:r>
    </w:p>
    <w:p w14:paraId="6AF56636" w14:textId="647569B0" w:rsidR="004C1E59" w:rsidRPr="00E61E69" w:rsidRDefault="004C1E59" w:rsidP="004844D8">
      <w:pPr>
        <w:pStyle w:val="ListParagraph"/>
      </w:pPr>
      <w:r w:rsidRPr="00E61E69">
        <w:t xml:space="preserve">Zhotovitel je povinen zaplatit Objednateli smluvní pokutu ve výši </w:t>
      </w:r>
      <w:r w:rsidR="00D76B7B" w:rsidRPr="00E61E69">
        <w:t>10</w:t>
      </w:r>
      <w:r w:rsidR="00980874" w:rsidRPr="00E61E69">
        <w:t>.</w:t>
      </w:r>
      <w:r w:rsidR="00A07010" w:rsidRPr="00E61E69">
        <w:t>000</w:t>
      </w:r>
      <w:r w:rsidRPr="00E61E69">
        <w:t xml:space="preserve"> Kč za každ</w:t>
      </w:r>
      <w:r w:rsidR="00D76B7B" w:rsidRPr="00E61E69">
        <w:t xml:space="preserve">ou vadu </w:t>
      </w:r>
      <w:r w:rsidR="00BD6A71" w:rsidRPr="00E61E69">
        <w:t xml:space="preserve">projektové </w:t>
      </w:r>
      <w:r w:rsidR="00D76B7B" w:rsidRPr="00E61E69">
        <w:t>dokumentace pro</w:t>
      </w:r>
      <w:r w:rsidR="00BD6A71" w:rsidRPr="00E61E69">
        <w:t xml:space="preserve"> zadání stavby a pro</w:t>
      </w:r>
      <w:r w:rsidR="00D76B7B" w:rsidRPr="00E61E69">
        <w:t xml:space="preserve"> provádění stavby</w:t>
      </w:r>
      <w:r w:rsidR="00FD3D58">
        <w:t xml:space="preserve"> (tj. např. rozpor mezi jednotlivými dokumenty, rozpor</w:t>
      </w:r>
      <w:r w:rsidR="00181E17">
        <w:t xml:space="preserve"> </w:t>
      </w:r>
      <w:r w:rsidR="00FD3D58">
        <w:t>ve výkresech oproti reálnému stavu</w:t>
      </w:r>
      <w:r w:rsidR="00993553">
        <w:t xml:space="preserve">, rozpor navrženého řešení s právními nebo technickými normami, dále nedostatečné, nesprávné, neúplné zpracování) </w:t>
      </w:r>
      <w:r w:rsidR="00D76B7B" w:rsidRPr="00E61E69">
        <w:t xml:space="preserve">zjištěnou </w:t>
      </w:r>
      <w:r w:rsidR="00FD3D58">
        <w:t xml:space="preserve">v průběhu zadávacího řízení, </w:t>
      </w:r>
      <w:r w:rsidR="00FD3D58" w:rsidRPr="00845489">
        <w:t>její</w:t>
      </w:r>
      <w:r w:rsidR="00C66A52" w:rsidRPr="00845489">
        <w:t>m</w:t>
      </w:r>
      <w:r w:rsidR="00FD3D58" w:rsidRPr="00845489">
        <w:t>ž</w:t>
      </w:r>
      <w:r w:rsidR="00FD3D58">
        <w:t xml:space="preserve"> důsledkem bude </w:t>
      </w:r>
      <w:r w:rsidR="00993553">
        <w:t xml:space="preserve">úprava projektové dokumentace </w:t>
      </w:r>
      <w:r w:rsidR="00993553" w:rsidRPr="00E61E69">
        <w:t xml:space="preserve">pro zadání stavby </w:t>
      </w:r>
      <w:r w:rsidR="00D50362">
        <w:br/>
      </w:r>
      <w:r w:rsidR="00993553" w:rsidRPr="00E61E69">
        <w:t>a pro provádění stavby</w:t>
      </w:r>
      <w:r w:rsidR="00993553">
        <w:t xml:space="preserve"> a s tím spojené </w:t>
      </w:r>
      <w:r w:rsidR="00FD3D58">
        <w:t>prodloužení lhůty pro podání nabídek či zrušení zadávacího řízení.</w:t>
      </w:r>
    </w:p>
    <w:p w14:paraId="2A253A53" w14:textId="18A3B396" w:rsidR="005227CC" w:rsidRPr="00977FB8" w:rsidRDefault="005227CC" w:rsidP="004844D8">
      <w:pPr>
        <w:pStyle w:val="lxxV"/>
      </w:pPr>
      <w:r w:rsidRPr="00977FB8">
        <w:t>Smluvní pokuta za nepředložení pojistné smlouvy</w:t>
      </w:r>
    </w:p>
    <w:p w14:paraId="75EBCC7C" w14:textId="063F9CB8" w:rsidR="00677518" w:rsidRPr="00332593" w:rsidRDefault="005227CC" w:rsidP="004844D8">
      <w:pPr>
        <w:pStyle w:val="ListParagraph"/>
      </w:pPr>
      <w:r w:rsidRPr="00332593">
        <w:t xml:space="preserve">Zhotovitel je povinen zaplatit Objednateli smluvní pokutu </w:t>
      </w:r>
      <w:r w:rsidR="00D84B4B" w:rsidRPr="00332593">
        <w:t>ve výši 50.000 Kč v případě, že n</w:t>
      </w:r>
      <w:r w:rsidRPr="00332593">
        <w:t>epředlož</w:t>
      </w:r>
      <w:r w:rsidR="00D84B4B" w:rsidRPr="00332593">
        <w:t>í</w:t>
      </w:r>
      <w:r w:rsidRPr="00332593">
        <w:t xml:space="preserve"> pojistn</w:t>
      </w:r>
      <w:r w:rsidR="00D84B4B" w:rsidRPr="00332593">
        <w:t>ou</w:t>
      </w:r>
      <w:r w:rsidRPr="00332593">
        <w:t xml:space="preserve"> smlouv</w:t>
      </w:r>
      <w:r w:rsidR="00D84B4B" w:rsidRPr="00332593">
        <w:t xml:space="preserve">u </w:t>
      </w:r>
      <w:r w:rsidRPr="00332593">
        <w:t xml:space="preserve">ve lhůtě </w:t>
      </w:r>
      <w:r w:rsidR="00980874" w:rsidRPr="00332593">
        <w:t>dle</w:t>
      </w:r>
      <w:r w:rsidRPr="00332593">
        <w:t xml:space="preserve"> čl. </w:t>
      </w:r>
      <w:r w:rsidR="00332593" w:rsidRPr="00332593">
        <w:t>16.3</w:t>
      </w:r>
      <w:r w:rsidRPr="00332593">
        <w:t xml:space="preserve">.2. </w:t>
      </w:r>
      <w:r w:rsidR="00980874" w:rsidRPr="00332593">
        <w:t xml:space="preserve">této </w:t>
      </w:r>
      <w:r w:rsidRPr="00332593">
        <w:t xml:space="preserve">smlouvy, </w:t>
      </w:r>
      <w:r w:rsidR="00452186" w:rsidRPr="00332593">
        <w:t>ani v dodatečné přiměřené lhůtě poskytnuté Objednatelem,</w:t>
      </w:r>
      <w:r w:rsidR="00C105D8" w:rsidRPr="00332593">
        <w:t>. Tato smluvní pokuta může být uplatněna i opakovaně.</w:t>
      </w:r>
    </w:p>
    <w:p w14:paraId="0C410BD7" w14:textId="72724773" w:rsidR="004309BF" w:rsidRPr="00977FB8" w:rsidRDefault="004309BF" w:rsidP="004844D8">
      <w:pPr>
        <w:pStyle w:val="lxxV"/>
      </w:pPr>
      <w:r w:rsidRPr="00977FB8">
        <w:t xml:space="preserve">Smluvní pokuta za neodsouhlasenou změnu člena řešitelského týmu či subdodavatele </w:t>
      </w:r>
    </w:p>
    <w:p w14:paraId="5485B7D5" w14:textId="07917A0B" w:rsidR="00114646" w:rsidRPr="00E61E69" w:rsidRDefault="00677518" w:rsidP="004844D8">
      <w:pPr>
        <w:pStyle w:val="ListParagraph"/>
      </w:pPr>
      <w:r w:rsidRPr="00E61E69">
        <w:t xml:space="preserve">Zhotovitel je povinen zaplatit Objednateli </w:t>
      </w:r>
      <w:r w:rsidR="005D3AC7">
        <w:t>smluvní pokutu ve výši 3</w:t>
      </w:r>
      <w:r w:rsidR="004309BF" w:rsidRPr="00E61E69">
        <w:t xml:space="preserve">0.000 Kč </w:t>
      </w:r>
      <w:r w:rsidR="00ED235C" w:rsidRPr="00E61E69">
        <w:t xml:space="preserve">v případě, </w:t>
      </w:r>
      <w:r w:rsidR="004309BF" w:rsidRPr="00E61E69">
        <w:t>že Zhotovitel provede změnu člena řešitelského týmu či subdodavatele bez souhlasu Objednatele</w:t>
      </w:r>
      <w:r w:rsidR="00B20919">
        <w:t>, a to za každý takový případ</w:t>
      </w:r>
      <w:r w:rsidR="004309BF" w:rsidRPr="00E61E69">
        <w:t xml:space="preserve">. </w:t>
      </w:r>
    </w:p>
    <w:p w14:paraId="3D413AEE" w14:textId="23E3EAA4" w:rsidR="00114646" w:rsidRPr="00977FB8" w:rsidRDefault="00D868DD" w:rsidP="004844D8">
      <w:pPr>
        <w:pStyle w:val="lxxV"/>
      </w:pPr>
      <w:r w:rsidRPr="00977FB8">
        <w:lastRenderedPageBreak/>
        <w:t xml:space="preserve">Smluvní pokuta za </w:t>
      </w:r>
      <w:r w:rsidR="00114646" w:rsidRPr="00977FB8">
        <w:t>neodbornost pracovníků Zhotovitele</w:t>
      </w:r>
    </w:p>
    <w:p w14:paraId="028E7910" w14:textId="7CA6C74A" w:rsidR="00D868DD" w:rsidRPr="00E61E69" w:rsidRDefault="00114646" w:rsidP="004844D8">
      <w:pPr>
        <w:pStyle w:val="ListParagraph"/>
      </w:pPr>
      <w:r w:rsidRPr="00E61E69">
        <w:t>Zhotovitel je povinen zaplatit Objednatel</w:t>
      </w:r>
      <w:r w:rsidR="005D3AC7">
        <w:t>i smluvní pokutu ve výši 5</w:t>
      </w:r>
      <w:r w:rsidR="009164A5" w:rsidRPr="00E61E69">
        <w:t xml:space="preserve">0.000 </w:t>
      </w:r>
      <w:r w:rsidRPr="00E61E69">
        <w:t>Kč v případě,</w:t>
      </w:r>
      <w:r w:rsidR="00ED235C" w:rsidRPr="00E61E69">
        <w:t xml:space="preserve"> </w:t>
      </w:r>
      <w:r w:rsidRPr="00E61E69">
        <w:t xml:space="preserve">že </w:t>
      </w:r>
      <w:r w:rsidR="00845489">
        <w:t>činnosti při provádění díla</w:t>
      </w:r>
      <w:r w:rsidRPr="00E61E69">
        <w:t xml:space="preserve"> nebudou vykonávat pracovníci Zhotovitele nebo jeho subdodavatelé mající příslušnou odbornou kvalifikaci. </w:t>
      </w:r>
    </w:p>
    <w:p w14:paraId="7182585D" w14:textId="3084D110" w:rsidR="00DE4320" w:rsidRDefault="00DE4320" w:rsidP="004844D8">
      <w:pPr>
        <w:pStyle w:val="lxxV"/>
      </w:pPr>
      <w:r>
        <w:t xml:space="preserve">Porušení práv duševního vlastnictví </w:t>
      </w:r>
    </w:p>
    <w:p w14:paraId="72550E3A" w14:textId="4F9BAAF2" w:rsidR="00DE4320" w:rsidRDefault="00DE4320" w:rsidP="004844D8">
      <w:pPr>
        <w:pStyle w:val="ListParagraph"/>
      </w:pPr>
      <w:r>
        <w:t xml:space="preserve">Zhotovitel je povinen zaplatit Objednateli smluvní pokutu ve výši </w:t>
      </w:r>
      <w:r w:rsidR="005D3AC7">
        <w:t>5</w:t>
      </w:r>
      <w:r>
        <w:t xml:space="preserve">0.000 Kč v případě </w:t>
      </w:r>
      <w:r w:rsidR="00F56A71">
        <w:t xml:space="preserve">jakéhokoliv </w:t>
      </w:r>
      <w:r>
        <w:t xml:space="preserve">porušení čl. 15 této smlouvy. </w:t>
      </w:r>
    </w:p>
    <w:p w14:paraId="663F763C" w14:textId="2224C289" w:rsidR="0075150C" w:rsidRPr="00977FB8" w:rsidRDefault="0075150C" w:rsidP="004844D8">
      <w:pPr>
        <w:pStyle w:val="lxxV"/>
      </w:pPr>
      <w:r w:rsidRPr="00977FB8">
        <w:t>Lhůta splatnosti smluvních pokut</w:t>
      </w:r>
      <w:r w:rsidR="00D00832" w:rsidRPr="00977FB8">
        <w:t xml:space="preserve"> </w:t>
      </w:r>
    </w:p>
    <w:p w14:paraId="2BA7CE97" w14:textId="7747C32E" w:rsidR="0075150C" w:rsidRPr="00E61E69" w:rsidRDefault="00296183" w:rsidP="004844D8">
      <w:pPr>
        <w:pStyle w:val="ListParagraph"/>
      </w:pPr>
      <w:r w:rsidRPr="00E61E69">
        <w:t xml:space="preserve">Strana povinná je povinna uhradit vyúčtované smluvní pokuty nejpozději do </w:t>
      </w:r>
      <w:r w:rsidR="00BF1729" w:rsidRPr="00E61E69">
        <w:t xml:space="preserve">21 </w:t>
      </w:r>
      <w:r w:rsidRPr="00E61E69">
        <w:t>dnů od</w:t>
      </w:r>
      <w:r w:rsidR="00615858" w:rsidRPr="00E61E69">
        <w:t>e</w:t>
      </w:r>
      <w:r w:rsidRPr="00E61E69">
        <w:t xml:space="preserve"> dne </w:t>
      </w:r>
      <w:r w:rsidR="00BF1729" w:rsidRPr="00E61E69">
        <w:t xml:space="preserve">obdržení </w:t>
      </w:r>
      <w:r w:rsidRPr="00E61E69">
        <w:t>příslušného vyúčtování</w:t>
      </w:r>
      <w:r w:rsidR="000A2919" w:rsidRPr="00E61E69">
        <w:t>.</w:t>
      </w:r>
    </w:p>
    <w:p w14:paraId="12D03E73" w14:textId="1717AB82" w:rsidR="00296183" w:rsidRPr="00977FB8" w:rsidRDefault="00296183" w:rsidP="004844D8">
      <w:pPr>
        <w:pStyle w:val="lxxV"/>
      </w:pPr>
      <w:r w:rsidRPr="00977FB8">
        <w:t>Ostatní náležitosti vztahující se ke smluvním pokutám</w:t>
      </w:r>
    </w:p>
    <w:p w14:paraId="59F8734E" w14:textId="021B4E02" w:rsidR="001314E5" w:rsidRDefault="00296183" w:rsidP="004844D8">
      <w:pPr>
        <w:pStyle w:val="ListParagraph"/>
      </w:pPr>
      <w:r w:rsidRPr="00E61E69">
        <w:t>Zaplacením smluvní pokuty není dotčen nárok Objednatele na náhradu škody</w:t>
      </w:r>
      <w:r w:rsidR="002F2C7B" w:rsidRPr="00E61E69">
        <w:t xml:space="preserve"> </w:t>
      </w:r>
      <w:r w:rsidRPr="00E61E69">
        <w:t>způsobené mu porušením povinnosti Zhotovitele, na niž se smluvní pokuta vztahuje</w:t>
      </w:r>
      <w:r w:rsidR="001314E5" w:rsidRPr="00E61E69">
        <w:t xml:space="preserve">, </w:t>
      </w:r>
      <w:r w:rsidR="001314E5" w:rsidRPr="001314E5">
        <w:t>přičemž se částka zaplacených smluvních pokut do výše náhrady škody nezapočítává.</w:t>
      </w:r>
    </w:p>
    <w:p w14:paraId="5A39CE80" w14:textId="6C8C438B" w:rsidR="00D868DD" w:rsidRPr="00977FB8" w:rsidRDefault="00D868DD" w:rsidP="004844D8">
      <w:pPr>
        <w:pStyle w:val="lxxV"/>
      </w:pPr>
      <w:r w:rsidRPr="00977FB8">
        <w:t xml:space="preserve">Úrok z prodlení za prodlení s úhradou faktur </w:t>
      </w:r>
    </w:p>
    <w:p w14:paraId="76B3FA22" w14:textId="5C081AC4" w:rsidR="00D868DD" w:rsidRPr="00E61E69" w:rsidRDefault="00D868DD" w:rsidP="00D84B4B">
      <w:pPr>
        <w:pStyle w:val="ListParagraph"/>
      </w:pPr>
      <w:r w:rsidRPr="00E61E69">
        <w:t xml:space="preserve">Bude-li Objednatel v prodlení s úhradou faktury, může si Zhotovitel účtovat úrok </w:t>
      </w:r>
      <w:r w:rsidRPr="00E61E69">
        <w:br/>
        <w:t>z prodlení ve výši stanovené příslušným nařízením vlády č. 351/2013 Sb., ve znění platném a účinném ke dni vzniku prodlení s úhradou faktur.</w:t>
      </w:r>
    </w:p>
    <w:p w14:paraId="1369B775" w14:textId="77777777" w:rsidR="00D64E6A" w:rsidRDefault="00D64E6A">
      <w:pPr>
        <w:rPr>
          <w:rFonts w:ascii="Arial" w:hAnsi="Arial" w:cs="Arial"/>
          <w:b/>
        </w:rPr>
      </w:pPr>
      <w:r>
        <w:br w:type="page"/>
      </w:r>
    </w:p>
    <w:p w14:paraId="774D325A" w14:textId="5D11EACE" w:rsidR="001615AF" w:rsidRPr="005A0F34" w:rsidRDefault="001615AF" w:rsidP="004844D8">
      <w:pPr>
        <w:pStyle w:val="nadpisV"/>
      </w:pPr>
      <w:r w:rsidRPr="005A0F34">
        <w:lastRenderedPageBreak/>
        <w:t>Kontrolní dny</w:t>
      </w:r>
    </w:p>
    <w:p w14:paraId="67919B5B" w14:textId="3EFB0DB1" w:rsidR="001615AF" w:rsidRPr="00977FB8" w:rsidRDefault="001615AF" w:rsidP="004844D8">
      <w:pPr>
        <w:pStyle w:val="lxxV"/>
      </w:pPr>
      <w:r w:rsidRPr="00977FB8">
        <w:t>Účel kontrolních dnů</w:t>
      </w:r>
    </w:p>
    <w:p w14:paraId="5801EB37" w14:textId="448DF001" w:rsidR="001615AF" w:rsidRPr="00E61E69" w:rsidRDefault="00DA6FA7" w:rsidP="004844D8">
      <w:pPr>
        <w:pStyle w:val="ListParagraph"/>
      </w:pPr>
      <w:r w:rsidRPr="00E61E69">
        <w:t>Pro účely kontroly průběhu zpracováván</w:t>
      </w:r>
      <w:r w:rsidR="00D47BBB" w:rsidRPr="00E61E69">
        <w:t>í</w:t>
      </w:r>
      <w:r w:rsidRPr="00E61E69">
        <w:t xml:space="preserve"> </w:t>
      </w:r>
      <w:r w:rsidR="00FA5F59" w:rsidRPr="00E61E69">
        <w:t>jednotlivých částí díla</w:t>
      </w:r>
      <w:r w:rsidRPr="00E61E69">
        <w:t xml:space="preserve"> </w:t>
      </w:r>
      <w:r w:rsidR="008B3488" w:rsidRPr="00E61E69">
        <w:t xml:space="preserve">se smluvní strany dohodly na </w:t>
      </w:r>
      <w:r w:rsidRPr="00E61E69">
        <w:t>kontrolní</w:t>
      </w:r>
      <w:r w:rsidR="008B3488" w:rsidRPr="00E61E69">
        <w:t>ch</w:t>
      </w:r>
      <w:r w:rsidRPr="00E61E69">
        <w:t xml:space="preserve"> dn</w:t>
      </w:r>
      <w:r w:rsidR="008B3488" w:rsidRPr="00E61E69">
        <w:t>ech</w:t>
      </w:r>
      <w:r w:rsidRPr="00E61E69">
        <w:t xml:space="preserve"> v termínech nezbytných pro řádné provádění kontroly. </w:t>
      </w:r>
      <w:r w:rsidRPr="00845489">
        <w:t>Objednatel je povinen oznámit konán</w:t>
      </w:r>
      <w:r w:rsidR="00D47BBB" w:rsidRPr="00845489">
        <w:t>í</w:t>
      </w:r>
      <w:r w:rsidRPr="00845489">
        <w:t xml:space="preserve"> </w:t>
      </w:r>
      <w:r w:rsidR="008B3488" w:rsidRPr="00845489">
        <w:t>k</w:t>
      </w:r>
      <w:r w:rsidRPr="00845489">
        <w:t xml:space="preserve">ontrolního dne písemně </w:t>
      </w:r>
      <w:r w:rsidR="002F2C7B" w:rsidRPr="00845489">
        <w:br/>
      </w:r>
      <w:r w:rsidRPr="00845489">
        <w:t>a nejméně 5 dnů</w:t>
      </w:r>
      <w:r w:rsidRPr="00E61E69">
        <w:t xml:space="preserve"> př</w:t>
      </w:r>
      <w:r w:rsidR="00D47BBB" w:rsidRPr="00E61E69">
        <w:t>ed</w:t>
      </w:r>
      <w:r w:rsidR="008B3488" w:rsidRPr="00E61E69">
        <w:t xml:space="preserve">e dnem </w:t>
      </w:r>
      <w:r w:rsidR="00D47BBB" w:rsidRPr="00E61E69">
        <w:t>jeho konání,</w:t>
      </w:r>
      <w:r w:rsidRPr="00E61E69">
        <w:t xml:space="preserve"> pokud se na termínu </w:t>
      </w:r>
      <w:r w:rsidR="008B3488" w:rsidRPr="00E61E69">
        <w:t>k</w:t>
      </w:r>
      <w:r w:rsidRPr="00E61E69">
        <w:t>ontrolního dne nedohodl</w:t>
      </w:r>
      <w:r w:rsidR="006406A1" w:rsidRPr="00E61E69">
        <w:t xml:space="preserve">i </w:t>
      </w:r>
      <w:r w:rsidR="008B3488" w:rsidRPr="00E61E69">
        <w:t xml:space="preserve">zástupci smluvních </w:t>
      </w:r>
      <w:r w:rsidRPr="00E61E69">
        <w:t>stran na předchozím jednání.</w:t>
      </w:r>
      <w:r w:rsidR="00845489">
        <w:t xml:space="preserve"> </w:t>
      </w:r>
      <w:r w:rsidR="00845489" w:rsidRPr="00624322">
        <w:t xml:space="preserve">Toto oznámení může být </w:t>
      </w:r>
      <w:r w:rsidR="00845489">
        <w:t>Zhotoviteli</w:t>
      </w:r>
      <w:r w:rsidR="00845489" w:rsidRPr="00624322">
        <w:t xml:space="preserve"> doručeno i emailovou poštou.</w:t>
      </w:r>
    </w:p>
    <w:p w14:paraId="5CA9922B" w14:textId="4E705618" w:rsidR="00DA6FA7" w:rsidRPr="00E61E69" w:rsidRDefault="00DA6FA7" w:rsidP="004844D8">
      <w:pPr>
        <w:pStyle w:val="ListParagraph"/>
      </w:pPr>
      <w:r w:rsidRPr="00E61E69">
        <w:t xml:space="preserve">Kontrolních dnů jsou povinni se zúčastnit zástupci </w:t>
      </w:r>
      <w:r w:rsidR="008B3488" w:rsidRPr="00E61E69">
        <w:t>smluvních stran</w:t>
      </w:r>
      <w:r w:rsidRPr="00E61E69">
        <w:t>.</w:t>
      </w:r>
    </w:p>
    <w:p w14:paraId="705958C1" w14:textId="02268ECA" w:rsidR="00DA6FA7" w:rsidRPr="00E61E69" w:rsidRDefault="00DA6FA7" w:rsidP="004844D8">
      <w:pPr>
        <w:pStyle w:val="ListParagraph"/>
      </w:pPr>
      <w:r w:rsidRPr="00E61E69">
        <w:t xml:space="preserve">Obsahem </w:t>
      </w:r>
      <w:r w:rsidR="008B3488" w:rsidRPr="00E61E69">
        <w:t>k</w:t>
      </w:r>
      <w:r w:rsidRPr="00E61E69">
        <w:t xml:space="preserve">ontrolního dne je zejména zpráva Zhotovitele o postupu </w:t>
      </w:r>
      <w:r w:rsidR="00C82395">
        <w:t>provádění jednotlivých částí díla</w:t>
      </w:r>
      <w:r w:rsidRPr="00E61E69">
        <w:t xml:space="preserve">, kontrola časového plnění provádění </w:t>
      </w:r>
      <w:r w:rsidR="00C82395">
        <w:t>díla</w:t>
      </w:r>
      <w:r w:rsidRPr="00E61E69">
        <w:t xml:space="preserve">, připomínky </w:t>
      </w:r>
      <w:r w:rsidR="00753FFC">
        <w:br/>
      </w:r>
      <w:r w:rsidRPr="00E61E69">
        <w:t>a stanovení případných nápravných opatření</w:t>
      </w:r>
      <w:r w:rsidR="008B3488" w:rsidRPr="00E61E69">
        <w:t xml:space="preserve"> </w:t>
      </w:r>
      <w:r w:rsidRPr="00E61E69">
        <w:t>a úkolů. Na kontrolním dn</w:t>
      </w:r>
      <w:r w:rsidR="008B3488" w:rsidRPr="00E61E69">
        <w:t>i</w:t>
      </w:r>
      <w:r w:rsidRPr="00E61E69">
        <w:t xml:space="preserve"> předkládá Zhotovitel Objednateli seznam dokončených částí</w:t>
      </w:r>
      <w:r w:rsidR="008B2845">
        <w:t xml:space="preserve"> díla</w:t>
      </w:r>
      <w:r w:rsidRPr="00E61E69">
        <w:t>, popřípadě předkládá k projednání alternativy možného řešení.</w:t>
      </w:r>
    </w:p>
    <w:p w14:paraId="2EAEDBDA" w14:textId="1411C916" w:rsidR="00DA6FA7" w:rsidRPr="00E61E69" w:rsidRDefault="00DA6FA7" w:rsidP="004844D8">
      <w:pPr>
        <w:pStyle w:val="ListParagraph"/>
      </w:pPr>
      <w:r w:rsidRPr="00E61E69">
        <w:t xml:space="preserve">Vedením kontrolních dnů je pověřen </w:t>
      </w:r>
      <w:r w:rsidR="00C57265" w:rsidRPr="00E61E69">
        <w:t>O</w:t>
      </w:r>
      <w:r w:rsidRPr="00E61E69">
        <w:t>bjednatel.</w:t>
      </w:r>
    </w:p>
    <w:p w14:paraId="0534F7DD" w14:textId="57A9D827" w:rsidR="00DA6FA7" w:rsidRPr="00E61E69" w:rsidRDefault="00D76528" w:rsidP="004844D8">
      <w:pPr>
        <w:pStyle w:val="ListParagraph"/>
      </w:pPr>
      <w:r w:rsidRPr="00E61E69">
        <w:t xml:space="preserve">Zhotovitel </w:t>
      </w:r>
      <w:r w:rsidR="00DA6FA7" w:rsidRPr="00E61E69">
        <w:t xml:space="preserve">pořizuje z </w:t>
      </w:r>
      <w:r w:rsidR="00C57265" w:rsidRPr="00E61E69">
        <w:t>k</w:t>
      </w:r>
      <w:r w:rsidR="00DA6FA7" w:rsidRPr="00E61E69">
        <w:t xml:space="preserve">ontrolního dne zápis o jednání, který předá nejpozději do </w:t>
      </w:r>
      <w:r w:rsidR="00421748" w:rsidRPr="00E61E69">
        <w:br/>
      </w:r>
      <w:r w:rsidR="00C57265" w:rsidRPr="00E61E69">
        <w:t>3</w:t>
      </w:r>
      <w:r w:rsidR="00DA6FA7" w:rsidRPr="00E61E69">
        <w:t xml:space="preserve"> pracovních dnů ode dne konání </w:t>
      </w:r>
      <w:r w:rsidR="00C57265" w:rsidRPr="00E61E69">
        <w:t>k</w:t>
      </w:r>
      <w:r w:rsidR="00DA6FA7" w:rsidRPr="00E61E69">
        <w:t xml:space="preserve">ontrolního dne </w:t>
      </w:r>
      <w:r w:rsidR="00C57265" w:rsidRPr="00E61E69">
        <w:t>zástupcům smluvních stran</w:t>
      </w:r>
      <w:r w:rsidR="00DA6FA7" w:rsidRPr="00E61E69">
        <w:t>.</w:t>
      </w:r>
    </w:p>
    <w:p w14:paraId="5C159F91" w14:textId="2A01C2D2" w:rsidR="00DA6FA7" w:rsidRPr="00977FB8" w:rsidRDefault="00DA6FA7" w:rsidP="004844D8">
      <w:pPr>
        <w:pStyle w:val="lxxV"/>
      </w:pPr>
      <w:r w:rsidRPr="00977FB8">
        <w:t>Četnost kontrolních dnů</w:t>
      </w:r>
    </w:p>
    <w:p w14:paraId="4497660D" w14:textId="37C994C2" w:rsidR="00601969" w:rsidRPr="00E61E69" w:rsidRDefault="00601969" w:rsidP="004844D8">
      <w:pPr>
        <w:pStyle w:val="ListParagraph"/>
      </w:pPr>
      <w:r w:rsidRPr="00E61E69">
        <w:t xml:space="preserve">Kontrolní den se </w:t>
      </w:r>
      <w:r w:rsidR="00F35B68">
        <w:t>v případě</w:t>
      </w:r>
      <w:r w:rsidR="00F35B68" w:rsidRPr="00F35B68">
        <w:rPr>
          <w14:ligatures w14:val="all"/>
        </w:rPr>
        <w:t xml:space="preserve"> </w:t>
      </w:r>
      <w:r w:rsidR="00F35B68">
        <w:rPr>
          <w14:ligatures w14:val="all"/>
        </w:rPr>
        <w:t>z</w:t>
      </w:r>
      <w:r w:rsidR="00F35B68" w:rsidRPr="00F37D40">
        <w:rPr>
          <w14:ligatures w14:val="all"/>
        </w:rPr>
        <w:t xml:space="preserve">pracování </w:t>
      </w:r>
      <w:r w:rsidR="00F35B68">
        <w:rPr>
          <w14:ligatures w14:val="all"/>
        </w:rPr>
        <w:t xml:space="preserve">projektové dokumentace pro stavební </w:t>
      </w:r>
      <w:r w:rsidR="00F35B68" w:rsidRPr="00F37D40">
        <w:rPr>
          <w14:ligatures w14:val="all"/>
        </w:rPr>
        <w:t>povolení</w:t>
      </w:r>
      <w:r w:rsidR="00F35B68">
        <w:rPr>
          <w14:ligatures w14:val="all"/>
        </w:rPr>
        <w:t xml:space="preserve"> a výkon inženýrské činnosti a z</w:t>
      </w:r>
      <w:r w:rsidR="00F35B68" w:rsidRPr="00F37D40">
        <w:rPr>
          <w14:ligatures w14:val="all"/>
        </w:rPr>
        <w:t xml:space="preserve">pracování </w:t>
      </w:r>
      <w:r w:rsidR="00F35B68">
        <w:rPr>
          <w14:ligatures w14:val="all"/>
        </w:rPr>
        <w:t xml:space="preserve">projektové </w:t>
      </w:r>
      <w:r w:rsidR="00F35B68" w:rsidRPr="00F37D40">
        <w:rPr>
          <w14:ligatures w14:val="all"/>
        </w:rPr>
        <w:t xml:space="preserve">dokumentace pro </w:t>
      </w:r>
      <w:r w:rsidR="00F35B68">
        <w:rPr>
          <w14:ligatures w14:val="all"/>
        </w:rPr>
        <w:t>zadání stavby a pro provádění</w:t>
      </w:r>
      <w:r w:rsidR="00F35B68" w:rsidRPr="00F37D40">
        <w:rPr>
          <w14:ligatures w14:val="all"/>
        </w:rPr>
        <w:t xml:space="preserve"> stavby</w:t>
      </w:r>
      <w:r w:rsidR="00F35B68" w:rsidRPr="00E61E69">
        <w:t xml:space="preserve"> </w:t>
      </w:r>
      <w:r w:rsidRPr="00E61E69">
        <w:t>uskutečn</w:t>
      </w:r>
      <w:r w:rsidR="00D47BBB" w:rsidRPr="00E61E69">
        <w:t>í</w:t>
      </w:r>
      <w:r w:rsidRPr="00E61E69">
        <w:t xml:space="preserve"> nejméně 1x za </w:t>
      </w:r>
      <w:r w:rsidR="00B6186F" w:rsidRPr="00E61E69">
        <w:t>měsíc</w:t>
      </w:r>
      <w:r w:rsidRPr="00E61E69">
        <w:t>.</w:t>
      </w:r>
    </w:p>
    <w:p w14:paraId="7F32DB88" w14:textId="628F9918" w:rsidR="00601969" w:rsidRPr="00E61E69" w:rsidRDefault="00601969" w:rsidP="004844D8">
      <w:pPr>
        <w:pStyle w:val="ListParagraph"/>
      </w:pPr>
      <w:r w:rsidRPr="00E61E69">
        <w:t xml:space="preserve">Objednatel má právo stanovit i vyšší četnost kontrolních dnů, pokud to vyžadují okolnosti při </w:t>
      </w:r>
      <w:r w:rsidR="00D84B4B">
        <w:t>provádění díla</w:t>
      </w:r>
      <w:r w:rsidRPr="00E61E69">
        <w:t>, zejména prodlení v plnění Zhotovitele nebo při nutnosti</w:t>
      </w:r>
      <w:r w:rsidR="00C5538A" w:rsidRPr="00E61E69">
        <w:t xml:space="preserve"> </w:t>
      </w:r>
      <w:r w:rsidRPr="00E61E69">
        <w:t xml:space="preserve">změny v navrženém řešení apod. Pokud </w:t>
      </w:r>
      <w:r w:rsidR="00C57265" w:rsidRPr="00E61E69">
        <w:t>Ob</w:t>
      </w:r>
      <w:r w:rsidRPr="00E61E69">
        <w:t xml:space="preserve">jednatel rozhodne </w:t>
      </w:r>
      <w:r w:rsidR="00D84B4B">
        <w:br/>
      </w:r>
      <w:r w:rsidRPr="00E61E69">
        <w:t>o častějším konání kontrolních dnů</w:t>
      </w:r>
      <w:r w:rsidR="00D47BBB" w:rsidRPr="00E61E69">
        <w:t>,</w:t>
      </w:r>
      <w:r w:rsidRPr="00E61E69">
        <w:t xml:space="preserve"> je </w:t>
      </w:r>
      <w:r w:rsidR="00C57265" w:rsidRPr="00E61E69">
        <w:t>Z</w:t>
      </w:r>
      <w:r w:rsidRPr="00E61E69">
        <w:t>hotovitel povinen na tuto četnost přistoupit.</w:t>
      </w:r>
    </w:p>
    <w:p w14:paraId="5D1CF64D" w14:textId="56510C2B" w:rsidR="00601969" w:rsidRPr="00E61E69" w:rsidRDefault="00601969" w:rsidP="004844D8">
      <w:pPr>
        <w:pStyle w:val="ListParagraph"/>
      </w:pPr>
      <w:r w:rsidRPr="00E61E69">
        <w:t xml:space="preserve">Kontrolní </w:t>
      </w:r>
      <w:r w:rsidR="00181E17">
        <w:t xml:space="preserve">dny </w:t>
      </w:r>
      <w:r w:rsidRPr="00E61E69">
        <w:t>končí předáním poslední</w:t>
      </w:r>
      <w:r w:rsidR="00C5538A" w:rsidRPr="00E61E69">
        <w:t xml:space="preserve"> části </w:t>
      </w:r>
      <w:r w:rsidRPr="00E61E69">
        <w:t>projektové dokumentace</w:t>
      </w:r>
      <w:r w:rsidR="00C5538A" w:rsidRPr="00E61E69">
        <w:t xml:space="preserve"> sjednané touto smlouvou</w:t>
      </w:r>
      <w:r w:rsidRPr="00E61E69">
        <w:t>.</w:t>
      </w:r>
    </w:p>
    <w:p w14:paraId="6F62007B" w14:textId="2CC40807" w:rsidR="00F35B68" w:rsidRDefault="00F35B68" w:rsidP="004844D8">
      <w:pPr>
        <w:pStyle w:val="ListParagraph"/>
      </w:pPr>
      <w:r w:rsidRPr="00E61E69">
        <w:t>V průběhu zhotovování stavby je Zhotovitel povinen účastnit se kontrolních dnů v rámci provádění stavby</w:t>
      </w:r>
      <w:r>
        <w:t>.</w:t>
      </w:r>
    </w:p>
    <w:p w14:paraId="52ED9DF1" w14:textId="3B6F5C7D" w:rsidR="00290441" w:rsidRPr="00E61E69" w:rsidRDefault="00601969" w:rsidP="00F35B68">
      <w:pPr>
        <w:pStyle w:val="ListParagraph"/>
      </w:pPr>
      <w:r w:rsidRPr="00E61E69">
        <w:lastRenderedPageBreak/>
        <w:t xml:space="preserve">Na </w:t>
      </w:r>
      <w:r w:rsidR="00F35B68">
        <w:t xml:space="preserve">všech </w:t>
      </w:r>
      <w:r w:rsidR="00C57265" w:rsidRPr="00E61E69">
        <w:t>k</w:t>
      </w:r>
      <w:r w:rsidRPr="00E61E69">
        <w:t>ontrolní</w:t>
      </w:r>
      <w:r w:rsidR="00F35B68">
        <w:t>ch</w:t>
      </w:r>
      <w:r w:rsidRPr="00E61E69">
        <w:t xml:space="preserve"> dn</w:t>
      </w:r>
      <w:r w:rsidR="00F35B68">
        <w:t>ech</w:t>
      </w:r>
      <w:r w:rsidRPr="00E61E69">
        <w:t xml:space="preserve"> je povinen se zúčastnit vždy </w:t>
      </w:r>
      <w:r w:rsidR="008E79A4" w:rsidRPr="00E61E69">
        <w:t>hlavní projektant nebo zástupce hlavního projektanta</w:t>
      </w:r>
      <w:r w:rsidRPr="00E61E69">
        <w:t>.</w:t>
      </w:r>
    </w:p>
    <w:p w14:paraId="33D4D02E" w14:textId="5C106BF1" w:rsidR="00411859" w:rsidRPr="00977FB8" w:rsidRDefault="00411859" w:rsidP="004844D8">
      <w:pPr>
        <w:pStyle w:val="lxxV"/>
      </w:pPr>
      <w:r w:rsidRPr="00977FB8">
        <w:t>Náklady Zhotovitele za účast na kontrolních dnech</w:t>
      </w:r>
    </w:p>
    <w:p w14:paraId="064345DD" w14:textId="5AA780F8" w:rsidR="00411859" w:rsidRPr="00E61E69" w:rsidRDefault="00411859" w:rsidP="004844D8">
      <w:pPr>
        <w:pStyle w:val="ListParagraph"/>
      </w:pPr>
      <w:r w:rsidRPr="00E61E69">
        <w:t xml:space="preserve">Náklady </w:t>
      </w:r>
      <w:r w:rsidR="007235CE" w:rsidRPr="00E61E69">
        <w:t xml:space="preserve">Zhotovitele </w:t>
      </w:r>
      <w:r w:rsidRPr="00E61E69">
        <w:t>za účast na kontrolních dnech jsou zahrnuty do cen</w:t>
      </w:r>
      <w:r w:rsidR="00177825" w:rsidRPr="00E61E69">
        <w:t>y</w:t>
      </w:r>
      <w:r w:rsidRPr="00E61E69">
        <w:t xml:space="preserve"> plnění. </w:t>
      </w:r>
    </w:p>
    <w:p w14:paraId="464FC24E" w14:textId="4F2B426F" w:rsidR="00601969" w:rsidRPr="005A0F34" w:rsidRDefault="00601969" w:rsidP="004844D8">
      <w:pPr>
        <w:pStyle w:val="nadpisV"/>
      </w:pPr>
      <w:r w:rsidRPr="005A0F34">
        <w:t>Provádění díla a bezpečnost práce</w:t>
      </w:r>
    </w:p>
    <w:p w14:paraId="7CDDF9AE" w14:textId="1E277FBF" w:rsidR="00601969" w:rsidRPr="00977FB8" w:rsidRDefault="00C348FF" w:rsidP="004844D8">
      <w:pPr>
        <w:pStyle w:val="lxxV"/>
      </w:pPr>
      <w:r w:rsidRPr="00977FB8">
        <w:t>Pokyny Objednatele</w:t>
      </w:r>
    </w:p>
    <w:p w14:paraId="6AC0961F" w14:textId="3A3BF317" w:rsidR="00365D38" w:rsidRPr="00E61E69" w:rsidRDefault="00365D38" w:rsidP="004844D8">
      <w:pPr>
        <w:pStyle w:val="ListParagraph"/>
      </w:pPr>
      <w:r w:rsidRPr="00E61E69">
        <w:t>Při pro</w:t>
      </w:r>
      <w:r w:rsidR="001E4BF1">
        <w:t>vádění díla</w:t>
      </w:r>
      <w:r w:rsidRPr="00E61E69">
        <w:t xml:space="preserve"> postupuje Zhotovitel samostatně. Zhotovitel se však zavazuje respektovat veškeré pokyny Objednatele týkající se projektován</w:t>
      </w:r>
      <w:r w:rsidR="00D47BBB" w:rsidRPr="00E61E69">
        <w:t>í</w:t>
      </w:r>
      <w:r w:rsidRPr="00E61E69">
        <w:t xml:space="preserve"> a upozorňující na možné porušování smluvních povinnost</w:t>
      </w:r>
      <w:r w:rsidR="002B087E" w:rsidRPr="00E61E69">
        <w:t>í</w:t>
      </w:r>
      <w:r w:rsidRPr="00E61E69">
        <w:t xml:space="preserve"> Zhotovitele.</w:t>
      </w:r>
    </w:p>
    <w:p w14:paraId="794C24A9" w14:textId="64A70A0B" w:rsidR="00365D38" w:rsidRPr="00E61E69" w:rsidRDefault="00365D38" w:rsidP="004844D8">
      <w:pPr>
        <w:pStyle w:val="ListParagraph"/>
      </w:pPr>
      <w:r w:rsidRPr="00E61E69">
        <w:t xml:space="preserve">Zhotovitel je povinen upozornit Objednatele bez zbytečného odkladu na nevhodnou povahu věcí převzatých od Objednatele nebo pokynů daných mu Objednatelem </w:t>
      </w:r>
      <w:r w:rsidR="00290441" w:rsidRPr="00E61E69">
        <w:t>při plnění předmětu smlouvy</w:t>
      </w:r>
      <w:r w:rsidR="006E3593" w:rsidRPr="00E61E69">
        <w:t xml:space="preserve">, </w:t>
      </w:r>
      <w:r w:rsidRPr="00E61E69">
        <w:t>jestliže Zhotovitel mohl tuto nevhodnost zjistit při vynaložení odborné péče.</w:t>
      </w:r>
    </w:p>
    <w:p w14:paraId="79275BD4" w14:textId="4BE31190" w:rsidR="005679CC" w:rsidRPr="00977FB8" w:rsidRDefault="005679CC" w:rsidP="004844D8">
      <w:pPr>
        <w:pStyle w:val="lxxV"/>
      </w:pPr>
      <w:r w:rsidRPr="00977FB8">
        <w:t>Použité materiály a výrobky</w:t>
      </w:r>
    </w:p>
    <w:p w14:paraId="75FADEB4" w14:textId="7739311E" w:rsidR="005679CC" w:rsidRPr="00E61E69" w:rsidRDefault="005679CC" w:rsidP="004844D8">
      <w:pPr>
        <w:pStyle w:val="ListParagraph"/>
      </w:pPr>
      <w:r w:rsidRPr="00E61E69">
        <w:t xml:space="preserve">Věci, které jsou potřebné k vyhotovení </w:t>
      </w:r>
      <w:r w:rsidR="00290441" w:rsidRPr="00E61E69">
        <w:t xml:space="preserve">díla </w:t>
      </w:r>
      <w:r w:rsidRPr="00E61E69">
        <w:t>je povinen opatřit Zhotovitel.</w:t>
      </w:r>
    </w:p>
    <w:p w14:paraId="343EA7FC" w14:textId="4D0E7B9D" w:rsidR="005679CC" w:rsidRPr="00E61E69" w:rsidRDefault="005679CC" w:rsidP="004844D8">
      <w:pPr>
        <w:pStyle w:val="ListParagraph"/>
      </w:pPr>
      <w:r w:rsidRPr="00E61E69">
        <w:t>Zhotovitel se zavazu</w:t>
      </w:r>
      <w:r w:rsidR="00D47BBB" w:rsidRPr="00E61E69">
        <w:t>je a ručí za to,</w:t>
      </w:r>
      <w:r w:rsidRPr="00E61E69">
        <w:t xml:space="preserve"> že při </w:t>
      </w:r>
      <w:r w:rsidR="00E52E76">
        <w:t xml:space="preserve">provádění díla </w:t>
      </w:r>
      <w:r w:rsidRPr="00E61E69">
        <w:t>nenavrhne a nevyprojektuje žádný materiál, o kterém je v dob</w:t>
      </w:r>
      <w:r w:rsidR="00B50F41" w:rsidRPr="00E61E69">
        <w:t>ě</w:t>
      </w:r>
      <w:r w:rsidRPr="00E61E69">
        <w:t xml:space="preserve"> </w:t>
      </w:r>
      <w:r w:rsidR="00084F65" w:rsidRPr="00E61E69">
        <w:t xml:space="preserve">zpracování </w:t>
      </w:r>
      <w:r w:rsidR="00290441" w:rsidRPr="00E61E69">
        <w:t xml:space="preserve">díla </w:t>
      </w:r>
      <w:r w:rsidRPr="00E61E69">
        <w:t>známo, že je škodlivý. Pokud tak Zhotovitel učiní je povinen na písemné vyzvání Objednatele provést okamžit</w:t>
      </w:r>
      <w:r w:rsidR="00333448" w:rsidRPr="00E61E69">
        <w:t>ou</w:t>
      </w:r>
      <w:r w:rsidRPr="00E61E69">
        <w:t xml:space="preserve"> nápravu a veškeré náklady s tím spojené nese Zhotovitel. Stejn</w:t>
      </w:r>
      <w:r w:rsidR="00333448" w:rsidRPr="00E61E69">
        <w:t>ě</w:t>
      </w:r>
      <w:r w:rsidRPr="00E61E69">
        <w:t xml:space="preserve"> tak se Zhotovitel zavazuje, že do </w:t>
      </w:r>
      <w:r w:rsidR="00290441" w:rsidRPr="00E61E69">
        <w:t xml:space="preserve">díla </w:t>
      </w:r>
      <w:r w:rsidRPr="00E61E69">
        <w:t xml:space="preserve">nezahrne materiály, které nemají požadovanou certifikaci, je-li pro jejich použití nezbytná podle příslušných </w:t>
      </w:r>
      <w:r w:rsidR="00E77A12" w:rsidRPr="00E61E69">
        <w:t xml:space="preserve">právních </w:t>
      </w:r>
      <w:r w:rsidRPr="00E61E69">
        <w:t>předpisů.</w:t>
      </w:r>
    </w:p>
    <w:p w14:paraId="62BF4D7B" w14:textId="766D66C5" w:rsidR="005679CC" w:rsidRPr="00977FB8" w:rsidRDefault="005679CC" w:rsidP="004844D8">
      <w:pPr>
        <w:pStyle w:val="lxxV"/>
      </w:pPr>
      <w:r w:rsidRPr="00977FB8">
        <w:t>Dodržování bezpečnosti a hygieny práce</w:t>
      </w:r>
    </w:p>
    <w:p w14:paraId="600C46D7" w14:textId="3928D5E5" w:rsidR="005679CC" w:rsidRPr="00E61E69" w:rsidRDefault="005679CC" w:rsidP="004844D8">
      <w:pPr>
        <w:pStyle w:val="ListParagraph"/>
      </w:pPr>
      <w:r w:rsidRPr="00E61E69">
        <w:t>Zhotovitel je povinen zajistit při všech svých č</w:t>
      </w:r>
      <w:r w:rsidR="00BC33D7">
        <w:t xml:space="preserve">innostech dodržení veškerých </w:t>
      </w:r>
      <w:r w:rsidR="00BC33D7">
        <w:br/>
      </w:r>
      <w:r w:rsidRPr="00E61E69">
        <w:t>bezpečnostních opatření, a to z</w:t>
      </w:r>
      <w:r w:rsidR="00BC33D7">
        <w:t xml:space="preserve">ejména při výkonu činností, při kterých </w:t>
      </w:r>
      <w:r w:rsidR="00BC33D7">
        <w:br/>
      </w:r>
      <w:r w:rsidRPr="00E61E69">
        <w:t>se Zhotovitel pohybuje na staveništi.</w:t>
      </w:r>
    </w:p>
    <w:p w14:paraId="52069A2B" w14:textId="730E86C4" w:rsidR="005679CC" w:rsidRPr="00E61E69" w:rsidRDefault="005679CC" w:rsidP="004844D8">
      <w:pPr>
        <w:pStyle w:val="ListParagraph"/>
      </w:pPr>
      <w:r w:rsidRPr="00E61E69">
        <w:t>Zhotovitel je povinen provést pro všechny své zaměstnance</w:t>
      </w:r>
      <w:r w:rsidR="00040538" w:rsidRPr="00E61E69">
        <w:t xml:space="preserve"> </w:t>
      </w:r>
      <w:r w:rsidR="004C040C">
        <w:t>podílející se na zpracování díla</w:t>
      </w:r>
      <w:r w:rsidRPr="00E61E69">
        <w:t xml:space="preserve"> školení o </w:t>
      </w:r>
      <w:r w:rsidR="00A25902" w:rsidRPr="00E61E69">
        <w:t xml:space="preserve">požární ochraně a </w:t>
      </w:r>
      <w:r w:rsidRPr="00E61E69">
        <w:t xml:space="preserve">bezpečnosti a ochraně zdraví při práci. Zhotovitel je rovněž povinen průběžně </w:t>
      </w:r>
      <w:r w:rsidR="004A38F7" w:rsidRPr="00E61E69">
        <w:t xml:space="preserve">obnovovat a kontrolovat </w:t>
      </w:r>
      <w:r w:rsidRPr="00E61E69">
        <w:t>znalosti svých zaměstnanců</w:t>
      </w:r>
      <w:r w:rsidR="004A38F7" w:rsidRPr="00E61E69">
        <w:t xml:space="preserve"> </w:t>
      </w:r>
      <w:r w:rsidRPr="00E61E69">
        <w:t>o bezpečnosti a ochraně zdraví při práci a o požární ochraně.</w:t>
      </w:r>
    </w:p>
    <w:p w14:paraId="62554B52" w14:textId="31D35549" w:rsidR="005679CC" w:rsidRDefault="005679CC" w:rsidP="004844D8">
      <w:pPr>
        <w:pStyle w:val="ListParagraph"/>
      </w:pPr>
      <w:r w:rsidRPr="00E61E69">
        <w:lastRenderedPageBreak/>
        <w:t>Zhotovitel je povinen zabezpečit provedení vstupního školení</w:t>
      </w:r>
      <w:r w:rsidR="00D84B4B">
        <w:t xml:space="preserve"> </w:t>
      </w:r>
      <w:r w:rsidR="00D84B4B" w:rsidRPr="00E61E69">
        <w:t xml:space="preserve">o bezpečnosti </w:t>
      </w:r>
      <w:r w:rsidR="00D84B4B">
        <w:br/>
      </w:r>
      <w:r w:rsidR="00D84B4B" w:rsidRPr="00E61E69">
        <w:t>a ochraně zdraví při práci a o požární ochraně</w:t>
      </w:r>
      <w:r w:rsidR="00D84B4B">
        <w:t xml:space="preserve"> včetně jeho průběžného obnovování a kontrolování</w:t>
      </w:r>
      <w:r w:rsidR="00D84B4B" w:rsidRPr="00E61E69">
        <w:t xml:space="preserve"> </w:t>
      </w:r>
      <w:r w:rsidRPr="00E61E69">
        <w:t xml:space="preserve">i u svých </w:t>
      </w:r>
      <w:r w:rsidR="008E2657" w:rsidRPr="00E61E69">
        <w:t>s</w:t>
      </w:r>
      <w:r w:rsidRPr="00E61E69">
        <w:t>ubdodavatelů.</w:t>
      </w:r>
    </w:p>
    <w:p w14:paraId="530E724B" w14:textId="618E3D8C" w:rsidR="00417A46" w:rsidRPr="00977FB8" w:rsidRDefault="00417A46" w:rsidP="004844D8">
      <w:pPr>
        <w:pStyle w:val="lxxV"/>
      </w:pPr>
      <w:r w:rsidRPr="00977FB8">
        <w:t xml:space="preserve">Kvalifikace pracovníků </w:t>
      </w:r>
      <w:r w:rsidR="0076212F" w:rsidRPr="00977FB8">
        <w:t>Z</w:t>
      </w:r>
      <w:r w:rsidRPr="00977FB8">
        <w:t>hotovitele</w:t>
      </w:r>
    </w:p>
    <w:p w14:paraId="6C439490" w14:textId="5F61BE21" w:rsidR="00417A46" w:rsidRPr="00FB6568" w:rsidRDefault="00417A46" w:rsidP="004844D8">
      <w:pPr>
        <w:pStyle w:val="ListParagraph"/>
      </w:pPr>
      <w:r w:rsidRPr="00FB6568">
        <w:t xml:space="preserve">Veškeré </w:t>
      </w:r>
      <w:r w:rsidR="007D14D2" w:rsidRPr="00FB6568">
        <w:t xml:space="preserve">činnosti při provádění díla </w:t>
      </w:r>
      <w:r w:rsidRPr="00FB6568">
        <w:t xml:space="preserve">musí vykonávat pracovníci Zhotovitele nebo jeho </w:t>
      </w:r>
      <w:r w:rsidR="004B6EB9" w:rsidRPr="00FB6568">
        <w:t>s</w:t>
      </w:r>
      <w:r w:rsidRPr="00FB6568">
        <w:t>ubdodavatelů mající příslušnou odbornou kvalifikaci</w:t>
      </w:r>
      <w:r w:rsidR="000A2919" w:rsidRPr="00FB6568">
        <w:t>.</w:t>
      </w:r>
    </w:p>
    <w:p w14:paraId="77A75909" w14:textId="740E16A5" w:rsidR="00D235DE" w:rsidRPr="00FB6568" w:rsidRDefault="00D235DE" w:rsidP="004844D8">
      <w:pPr>
        <w:pStyle w:val="ListParagraph"/>
      </w:pPr>
      <w:r w:rsidRPr="00FB6568">
        <w:t xml:space="preserve">Seznam členů řešitelského týmu byl předložen v nabídce Zhotovitele podané v zadávacím řízení a je pro Zhotovitele závazný (členové řešitelského týmu uvedení v seznamu se musí aktivně podílet na plnění předmětu </w:t>
      </w:r>
      <w:r w:rsidR="00C24508" w:rsidRPr="00FB6568">
        <w:t xml:space="preserve">této </w:t>
      </w:r>
      <w:r w:rsidRPr="00FB6568">
        <w:t>smlouvy), stejně jako požadavky na členy řešitelského týmu uvedené v zadávací dokumentaci.</w:t>
      </w:r>
    </w:p>
    <w:p w14:paraId="6A0FB0DE" w14:textId="77777777" w:rsidR="00D235DE" w:rsidRPr="00FB6568" w:rsidRDefault="00D235DE" w:rsidP="004844D8">
      <w:pPr>
        <w:pStyle w:val="ListParagraph"/>
      </w:pPr>
      <w:r w:rsidRPr="00FB6568">
        <w:t xml:space="preserve">V případě potřeby změny člena </w:t>
      </w:r>
      <w:r w:rsidR="007B48CC" w:rsidRPr="00FB6568">
        <w:t xml:space="preserve">řešitelského </w:t>
      </w:r>
      <w:r w:rsidRPr="00FB6568">
        <w:t>týmu je tato možná pouze se souhlasem Objednatele. Objednatel tento souhlas neudělí v případě, že by po takové změně řešitelský tým kumulativně nesplňoval požadavky zadavatele na řešitelský tým dle zadávací dokumentace.</w:t>
      </w:r>
    </w:p>
    <w:p w14:paraId="77012590" w14:textId="43C63473" w:rsidR="00417A46" w:rsidRPr="00977FB8" w:rsidRDefault="00417A46" w:rsidP="004844D8">
      <w:pPr>
        <w:pStyle w:val="lxxV"/>
      </w:pPr>
      <w:r w:rsidRPr="00977FB8">
        <w:t>Odpovědnost Zhotovitele za škodu a povinnost nahradit škodu</w:t>
      </w:r>
    </w:p>
    <w:p w14:paraId="020AFB41" w14:textId="15369D16" w:rsidR="00417A46" w:rsidRPr="00E61E69" w:rsidRDefault="00417A46" w:rsidP="004844D8">
      <w:pPr>
        <w:pStyle w:val="ListParagraph"/>
      </w:pPr>
      <w:r w:rsidRPr="00E61E69">
        <w:t xml:space="preserve">Zhotovitel ručí za správnost a úplnost </w:t>
      </w:r>
      <w:r w:rsidR="00C24508" w:rsidRPr="00E61E69">
        <w:t>všech částí</w:t>
      </w:r>
      <w:r w:rsidR="004A38F7" w:rsidRPr="00E61E69">
        <w:t xml:space="preserve"> </w:t>
      </w:r>
      <w:r w:rsidR="00114646" w:rsidRPr="00E61E69">
        <w:t>díla</w:t>
      </w:r>
      <w:r w:rsidR="000A2919" w:rsidRPr="00E61E69">
        <w:t>.</w:t>
      </w:r>
    </w:p>
    <w:p w14:paraId="7A559C7D" w14:textId="6B35186D" w:rsidR="00417A46" w:rsidRPr="00E61E69" w:rsidRDefault="00417A46" w:rsidP="004844D8">
      <w:pPr>
        <w:pStyle w:val="ListParagraph"/>
      </w:pPr>
      <w:r w:rsidRPr="00E61E69">
        <w:t>Pokud činností Zhotovitele nebo v důsledku nesprávné</w:t>
      </w:r>
      <w:r w:rsidR="00114646" w:rsidRPr="00E61E69">
        <w:t>ho</w:t>
      </w:r>
      <w:r w:rsidRPr="00E61E69">
        <w:t xml:space="preserve"> či neúplné</w:t>
      </w:r>
      <w:r w:rsidR="00114646" w:rsidRPr="00E61E69">
        <w:t>ho díla</w:t>
      </w:r>
      <w:r w:rsidRPr="00E61E69">
        <w:t xml:space="preserve"> dojde ke způsobení škody Objednateli nebo třetím osobám z titulu opomenut</w:t>
      </w:r>
      <w:r w:rsidR="00D47BBB" w:rsidRPr="00E61E69">
        <w:t>í,</w:t>
      </w:r>
      <w:r w:rsidRPr="00E61E69">
        <w:t xml:space="preserve"> nedbalosti nebo neplněním podmínek vyplývajících ze zákona, technických nebo</w:t>
      </w:r>
      <w:r w:rsidR="0076337F" w:rsidRPr="00E61E69">
        <w:t xml:space="preserve"> </w:t>
      </w:r>
      <w:r w:rsidRPr="00E61E69">
        <w:t>jiných nore</w:t>
      </w:r>
      <w:r w:rsidR="00D47BBB" w:rsidRPr="00E61E69">
        <w:t>m</w:t>
      </w:r>
      <w:r w:rsidR="0076337F" w:rsidRPr="00E61E69">
        <w:t xml:space="preserve">, </w:t>
      </w:r>
      <w:r w:rsidR="00D47BBB" w:rsidRPr="00E61E69">
        <w:t>nebo vyplývajících z</w:t>
      </w:r>
      <w:r w:rsidR="0076337F" w:rsidRPr="00E61E69">
        <w:t xml:space="preserve"> této </w:t>
      </w:r>
      <w:r w:rsidR="00D47BBB" w:rsidRPr="00E61E69">
        <w:t xml:space="preserve">smlouvy, </w:t>
      </w:r>
      <w:r w:rsidRPr="00E61E69">
        <w:t>je Zhotovitel povinen bez zbytečného odkladu tuto škodu odstranit a není-li to možné tak finančně uhradit. Veškeré náklady s tím spojen</w:t>
      </w:r>
      <w:r w:rsidR="006F4420" w:rsidRPr="00E61E69">
        <w:t>é</w:t>
      </w:r>
      <w:r w:rsidRPr="00E61E69">
        <w:t xml:space="preserve"> nese Zhotovitel.</w:t>
      </w:r>
    </w:p>
    <w:p w14:paraId="41616A3D" w14:textId="6EF6F9B7" w:rsidR="00417A46" w:rsidRPr="00E61E69" w:rsidRDefault="00417A46" w:rsidP="004844D8">
      <w:pPr>
        <w:pStyle w:val="ListParagraph"/>
      </w:pPr>
      <w:r w:rsidRPr="00E61E69">
        <w:t xml:space="preserve">Zhotovitel odpovídá i za škodu způsobenou činností těch, kteří pro něj části </w:t>
      </w:r>
      <w:r w:rsidR="00114646" w:rsidRPr="00E61E69">
        <w:t xml:space="preserve">díla </w:t>
      </w:r>
      <w:r w:rsidRPr="00E61E69">
        <w:t>provádějí.</w:t>
      </w:r>
    </w:p>
    <w:p w14:paraId="51357642" w14:textId="06C074A9" w:rsidR="00417A46" w:rsidRPr="00E61E69" w:rsidRDefault="00417A46" w:rsidP="004844D8">
      <w:pPr>
        <w:pStyle w:val="ListParagraph"/>
      </w:pPr>
      <w:r w:rsidRPr="00E61E69">
        <w:t xml:space="preserve">Za škodu se považuje i stav, kdy vinou Zhotovitele bude </w:t>
      </w:r>
      <w:r w:rsidR="00114646" w:rsidRPr="00E61E69">
        <w:t xml:space="preserve">dílo </w:t>
      </w:r>
      <w:r w:rsidRPr="00E61E69">
        <w:t>nesprávn</w:t>
      </w:r>
      <w:r w:rsidR="00114646" w:rsidRPr="00E61E69">
        <w:t>é</w:t>
      </w:r>
      <w:r w:rsidRPr="00E61E69">
        <w:t xml:space="preserve"> nebo neúpln</w:t>
      </w:r>
      <w:r w:rsidR="00114646" w:rsidRPr="00E61E69">
        <w:t>é</w:t>
      </w:r>
      <w:r w:rsidRPr="00E61E69">
        <w:t xml:space="preserve"> a po je</w:t>
      </w:r>
      <w:r w:rsidR="00114646" w:rsidRPr="00E61E69">
        <w:t xml:space="preserve">ho </w:t>
      </w:r>
      <w:r w:rsidRPr="00E61E69">
        <w:t>předání Objednateli budou zjištěny vady výkresové či textové části nebo soupisu stavebních prací</w:t>
      </w:r>
      <w:r w:rsidR="00D47BBB" w:rsidRPr="00E61E69">
        <w:t>, dodávek a služeb,</w:t>
      </w:r>
      <w:r w:rsidRPr="00E61E69">
        <w:t xml:space="preserve"> které budou mít za následek zvýšení ceny za zhotovení stavby. V takovém případě je povinností Zhotovitele uhradit Objednateli smluvní pokutu ve výši 20</w:t>
      </w:r>
      <w:r w:rsidR="00C53021" w:rsidRPr="00E61E69">
        <w:t xml:space="preserve"> </w:t>
      </w:r>
      <w:r w:rsidRPr="00E61E69">
        <w:t>% z hodnoty, o níž se cena za zhotovení stavby zvýšila.</w:t>
      </w:r>
    </w:p>
    <w:p w14:paraId="0B06A27D" w14:textId="73C9AAD9" w:rsidR="002C0283" w:rsidRPr="00977FB8" w:rsidRDefault="002C0283" w:rsidP="004844D8">
      <w:pPr>
        <w:pStyle w:val="lxxV"/>
      </w:pPr>
      <w:r w:rsidRPr="00977FB8">
        <w:t xml:space="preserve">Další povinnosti Zhotovitele při provádění díla </w:t>
      </w:r>
    </w:p>
    <w:p w14:paraId="18944717" w14:textId="0B794C00" w:rsidR="002C0283" w:rsidRDefault="000C17ED" w:rsidP="004844D8">
      <w:pPr>
        <w:pStyle w:val="ListParagraph"/>
      </w:pPr>
      <w:r>
        <w:lastRenderedPageBreak/>
        <w:t>Z</w:t>
      </w:r>
      <w:r w:rsidR="002C0283">
        <w:t xml:space="preserve">hotovitel </w:t>
      </w:r>
      <w:r w:rsidR="002C0283" w:rsidRPr="00725637">
        <w:t>je povinen před zahájením plnění p</w:t>
      </w:r>
      <w:r w:rsidR="002C0283">
        <w:t>ředmětu dle této smlouvy předložit O</w:t>
      </w:r>
      <w:r w:rsidR="002C0283" w:rsidRPr="00725637">
        <w:t xml:space="preserve">bjednateli čestné prohlášení o trestní bezúhonnosti pracovníků podílejících se na </w:t>
      </w:r>
      <w:r w:rsidR="002C0283">
        <w:t>předmětu plnění v prostorách O</w:t>
      </w:r>
      <w:r w:rsidR="002C0283" w:rsidRPr="00725637">
        <w:t>bjednatele. Při nástupu každého nového pracovníka, který se bude podílet na</w:t>
      </w:r>
      <w:r w:rsidR="002C0283">
        <w:t> předmětu plnění v prostorách O</w:t>
      </w:r>
      <w:r w:rsidR="002C0283" w:rsidRPr="00725637">
        <w:t xml:space="preserve">bjednatele je </w:t>
      </w:r>
      <w:r w:rsidR="002C0283">
        <w:t>Zhot</w:t>
      </w:r>
      <w:r w:rsidR="00040538">
        <w:t>o</w:t>
      </w:r>
      <w:r w:rsidR="002C0283">
        <w:t>vi</w:t>
      </w:r>
      <w:r w:rsidR="00040538">
        <w:t>t</w:t>
      </w:r>
      <w:r w:rsidR="002C0283">
        <w:t>el povinen rovněž předložit O</w:t>
      </w:r>
      <w:r w:rsidR="002C0283" w:rsidRPr="00725637">
        <w:t>bjednateli čestné prohlášení o trestní bezúhonnosti</w:t>
      </w:r>
      <w:r w:rsidR="002C0283">
        <w:t xml:space="preserve"> tohoto nového pracovníka</w:t>
      </w:r>
      <w:r w:rsidR="002C0283" w:rsidRPr="00725637">
        <w:t>.</w:t>
      </w:r>
    </w:p>
    <w:p w14:paraId="67DDDD66" w14:textId="467D3B8F" w:rsidR="004C530E" w:rsidRPr="005A0F34" w:rsidRDefault="004C530E" w:rsidP="004844D8">
      <w:pPr>
        <w:pStyle w:val="nadpisV"/>
      </w:pPr>
      <w:r w:rsidRPr="005A0F34">
        <w:t>Subdodavatelé</w:t>
      </w:r>
    </w:p>
    <w:p w14:paraId="458392B5" w14:textId="35463FBB" w:rsidR="004C530E" w:rsidRPr="00977FB8" w:rsidRDefault="004C530E" w:rsidP="004844D8">
      <w:pPr>
        <w:pStyle w:val="lxxV"/>
      </w:pPr>
      <w:r w:rsidRPr="00977FB8">
        <w:t xml:space="preserve">Podmínky, za kterých je možné pověřit provedením části </w:t>
      </w:r>
      <w:r w:rsidR="00C24508" w:rsidRPr="00977FB8">
        <w:t xml:space="preserve">díla </w:t>
      </w:r>
      <w:r w:rsidRPr="00977FB8">
        <w:t>jinou osobu</w:t>
      </w:r>
    </w:p>
    <w:p w14:paraId="639FFEDF" w14:textId="2EA864B0" w:rsidR="004C530E" w:rsidRPr="00F37D40" w:rsidRDefault="004C530E" w:rsidP="004844D8">
      <w:pPr>
        <w:pStyle w:val="ListParagraph"/>
      </w:pPr>
      <w:r w:rsidRPr="00F37D40">
        <w:t xml:space="preserve">Pověřit prováděním části </w:t>
      </w:r>
      <w:r w:rsidR="00BB7AB3">
        <w:t xml:space="preserve">díla </w:t>
      </w:r>
      <w:r w:rsidR="0076337F">
        <w:t>s</w:t>
      </w:r>
      <w:r w:rsidR="00B001BB">
        <w:t xml:space="preserve">ubdodavatele je Zhotovitel </w:t>
      </w:r>
      <w:r w:rsidRPr="00F37D40">
        <w:t xml:space="preserve">oprávněn pouze v případech, kdy takové </w:t>
      </w:r>
      <w:r w:rsidR="0076337F">
        <w:t>s</w:t>
      </w:r>
      <w:r w:rsidR="00B001BB">
        <w:t>ubdodavatele definoval ve své</w:t>
      </w:r>
      <w:r w:rsidR="00BB7AB3">
        <w:t xml:space="preserve"> </w:t>
      </w:r>
      <w:r w:rsidRPr="00F37D40">
        <w:t>nabídce v rámci zadávacího řízení</w:t>
      </w:r>
      <w:r w:rsidR="00C53021">
        <w:t xml:space="preserve"> na tuto veřejnou zakázku</w:t>
      </w:r>
      <w:r w:rsidRPr="00F37D40">
        <w:t xml:space="preserve">. </w:t>
      </w:r>
    </w:p>
    <w:p w14:paraId="0C01980B" w14:textId="628A9A82" w:rsidR="004C530E" w:rsidRPr="00F37D40" w:rsidRDefault="004C530E" w:rsidP="004844D8">
      <w:pPr>
        <w:pStyle w:val="ListParagraph"/>
      </w:pPr>
      <w:r w:rsidRPr="00F37D40">
        <w:t>Zhot</w:t>
      </w:r>
      <w:r w:rsidR="00A71096" w:rsidRPr="00F37D40">
        <w:t xml:space="preserve">ovitel odpovídá za činnost svých </w:t>
      </w:r>
      <w:r w:rsidRPr="00F37D40">
        <w:t>subdodavatelů tak, jako by dílo prováděl sám.</w:t>
      </w:r>
    </w:p>
    <w:p w14:paraId="3432881B" w14:textId="57B365AC" w:rsidR="004C530E" w:rsidRPr="00F37D40" w:rsidRDefault="004C530E" w:rsidP="004844D8">
      <w:pPr>
        <w:pStyle w:val="ListParagraph"/>
      </w:pPr>
      <w:r w:rsidRPr="00F37D40">
        <w:t>Zhotovitel je povinen zabezpečit ve svých subdodavatelských smlouvách splnění všech povinností vyplývajících Zhotoviteli z</w:t>
      </w:r>
      <w:r w:rsidR="0076337F">
        <w:t> této s</w:t>
      </w:r>
      <w:r w:rsidRPr="00F37D40">
        <w:t>mlouvy, a to přiměřeně k</w:t>
      </w:r>
      <w:r w:rsidR="0076337F">
        <w:t xml:space="preserve"> </w:t>
      </w:r>
      <w:r w:rsidRPr="00F37D40">
        <w:t xml:space="preserve">povaze </w:t>
      </w:r>
      <w:r w:rsidR="00753FFC">
        <w:br/>
      </w:r>
      <w:r w:rsidRPr="00F37D40">
        <w:t>a rozsahu jejich subdodávky</w:t>
      </w:r>
      <w:r w:rsidR="000A2919" w:rsidRPr="00F37D40">
        <w:t>.</w:t>
      </w:r>
    </w:p>
    <w:p w14:paraId="119C50CC" w14:textId="497F77C6" w:rsidR="004C530E" w:rsidRPr="00F37D40" w:rsidRDefault="00A71096" w:rsidP="004844D8">
      <w:pPr>
        <w:pStyle w:val="ListParagraph"/>
      </w:pPr>
      <w:r w:rsidRPr="00F37D40">
        <w:t>Požádá-li o to Objednatel,</w:t>
      </w:r>
      <w:r w:rsidR="004C530E" w:rsidRPr="00F37D40">
        <w:t xml:space="preserve"> je Zhotovitel povinen poskytnout Objednateli údaje </w:t>
      </w:r>
      <w:r w:rsidR="0032665C">
        <w:br/>
      </w:r>
      <w:r w:rsidR="004C530E" w:rsidRPr="00F37D40">
        <w:t xml:space="preserve">o všech </w:t>
      </w:r>
      <w:r w:rsidRPr="00F37D40">
        <w:t>svých subdodavatelích,</w:t>
      </w:r>
      <w:r w:rsidR="004C530E" w:rsidRPr="00F37D40">
        <w:t xml:space="preserve"> kteří se </w:t>
      </w:r>
      <w:r w:rsidR="0032665C">
        <w:t xml:space="preserve">na plnění </w:t>
      </w:r>
      <w:r w:rsidR="004C530E" w:rsidRPr="00F37D40">
        <w:t xml:space="preserve">předmětu </w:t>
      </w:r>
      <w:r w:rsidR="0032665C">
        <w:t xml:space="preserve">této smlouvy </w:t>
      </w:r>
      <w:r w:rsidR="004C530E" w:rsidRPr="00F37D40">
        <w:t>podílejí nebo podíleli</w:t>
      </w:r>
      <w:r w:rsidR="000A2919" w:rsidRPr="00F37D40">
        <w:t>.</w:t>
      </w:r>
    </w:p>
    <w:p w14:paraId="34D4658C" w14:textId="4DBF1A1F" w:rsidR="004C530E" w:rsidRPr="00977FB8" w:rsidRDefault="004C530E" w:rsidP="004844D8">
      <w:pPr>
        <w:pStyle w:val="lxxV"/>
      </w:pPr>
      <w:r w:rsidRPr="00977FB8">
        <w:t>Změna subdodavatele</w:t>
      </w:r>
    </w:p>
    <w:p w14:paraId="5348719E" w14:textId="5018115C" w:rsidR="004C530E" w:rsidRPr="00624322" w:rsidRDefault="004C530E" w:rsidP="004844D8">
      <w:pPr>
        <w:pStyle w:val="ListParagraph"/>
      </w:pPr>
      <w:r w:rsidRPr="00624322">
        <w:t xml:space="preserve">Změna </w:t>
      </w:r>
      <w:r w:rsidR="0076337F" w:rsidRPr="00624322">
        <w:t>s</w:t>
      </w:r>
      <w:r w:rsidRPr="00624322">
        <w:t>ubdodavatele</w:t>
      </w:r>
      <w:r w:rsidR="00324FE3" w:rsidRPr="00624322">
        <w:t xml:space="preserve"> </w:t>
      </w:r>
      <w:r w:rsidRPr="00624322">
        <w:t>j</w:t>
      </w:r>
      <w:r w:rsidR="009C3512" w:rsidRPr="00624322">
        <w:t>e</w:t>
      </w:r>
      <w:r w:rsidRPr="00624322">
        <w:t xml:space="preserve"> možn</w:t>
      </w:r>
      <w:r w:rsidR="009C3512" w:rsidRPr="00624322">
        <w:t>á</w:t>
      </w:r>
      <w:r w:rsidRPr="00624322">
        <w:t xml:space="preserve"> pouze po předchozím schválení ze strany Objednatele</w:t>
      </w:r>
      <w:r w:rsidR="000A2919" w:rsidRPr="00624322">
        <w:t>.</w:t>
      </w:r>
    </w:p>
    <w:p w14:paraId="1D3B985C" w14:textId="7AB35E87" w:rsidR="005F464C" w:rsidRPr="00624322" w:rsidRDefault="005F464C" w:rsidP="004844D8">
      <w:pPr>
        <w:pStyle w:val="ListParagraph"/>
      </w:pPr>
      <w:r w:rsidRPr="00624322">
        <w:t xml:space="preserve">Objednatel schválení nového </w:t>
      </w:r>
      <w:r w:rsidR="0076337F" w:rsidRPr="00624322">
        <w:t>s</w:t>
      </w:r>
      <w:r w:rsidRPr="00624322">
        <w:t>ubdodavatele při splnění všech smluvených podmínek bez závažného důvodu neodepře</w:t>
      </w:r>
      <w:r w:rsidR="000A2919" w:rsidRPr="00624322">
        <w:t>.</w:t>
      </w:r>
    </w:p>
    <w:p w14:paraId="1250D2B9" w14:textId="62023DC7" w:rsidR="005F464C" w:rsidRPr="00624322" w:rsidRDefault="005F464C" w:rsidP="004844D8">
      <w:pPr>
        <w:pStyle w:val="ListParagraph"/>
      </w:pPr>
      <w:r w:rsidRPr="00624322">
        <w:t xml:space="preserve">Objednatel </w:t>
      </w:r>
      <w:r w:rsidR="0076337F" w:rsidRPr="00624322">
        <w:t xml:space="preserve">je oprávněn </w:t>
      </w:r>
      <w:r w:rsidRPr="00624322">
        <w:t>odmítnout plnění části předmětu</w:t>
      </w:r>
      <w:r w:rsidR="00B73B2B" w:rsidRPr="00624322">
        <w:t xml:space="preserve"> díla</w:t>
      </w:r>
      <w:r w:rsidR="0076337F" w:rsidRPr="00624322">
        <w:t xml:space="preserve"> s</w:t>
      </w:r>
      <w:r w:rsidRPr="00624322">
        <w:t>ubdodavatelem v případech, kdy Zhotovitelem uvažovaný</w:t>
      </w:r>
      <w:r w:rsidR="0032665C" w:rsidRPr="00624322">
        <w:t xml:space="preserve"> </w:t>
      </w:r>
      <w:r w:rsidR="0076337F" w:rsidRPr="00624322">
        <w:t>s</w:t>
      </w:r>
      <w:r w:rsidRPr="00624322">
        <w:t>ubdodavatel prokazatelně v minulosti poskytl Objednateli vadné plnění</w:t>
      </w:r>
      <w:r w:rsidR="000A2919" w:rsidRPr="00624322">
        <w:t>.</w:t>
      </w:r>
    </w:p>
    <w:p w14:paraId="33D303F2" w14:textId="7434279B" w:rsidR="009C3512" w:rsidRDefault="000E3C53" w:rsidP="004844D8">
      <w:pPr>
        <w:pStyle w:val="ListParagraph"/>
      </w:pPr>
      <w:r w:rsidRPr="00624322">
        <w:t xml:space="preserve">Objednatel neudělí souhlas se změnou subdodavatele v případě, že by po takové změně nebyly splněny veškeré požadavky Objednatele jako zadavatele na kvalifikaci stanovené v zadávací dokumentaci </w:t>
      </w:r>
      <w:r w:rsidR="00B73B2B" w:rsidRPr="00624322">
        <w:t xml:space="preserve">této </w:t>
      </w:r>
      <w:r w:rsidRPr="00624322">
        <w:t xml:space="preserve">veřejné zakázky. Obdobně </w:t>
      </w:r>
      <w:r w:rsidR="009C3512" w:rsidRPr="00624322">
        <w:t xml:space="preserve">se bude postupovat i v případě vyloučení </w:t>
      </w:r>
      <w:r w:rsidR="00150B15" w:rsidRPr="00624322">
        <w:t xml:space="preserve">některého ze </w:t>
      </w:r>
      <w:r w:rsidR="009C3512" w:rsidRPr="00624322">
        <w:t>subdoda</w:t>
      </w:r>
      <w:r w:rsidR="00150B15" w:rsidRPr="00624322">
        <w:t>vatelů</w:t>
      </w:r>
      <w:r w:rsidR="009C3512" w:rsidRPr="00624322">
        <w:t>.</w:t>
      </w:r>
    </w:p>
    <w:p w14:paraId="7ACF5D54" w14:textId="7F8E429D" w:rsidR="005F464C" w:rsidRPr="00977FB8" w:rsidRDefault="005F464C" w:rsidP="004844D8">
      <w:pPr>
        <w:pStyle w:val="lxxV"/>
      </w:pPr>
      <w:r w:rsidRPr="00977FB8">
        <w:lastRenderedPageBreak/>
        <w:t>Seznam subdodavatelů</w:t>
      </w:r>
    </w:p>
    <w:p w14:paraId="2670502F" w14:textId="74480870" w:rsidR="005F464C" w:rsidRDefault="005F464C" w:rsidP="00EA251B">
      <w:pPr>
        <w:pStyle w:val="ListParagraph"/>
      </w:pPr>
      <w:r w:rsidRPr="00624322">
        <w:t xml:space="preserve">Zhotovitel je povinen předat Objednateli </w:t>
      </w:r>
      <w:r w:rsidR="00C16F7A">
        <w:t xml:space="preserve">při podpisu této smlouvy </w:t>
      </w:r>
      <w:r w:rsidRPr="00624322">
        <w:t xml:space="preserve">seznam svých </w:t>
      </w:r>
      <w:r w:rsidR="00C53021" w:rsidRPr="00624322">
        <w:t>s</w:t>
      </w:r>
      <w:r w:rsidRPr="00624322">
        <w:t xml:space="preserve">ubdodavatelů, </w:t>
      </w:r>
      <w:r w:rsidR="005D3AC7">
        <w:t xml:space="preserve">který </w:t>
      </w:r>
      <w:r w:rsidRPr="00624322">
        <w:t>musí obsahovat identifikační</w:t>
      </w:r>
      <w:r w:rsidR="0032665C" w:rsidRPr="00624322">
        <w:t xml:space="preserve"> </w:t>
      </w:r>
      <w:r w:rsidRPr="00624322">
        <w:t xml:space="preserve">údaje </w:t>
      </w:r>
      <w:r w:rsidR="0032665C" w:rsidRPr="00624322">
        <w:t>s</w:t>
      </w:r>
      <w:r w:rsidRPr="00624322">
        <w:t>ubdodavatele (</w:t>
      </w:r>
      <w:r w:rsidR="0032665C" w:rsidRPr="00624322">
        <w:t>o</w:t>
      </w:r>
      <w:r w:rsidRPr="00624322">
        <w:t>bchodní firmu, sídlo, IČ</w:t>
      </w:r>
      <w:r w:rsidR="0032665C" w:rsidRPr="00624322">
        <w:t>O</w:t>
      </w:r>
      <w:r w:rsidRPr="00624322">
        <w:t xml:space="preserve">) a popis prací či </w:t>
      </w:r>
      <w:r w:rsidR="00A71096" w:rsidRPr="00624322">
        <w:t>dodávek,</w:t>
      </w:r>
      <w:r w:rsidRPr="00624322">
        <w:t xml:space="preserve"> které </w:t>
      </w:r>
      <w:r w:rsidR="0032665C" w:rsidRPr="00624322">
        <w:t>s</w:t>
      </w:r>
      <w:r w:rsidRPr="00624322">
        <w:t xml:space="preserve">ubdodavatel </w:t>
      </w:r>
      <w:r w:rsidR="00C16F7A">
        <w:t>bude provádět</w:t>
      </w:r>
      <w:r w:rsidR="000A2919" w:rsidRPr="00624322">
        <w:t>.</w:t>
      </w:r>
    </w:p>
    <w:p w14:paraId="7531055C" w14:textId="19D4387C" w:rsidR="005F464C" w:rsidRPr="005A0F34" w:rsidRDefault="005F464C" w:rsidP="004844D8">
      <w:pPr>
        <w:pStyle w:val="nadpisV"/>
      </w:pPr>
      <w:r w:rsidRPr="005A0F34">
        <w:t xml:space="preserve">Předání a převzetí </w:t>
      </w:r>
      <w:r w:rsidR="00355BE0" w:rsidRPr="005A0F34">
        <w:t>částí díla</w:t>
      </w:r>
    </w:p>
    <w:p w14:paraId="74A79A9F" w14:textId="1F2FD7BB" w:rsidR="005F464C" w:rsidRPr="00977FB8" w:rsidRDefault="005F464C" w:rsidP="004844D8">
      <w:pPr>
        <w:pStyle w:val="lxxV"/>
      </w:pPr>
      <w:r w:rsidRPr="00977FB8">
        <w:t xml:space="preserve">Organizace předání </w:t>
      </w:r>
      <w:r w:rsidR="001D258E" w:rsidRPr="00977FB8">
        <w:t xml:space="preserve">částí </w:t>
      </w:r>
      <w:r w:rsidR="00355BE0" w:rsidRPr="00977FB8">
        <w:t>díla</w:t>
      </w:r>
    </w:p>
    <w:p w14:paraId="5CE3BDDF" w14:textId="3B8623AC" w:rsidR="005F464C" w:rsidRPr="00624322" w:rsidRDefault="005F464C" w:rsidP="004844D8">
      <w:pPr>
        <w:pStyle w:val="ListParagraph"/>
      </w:pPr>
      <w:r w:rsidRPr="00624322">
        <w:t>Zhotovitel je povinen oznámit Objednateli předem, kdy bud</w:t>
      </w:r>
      <w:r w:rsidR="00355BE0" w:rsidRPr="00624322">
        <w:t>ou</w:t>
      </w:r>
      <w:r w:rsidRPr="00624322">
        <w:t xml:space="preserve"> </w:t>
      </w:r>
      <w:r w:rsidR="00355BE0" w:rsidRPr="00624322">
        <w:t>jednotlivé části díla dle čl. 5.2.</w:t>
      </w:r>
      <w:r w:rsidR="008E383C" w:rsidRPr="00624322">
        <w:t xml:space="preserve">1 této </w:t>
      </w:r>
      <w:r w:rsidR="00355BE0" w:rsidRPr="00624322">
        <w:t>smlouvy</w:t>
      </w:r>
      <w:r w:rsidRPr="00624322">
        <w:t xml:space="preserve"> připraven</w:t>
      </w:r>
      <w:r w:rsidR="00355BE0" w:rsidRPr="00624322">
        <w:t>y</w:t>
      </w:r>
      <w:r w:rsidRPr="00624322">
        <w:t xml:space="preserve"> k předán</w:t>
      </w:r>
      <w:r w:rsidR="00A71096" w:rsidRPr="00624322">
        <w:t>í</w:t>
      </w:r>
      <w:r w:rsidRPr="00624322">
        <w:t xml:space="preserve"> a převzetí. Oznámení k převzetí </w:t>
      </w:r>
      <w:r w:rsidR="00D54ECF" w:rsidRPr="00624322">
        <w:t>části</w:t>
      </w:r>
      <w:r w:rsidR="00E210EF" w:rsidRPr="00624322">
        <w:t xml:space="preserve"> </w:t>
      </w:r>
      <w:r w:rsidR="00355BE0" w:rsidRPr="00624322">
        <w:t>díla</w:t>
      </w:r>
      <w:r w:rsidR="00E210EF" w:rsidRPr="00624322">
        <w:t xml:space="preserve"> </w:t>
      </w:r>
      <w:r w:rsidR="0032665C" w:rsidRPr="00624322">
        <w:t xml:space="preserve">musí být </w:t>
      </w:r>
      <w:r w:rsidRPr="00624322">
        <w:t xml:space="preserve">učiněno písemně. </w:t>
      </w:r>
      <w:r w:rsidR="004345B4" w:rsidRPr="00624322">
        <w:t xml:space="preserve">Toto oznámení může být </w:t>
      </w:r>
      <w:r w:rsidR="008E383C" w:rsidRPr="00624322">
        <w:t>O</w:t>
      </w:r>
      <w:r w:rsidR="004345B4" w:rsidRPr="00624322">
        <w:t xml:space="preserve">bjednateli doručeno </w:t>
      </w:r>
      <w:r w:rsidR="00753FFC">
        <w:br/>
      </w:r>
      <w:r w:rsidR="004345B4" w:rsidRPr="00624322">
        <w:t xml:space="preserve">i emailovou poštou. </w:t>
      </w:r>
      <w:r w:rsidRPr="00624322">
        <w:t>Objednatel je povinen nejpozději do 3 dnů od termínu stanoveného Zhotovitelem zahájit přejímací řízení.</w:t>
      </w:r>
    </w:p>
    <w:p w14:paraId="27F7F472" w14:textId="54664F4E" w:rsidR="005F464C" w:rsidRPr="00624322" w:rsidRDefault="005F464C" w:rsidP="004844D8">
      <w:pPr>
        <w:pStyle w:val="ListParagraph"/>
      </w:pPr>
      <w:r w:rsidRPr="00624322">
        <w:t xml:space="preserve">Místem předání a převzetí </w:t>
      </w:r>
      <w:r w:rsidR="00355BE0" w:rsidRPr="00624322">
        <w:t>částí díla</w:t>
      </w:r>
      <w:r w:rsidR="00332D35" w:rsidRPr="00624322">
        <w:t xml:space="preserve"> </w:t>
      </w:r>
      <w:r w:rsidRPr="00624322">
        <w:t>je sídlo Objednatele.</w:t>
      </w:r>
    </w:p>
    <w:p w14:paraId="6E698A7C" w14:textId="33903B75" w:rsidR="005F464C" w:rsidRPr="00624322" w:rsidRDefault="005F464C" w:rsidP="004844D8">
      <w:pPr>
        <w:pStyle w:val="ListParagraph"/>
      </w:pPr>
      <w:r w:rsidRPr="00624322">
        <w:t>Zhotovitel je povinen k předán</w:t>
      </w:r>
      <w:r w:rsidR="00A71096" w:rsidRPr="00624322">
        <w:t>í</w:t>
      </w:r>
      <w:r w:rsidRPr="00624322">
        <w:t xml:space="preserve"> a převzetí </w:t>
      </w:r>
      <w:r w:rsidR="00355BE0" w:rsidRPr="00624322">
        <w:t>částí díla</w:t>
      </w:r>
      <w:r w:rsidRPr="00624322">
        <w:t xml:space="preserve"> přizvat na požádán</w:t>
      </w:r>
      <w:r w:rsidR="00A71096" w:rsidRPr="00624322">
        <w:t>í</w:t>
      </w:r>
      <w:r w:rsidRPr="00624322">
        <w:t xml:space="preserve"> Objednatele i své </w:t>
      </w:r>
      <w:r w:rsidR="00E02DAB" w:rsidRPr="00624322">
        <w:t>s</w:t>
      </w:r>
      <w:r w:rsidRPr="00624322">
        <w:t>ubdodavatele.</w:t>
      </w:r>
    </w:p>
    <w:p w14:paraId="61F2A56A" w14:textId="76F22150" w:rsidR="005F464C" w:rsidRPr="00977FB8" w:rsidRDefault="005F464C" w:rsidP="004844D8">
      <w:pPr>
        <w:pStyle w:val="lxxV"/>
      </w:pPr>
      <w:r w:rsidRPr="00977FB8">
        <w:t>P</w:t>
      </w:r>
      <w:r w:rsidR="00E210EF" w:rsidRPr="00977FB8">
        <w:t>r</w:t>
      </w:r>
      <w:r w:rsidRPr="00977FB8">
        <w:t>otokol o předání a převzetí</w:t>
      </w:r>
      <w:r w:rsidR="00F20E5B" w:rsidRPr="00977FB8">
        <w:t xml:space="preserve"> části díla</w:t>
      </w:r>
      <w:r w:rsidRPr="00977FB8">
        <w:t xml:space="preserve"> </w:t>
      </w:r>
    </w:p>
    <w:p w14:paraId="34C0C2C7" w14:textId="067F3AF9" w:rsidR="005F464C" w:rsidRPr="00F37D40" w:rsidRDefault="005F464C" w:rsidP="004844D8">
      <w:pPr>
        <w:pStyle w:val="ListParagraph"/>
      </w:pPr>
      <w:r w:rsidRPr="00F37D40">
        <w:t xml:space="preserve">O průběhu předávacího a přejímacího řízení pořídí </w:t>
      </w:r>
      <w:r w:rsidR="00084E43">
        <w:t xml:space="preserve">Zhotovitel </w:t>
      </w:r>
      <w:r w:rsidRPr="00F37D40">
        <w:t>zápis</w:t>
      </w:r>
      <w:r w:rsidR="00E02DAB">
        <w:t>, tj</w:t>
      </w:r>
      <w:r w:rsidR="00D54ECF">
        <w:t xml:space="preserve">. </w:t>
      </w:r>
      <w:r w:rsidRPr="00F37D40">
        <w:t>protokol</w:t>
      </w:r>
      <w:r w:rsidR="00D54ECF">
        <w:t xml:space="preserve"> </w:t>
      </w:r>
      <w:r w:rsidR="00FF5819">
        <w:br/>
      </w:r>
      <w:r w:rsidR="00E02DAB" w:rsidRPr="00B037C8">
        <w:t xml:space="preserve">o </w:t>
      </w:r>
      <w:r w:rsidR="00E210EF" w:rsidRPr="00B037C8">
        <w:t xml:space="preserve">předání a převzetí části </w:t>
      </w:r>
      <w:r w:rsidR="00355BE0" w:rsidRPr="00B037C8">
        <w:t>díla</w:t>
      </w:r>
      <w:r w:rsidR="00E02DAB" w:rsidRPr="00B037C8">
        <w:t xml:space="preserve"> (dále jen „protokol“).</w:t>
      </w:r>
    </w:p>
    <w:p w14:paraId="61FD1C04" w14:textId="5C222559" w:rsidR="005F464C" w:rsidRPr="00F37D40" w:rsidRDefault="005F464C" w:rsidP="004844D8">
      <w:pPr>
        <w:pStyle w:val="ListParagraph"/>
      </w:pPr>
      <w:r w:rsidRPr="00F37D40">
        <w:t>Povinným obsahem protokolu jsou:</w:t>
      </w:r>
    </w:p>
    <w:p w14:paraId="4628A97B" w14:textId="77777777" w:rsidR="005F464C" w:rsidRPr="00F37D40" w:rsidRDefault="00F449F2" w:rsidP="00DE4320">
      <w:pPr>
        <w:pStyle w:val="aV"/>
        <w:numPr>
          <w:ilvl w:val="0"/>
          <w:numId w:val="12"/>
        </w:numPr>
        <w:spacing w:after="240" w:line="240" w:lineRule="auto"/>
        <w:ind w:left="2127" w:hanging="567"/>
      </w:pPr>
      <w:r w:rsidRPr="00F37D40">
        <w:t>ú</w:t>
      </w:r>
      <w:r w:rsidR="00515E35" w:rsidRPr="00F37D40">
        <w:t xml:space="preserve">daje o </w:t>
      </w:r>
      <w:r w:rsidR="00E02DAB">
        <w:t>O</w:t>
      </w:r>
      <w:r w:rsidR="00515E35" w:rsidRPr="00F37D40">
        <w:t xml:space="preserve">bjednateli a </w:t>
      </w:r>
      <w:r w:rsidR="00E02DAB">
        <w:t>Z</w:t>
      </w:r>
      <w:r w:rsidR="00515E35" w:rsidRPr="00F37D40">
        <w:t>hotoviteli</w:t>
      </w:r>
      <w:r w:rsidRPr="00F37D40">
        <w:t>,</w:t>
      </w:r>
    </w:p>
    <w:p w14:paraId="20FAC055" w14:textId="522A4EA1" w:rsidR="00515E35" w:rsidRPr="00F37D40" w:rsidRDefault="00515E35" w:rsidP="00FD7826">
      <w:pPr>
        <w:pStyle w:val="a"/>
        <w:spacing w:after="240" w:line="240" w:lineRule="auto"/>
      </w:pPr>
      <w:r w:rsidRPr="00F37D40">
        <w:t xml:space="preserve">popis konkrétní části </w:t>
      </w:r>
      <w:r w:rsidR="00355BE0">
        <w:t>díla</w:t>
      </w:r>
      <w:r w:rsidR="00EB1C35" w:rsidRPr="00F37D40">
        <w:t xml:space="preserve">, </w:t>
      </w:r>
      <w:r w:rsidRPr="00F37D40">
        <w:t>která je předmětem předání a převzetí</w:t>
      </w:r>
      <w:r w:rsidR="00F449F2" w:rsidRPr="00F37D40">
        <w:t>,</w:t>
      </w:r>
    </w:p>
    <w:p w14:paraId="4EB13EE4" w14:textId="51E12B28" w:rsidR="00515E35" w:rsidRPr="00F37D40" w:rsidRDefault="00515E35" w:rsidP="00FD7826">
      <w:pPr>
        <w:pStyle w:val="a"/>
        <w:spacing w:after="240" w:line="240" w:lineRule="auto"/>
      </w:pPr>
      <w:r w:rsidRPr="00F37D40">
        <w:t xml:space="preserve">prohlášení </w:t>
      </w:r>
      <w:r w:rsidR="00EB1C35" w:rsidRPr="00F37D40">
        <w:t xml:space="preserve">Objednatele, zda </w:t>
      </w:r>
      <w:r w:rsidR="00E02DAB">
        <w:t xml:space="preserve">příslušnou část </w:t>
      </w:r>
      <w:r w:rsidR="00355BE0">
        <w:t>díla</w:t>
      </w:r>
      <w:r w:rsidR="00E02DAB">
        <w:t xml:space="preserve"> </w:t>
      </w:r>
      <w:r w:rsidR="00EB1C35" w:rsidRPr="00F37D40">
        <w:t>přejímá nebo nepřejímá</w:t>
      </w:r>
      <w:r w:rsidR="00F449F2" w:rsidRPr="00F37D40">
        <w:t>.</w:t>
      </w:r>
    </w:p>
    <w:p w14:paraId="00C68BA5" w14:textId="505191A8" w:rsidR="00515E35" w:rsidRPr="00624322" w:rsidRDefault="00515E35" w:rsidP="004844D8">
      <w:pPr>
        <w:pStyle w:val="ListParagraph"/>
      </w:pPr>
      <w:r w:rsidRPr="00624322">
        <w:t xml:space="preserve">V případě, že Objednatel odmítá příslušnou část </w:t>
      </w:r>
      <w:r w:rsidR="00355BE0" w:rsidRPr="00624322">
        <w:t>díla</w:t>
      </w:r>
      <w:r w:rsidRPr="00624322">
        <w:t xml:space="preserve"> převzít, uvede v</w:t>
      </w:r>
      <w:r w:rsidR="00E02DAB" w:rsidRPr="00624322">
        <w:t> </w:t>
      </w:r>
      <w:r w:rsidRPr="00624322">
        <w:t xml:space="preserve">protokolu </w:t>
      </w:r>
      <w:r w:rsidR="00F20E5B" w:rsidRPr="00624322">
        <w:br/>
      </w:r>
      <w:r w:rsidRPr="00624322">
        <w:t xml:space="preserve">i důvody, pro které odmítá příslušnou část </w:t>
      </w:r>
      <w:r w:rsidR="00355BE0" w:rsidRPr="00624322">
        <w:t>díla</w:t>
      </w:r>
      <w:r w:rsidRPr="00624322">
        <w:t xml:space="preserve"> převzít</w:t>
      </w:r>
      <w:r w:rsidR="000A2919" w:rsidRPr="00624322">
        <w:t>.</w:t>
      </w:r>
    </w:p>
    <w:p w14:paraId="5BE7F21C" w14:textId="6CB58DB4" w:rsidR="00515E35" w:rsidRPr="00977FB8" w:rsidRDefault="00515E35" w:rsidP="004844D8">
      <w:pPr>
        <w:pStyle w:val="lxxV"/>
      </w:pPr>
      <w:r w:rsidRPr="00977FB8">
        <w:t xml:space="preserve">Odpovědnost </w:t>
      </w:r>
      <w:r w:rsidR="00E02DAB" w:rsidRPr="00977FB8">
        <w:t>Z</w:t>
      </w:r>
      <w:r w:rsidRPr="00977FB8">
        <w:t>hotovitele</w:t>
      </w:r>
    </w:p>
    <w:p w14:paraId="6C400CB7" w14:textId="68C2C9C0" w:rsidR="00515E35" w:rsidRDefault="00515E35" w:rsidP="004844D8">
      <w:pPr>
        <w:pStyle w:val="ListParagraph"/>
      </w:pPr>
      <w:r w:rsidRPr="00624322">
        <w:t>Zhotovitel bere na vědomí</w:t>
      </w:r>
      <w:r w:rsidR="00296295" w:rsidRPr="00624322">
        <w:t>,</w:t>
      </w:r>
      <w:r w:rsidRPr="00624322">
        <w:t xml:space="preserve"> že Objednatel není osobou odborně způsobilou</w:t>
      </w:r>
      <w:r w:rsidR="00E210EF" w:rsidRPr="00624322">
        <w:t>,</w:t>
      </w:r>
      <w:r w:rsidRPr="00624322">
        <w:t xml:space="preserve"> </w:t>
      </w:r>
      <w:r w:rsidR="003A2BA8" w:rsidRPr="00624322">
        <w:br/>
      </w:r>
      <w:r w:rsidRPr="00624322">
        <w:t xml:space="preserve">a </w:t>
      </w:r>
      <w:r w:rsidR="00E02DAB" w:rsidRPr="00624322">
        <w:t>tudíž</w:t>
      </w:r>
      <w:r w:rsidRPr="00624322">
        <w:t xml:space="preserve"> není schopen ani při vynaložení veškeré své odborné péče zkontrolovat při předání a převzetí </w:t>
      </w:r>
      <w:r w:rsidR="00355BE0" w:rsidRPr="00624322">
        <w:t>části díla</w:t>
      </w:r>
      <w:r w:rsidR="00E02DAB" w:rsidRPr="00624322">
        <w:t xml:space="preserve"> </w:t>
      </w:r>
      <w:r w:rsidRPr="00624322">
        <w:t>veškeré údaje v</w:t>
      </w:r>
      <w:r w:rsidR="00E02DAB" w:rsidRPr="00624322">
        <w:t> ní uvedené</w:t>
      </w:r>
      <w:r w:rsidRPr="00624322">
        <w:t xml:space="preserve">.  Za tohoto stavu odpovídá </w:t>
      </w:r>
      <w:r w:rsidRPr="00624322">
        <w:lastRenderedPageBreak/>
        <w:t xml:space="preserve">Zhotovitel za správnost a úplnost </w:t>
      </w:r>
      <w:r w:rsidR="00355BE0" w:rsidRPr="00624322">
        <w:t>části díla</w:t>
      </w:r>
      <w:r w:rsidRPr="00624322">
        <w:t xml:space="preserve"> a nemůže se v budoucnu dovolávat toho, že </w:t>
      </w:r>
      <w:r w:rsidR="00E325F5" w:rsidRPr="00624322">
        <w:t>příslušn</w:t>
      </w:r>
      <w:r w:rsidR="00355BE0" w:rsidRPr="00624322">
        <w:t xml:space="preserve">á část díla </w:t>
      </w:r>
      <w:r w:rsidRPr="00624322">
        <w:t>byl</w:t>
      </w:r>
      <w:r w:rsidR="00355BE0" w:rsidRPr="00624322">
        <w:t>a</w:t>
      </w:r>
      <w:r w:rsidRPr="00624322">
        <w:t xml:space="preserve"> Objednatelem převzat</w:t>
      </w:r>
      <w:r w:rsidR="00355BE0" w:rsidRPr="00624322">
        <w:t>a</w:t>
      </w:r>
      <w:r w:rsidRPr="00624322">
        <w:t xml:space="preserve"> bez jakýchkoliv výhrad.</w:t>
      </w:r>
    </w:p>
    <w:p w14:paraId="2EF90D77" w14:textId="3A8F7B2E" w:rsidR="00515E35" w:rsidRPr="005A0F34" w:rsidRDefault="00515E35" w:rsidP="004844D8">
      <w:pPr>
        <w:pStyle w:val="nadpisV"/>
      </w:pPr>
      <w:r w:rsidRPr="005A0F34">
        <w:t xml:space="preserve">Záruka za jakost </w:t>
      </w:r>
      <w:r w:rsidR="00355BE0" w:rsidRPr="005A0F34">
        <w:t>díla</w:t>
      </w:r>
    </w:p>
    <w:p w14:paraId="23865830" w14:textId="52C8BC07" w:rsidR="00515E35" w:rsidRPr="00977FB8" w:rsidRDefault="00515E35" w:rsidP="004844D8">
      <w:pPr>
        <w:pStyle w:val="lxxV"/>
      </w:pPr>
      <w:r w:rsidRPr="00977FB8">
        <w:t>Odpovědnost za vady díla</w:t>
      </w:r>
    </w:p>
    <w:p w14:paraId="73F1E7A0" w14:textId="38303B2E" w:rsidR="00515E35" w:rsidRPr="00624322" w:rsidRDefault="00515E35" w:rsidP="004844D8">
      <w:pPr>
        <w:pStyle w:val="ListParagraph"/>
      </w:pPr>
      <w:r w:rsidRPr="00624322">
        <w:t xml:space="preserve">Zhotovitel odpovídá za vady, jež má </w:t>
      </w:r>
      <w:r w:rsidR="00355BE0" w:rsidRPr="00624322">
        <w:t>dílo</w:t>
      </w:r>
      <w:r w:rsidRPr="00624322">
        <w:t xml:space="preserve"> nebo je</w:t>
      </w:r>
      <w:r w:rsidR="00355BE0" w:rsidRPr="00624322">
        <w:t>ho</w:t>
      </w:r>
      <w:r w:rsidRPr="00624322">
        <w:t xml:space="preserve"> část po </w:t>
      </w:r>
      <w:r w:rsidR="00C75C77" w:rsidRPr="00624322">
        <w:t xml:space="preserve">dobu 60 měsíců, která počíná běžet </w:t>
      </w:r>
      <w:r w:rsidR="00CB12C8" w:rsidRPr="00624322">
        <w:t xml:space="preserve">okamžikem </w:t>
      </w:r>
      <w:r w:rsidR="00C75C77" w:rsidRPr="00624322">
        <w:t xml:space="preserve">předání a převzetí </w:t>
      </w:r>
      <w:r w:rsidR="007D14D2">
        <w:t xml:space="preserve">celého </w:t>
      </w:r>
      <w:r w:rsidR="00C75C77" w:rsidRPr="00624322">
        <w:t>díla</w:t>
      </w:r>
      <w:r w:rsidR="00742841" w:rsidRPr="00624322">
        <w:t xml:space="preserve"> </w:t>
      </w:r>
      <w:r w:rsidR="00CB12C8" w:rsidRPr="00624322">
        <w:t>Objednatelem</w:t>
      </w:r>
      <w:r w:rsidR="000A2919" w:rsidRPr="00624322">
        <w:t>.</w:t>
      </w:r>
    </w:p>
    <w:p w14:paraId="224FDC30" w14:textId="149A9266" w:rsidR="00515E35" w:rsidRPr="00624322" w:rsidRDefault="00515E35" w:rsidP="004844D8">
      <w:pPr>
        <w:pStyle w:val="ListParagraph"/>
      </w:pPr>
      <w:r w:rsidRPr="00624322">
        <w:t>Zhotovitel odpovídá za kvalitu</w:t>
      </w:r>
      <w:r w:rsidR="003A2BA8" w:rsidRPr="00624322">
        <w:t xml:space="preserve">, </w:t>
      </w:r>
      <w:r w:rsidRPr="00624322">
        <w:t xml:space="preserve">řádnost a úplnost </w:t>
      </w:r>
      <w:r w:rsidR="00355BE0" w:rsidRPr="00624322">
        <w:t>díla</w:t>
      </w:r>
      <w:r w:rsidRPr="00624322">
        <w:t xml:space="preserve"> </w:t>
      </w:r>
      <w:r w:rsidR="00784B7A" w:rsidRPr="00624322">
        <w:t>resp.</w:t>
      </w:r>
      <w:r w:rsidR="00F9483C" w:rsidRPr="00624322">
        <w:t xml:space="preserve"> části</w:t>
      </w:r>
      <w:r w:rsidR="00784B7A" w:rsidRPr="00624322">
        <w:t xml:space="preserve"> díla </w:t>
      </w:r>
      <w:r w:rsidRPr="00624322">
        <w:t xml:space="preserve">jak vlastními pracovníky, tak i za kvalitu </w:t>
      </w:r>
      <w:r w:rsidR="00355BE0" w:rsidRPr="00624322">
        <w:t>díla</w:t>
      </w:r>
      <w:r w:rsidRPr="00624322">
        <w:t xml:space="preserve"> prováděn</w:t>
      </w:r>
      <w:r w:rsidR="00355BE0" w:rsidRPr="00624322">
        <w:t>ou</w:t>
      </w:r>
      <w:r w:rsidRPr="00624322">
        <w:t xml:space="preserve"> jeho </w:t>
      </w:r>
      <w:r w:rsidR="003A2BA8" w:rsidRPr="00624322">
        <w:t>s</w:t>
      </w:r>
      <w:r w:rsidRPr="00624322">
        <w:t>ubdodavateli</w:t>
      </w:r>
      <w:r w:rsidR="000A2919" w:rsidRPr="00624322">
        <w:t>.</w:t>
      </w:r>
    </w:p>
    <w:p w14:paraId="6CBEE90A" w14:textId="4B7A5F12" w:rsidR="00515E35" w:rsidRPr="00977FB8" w:rsidRDefault="00515E35" w:rsidP="004844D8">
      <w:pPr>
        <w:pStyle w:val="lxxV"/>
      </w:pPr>
      <w:r w:rsidRPr="00977FB8">
        <w:t>Podmínky odstranění zjištěných vad</w:t>
      </w:r>
      <w:r w:rsidR="00D54ECF" w:rsidRPr="00977FB8">
        <w:t xml:space="preserve"> a nedodělků </w:t>
      </w:r>
    </w:p>
    <w:p w14:paraId="72FF0909" w14:textId="562D91D1" w:rsidR="00515E35" w:rsidRPr="00624322" w:rsidRDefault="00515E35" w:rsidP="004844D8">
      <w:pPr>
        <w:pStyle w:val="ListParagraph"/>
      </w:pPr>
      <w:r w:rsidRPr="00624322">
        <w:t xml:space="preserve">Zhotovitel je povinen nejpozději do </w:t>
      </w:r>
      <w:r w:rsidR="00355BE0" w:rsidRPr="00624322">
        <w:t>5</w:t>
      </w:r>
      <w:r w:rsidRPr="00624322">
        <w:t xml:space="preserve"> </w:t>
      </w:r>
      <w:r w:rsidR="00D54ECF" w:rsidRPr="00624322">
        <w:t xml:space="preserve">pracovních </w:t>
      </w:r>
      <w:r w:rsidRPr="00624322">
        <w:t>dnů po obdržen</w:t>
      </w:r>
      <w:r w:rsidR="007565F4" w:rsidRPr="00624322">
        <w:t>í</w:t>
      </w:r>
      <w:r w:rsidRPr="00624322">
        <w:t xml:space="preserve"> písemného upozornění Objednatele </w:t>
      </w:r>
      <w:r w:rsidR="001D258E" w:rsidRPr="00624322">
        <w:t xml:space="preserve">odstranit </w:t>
      </w:r>
      <w:r w:rsidRPr="00624322">
        <w:t xml:space="preserve">zjištěné vady </w:t>
      </w:r>
      <w:r w:rsidR="00D54ECF" w:rsidRPr="00624322">
        <w:t xml:space="preserve">či nedodělky </w:t>
      </w:r>
      <w:r w:rsidR="00355BE0" w:rsidRPr="00624322">
        <w:t>díla</w:t>
      </w:r>
      <w:r w:rsidR="00F9483C" w:rsidRPr="00624322">
        <w:t xml:space="preserve"> resp. části</w:t>
      </w:r>
      <w:r w:rsidR="00784B7A" w:rsidRPr="00624322">
        <w:t xml:space="preserve"> díla</w:t>
      </w:r>
      <w:r w:rsidR="00010C73" w:rsidRPr="00624322">
        <w:t>, pokud Objednatel nestanoví jinak</w:t>
      </w:r>
      <w:r w:rsidR="000A2919" w:rsidRPr="00624322">
        <w:t>.</w:t>
      </w:r>
    </w:p>
    <w:p w14:paraId="3D0A8765" w14:textId="2D3FE4C1" w:rsidR="00515E35" w:rsidRPr="00624322" w:rsidRDefault="007565F4" w:rsidP="004844D8">
      <w:pPr>
        <w:pStyle w:val="ListParagraph"/>
      </w:pPr>
      <w:r w:rsidRPr="00624322">
        <w:t>Opr</w:t>
      </w:r>
      <w:r w:rsidR="00515E35" w:rsidRPr="00624322">
        <w:t xml:space="preserve">avou se rozumí vypracováni </w:t>
      </w:r>
      <w:r w:rsidR="00355BE0" w:rsidRPr="00624322">
        <w:t>změny díla</w:t>
      </w:r>
      <w:r w:rsidR="00784B7A" w:rsidRPr="00624322">
        <w:t xml:space="preserve"> resp. části díla</w:t>
      </w:r>
      <w:r w:rsidR="00515E35" w:rsidRPr="00624322">
        <w:t>, v n</w:t>
      </w:r>
      <w:r w:rsidRPr="00624322">
        <w:t>í</w:t>
      </w:r>
      <w:r w:rsidR="00515E35" w:rsidRPr="00624322">
        <w:t xml:space="preserve">ž bude </w:t>
      </w:r>
      <w:r w:rsidRPr="00624322">
        <w:t>v</w:t>
      </w:r>
      <w:r w:rsidR="00515E35" w:rsidRPr="00624322">
        <w:t xml:space="preserve">ada </w:t>
      </w:r>
      <w:r w:rsidR="00D54ECF" w:rsidRPr="00624322">
        <w:t xml:space="preserve">či nedodělek </w:t>
      </w:r>
      <w:r w:rsidR="00515E35" w:rsidRPr="00624322">
        <w:t>odstraněn</w:t>
      </w:r>
      <w:r w:rsidR="00613101" w:rsidRPr="00624322">
        <w:t xml:space="preserve"> </w:t>
      </w:r>
      <w:r w:rsidR="00515E35" w:rsidRPr="00624322">
        <w:t>a bude vyprojektován nový bezvadný stav</w:t>
      </w:r>
      <w:r w:rsidRPr="00624322">
        <w:t>.</w:t>
      </w:r>
    </w:p>
    <w:p w14:paraId="57F90189" w14:textId="45F52FAF" w:rsidR="007565F4" w:rsidRPr="00624322" w:rsidRDefault="00010C73" w:rsidP="004844D8">
      <w:pPr>
        <w:pStyle w:val="ListParagraph"/>
      </w:pPr>
      <w:r w:rsidRPr="00624322">
        <w:t xml:space="preserve">Neodstraní-li </w:t>
      </w:r>
      <w:r w:rsidR="007565F4" w:rsidRPr="00624322">
        <w:t xml:space="preserve">Zhotovitel </w:t>
      </w:r>
      <w:r w:rsidRPr="00624322">
        <w:t xml:space="preserve">zjištěné </w:t>
      </w:r>
      <w:r w:rsidR="003A2BA8" w:rsidRPr="00624322">
        <w:t>v</w:t>
      </w:r>
      <w:r w:rsidR="007565F4" w:rsidRPr="00624322">
        <w:t xml:space="preserve">ady </w:t>
      </w:r>
      <w:r w:rsidR="00D54ECF" w:rsidRPr="00624322">
        <w:t xml:space="preserve">či nedodělky </w:t>
      </w:r>
      <w:r w:rsidR="007565F4" w:rsidRPr="00624322">
        <w:t xml:space="preserve">ve sjednaném termínu, je Objednatel oprávněn pověřit odstraněním vady </w:t>
      </w:r>
      <w:r w:rsidR="00D54ECF" w:rsidRPr="00624322">
        <w:t xml:space="preserve">či nedodělku </w:t>
      </w:r>
      <w:r w:rsidR="007565F4" w:rsidRPr="00624322">
        <w:t>jinou odbornou právnickou nebo</w:t>
      </w:r>
      <w:r w:rsidR="003A2BA8" w:rsidRPr="00624322">
        <w:t xml:space="preserve"> </w:t>
      </w:r>
      <w:r w:rsidR="007565F4" w:rsidRPr="00624322">
        <w:t>fyzickou osobu. Veškeré takto vzniklé náklady uhradí Objednateli Zhotovitel. Zhotovitel souhlasí s tím, že tímto smluveným postupem Objednatele</w:t>
      </w:r>
      <w:r w:rsidR="003A2BA8" w:rsidRPr="00624322">
        <w:t xml:space="preserve"> </w:t>
      </w:r>
      <w:r w:rsidR="007565F4" w:rsidRPr="00624322">
        <w:t>nejsou narušena autorská práva Zhotovitele.</w:t>
      </w:r>
    </w:p>
    <w:p w14:paraId="06BCC86E" w14:textId="4E5D0CBD" w:rsidR="008831C4" w:rsidRDefault="008831C4" w:rsidP="00753FFC">
      <w:pPr>
        <w:pStyle w:val="ListParagraph"/>
      </w:pPr>
      <w:r w:rsidRPr="00624322">
        <w:t xml:space="preserve">O odstranění vady </w:t>
      </w:r>
      <w:r w:rsidR="00D54ECF" w:rsidRPr="00624322">
        <w:t xml:space="preserve">či nedodělku </w:t>
      </w:r>
      <w:r w:rsidRPr="00624322">
        <w:t xml:space="preserve">sepíše Objednatel </w:t>
      </w:r>
      <w:r w:rsidR="003A2BA8" w:rsidRPr="00624322">
        <w:t xml:space="preserve">se Zhotovitelem </w:t>
      </w:r>
      <w:r w:rsidRPr="00624322">
        <w:t xml:space="preserve">protokol, ve kterém </w:t>
      </w:r>
      <w:r w:rsidR="00CB12C8" w:rsidRPr="00624322">
        <w:t xml:space="preserve">buď </w:t>
      </w:r>
      <w:r w:rsidRPr="00624322">
        <w:t>potvrdí odstranění vady</w:t>
      </w:r>
      <w:r w:rsidR="00D54ECF" w:rsidRPr="00624322">
        <w:t xml:space="preserve"> či nedodělku</w:t>
      </w:r>
      <w:r w:rsidR="007B2404" w:rsidRPr="00624322">
        <w:t xml:space="preserve">, </w:t>
      </w:r>
      <w:r w:rsidRPr="00624322">
        <w:t>nebo uvede důvody, pro které odmítá opravu převzít.</w:t>
      </w:r>
    </w:p>
    <w:p w14:paraId="62BE9DA1" w14:textId="77777777" w:rsidR="00C16F7A" w:rsidRPr="00624322" w:rsidRDefault="00C16F7A" w:rsidP="00C16F7A">
      <w:pPr>
        <w:pStyle w:val="ListParagraph"/>
        <w:numPr>
          <w:ilvl w:val="0"/>
          <w:numId w:val="0"/>
        </w:numPr>
        <w:ind w:left="1418"/>
      </w:pPr>
    </w:p>
    <w:p w14:paraId="292B9109" w14:textId="40B1BDC1" w:rsidR="008831C4" w:rsidRPr="005A0F34" w:rsidRDefault="008831C4" w:rsidP="004844D8">
      <w:pPr>
        <w:pStyle w:val="nadpisV"/>
      </w:pPr>
      <w:r w:rsidRPr="005A0F34">
        <w:t xml:space="preserve">Změny </w:t>
      </w:r>
      <w:r w:rsidR="00742841" w:rsidRPr="005A0F34">
        <w:t>díla</w:t>
      </w:r>
    </w:p>
    <w:p w14:paraId="0767DF37" w14:textId="7DC9637D" w:rsidR="008831C4" w:rsidRPr="00977FB8" w:rsidRDefault="008831C4" w:rsidP="004844D8">
      <w:pPr>
        <w:pStyle w:val="lxxV"/>
      </w:pPr>
      <w:r w:rsidRPr="00977FB8">
        <w:t xml:space="preserve">Okolnosti vzniku změn </w:t>
      </w:r>
      <w:r w:rsidR="00742841" w:rsidRPr="00977FB8">
        <w:t>díla</w:t>
      </w:r>
    </w:p>
    <w:p w14:paraId="36EAE566" w14:textId="42E98254" w:rsidR="008831C4" w:rsidRPr="00624322" w:rsidRDefault="008831C4" w:rsidP="004844D8">
      <w:pPr>
        <w:pStyle w:val="ListParagraph"/>
      </w:pPr>
      <w:r w:rsidRPr="00624322">
        <w:t xml:space="preserve">Zhotovitel v rámci </w:t>
      </w:r>
      <w:r w:rsidR="00116EAF" w:rsidRPr="00624322">
        <w:t>a</w:t>
      </w:r>
      <w:r w:rsidRPr="00624322">
        <w:t xml:space="preserve">utorského dozoru bude kontrolovat a vyjadřovat se ke všem </w:t>
      </w:r>
      <w:r w:rsidR="00116EAF" w:rsidRPr="00624322">
        <w:t>z</w:t>
      </w:r>
      <w:r w:rsidRPr="00624322">
        <w:t>měnovým listům včetně kontroly množství měrných jednotek požadovaných méně</w:t>
      </w:r>
      <w:r w:rsidR="00116EAF" w:rsidRPr="00624322">
        <w:t xml:space="preserve"> </w:t>
      </w:r>
      <w:r w:rsidRPr="00624322">
        <w:t>nebo více</w:t>
      </w:r>
      <w:r w:rsidR="00116EAF" w:rsidRPr="00624322">
        <w:t xml:space="preserve"> </w:t>
      </w:r>
      <w:r w:rsidRPr="00624322">
        <w:t>prací ve vztahu k soupisu stavebních prací, dodávek a služeb, který vypracoval Zhotovitel.</w:t>
      </w:r>
    </w:p>
    <w:p w14:paraId="6C6F382B" w14:textId="31FAA31A" w:rsidR="005679CC" w:rsidRPr="00977FB8" w:rsidRDefault="008831C4" w:rsidP="004844D8">
      <w:pPr>
        <w:pStyle w:val="lxxV"/>
      </w:pPr>
      <w:r w:rsidRPr="00977FB8">
        <w:t xml:space="preserve">Změny </w:t>
      </w:r>
      <w:r w:rsidR="00742841" w:rsidRPr="00977FB8">
        <w:t>díla</w:t>
      </w:r>
    </w:p>
    <w:p w14:paraId="01CAB9B8" w14:textId="52BC13C6" w:rsidR="008831C4" w:rsidRPr="00624322" w:rsidRDefault="008831C4" w:rsidP="004844D8">
      <w:pPr>
        <w:pStyle w:val="ListParagraph"/>
      </w:pPr>
      <w:r w:rsidRPr="00624322">
        <w:lastRenderedPageBreak/>
        <w:t xml:space="preserve">Za změny </w:t>
      </w:r>
      <w:r w:rsidR="00742841" w:rsidRPr="00624322">
        <w:t xml:space="preserve">díla </w:t>
      </w:r>
      <w:r w:rsidRPr="00624322">
        <w:t>se považuje stav, kdy dochází k novému řešení nebo změně rozsahu projektované stavby nebo ke změnám jednotlivých dokumentů či výkres</w:t>
      </w:r>
      <w:r w:rsidR="00D54ECF" w:rsidRPr="00624322">
        <w:t>ů</w:t>
      </w:r>
      <w:r w:rsidRPr="00624322">
        <w:t xml:space="preserve"> v již zpracované</w:t>
      </w:r>
      <w:r w:rsidR="00742841" w:rsidRPr="00624322">
        <w:t>m díle</w:t>
      </w:r>
      <w:r w:rsidRPr="00624322">
        <w:t>.</w:t>
      </w:r>
    </w:p>
    <w:p w14:paraId="3151FAE5" w14:textId="143F5CB3" w:rsidR="00DE370A" w:rsidRPr="00977FB8" w:rsidRDefault="00DE370A" w:rsidP="004844D8">
      <w:pPr>
        <w:pStyle w:val="lxxV"/>
      </w:pPr>
      <w:r w:rsidRPr="00977FB8">
        <w:t xml:space="preserve">Úhrada nákladů změn </w:t>
      </w:r>
      <w:r w:rsidR="00742841" w:rsidRPr="00977FB8">
        <w:t>díla</w:t>
      </w:r>
    </w:p>
    <w:p w14:paraId="3112E488" w14:textId="2D312C39" w:rsidR="00DE370A" w:rsidRPr="00624322" w:rsidRDefault="00DE370A" w:rsidP="004844D8">
      <w:pPr>
        <w:pStyle w:val="ListParagraph"/>
      </w:pPr>
      <w:r w:rsidRPr="00624322">
        <w:t>Pokud Zhotovitel odstraňuje vady</w:t>
      </w:r>
      <w:r w:rsidR="00742841" w:rsidRPr="00624322">
        <w:t xml:space="preserve"> díla</w:t>
      </w:r>
      <w:r w:rsidR="00A048AC">
        <w:t xml:space="preserve">, </w:t>
      </w:r>
      <w:r w:rsidRPr="00624322">
        <w:t>pak tyto změny provede Zhotovitel bezplatně</w:t>
      </w:r>
      <w:r w:rsidR="000A2919" w:rsidRPr="00624322">
        <w:t>.</w:t>
      </w:r>
    </w:p>
    <w:p w14:paraId="7792DDE8" w14:textId="2CBAA138" w:rsidR="00DE370A" w:rsidRPr="005A0F34" w:rsidRDefault="001406DE" w:rsidP="004844D8">
      <w:pPr>
        <w:pStyle w:val="nadpisV"/>
      </w:pPr>
      <w:r w:rsidRPr="005A0F34">
        <w:t>P</w:t>
      </w:r>
      <w:r w:rsidR="00473099" w:rsidRPr="005A0F34">
        <w:t xml:space="preserve">ráva duševního vlastnictví </w:t>
      </w:r>
    </w:p>
    <w:p w14:paraId="72EB80E6" w14:textId="1C29B041" w:rsidR="00411859" w:rsidRPr="00977FB8" w:rsidRDefault="001406DE" w:rsidP="004844D8">
      <w:pPr>
        <w:pStyle w:val="lxxV"/>
      </w:pPr>
      <w:r w:rsidRPr="0003189D">
        <w:t>Práva</w:t>
      </w:r>
      <w:r w:rsidRPr="00977FB8">
        <w:t xml:space="preserve"> duševního vlastnictví </w:t>
      </w:r>
    </w:p>
    <w:p w14:paraId="4105B3D1" w14:textId="51A72C1E" w:rsidR="001406DE" w:rsidRPr="00624322" w:rsidRDefault="00473099" w:rsidP="004844D8">
      <w:pPr>
        <w:pStyle w:val="ListParagraph"/>
      </w:pPr>
      <w:r w:rsidRPr="00624322">
        <w:t xml:space="preserve">Zhotovitel se zavazuje, že při zhotovování díla </w:t>
      </w:r>
      <w:r w:rsidR="00AB4276" w:rsidRPr="00624322">
        <w:t xml:space="preserve">resp. částí díla </w:t>
      </w:r>
      <w:r w:rsidRPr="00624322">
        <w:t xml:space="preserve">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w:t>
      </w:r>
      <w:r w:rsidR="00AB4276" w:rsidRPr="00624322">
        <w:t xml:space="preserve">resp. částí díla </w:t>
      </w:r>
      <w:r w:rsidRPr="00624322">
        <w:t xml:space="preserve">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w:t>
      </w:r>
      <w:r w:rsidR="00753FFC">
        <w:br/>
      </w:r>
      <w:r w:rsidRPr="00624322">
        <w:t>i nemajetkovou újmu, které Objednateli vzniknou v důsledku porušení povinností dle předchozí věty.</w:t>
      </w:r>
    </w:p>
    <w:p w14:paraId="75C5497E" w14:textId="60003221" w:rsidR="00473099" w:rsidRPr="00473099" w:rsidRDefault="00473099" w:rsidP="004844D8">
      <w:pPr>
        <w:pStyle w:val="ListParagraph"/>
        <w:rPr>
          <w:spacing w:val="1"/>
        </w:rPr>
      </w:pPr>
      <w:r w:rsidRPr="00624322">
        <w:t>Je-li výsledkem činnosti Zhotovitele dle této smlouvy anebo součástí předaného díla výtvor, který je předmětem práv autorských, práv souvisejících či předmětem práv pořizovatele k jím pořízené databázi, a</w:t>
      </w:r>
      <w:r w:rsidR="009E3CAB" w:rsidRPr="00624322">
        <w:t xml:space="preserve"> nejde přitom ve smyslu čl. 15.1.6. </w:t>
      </w:r>
      <w:r w:rsidRPr="00624322">
        <w:t>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w:t>
      </w:r>
      <w:r w:rsidR="001406DE" w:rsidRPr="00624322">
        <w:t>icence) bez časového, územního</w:t>
      </w:r>
      <w:r w:rsidR="00C16F7A">
        <w:t xml:space="preserve"> </w:t>
      </w:r>
      <w:r w:rsidRPr="00624322">
        <w:t xml:space="preserve">a množstevního omezení a pro všechny způsoby užití. Objednatel je oprávněn předměty ochrany podle autorského </w:t>
      </w:r>
      <w:r w:rsidR="00AB4276" w:rsidRPr="00624322">
        <w:t>zákona užít v původní nebo jiné</w:t>
      </w:r>
      <w:r w:rsidRPr="00473099">
        <w:rPr>
          <w:spacing w:val="1"/>
        </w:rPr>
        <w:t xml:space="preserve"> zpracované či jinak změněné podobě, samostatně nebo v souboru anebo ve spojení s j</w:t>
      </w:r>
      <w:r w:rsidR="001406DE">
        <w:rPr>
          <w:spacing w:val="1"/>
        </w:rPr>
        <w:t xml:space="preserve">iným dílem či prvky. Oprávnění </w:t>
      </w:r>
      <w:r w:rsidRPr="00473099">
        <w:rPr>
          <w:spacing w:val="1"/>
        </w:rPr>
        <w:t>k užití předmětů ochrany p</w:t>
      </w:r>
      <w:r>
        <w:rPr>
          <w:spacing w:val="1"/>
        </w:rPr>
        <w:t>odle autorského zákona získává O</w:t>
      </w:r>
      <w:r w:rsidRPr="00473099">
        <w:rPr>
          <w:spacing w:val="1"/>
        </w:rPr>
        <w:t xml:space="preserve">bjednatel jako převoditelná </w:t>
      </w:r>
      <w:r w:rsidRPr="00473099">
        <w:rPr>
          <w:spacing w:val="1"/>
        </w:rPr>
        <w:lastRenderedPageBreak/>
        <w:t xml:space="preserve">s právem podlicence a dále postupitelná. Postoupení licence nebo její části na třetí osobu nevyžaduje souhlas </w:t>
      </w:r>
      <w:r>
        <w:rPr>
          <w:spacing w:val="1"/>
        </w:rPr>
        <w:t>Zhotovitele a O</w:t>
      </w:r>
      <w:r w:rsidRPr="00473099">
        <w:rPr>
          <w:spacing w:val="1"/>
        </w:rPr>
        <w:t xml:space="preserve">bjednatel není povinen postoupení licence </w:t>
      </w:r>
      <w:r>
        <w:rPr>
          <w:spacing w:val="1"/>
        </w:rPr>
        <w:t>nebo její části na třetí osobu Z</w:t>
      </w:r>
      <w:r w:rsidRPr="00473099">
        <w:rPr>
          <w:spacing w:val="1"/>
        </w:rPr>
        <w:t>hotoviteli oznamovat. Tot</w:t>
      </w:r>
      <w:r>
        <w:rPr>
          <w:spacing w:val="1"/>
        </w:rPr>
        <w:t>o právo O</w:t>
      </w:r>
      <w:r w:rsidRPr="00473099">
        <w:rPr>
          <w:spacing w:val="1"/>
        </w:rPr>
        <w:t xml:space="preserve">bjednatele k předmětům ochrany podle autorského zákona se automaticky vztahuje i na všechny nové verze, úpravy a překlady předmětů ochrany </w:t>
      </w:r>
      <w:r>
        <w:rPr>
          <w:spacing w:val="1"/>
        </w:rPr>
        <w:t>podle autorského zákona dodané Z</w:t>
      </w:r>
      <w:r w:rsidRPr="00473099">
        <w:rPr>
          <w:spacing w:val="1"/>
        </w:rPr>
        <w:t>hotovitelem. Objednatel není povinen výše uvedenou licenci vyu</w:t>
      </w:r>
      <w:r>
        <w:rPr>
          <w:spacing w:val="1"/>
        </w:rPr>
        <w:t>žít. Zhotovitel dále poskytuje O</w:t>
      </w:r>
      <w:r w:rsidRPr="00473099">
        <w:rPr>
          <w:spacing w:val="1"/>
        </w:rPr>
        <w:t xml:space="preserve">bjednateli právo upravovat a/nebo překládat předměty ochrany podle autorského zákona, </w:t>
      </w:r>
      <w:r>
        <w:rPr>
          <w:spacing w:val="1"/>
        </w:rPr>
        <w:t>včetně práva O</w:t>
      </w:r>
      <w:r w:rsidRPr="00473099">
        <w:rPr>
          <w:spacing w:val="1"/>
        </w:rPr>
        <w:t xml:space="preserve">bjednatele zadat provedení těchto úprav a/nebo překladů třetím osobám. Dohodou smluvních stran se stanoví, že cena za užití předmětů ochrany podle autorského zákona dle tohoto odstavce je součástí ceny dle </w:t>
      </w:r>
      <w:r>
        <w:rPr>
          <w:spacing w:val="1"/>
        </w:rPr>
        <w:t>přílohy této smlouvy</w:t>
      </w:r>
      <w:r w:rsidRPr="00473099">
        <w:rPr>
          <w:spacing w:val="1"/>
        </w:rPr>
        <w:t xml:space="preserve">. </w:t>
      </w:r>
    </w:p>
    <w:p w14:paraId="2CA1681A" w14:textId="61D14563" w:rsidR="00473099" w:rsidRPr="00624322" w:rsidRDefault="00473099" w:rsidP="004844D8">
      <w:pPr>
        <w:pStyle w:val="ListParagraph"/>
      </w:pPr>
      <w:r w:rsidRPr="00624322">
        <w:t>Je-li v</w:t>
      </w:r>
      <w:r w:rsidR="001406DE" w:rsidRPr="00624322">
        <w:t>ýsledkem činnosti Z</w:t>
      </w:r>
      <w:r w:rsidRPr="00624322">
        <w:t>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w:t>
      </w:r>
      <w:r w:rsidR="001406DE" w:rsidRPr="00624322">
        <w:t>y průmyslových práv“), převádí Zhotovitel na O</w:t>
      </w:r>
      <w:r w:rsidRPr="00624322">
        <w:t xml:space="preserve">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w:t>
      </w:r>
      <w:r w:rsidR="001406DE" w:rsidRPr="00624322">
        <w:t>O</w:t>
      </w:r>
      <w:r w:rsidRPr="00624322">
        <w:t>bjednatele k nezapsaným předmětům průmyslových práv se automaticky vztahuje i na všechny nové verze</w:t>
      </w:r>
      <w:r w:rsidR="00C16F7A">
        <w:t xml:space="preserve"> </w:t>
      </w:r>
      <w:r w:rsidRPr="00624322">
        <w:t>a úpravy nezapsaných předm</w:t>
      </w:r>
      <w:r w:rsidR="001406DE" w:rsidRPr="00624322">
        <w:t>ětů průmyslových práv dodaných Z</w:t>
      </w:r>
      <w:r w:rsidRPr="00624322">
        <w:t>hotovitelem na základě této smlouvy. Zhotovitel je o</w:t>
      </w:r>
      <w:r w:rsidR="001406DE" w:rsidRPr="00624322">
        <w:t> takovémto výtvoru povinen O</w:t>
      </w:r>
      <w:r w:rsidRPr="00624322">
        <w:t xml:space="preserve">bjednatele neprodleně informovat. Dohodou smluvních stran se stanoví, že cena za převod práv k nezapsaným předmětům průmyslových práv je součástí ceny </w:t>
      </w:r>
      <w:r w:rsidR="001406DE" w:rsidRPr="00624322">
        <w:t xml:space="preserve">dle přílohy této </w:t>
      </w:r>
      <w:r w:rsidRPr="00624322">
        <w:t>smlouvy.</w:t>
      </w:r>
    </w:p>
    <w:p w14:paraId="472374B4" w14:textId="154C467C" w:rsidR="00473099" w:rsidRPr="00624322" w:rsidRDefault="001406DE" w:rsidP="004844D8">
      <w:pPr>
        <w:pStyle w:val="ListParagraph"/>
      </w:pPr>
      <w:r w:rsidRPr="00624322">
        <w:t>Je-li výsledkem činnosti Z</w:t>
      </w:r>
      <w:r w:rsidR="00473099" w:rsidRPr="00624322">
        <w:t>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w:t>
      </w:r>
      <w:r w:rsidRPr="00624322">
        <w:t>yslových práv“), náleží O</w:t>
      </w:r>
      <w:r w:rsidR="00473099" w:rsidRPr="00624322">
        <w:t>bjednateli od okamžiku předání díla podle této smlouvy k zapsaným předmětům průmyslových práv výhradní neomezené právo k užití těchto zapsaných předmětů průmyslových práv, a to pro území celého světa včetně České republiky. Zhotovi</w:t>
      </w:r>
      <w:r w:rsidRPr="00624322">
        <w:t xml:space="preserve">tel touto </w:t>
      </w:r>
      <w:r w:rsidRPr="00624322">
        <w:lastRenderedPageBreak/>
        <w:t>smlouvou opravňuje O</w:t>
      </w:r>
      <w:r w:rsidR="00473099" w:rsidRPr="00624322">
        <w:t xml:space="preserve">bjednatele k výkonu uvedených výhradních práv k zapsaným předmětům průmyslových práv, a to bez časového, územního </w:t>
      </w:r>
      <w:r w:rsidR="00753FFC">
        <w:br/>
      </w:r>
      <w:r w:rsidR="00473099" w:rsidRPr="00624322">
        <w:t xml:space="preserve">a množstevního omezení a pro všechny způsoby užití. Oprávnění k užití zapsaných předmětů průmyslových práv získává </w:t>
      </w:r>
      <w:r w:rsidRPr="00624322">
        <w:t>O</w:t>
      </w:r>
      <w:r w:rsidR="00473099" w:rsidRPr="00624322">
        <w:t>bjednatel jako převoditelná s právem podlicence a</w:t>
      </w:r>
      <w:r w:rsidRPr="00624322">
        <w:t xml:space="preserve"> dále postupitelná. Toto právo O</w:t>
      </w:r>
      <w:r w:rsidR="00473099" w:rsidRPr="00624322">
        <w:t>bjednatele k zapsaným předmětům průmyslových práv se automaticky vztahuje i na všechny nové verze a úpravy zapsaných předm</w:t>
      </w:r>
      <w:r w:rsidR="00AB4276" w:rsidRPr="00624322">
        <w:t>ětů průmyslových práv dodaných Z</w:t>
      </w:r>
      <w:r w:rsidR="00473099" w:rsidRPr="00624322">
        <w:t xml:space="preserve">hotovitelem, ať již budou přihlášeny k ochraně či nikoliv. Zhotovitel </w:t>
      </w:r>
      <w:r w:rsidRPr="00624322">
        <w:t>je o takovémto výtvoru povinen O</w:t>
      </w:r>
      <w:r w:rsidR="00473099" w:rsidRPr="00624322">
        <w:t>bjednatele neprodleně informovat. Zhotovitel je dále povinen učinit veške</w:t>
      </w:r>
      <w:r w:rsidR="00AB4276" w:rsidRPr="00624322">
        <w:t>ré nezbytné úkony a poskytnout O</w:t>
      </w:r>
      <w:r w:rsidR="00473099" w:rsidRPr="00624322">
        <w:t>bjednateli veškerou nezbytnou součinnost směřující k zápisu uvedené licence k zapsaným předmětům průmyslových práv do příslušných rejstřík</w:t>
      </w:r>
      <w:r w:rsidRPr="00624322">
        <w:t>ů. Zhotovitel rovněž poskytuje O</w:t>
      </w:r>
      <w:r w:rsidR="00473099" w:rsidRPr="00624322">
        <w:t xml:space="preserve">bjednateli právo upravovat </w:t>
      </w:r>
      <w:r w:rsidR="00753FFC">
        <w:br/>
      </w:r>
      <w:r w:rsidR="00473099" w:rsidRPr="00624322">
        <w:t>a modifikovat zapsané předměty p</w:t>
      </w:r>
      <w:r w:rsidRPr="00624322">
        <w:t>růmyslových práv, včetně práva O</w:t>
      </w:r>
      <w:r w:rsidR="00473099" w:rsidRPr="00624322">
        <w:t xml:space="preserve">bjednatele zadat vývoj a provedení těchto úprav a modifikací třetím osobám. Dohodou smluvních stran se stanoví, že cena za převod práv k zapsaným předmětům průmyslových práv je součástí ceny dle </w:t>
      </w:r>
      <w:r w:rsidRPr="00624322">
        <w:t xml:space="preserve">přílohy </w:t>
      </w:r>
      <w:r w:rsidR="00473099" w:rsidRPr="00624322">
        <w:t>této smlouvy.</w:t>
      </w:r>
    </w:p>
    <w:p w14:paraId="3640ED44" w14:textId="3A39D4AD" w:rsidR="00473099" w:rsidRPr="00624322" w:rsidRDefault="001406DE" w:rsidP="004844D8">
      <w:pPr>
        <w:pStyle w:val="ListParagraph"/>
      </w:pPr>
      <w:r w:rsidRPr="00624322">
        <w:t>Je-li výsledkem činnosti Z</w:t>
      </w:r>
      <w:r w:rsidR="00473099" w:rsidRPr="00624322">
        <w:t xml:space="preserve">hotovitele dle této smlouvy anebo součástí předaného díla výtvor, který může být předmětem majetkových práv, vyjma v předchozích </w:t>
      </w:r>
      <w:r w:rsidR="00AB4276" w:rsidRPr="00624322">
        <w:t>článcích bodu 15 a čl. 15.1.6.</w:t>
      </w:r>
      <w:r w:rsidR="00473099" w:rsidRPr="00624322">
        <w:t xml:space="preserve"> uvedených předmětů chráněných podle autorského zákona a předmětů průmyslového vlastnictví požívajících zvláštní ochrany, přičemž jde zejména o know-how či nezapsaná označení (dále pro účely tohoto článku souhrnně jen „ostatní předměty du</w:t>
      </w:r>
      <w:r w:rsidRPr="00624322">
        <w:t>ševního vlastnictví“), převádí Zhotovitel na O</w:t>
      </w:r>
      <w:r w:rsidR="00473099" w:rsidRPr="00624322">
        <w:t>bjednatele od okamžiku předání díla veškerá práva k ostatním předmětům duševního vlastnictví. Objednatel je oprávněn zejména ostatní předměty duševního vlastnictví neomezeně využívat na území celého světa včet</w:t>
      </w:r>
      <w:r w:rsidRPr="00624322">
        <w:t>ně České republiky. Toto právo O</w:t>
      </w:r>
      <w:r w:rsidR="00473099" w:rsidRPr="00624322">
        <w:t>bjednatele k ostatním předmětům duševního vlastnictví se automaticky vztahuje i na všechny nové verze a úpravy ostatních předmětů du</w:t>
      </w:r>
      <w:r w:rsidRPr="00624322">
        <w:t>ševního vlastnictví dodaných Z</w:t>
      </w:r>
      <w:r w:rsidR="00473099" w:rsidRPr="00624322">
        <w:t xml:space="preserve">hotovitelem. Zhotovitel </w:t>
      </w:r>
      <w:r w:rsidRPr="00624322">
        <w:t>je o takovémto výtvoru povinen O</w:t>
      </w:r>
      <w:r w:rsidR="00473099" w:rsidRPr="00624322">
        <w:t xml:space="preserve">bjednatele neprodleně informovat. </w:t>
      </w:r>
      <w:r w:rsidRPr="00624322">
        <w:t>Zhotovitel rovněž poskytuje O</w:t>
      </w:r>
      <w:r w:rsidR="00473099" w:rsidRPr="00624322">
        <w:t>bjednateli právo upravovat</w:t>
      </w:r>
      <w:r w:rsidR="00C16F7A">
        <w:t xml:space="preserve"> </w:t>
      </w:r>
      <w:r w:rsidR="00473099" w:rsidRPr="00624322">
        <w:t>a modifikovat Ostatní předměty dušev</w:t>
      </w:r>
      <w:r w:rsidRPr="00624322">
        <w:t>ního vlastnictví, včetně práva O</w:t>
      </w:r>
      <w:r w:rsidR="00473099" w:rsidRPr="00624322">
        <w:t xml:space="preserve">bjednatele zadat vývoj a provedení těchto úprav a modifikací třetím osobám. Dohodou smluvních stran se stanoví, že cena za užití ostatních předmětů duševního vlastnictví dle tohoto odstavce je součástí ceny dle </w:t>
      </w:r>
      <w:r w:rsidRPr="00624322">
        <w:t xml:space="preserve">přílohy </w:t>
      </w:r>
      <w:r w:rsidR="00473099" w:rsidRPr="00624322">
        <w:t>této smlouvy.</w:t>
      </w:r>
    </w:p>
    <w:p w14:paraId="73DB154E" w14:textId="0F0EEF32" w:rsidR="00473099" w:rsidRDefault="00473099" w:rsidP="004844D8">
      <w:pPr>
        <w:pStyle w:val="ListParagraph"/>
      </w:pPr>
      <w:r w:rsidRPr="00624322">
        <w:t xml:space="preserve">Je-li výsledkem nebo součástí díla </w:t>
      </w:r>
      <w:r w:rsidR="00AB4276" w:rsidRPr="00624322">
        <w:t xml:space="preserve">resp. částí díla </w:t>
      </w:r>
      <w:r w:rsidRPr="00624322">
        <w:t xml:space="preserve">i zaměstnanecké či kolektivní dílo, které je předmětem autorských práv, práv souvisejících s právem autorským </w:t>
      </w:r>
      <w:r w:rsidRPr="00624322">
        <w:lastRenderedPageBreak/>
        <w:t>či práv pořizov</w:t>
      </w:r>
      <w:r w:rsidR="001406DE" w:rsidRPr="00624322">
        <w:t>atele k jím pořízené databázi, Z</w:t>
      </w:r>
      <w:r w:rsidRPr="00624322">
        <w:t xml:space="preserve">hotovitel jako zaměstnavatel či osoba, </w:t>
      </w:r>
      <w:r w:rsidR="00753FFC">
        <w:br/>
      </w:r>
      <w:r w:rsidRPr="00624322">
        <w:t>z jejíhož podnětu apod., jejímž vedením je dílo vytvářeno a pod jejímž jménem je dílo uváděno na veřejnost, ke dni předání díla dle této smlouvy postupuje právo výk</w:t>
      </w:r>
      <w:r w:rsidR="001406DE" w:rsidRPr="00624322">
        <w:t>onu majetkových práv k dílu na O</w:t>
      </w:r>
      <w:r w:rsidRPr="00624322">
        <w:t xml:space="preserve">bjednatele, přičemž výše odměny za postoupení je již zahrnuta v ceně dle </w:t>
      </w:r>
      <w:r w:rsidR="001406DE" w:rsidRPr="00624322">
        <w:t xml:space="preserve">přílohy </w:t>
      </w:r>
      <w:r w:rsidRPr="00624322">
        <w:t>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w:t>
      </w:r>
      <w:r w:rsidR="00C16F7A">
        <w:t xml:space="preserve"> </w:t>
      </w:r>
      <w:r w:rsidRPr="00624322">
        <w:t>§ 58 autorského zákona, přičemž právo výkonu majet</w:t>
      </w:r>
      <w:r w:rsidR="001406DE" w:rsidRPr="00624322">
        <w:t>kových práv autorských získává O</w:t>
      </w:r>
      <w:r w:rsidRPr="00624322">
        <w:t>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w:t>
      </w:r>
      <w:r w:rsidR="001406DE" w:rsidRPr="00624322">
        <w:t>, včetně oprávnění O</w:t>
      </w:r>
      <w:r w:rsidRPr="00624322">
        <w:t>bjednatele zadat vývoj</w:t>
      </w:r>
      <w:r w:rsidR="00C16F7A">
        <w:t xml:space="preserve"> </w:t>
      </w:r>
      <w:r w:rsidRPr="00624322">
        <w:t>a provedení těchto úprav a modifikací třetím osobám.</w:t>
      </w:r>
    </w:p>
    <w:p w14:paraId="70313568" w14:textId="7F430C00" w:rsidR="00DE370A" w:rsidRPr="005A0F34" w:rsidRDefault="00DE370A" w:rsidP="004844D8">
      <w:pPr>
        <w:pStyle w:val="nadpisV"/>
      </w:pPr>
      <w:r w:rsidRPr="005A0F34">
        <w:t>Pojištění</w:t>
      </w:r>
    </w:p>
    <w:p w14:paraId="2ADAD569" w14:textId="1AFE1E99" w:rsidR="00DE370A" w:rsidRPr="00977FB8" w:rsidRDefault="00DE370A" w:rsidP="004844D8">
      <w:pPr>
        <w:pStyle w:val="lxxV"/>
      </w:pPr>
      <w:r w:rsidRPr="00977FB8">
        <w:t xml:space="preserve">Pojištění </w:t>
      </w:r>
      <w:r w:rsidR="00FB1B94" w:rsidRPr="00977FB8">
        <w:t>Z</w:t>
      </w:r>
      <w:r w:rsidRPr="00977FB8">
        <w:t>hotovitele</w:t>
      </w:r>
    </w:p>
    <w:p w14:paraId="2839F616" w14:textId="18644AC4" w:rsidR="00DE370A" w:rsidRPr="00624322" w:rsidRDefault="00DE370A" w:rsidP="004844D8">
      <w:pPr>
        <w:pStyle w:val="ListParagraph"/>
      </w:pPr>
      <w:r w:rsidRPr="00624322">
        <w:t>Zhotovitel je povinen být pojištěn proti škodám</w:t>
      </w:r>
      <w:r w:rsidR="00A80243">
        <w:t xml:space="preserve">, včetně škodám třetím osobám, </w:t>
      </w:r>
      <w:r w:rsidRPr="00624322">
        <w:t>způsobeným jeho činnost</w:t>
      </w:r>
      <w:r w:rsidR="00296295" w:rsidRPr="00624322">
        <w:t>í</w:t>
      </w:r>
      <w:r w:rsidRPr="00624322">
        <w:t xml:space="preserve"> včetně možných škod pracovníků </w:t>
      </w:r>
      <w:r w:rsidR="00FB1B94" w:rsidRPr="00624322">
        <w:t>Z</w:t>
      </w:r>
      <w:r w:rsidRPr="00624322">
        <w:t xml:space="preserve">hotovitele, a to nejméně do výše </w:t>
      </w:r>
      <w:r w:rsidR="00FB6568">
        <w:t>1</w:t>
      </w:r>
      <w:r w:rsidR="00FB6568" w:rsidRPr="00624322">
        <w:t xml:space="preserve"> </w:t>
      </w:r>
      <w:r w:rsidRPr="00624322">
        <w:t>mil. Kč.</w:t>
      </w:r>
    </w:p>
    <w:p w14:paraId="52A274C5" w14:textId="39861DEB" w:rsidR="00FF23E3" w:rsidRPr="00624322" w:rsidRDefault="00FF23E3" w:rsidP="004844D8">
      <w:pPr>
        <w:pStyle w:val="ListParagraph"/>
      </w:pPr>
      <w:r w:rsidRPr="00624322">
        <w:t>Pojištění odpovědnosti za škodu</w:t>
      </w:r>
      <w:r w:rsidR="00A80243">
        <w:t>, včetně škody třetím osobám, z</w:t>
      </w:r>
      <w:r w:rsidRPr="00624322">
        <w:t xml:space="preserve"> výkonu podnikatelské činnosti musí pokrývat škod</w:t>
      </w:r>
      <w:r w:rsidR="00296295" w:rsidRPr="00624322">
        <w:t>y na věcech (vzniklé poškozením,</w:t>
      </w:r>
      <w:r w:rsidRPr="00624322">
        <w:t xml:space="preserve"> zničením nebo pohřešováním) a na zdraví (úrazem nebo nemoci):</w:t>
      </w:r>
    </w:p>
    <w:p w14:paraId="3D668E0C" w14:textId="77777777" w:rsidR="00FF23E3" w:rsidRPr="00F37D40" w:rsidRDefault="00FF23E3" w:rsidP="00DE4320">
      <w:pPr>
        <w:pStyle w:val="aV"/>
        <w:numPr>
          <w:ilvl w:val="0"/>
          <w:numId w:val="13"/>
        </w:numPr>
        <w:spacing w:after="240" w:line="240" w:lineRule="auto"/>
        <w:ind w:left="2127" w:hanging="567"/>
      </w:pPr>
      <w:r w:rsidRPr="00F37D40">
        <w:t>způsobené provozní činností Zhotovitele</w:t>
      </w:r>
      <w:r w:rsidR="00F449F2" w:rsidRPr="00F37D40">
        <w:t>,</w:t>
      </w:r>
    </w:p>
    <w:p w14:paraId="22642C17" w14:textId="3BFD8C42" w:rsidR="00FF23E3" w:rsidRPr="00F37D40" w:rsidRDefault="00FF23E3" w:rsidP="00FD7826">
      <w:pPr>
        <w:pStyle w:val="a"/>
        <w:spacing w:after="240" w:line="240" w:lineRule="auto"/>
      </w:pPr>
      <w:r w:rsidRPr="00F37D40">
        <w:t xml:space="preserve">způsobené vadným </w:t>
      </w:r>
      <w:r w:rsidR="00742841">
        <w:t>dílem</w:t>
      </w:r>
      <w:r w:rsidR="00F449F2" w:rsidRPr="00F37D40">
        <w:t>,</w:t>
      </w:r>
    </w:p>
    <w:p w14:paraId="77FC3E00" w14:textId="77777777" w:rsidR="00FF23E3" w:rsidRPr="00F37D40" w:rsidRDefault="00FF23E3" w:rsidP="00FD7826">
      <w:pPr>
        <w:pStyle w:val="a"/>
        <w:spacing w:after="240" w:line="240" w:lineRule="auto"/>
      </w:pPr>
      <w:r w:rsidRPr="00F37D40">
        <w:t>vzniklé v souvislosti s poskytovanými pracemi a službami</w:t>
      </w:r>
      <w:r w:rsidR="00F449F2" w:rsidRPr="00F37D40">
        <w:t>,</w:t>
      </w:r>
    </w:p>
    <w:p w14:paraId="22E3896D" w14:textId="77777777" w:rsidR="00FF23E3" w:rsidRDefault="00FF23E3" w:rsidP="00FD7826">
      <w:pPr>
        <w:pStyle w:val="a"/>
        <w:spacing w:after="240" w:line="240" w:lineRule="auto"/>
      </w:pPr>
      <w:r w:rsidRPr="00F37D40">
        <w:t>vzniklé na věcech zaměstnanců</w:t>
      </w:r>
      <w:r w:rsidR="00AF02C7">
        <w:t xml:space="preserve"> Zhotovitele</w:t>
      </w:r>
      <w:r w:rsidR="00F449F2" w:rsidRPr="00F37D40">
        <w:t>.</w:t>
      </w:r>
    </w:p>
    <w:p w14:paraId="57622FC7" w14:textId="11937792" w:rsidR="00FF23E3" w:rsidRPr="00977FB8" w:rsidRDefault="00FF23E3" w:rsidP="004844D8">
      <w:pPr>
        <w:pStyle w:val="lxxV"/>
      </w:pPr>
      <w:r w:rsidRPr="00977FB8">
        <w:lastRenderedPageBreak/>
        <w:t>Pojištění subdodavatelů</w:t>
      </w:r>
    </w:p>
    <w:p w14:paraId="7A2BFE47" w14:textId="615EC852" w:rsidR="00FF23E3" w:rsidRPr="00624322" w:rsidRDefault="00FF23E3" w:rsidP="004844D8">
      <w:pPr>
        <w:pStyle w:val="ListParagraph"/>
      </w:pPr>
      <w:r w:rsidRPr="00624322">
        <w:t xml:space="preserve">Zhotovitel je povinen zabezpečit před zahájením subdodavatelských prací, aby shodné povinnosti související s pojištěním splnili </w:t>
      </w:r>
      <w:r w:rsidR="00247279" w:rsidRPr="00624322">
        <w:t xml:space="preserve">i </w:t>
      </w:r>
      <w:r w:rsidRPr="00624322">
        <w:t xml:space="preserve">jeho </w:t>
      </w:r>
      <w:r w:rsidR="0012622F" w:rsidRPr="00624322">
        <w:t>s</w:t>
      </w:r>
      <w:r w:rsidRPr="00624322">
        <w:t>ubdodavatelé, a to alespoň v rozsahu jejich subdodávky</w:t>
      </w:r>
      <w:r w:rsidR="000A2919" w:rsidRPr="00624322">
        <w:t>.</w:t>
      </w:r>
    </w:p>
    <w:p w14:paraId="5C903E74" w14:textId="0C37D90B" w:rsidR="00FF23E3" w:rsidRPr="00977FB8" w:rsidRDefault="00FF23E3" w:rsidP="004844D8">
      <w:pPr>
        <w:pStyle w:val="lxxV"/>
      </w:pPr>
      <w:r w:rsidRPr="00977FB8">
        <w:t>Doklady o pojištění</w:t>
      </w:r>
    </w:p>
    <w:p w14:paraId="4E9C3460" w14:textId="07AA5B51" w:rsidR="00F57BE7" w:rsidRPr="00624322" w:rsidRDefault="00FF23E3" w:rsidP="004844D8">
      <w:pPr>
        <w:pStyle w:val="ListParagraph"/>
      </w:pPr>
      <w:r w:rsidRPr="00624322">
        <w:t>Dokladem o pojištění je platná a účinná pojistn</w:t>
      </w:r>
      <w:r w:rsidR="007B2404" w:rsidRPr="00624322">
        <w:t>á</w:t>
      </w:r>
      <w:r w:rsidRPr="00624322">
        <w:t xml:space="preserve"> smlouva</w:t>
      </w:r>
      <w:r w:rsidR="000A2919" w:rsidRPr="00624322">
        <w:t>.</w:t>
      </w:r>
    </w:p>
    <w:p w14:paraId="599231CC" w14:textId="27D079DA" w:rsidR="00FF23E3" w:rsidRPr="00624322" w:rsidRDefault="00FF23E3" w:rsidP="004844D8">
      <w:pPr>
        <w:pStyle w:val="ListParagraph"/>
      </w:pPr>
      <w:r w:rsidRPr="00624322">
        <w:t xml:space="preserve">Doklad o pojištění je Zhotovitel povinen na </w:t>
      </w:r>
      <w:r w:rsidR="0012622F" w:rsidRPr="00624322">
        <w:t>vy</w:t>
      </w:r>
      <w:r w:rsidRPr="00624322">
        <w:t>žádán</w:t>
      </w:r>
      <w:r w:rsidR="00296295" w:rsidRPr="00624322">
        <w:t>í</w:t>
      </w:r>
      <w:r w:rsidR="0012622F" w:rsidRPr="00624322">
        <w:t xml:space="preserve"> </w:t>
      </w:r>
      <w:r w:rsidRPr="00624322">
        <w:t>předložit</w:t>
      </w:r>
      <w:r w:rsidR="00E7428D" w:rsidRPr="00624322">
        <w:t xml:space="preserve"> </w:t>
      </w:r>
      <w:r w:rsidR="0012622F" w:rsidRPr="00624322">
        <w:t>O</w:t>
      </w:r>
      <w:r w:rsidRPr="00624322">
        <w:t>bjednateli. Nepředložení dokladu o pojištění nejpozději do 10 kalendářních dnů</w:t>
      </w:r>
      <w:r w:rsidR="007B2404" w:rsidRPr="00624322">
        <w:t xml:space="preserve"> </w:t>
      </w:r>
      <w:r w:rsidRPr="00624322">
        <w:t xml:space="preserve">ode dne </w:t>
      </w:r>
      <w:r w:rsidR="003E4952" w:rsidRPr="00624322">
        <w:t xml:space="preserve">doručení </w:t>
      </w:r>
      <w:r w:rsidRPr="00624322">
        <w:t>výzvy Objednatele, opravňuje Objednatele k odstoupení od smlouvy.</w:t>
      </w:r>
    </w:p>
    <w:p w14:paraId="3DF6A6A1" w14:textId="2D7DD9FD" w:rsidR="00FF23E3" w:rsidRPr="00977FB8" w:rsidRDefault="00FF23E3" w:rsidP="004844D8">
      <w:pPr>
        <w:pStyle w:val="lxxV"/>
      </w:pPr>
      <w:r w:rsidRPr="00977FB8">
        <w:t xml:space="preserve">Povinnosti </w:t>
      </w:r>
      <w:r w:rsidR="0012622F" w:rsidRPr="00977FB8">
        <w:t xml:space="preserve">smluvních stran </w:t>
      </w:r>
      <w:r w:rsidRPr="00977FB8">
        <w:t>při vzniku pojistné události</w:t>
      </w:r>
    </w:p>
    <w:p w14:paraId="48203917" w14:textId="4890BF3E" w:rsidR="000A2919" w:rsidRPr="00624322" w:rsidRDefault="00FF23E3" w:rsidP="004844D8">
      <w:pPr>
        <w:pStyle w:val="ListParagraph"/>
      </w:pPr>
      <w:r w:rsidRPr="00624322">
        <w:t>Při vzniku pojistné události zabezpečuje veškeré úkony vůči svému pojistiteli Zhotovitel</w:t>
      </w:r>
      <w:r w:rsidR="000A2919" w:rsidRPr="00624322">
        <w:t>.</w:t>
      </w:r>
    </w:p>
    <w:p w14:paraId="4F7B57E2" w14:textId="54349736" w:rsidR="000A2919" w:rsidRPr="00624322" w:rsidRDefault="00FF23E3" w:rsidP="004844D8">
      <w:pPr>
        <w:pStyle w:val="ListParagraph"/>
      </w:pPr>
      <w:r w:rsidRPr="00624322">
        <w:t>Objednatel je povinen poskytnou</w:t>
      </w:r>
      <w:r w:rsidR="00E7498A" w:rsidRPr="00624322">
        <w:t>t</w:t>
      </w:r>
      <w:r w:rsidRPr="00624322">
        <w:t xml:space="preserve"> v souvislosti s pojistnou ud</w:t>
      </w:r>
      <w:r w:rsidR="00E9484E" w:rsidRPr="00624322">
        <w:t>álost</w:t>
      </w:r>
      <w:r w:rsidR="00E7428D" w:rsidRPr="00624322">
        <w:t>í</w:t>
      </w:r>
      <w:r w:rsidR="00E9484E" w:rsidRPr="00624322">
        <w:t xml:space="preserve"> Zhotoviteli veškerou souč</w:t>
      </w:r>
      <w:r w:rsidRPr="00624322">
        <w:t>innost, která je v jeho možnostech</w:t>
      </w:r>
      <w:r w:rsidR="000A2919" w:rsidRPr="00624322">
        <w:t>.</w:t>
      </w:r>
    </w:p>
    <w:p w14:paraId="49E7696B" w14:textId="0FBC7FDA" w:rsidR="00FF23E3" w:rsidRPr="00624322" w:rsidRDefault="00FF23E3" w:rsidP="004844D8">
      <w:pPr>
        <w:pStyle w:val="ListParagraph"/>
      </w:pPr>
      <w:r w:rsidRPr="00624322">
        <w:t>Náklady na pojištění nese Zhotovitel a má je zahrnuty v</w:t>
      </w:r>
      <w:r w:rsidR="00247279" w:rsidRPr="00624322">
        <w:t> ceně díla</w:t>
      </w:r>
      <w:r w:rsidR="000A2919" w:rsidRPr="00624322">
        <w:t>.</w:t>
      </w:r>
    </w:p>
    <w:p w14:paraId="068F1F24" w14:textId="4D81959A" w:rsidR="00A00469" w:rsidRPr="005A0F34" w:rsidRDefault="00A00469" w:rsidP="004844D8">
      <w:pPr>
        <w:pStyle w:val="nadpisV"/>
      </w:pPr>
      <w:r w:rsidRPr="005A0F34">
        <w:t>Vyšší moc</w:t>
      </w:r>
    </w:p>
    <w:p w14:paraId="59F0D6DB" w14:textId="0876A740" w:rsidR="0080388D" w:rsidRPr="0080388D" w:rsidRDefault="00C62DFE" w:rsidP="00DC4213">
      <w:pPr>
        <w:pStyle w:val="lxxV"/>
      </w:pPr>
      <w:r w:rsidRPr="00977FB8">
        <w:t xml:space="preserve">Práva </w:t>
      </w:r>
      <w:r w:rsidR="00E7498A" w:rsidRPr="00977FB8">
        <w:t>a</w:t>
      </w:r>
      <w:r w:rsidRPr="00977FB8">
        <w:t xml:space="preserve"> povinnosti při vzniku vyšší moci</w:t>
      </w:r>
    </w:p>
    <w:p w14:paraId="076F6F52" w14:textId="6B04ED80" w:rsidR="0080388D" w:rsidRDefault="0080388D" w:rsidP="004844D8">
      <w:pPr>
        <w:pStyle w:val="ListParagraph"/>
      </w:pPr>
      <w:r w:rsidRPr="0080388D">
        <w:t xml:space="preserve">V případě, že některá smluvní strana nebude schopna plnit své závazky ze smlouvy v důsledku vyšší moci, </w:t>
      </w:r>
      <w:r w:rsidR="00326531">
        <w:t>je</w:t>
      </w:r>
      <w:r w:rsidRPr="0080388D">
        <w:t xml:space="preserve"> povinna neprodleně písemně o této skutečnosti vyrozumět druhou smluvní stranu. Obdobně poté, co účinky vyšší moci pominou, </w:t>
      </w:r>
      <w:r w:rsidR="003E422C">
        <w:t>je</w:t>
      </w:r>
      <w:r w:rsidRPr="0080388D">
        <w:t xml:space="preserve"> smluvní strana, jež byla vyšší mocí dotčena, povinna neprodleně písemně vyrozumět druhou smluvní stranu o této skutečnosti.</w:t>
      </w:r>
    </w:p>
    <w:p w14:paraId="425B5260" w14:textId="56138397" w:rsidR="00FF787F" w:rsidRPr="005A0F34" w:rsidRDefault="00FF787F" w:rsidP="004844D8">
      <w:pPr>
        <w:pStyle w:val="nadpisV"/>
      </w:pPr>
      <w:r w:rsidRPr="005A0F34">
        <w:t>Změna smlouvy</w:t>
      </w:r>
    </w:p>
    <w:p w14:paraId="3001E55F" w14:textId="5A206C6D" w:rsidR="00C62DFE" w:rsidRPr="00977FB8" w:rsidRDefault="00FF787F" w:rsidP="004844D8">
      <w:pPr>
        <w:pStyle w:val="lxxV"/>
      </w:pPr>
      <w:r w:rsidRPr="00977FB8">
        <w:t xml:space="preserve">Forma změny smlouvy </w:t>
      </w:r>
    </w:p>
    <w:p w14:paraId="7F9D5E24" w14:textId="62E5733F" w:rsidR="000A2919" w:rsidRPr="00624322" w:rsidRDefault="00FF787F" w:rsidP="004844D8">
      <w:pPr>
        <w:pStyle w:val="ListParagraph"/>
      </w:pPr>
      <w:r w:rsidRPr="00624322">
        <w:t xml:space="preserve">Jakákoliv změna </w:t>
      </w:r>
      <w:r w:rsidR="00CB12C8" w:rsidRPr="00624322">
        <w:t xml:space="preserve">této </w:t>
      </w:r>
      <w:r w:rsidR="00E7498A" w:rsidRPr="00624322">
        <w:t>s</w:t>
      </w:r>
      <w:r w:rsidRPr="00624322">
        <w:t xml:space="preserve">mlouvy </w:t>
      </w:r>
      <w:r w:rsidR="00296295" w:rsidRPr="00624322">
        <w:t>m</w:t>
      </w:r>
      <w:r w:rsidRPr="00624322">
        <w:t xml:space="preserve">usí mít písemnou formu a musí být podepsána osobami oprávněnými </w:t>
      </w:r>
      <w:r w:rsidR="00A62FDE" w:rsidRPr="00624322">
        <w:t xml:space="preserve">jednat a podepisovat </w:t>
      </w:r>
      <w:r w:rsidRPr="00624322">
        <w:t>za Objednatele a Zhotovitele</w:t>
      </w:r>
      <w:r w:rsidR="00A62FDE" w:rsidRPr="00624322">
        <w:t xml:space="preserve">, </w:t>
      </w:r>
      <w:r w:rsidRPr="00624322">
        <w:t>nebo osobami jimi zmocněnými</w:t>
      </w:r>
      <w:r w:rsidR="000A2919" w:rsidRPr="00624322">
        <w:t>.</w:t>
      </w:r>
    </w:p>
    <w:p w14:paraId="30E10213" w14:textId="5A439AD7" w:rsidR="000A2919" w:rsidRPr="00624322" w:rsidRDefault="00A62FDE" w:rsidP="004844D8">
      <w:pPr>
        <w:pStyle w:val="ListParagraph"/>
      </w:pPr>
      <w:r w:rsidRPr="00624322">
        <w:lastRenderedPageBreak/>
        <w:t>Jakákoliv z</w:t>
      </w:r>
      <w:r w:rsidR="00FF787F" w:rsidRPr="00624322">
        <w:t>měn</w:t>
      </w:r>
      <w:r w:rsidRPr="00624322">
        <w:t>a</w:t>
      </w:r>
      <w:r w:rsidR="00FF787F" w:rsidRPr="00624322">
        <w:t xml:space="preserve"> </w:t>
      </w:r>
      <w:r w:rsidR="00E7498A" w:rsidRPr="00624322">
        <w:t>s</w:t>
      </w:r>
      <w:r w:rsidR="00FF787F" w:rsidRPr="00624322">
        <w:t xml:space="preserve">mlouvy </w:t>
      </w:r>
      <w:r w:rsidR="00E7498A" w:rsidRPr="00624322">
        <w:t>musí být</w:t>
      </w:r>
      <w:r w:rsidR="00FF787F" w:rsidRPr="00624322">
        <w:t xml:space="preserve"> sjedná</w:t>
      </w:r>
      <w:r w:rsidRPr="00624322">
        <w:t>na</w:t>
      </w:r>
      <w:r w:rsidR="00E7498A" w:rsidRPr="00624322">
        <w:t xml:space="preserve"> </w:t>
      </w:r>
      <w:r w:rsidR="00FF787F" w:rsidRPr="00624322">
        <w:t xml:space="preserve">jako </w:t>
      </w:r>
      <w:r w:rsidR="00E7498A" w:rsidRPr="00624322">
        <w:t>d</w:t>
      </w:r>
      <w:r w:rsidR="00FF787F" w:rsidRPr="00624322">
        <w:t>odatek ke smlouvě s číselným označením podle po</w:t>
      </w:r>
      <w:r w:rsidR="008C38F7" w:rsidRPr="00624322">
        <w:t>ř</w:t>
      </w:r>
      <w:r w:rsidR="00FF787F" w:rsidRPr="00624322">
        <w:t>adového čísla p</w:t>
      </w:r>
      <w:r w:rsidR="008C38F7" w:rsidRPr="00624322">
        <w:t>ří</w:t>
      </w:r>
      <w:r w:rsidR="00FF787F" w:rsidRPr="00624322">
        <w:t xml:space="preserve">slušné změny </w:t>
      </w:r>
      <w:r w:rsidR="00E7498A" w:rsidRPr="00624322">
        <w:t>s</w:t>
      </w:r>
      <w:r w:rsidR="00FF787F" w:rsidRPr="00624322">
        <w:t>mlouvy</w:t>
      </w:r>
      <w:r w:rsidR="008C38F7" w:rsidRPr="00624322">
        <w:t>.</w:t>
      </w:r>
    </w:p>
    <w:p w14:paraId="43195B49" w14:textId="6E980152" w:rsidR="008C38F7" w:rsidRPr="00624322" w:rsidRDefault="008C38F7" w:rsidP="004844D8">
      <w:pPr>
        <w:pStyle w:val="ListParagraph"/>
      </w:pPr>
      <w:r w:rsidRPr="00624322">
        <w:t xml:space="preserve">Zápisy ve </w:t>
      </w:r>
      <w:r w:rsidR="00E7498A" w:rsidRPr="00624322">
        <w:t>s</w:t>
      </w:r>
      <w:r w:rsidRPr="00624322">
        <w:t xml:space="preserve">tavebním deníku se nepovažuji za změnu </w:t>
      </w:r>
      <w:r w:rsidR="00E7498A" w:rsidRPr="00624322">
        <w:t>s</w:t>
      </w:r>
      <w:r w:rsidRPr="00624322">
        <w:t xml:space="preserve">mlouvy, </w:t>
      </w:r>
      <w:r w:rsidR="00296295" w:rsidRPr="00624322">
        <w:t xml:space="preserve">ale slouží jako podklad pro vypracování </w:t>
      </w:r>
      <w:r w:rsidRPr="00624322">
        <w:t xml:space="preserve">příslušných </w:t>
      </w:r>
      <w:r w:rsidR="00E7498A" w:rsidRPr="00624322">
        <w:t>d</w:t>
      </w:r>
      <w:r w:rsidRPr="00624322">
        <w:t>odatků ke smlouvě</w:t>
      </w:r>
      <w:r w:rsidR="000A2919" w:rsidRPr="00624322">
        <w:t>.</w:t>
      </w:r>
    </w:p>
    <w:p w14:paraId="43BED387" w14:textId="45AC2673" w:rsidR="00F57BE7" w:rsidRPr="005A0F34" w:rsidRDefault="00F57BE7" w:rsidP="004844D8">
      <w:pPr>
        <w:pStyle w:val="nadpisV"/>
      </w:pPr>
      <w:r w:rsidRPr="005A0F34">
        <w:t>Odstoupení od smlouvy</w:t>
      </w:r>
    </w:p>
    <w:p w14:paraId="69D243B3" w14:textId="0D78A2BD" w:rsidR="00F57BE7" w:rsidRPr="00FD7826" w:rsidRDefault="00F57BE7" w:rsidP="004844D8">
      <w:pPr>
        <w:pStyle w:val="lxxV"/>
      </w:pPr>
      <w:r w:rsidRPr="00977FB8">
        <w:t>Důvody opravňující k odstoupení od smlouvy</w:t>
      </w:r>
    </w:p>
    <w:p w14:paraId="2F5057E9" w14:textId="34C62CA4" w:rsidR="000A2919" w:rsidRPr="00624322" w:rsidRDefault="00F57BE7" w:rsidP="004844D8">
      <w:pPr>
        <w:pStyle w:val="ListParagraph"/>
      </w:pPr>
      <w:r w:rsidRPr="00624322">
        <w:t>Nastanou-li u některé ze smluvních stran skutečnosti brán</w:t>
      </w:r>
      <w:r w:rsidR="00296295" w:rsidRPr="00624322">
        <w:t>í</w:t>
      </w:r>
      <w:r w:rsidRPr="00624322">
        <w:t>c</w:t>
      </w:r>
      <w:r w:rsidR="00296295" w:rsidRPr="00624322">
        <w:t>í</w:t>
      </w:r>
      <w:r w:rsidRPr="00624322">
        <w:t xml:space="preserve"> řádnému plnění </w:t>
      </w:r>
      <w:r w:rsidRPr="00624322">
        <w:br/>
      </w:r>
      <w:r w:rsidR="00E7498A" w:rsidRPr="00624322">
        <w:t xml:space="preserve">této </w:t>
      </w:r>
      <w:r w:rsidRPr="00624322">
        <w:t>smlouvy</w:t>
      </w:r>
      <w:r w:rsidR="00296295" w:rsidRPr="00624322">
        <w:t>,</w:t>
      </w:r>
      <w:r w:rsidRPr="00624322">
        <w:t xml:space="preserve"> </w:t>
      </w:r>
      <w:r w:rsidR="00296295" w:rsidRPr="00624322">
        <w:t>je t</w:t>
      </w:r>
      <w:r w:rsidRPr="00624322">
        <w:t>ato smluvní strana povinna</w:t>
      </w:r>
      <w:r w:rsidR="00E7498A" w:rsidRPr="00624322">
        <w:t xml:space="preserve"> </w:t>
      </w:r>
      <w:r w:rsidRPr="00624322">
        <w:t xml:space="preserve">to bez zbytečného odkladu oznámit </w:t>
      </w:r>
      <w:r w:rsidRPr="00624322">
        <w:br/>
        <w:t xml:space="preserve">druhé smluvní straně a vyvolat jednání zástupců </w:t>
      </w:r>
      <w:r w:rsidR="00E7498A" w:rsidRPr="00624322">
        <w:t xml:space="preserve">smluvních stran </w:t>
      </w:r>
      <w:r w:rsidRPr="00624322">
        <w:t>oprávněných</w:t>
      </w:r>
      <w:r w:rsidR="003E422C" w:rsidRPr="00624322">
        <w:br/>
      </w:r>
      <w:r w:rsidRPr="00624322">
        <w:t>k</w:t>
      </w:r>
      <w:r w:rsidR="003E422C" w:rsidRPr="00624322">
        <w:t xml:space="preserve"> </w:t>
      </w:r>
      <w:r w:rsidRPr="00624322">
        <w:t>po</w:t>
      </w:r>
      <w:r w:rsidR="00CB12C8" w:rsidRPr="00624322">
        <w:t>d</w:t>
      </w:r>
      <w:r w:rsidRPr="00624322">
        <w:t>pisu smlouvy</w:t>
      </w:r>
      <w:r w:rsidR="000A2919" w:rsidRPr="00624322">
        <w:t>.</w:t>
      </w:r>
    </w:p>
    <w:p w14:paraId="6FB622AD" w14:textId="784BE782" w:rsidR="000A2919" w:rsidRPr="004B5DCB" w:rsidRDefault="00F57BE7" w:rsidP="004844D8">
      <w:pPr>
        <w:pStyle w:val="ListParagraph"/>
      </w:pPr>
      <w:r w:rsidRPr="00624322">
        <w:t xml:space="preserve">Objednatel je oprávněn odstoupit </w:t>
      </w:r>
      <w:r w:rsidR="00353945" w:rsidRPr="00624322">
        <w:t xml:space="preserve">od smlouvy </w:t>
      </w:r>
      <w:r w:rsidRPr="00624322">
        <w:t>zejména z následujících důvodů:</w:t>
      </w:r>
    </w:p>
    <w:p w14:paraId="395D3C56" w14:textId="3241EBEF" w:rsidR="00F57BE7" w:rsidRPr="00F37D40" w:rsidRDefault="00E7498A" w:rsidP="00DE4320">
      <w:pPr>
        <w:pStyle w:val="aV"/>
        <w:numPr>
          <w:ilvl w:val="0"/>
          <w:numId w:val="14"/>
        </w:numPr>
        <w:spacing w:after="240" w:line="240" w:lineRule="auto"/>
        <w:ind w:left="2127" w:hanging="567"/>
      </w:pPr>
      <w:r>
        <w:t>Z</w:t>
      </w:r>
      <w:r w:rsidR="00F57BE7" w:rsidRPr="00F37D40">
        <w:t>hotov</w:t>
      </w:r>
      <w:r w:rsidR="009F31FB" w:rsidRPr="00F37D40">
        <w:t>itel bude v prodlení s prováděním nebo dokončení</w:t>
      </w:r>
      <w:r w:rsidR="00F57BE7" w:rsidRPr="00F37D40">
        <w:t xml:space="preserve">m díla </w:t>
      </w:r>
      <w:r w:rsidR="00D54E77">
        <w:t xml:space="preserve">nebo jeho části </w:t>
      </w:r>
      <w:r w:rsidR="00F57BE7" w:rsidRPr="00F37D40">
        <w:t xml:space="preserve">podle této </w:t>
      </w:r>
      <w:r>
        <w:t>s</w:t>
      </w:r>
      <w:r w:rsidR="00F57BE7" w:rsidRPr="00F37D40">
        <w:t xml:space="preserve">mlouvy po dobu delší než 30 kalendářních dnů </w:t>
      </w:r>
      <w:r w:rsidR="003E210F">
        <w:br/>
      </w:r>
      <w:r w:rsidR="00F57BE7" w:rsidRPr="00F37D40">
        <w:t xml:space="preserve">a </w:t>
      </w:r>
      <w:r w:rsidR="009F31FB" w:rsidRPr="00F37D40">
        <w:t xml:space="preserve">k nápravě nedojde ani v </w:t>
      </w:r>
      <w:r w:rsidR="00F57BE7" w:rsidRPr="00F37D40">
        <w:t xml:space="preserve">dodatečné </w:t>
      </w:r>
      <w:r w:rsidRPr="00F37D40">
        <w:t>přiměřen</w:t>
      </w:r>
      <w:r>
        <w:t xml:space="preserve">é </w:t>
      </w:r>
      <w:r w:rsidR="00F57BE7" w:rsidRPr="00F37D40">
        <w:t>lh</w:t>
      </w:r>
      <w:r w:rsidR="009F31FB" w:rsidRPr="00F37D40">
        <w:t>ů</w:t>
      </w:r>
      <w:r w:rsidR="00F57BE7" w:rsidRPr="00F37D40">
        <w:t xml:space="preserve">tě uvedené v písemné výzvě </w:t>
      </w:r>
      <w:r>
        <w:t>O</w:t>
      </w:r>
      <w:r w:rsidR="00F57BE7" w:rsidRPr="00F37D40">
        <w:t>bjednatele k</w:t>
      </w:r>
      <w:r w:rsidR="003E422C">
        <w:t> </w:t>
      </w:r>
      <w:r w:rsidR="00F57BE7" w:rsidRPr="00F37D40">
        <w:t>nápravě</w:t>
      </w:r>
      <w:r w:rsidR="003E422C">
        <w:t>.</w:t>
      </w:r>
    </w:p>
    <w:p w14:paraId="67E3C8B7" w14:textId="56DF7D1D" w:rsidR="00F57BE7" w:rsidRPr="00F37D40" w:rsidRDefault="00E7498A" w:rsidP="00FD7826">
      <w:pPr>
        <w:pStyle w:val="a"/>
        <w:spacing w:after="240" w:line="240" w:lineRule="auto"/>
      </w:pPr>
      <w:r>
        <w:t>Z</w:t>
      </w:r>
      <w:r w:rsidR="00F57BE7" w:rsidRPr="00F37D40">
        <w:t>hotovitel bude provádět dílo v rozporu s touto smlouvou a nezjedná nápravu, ačkoliv byl Zhotovitel na toto své chován</w:t>
      </w:r>
      <w:r w:rsidR="009F31FB" w:rsidRPr="00F37D40">
        <w:t>í</w:t>
      </w:r>
      <w:r w:rsidR="00F57BE7" w:rsidRPr="00F37D40">
        <w:t xml:space="preserve"> nebo porušování povinností Objednatelem písemn</w:t>
      </w:r>
      <w:r w:rsidR="009F31FB" w:rsidRPr="00F37D40">
        <w:t>ě upozorněn a vyzván ke zjednání</w:t>
      </w:r>
      <w:r w:rsidR="00F57BE7" w:rsidRPr="00F37D40">
        <w:t xml:space="preserve"> nápravy</w:t>
      </w:r>
      <w:r w:rsidR="003E422C">
        <w:t>.</w:t>
      </w:r>
    </w:p>
    <w:p w14:paraId="69593D8B" w14:textId="62947990" w:rsidR="00F57BE7" w:rsidRDefault="00E7498A" w:rsidP="00FD7826">
      <w:pPr>
        <w:pStyle w:val="a"/>
        <w:spacing w:after="240" w:line="240" w:lineRule="auto"/>
      </w:pPr>
      <w:r>
        <w:t>Z</w:t>
      </w:r>
      <w:r w:rsidR="00F57BE7" w:rsidRPr="00F37D40">
        <w:t xml:space="preserve">hotovitel provedl dílo </w:t>
      </w:r>
      <w:r w:rsidR="007D14D2">
        <w:t xml:space="preserve">nebo jeho část </w:t>
      </w:r>
      <w:r w:rsidR="00F57BE7" w:rsidRPr="00F37D40">
        <w:t>vadně a jedná se o podstatné porušení smlo</w:t>
      </w:r>
      <w:r w:rsidR="009F31FB" w:rsidRPr="00F37D40">
        <w:t>u</w:t>
      </w:r>
      <w:r w:rsidR="00F57BE7" w:rsidRPr="00F37D40">
        <w:t>vy</w:t>
      </w:r>
      <w:r w:rsidR="00F449F2" w:rsidRPr="00F37D40">
        <w:t>.</w:t>
      </w:r>
    </w:p>
    <w:p w14:paraId="714A183B" w14:textId="03ADBBBC" w:rsidR="00600E6C" w:rsidRDefault="00FA66F9" w:rsidP="00FD7826">
      <w:pPr>
        <w:pStyle w:val="a"/>
        <w:spacing w:after="240" w:line="240" w:lineRule="auto"/>
      </w:pPr>
      <w:r>
        <w:t xml:space="preserve">Další důvody uvedené </w:t>
      </w:r>
      <w:r w:rsidR="00600E6C">
        <w:t xml:space="preserve">v jiných ustanoveních této smlouvy. </w:t>
      </w:r>
    </w:p>
    <w:p w14:paraId="608EFF95" w14:textId="0587EDD3" w:rsidR="00D54E77" w:rsidRPr="00FD7826" w:rsidRDefault="00D54E77" w:rsidP="004844D8">
      <w:pPr>
        <w:pStyle w:val="ListParagraph"/>
      </w:pPr>
      <w:r w:rsidRPr="001E501A">
        <w:t>Zhotovitel je oprávněn odstoup</w:t>
      </w:r>
      <w:r w:rsidR="001E501A">
        <w:t xml:space="preserve">it od smlouvy, </w:t>
      </w:r>
      <w:r w:rsidR="00353945">
        <w:t xml:space="preserve">v případě prodlení </w:t>
      </w:r>
      <w:r w:rsidR="001E501A">
        <w:t>O</w:t>
      </w:r>
      <w:r w:rsidRPr="001E501A">
        <w:t>bjednatel</w:t>
      </w:r>
      <w:r w:rsidR="0007080F">
        <w:t>e</w:t>
      </w:r>
      <w:r w:rsidRPr="001E501A">
        <w:t xml:space="preserve"> </w:t>
      </w:r>
      <w:r w:rsidR="00353945">
        <w:t>se zaplacením ceny</w:t>
      </w:r>
      <w:r w:rsidR="00353945" w:rsidRPr="00353945">
        <w:t xml:space="preserve"> </w:t>
      </w:r>
      <w:r w:rsidR="00353945">
        <w:t>za plnění předmětu díla</w:t>
      </w:r>
      <w:r w:rsidR="0007080F">
        <w:t>, resp.</w:t>
      </w:r>
      <w:r w:rsidR="00353945">
        <w:t xml:space="preserve"> části </w:t>
      </w:r>
      <w:r w:rsidR="0007080F">
        <w:t xml:space="preserve">díla </w:t>
      </w:r>
      <w:r w:rsidR="00353945">
        <w:t>delšího než 1 měsíc po splatnosti</w:t>
      </w:r>
      <w:r w:rsidR="001E501A" w:rsidRPr="001E501A">
        <w:t>.</w:t>
      </w:r>
    </w:p>
    <w:p w14:paraId="05426C79" w14:textId="4ABB5972" w:rsidR="009162B4" w:rsidRPr="00FD7826" w:rsidRDefault="00F57BE7" w:rsidP="004844D8">
      <w:pPr>
        <w:pStyle w:val="lxxV"/>
      </w:pPr>
      <w:r w:rsidRPr="00977FB8">
        <w:t xml:space="preserve">Podmínky pro změnu rozsahu </w:t>
      </w:r>
      <w:r w:rsidR="00D54E77" w:rsidRPr="00977FB8">
        <w:t>díla</w:t>
      </w:r>
    </w:p>
    <w:p w14:paraId="171112DD" w14:textId="78717C00" w:rsidR="000A2919" w:rsidRPr="00624322" w:rsidRDefault="009162B4" w:rsidP="004844D8">
      <w:pPr>
        <w:pStyle w:val="ListParagraph"/>
      </w:pPr>
      <w:r w:rsidRPr="00624322">
        <w:t>Pokud Objednatel před zahájením zpracován</w:t>
      </w:r>
      <w:r w:rsidR="009F31FB" w:rsidRPr="00624322">
        <w:t>í</w:t>
      </w:r>
      <w:r w:rsidRPr="00624322">
        <w:t xml:space="preserve"> nebo v průběhu zpracován</w:t>
      </w:r>
      <w:r w:rsidR="009F31FB" w:rsidRPr="00624322">
        <w:t>í</w:t>
      </w:r>
      <w:r w:rsidRPr="00624322">
        <w:t xml:space="preserve"> </w:t>
      </w:r>
      <w:r w:rsidR="00D54E77" w:rsidRPr="00624322">
        <w:t>díla</w:t>
      </w:r>
      <w:r w:rsidRPr="00624322">
        <w:t xml:space="preserve"> zjist</w:t>
      </w:r>
      <w:r w:rsidR="009F31FB" w:rsidRPr="00624322">
        <w:t>í</w:t>
      </w:r>
      <w:r w:rsidRPr="00624322">
        <w:t xml:space="preserve">, že stavba, které se </w:t>
      </w:r>
      <w:r w:rsidR="00D54E77" w:rsidRPr="00624322">
        <w:t>dílo</w:t>
      </w:r>
      <w:r w:rsidRPr="00624322">
        <w:t xml:space="preserve"> týká, realizována nebude </w:t>
      </w:r>
      <w:r w:rsidR="009F31FB" w:rsidRPr="00624322">
        <w:t>nebo bu</w:t>
      </w:r>
      <w:r w:rsidR="00793593" w:rsidRPr="00624322">
        <w:t>de realizována v jiném, než pů</w:t>
      </w:r>
      <w:r w:rsidR="009F31FB" w:rsidRPr="00624322">
        <w:t>vodně sjed</w:t>
      </w:r>
      <w:r w:rsidRPr="00624322">
        <w:t>naném rozsahu</w:t>
      </w:r>
      <w:r w:rsidR="009F31FB" w:rsidRPr="00624322">
        <w:t>, popřípadě po</w:t>
      </w:r>
      <w:r w:rsidR="009F31FB" w:rsidRPr="00624322">
        <w:lastRenderedPageBreak/>
        <w:t>kud Objednatel zjistí</w:t>
      </w:r>
      <w:r w:rsidRPr="00624322">
        <w:t>,</w:t>
      </w:r>
      <w:r w:rsidR="009F31FB" w:rsidRPr="00624322">
        <w:t xml:space="preserve"> </w:t>
      </w:r>
      <w:r w:rsidRPr="00624322">
        <w:t xml:space="preserve">že na úhradu </w:t>
      </w:r>
      <w:r w:rsidR="00D54E77" w:rsidRPr="00624322">
        <w:t>díla</w:t>
      </w:r>
      <w:r w:rsidRPr="00624322">
        <w:t xml:space="preserve"> mu nebudou poskytnuty finančn</w:t>
      </w:r>
      <w:r w:rsidR="009F31FB" w:rsidRPr="00624322">
        <w:t>í</w:t>
      </w:r>
      <w:r w:rsidRPr="00624322">
        <w:t xml:space="preserve"> prost</w:t>
      </w:r>
      <w:r w:rsidR="009F31FB" w:rsidRPr="00624322">
        <w:t>ř</w:t>
      </w:r>
      <w:r w:rsidRPr="00624322">
        <w:t>edky, jejichž poskytnut</w:t>
      </w:r>
      <w:r w:rsidR="00EA2DDF" w:rsidRPr="00624322">
        <w:t>í</w:t>
      </w:r>
      <w:r w:rsidRPr="00624322">
        <w:t xml:space="preserve"> p</w:t>
      </w:r>
      <w:r w:rsidR="009F31FB" w:rsidRPr="00624322">
        <w:t>ř</w:t>
      </w:r>
      <w:r w:rsidRPr="00624322">
        <w:t>edpokládal, má Objednatel</w:t>
      </w:r>
      <w:r w:rsidR="009F31FB" w:rsidRPr="00624322">
        <w:t xml:space="preserve"> </w:t>
      </w:r>
      <w:r w:rsidRPr="00624322">
        <w:t xml:space="preserve">právo od </w:t>
      </w:r>
      <w:r w:rsidR="001D1D56" w:rsidRPr="00624322">
        <w:t>s</w:t>
      </w:r>
      <w:r w:rsidRPr="00624322">
        <w:t>mlouvy odstoupit.</w:t>
      </w:r>
    </w:p>
    <w:p w14:paraId="6DBF6B6A" w14:textId="0495AAF4" w:rsidR="009162B4" w:rsidRPr="00FD7826" w:rsidRDefault="009162B4" w:rsidP="004844D8">
      <w:pPr>
        <w:pStyle w:val="ListParagraph"/>
      </w:pPr>
      <w:r w:rsidRPr="00624322">
        <w:t>Pokud by se v budoucnu ukázalo, že nastaly takové skutečnosti, které brán</w:t>
      </w:r>
      <w:r w:rsidR="009F31FB" w:rsidRPr="00624322">
        <w:t xml:space="preserve">í zpracování </w:t>
      </w:r>
      <w:r w:rsidR="00D54E77" w:rsidRPr="00624322">
        <w:t xml:space="preserve">díla </w:t>
      </w:r>
      <w:r w:rsidR="00B10BA5" w:rsidRPr="00624322">
        <w:t xml:space="preserve">resp. </w:t>
      </w:r>
      <w:r w:rsidR="00D54E77" w:rsidRPr="00624322">
        <w:t>jeho částí</w:t>
      </w:r>
      <w:r w:rsidRPr="00624322">
        <w:t xml:space="preserve">, má Objednatel právo odstoupit od </w:t>
      </w:r>
      <w:r w:rsidR="001D1D56" w:rsidRPr="00624322">
        <w:t>s</w:t>
      </w:r>
      <w:r w:rsidRPr="00624322">
        <w:t>mlouvy</w:t>
      </w:r>
      <w:r w:rsidR="00F449F2" w:rsidRPr="00624322">
        <w:t>.</w:t>
      </w:r>
    </w:p>
    <w:p w14:paraId="0C5784AA" w14:textId="53817B9B" w:rsidR="009162B4" w:rsidRPr="00FD7826" w:rsidRDefault="009162B4" w:rsidP="004844D8">
      <w:pPr>
        <w:pStyle w:val="lxxV"/>
      </w:pPr>
      <w:r w:rsidRPr="00977FB8">
        <w:t>Způsob odstoupení od smlouvy</w:t>
      </w:r>
    </w:p>
    <w:p w14:paraId="148920DD" w14:textId="7B1AD4A7" w:rsidR="009B5B9D" w:rsidRPr="00FD7826" w:rsidRDefault="009162B4" w:rsidP="004844D8">
      <w:pPr>
        <w:pStyle w:val="ListParagraph"/>
      </w:pPr>
      <w:r w:rsidRPr="00624322">
        <w:t xml:space="preserve">Chce-li některá ze </w:t>
      </w:r>
      <w:r w:rsidR="001D1D56" w:rsidRPr="00624322">
        <w:t>smluvních</w:t>
      </w:r>
      <w:r w:rsidRPr="00624322">
        <w:t xml:space="preserve"> stran od </w:t>
      </w:r>
      <w:r w:rsidR="001D1D56" w:rsidRPr="00624322">
        <w:t>s</w:t>
      </w:r>
      <w:r w:rsidRPr="00624322">
        <w:t>mlouvy odstoupit na základě ujednán</w:t>
      </w:r>
      <w:r w:rsidR="009F31FB" w:rsidRPr="00624322">
        <w:t>í</w:t>
      </w:r>
      <w:r w:rsidRPr="00624322">
        <w:t xml:space="preserve"> ze </w:t>
      </w:r>
      <w:r w:rsidR="001D1D56" w:rsidRPr="00624322">
        <w:t>s</w:t>
      </w:r>
      <w:r w:rsidRPr="00624322">
        <w:t>mlouvy vy</w:t>
      </w:r>
      <w:r w:rsidR="009F31FB" w:rsidRPr="00624322">
        <w:t>p</w:t>
      </w:r>
      <w:r w:rsidRPr="00624322">
        <w:t>lývaj</w:t>
      </w:r>
      <w:r w:rsidR="009B5B9D" w:rsidRPr="00624322">
        <w:t>í</w:t>
      </w:r>
      <w:r w:rsidRPr="00624322">
        <w:t>c</w:t>
      </w:r>
      <w:r w:rsidR="009B5B9D" w:rsidRPr="00624322">
        <w:t>í</w:t>
      </w:r>
      <w:r w:rsidR="00A62FDE" w:rsidRPr="00624322">
        <w:t>ch</w:t>
      </w:r>
      <w:r w:rsidRPr="00624322">
        <w:t xml:space="preserve"> je povinna svoje odstoupen</w:t>
      </w:r>
      <w:r w:rsidR="009F31FB" w:rsidRPr="00624322">
        <w:t>í</w:t>
      </w:r>
      <w:r w:rsidRPr="00624322">
        <w:t xml:space="preserve"> písemně oznám</w:t>
      </w:r>
      <w:r w:rsidR="009F31FB" w:rsidRPr="00624322">
        <w:t>it druhé smluvní straně</w:t>
      </w:r>
      <w:r w:rsidRPr="00624322">
        <w:t>.</w:t>
      </w:r>
      <w:r w:rsidR="00B10BA5" w:rsidRPr="00624322">
        <w:t xml:space="preserve"> </w:t>
      </w:r>
      <w:r w:rsidRPr="00624322">
        <w:t>V odstoupení musí být uveden d</w:t>
      </w:r>
      <w:r w:rsidR="009F31FB" w:rsidRPr="00624322">
        <w:t xml:space="preserve">ůvod, </w:t>
      </w:r>
      <w:r w:rsidRPr="00624322">
        <w:t xml:space="preserve">pro který </w:t>
      </w:r>
      <w:r w:rsidR="008B60A1" w:rsidRPr="00624322">
        <w:t xml:space="preserve">smluvní </w:t>
      </w:r>
      <w:r w:rsidRPr="00624322">
        <w:t>strana od smlouvy odstupuje</w:t>
      </w:r>
      <w:r w:rsidR="008B60A1" w:rsidRPr="00624322">
        <w:t>.</w:t>
      </w:r>
    </w:p>
    <w:p w14:paraId="6BBE6D1D" w14:textId="4EC47E10" w:rsidR="009B5B9D" w:rsidRPr="00F37D40" w:rsidRDefault="009F31FB" w:rsidP="004844D8">
      <w:pPr>
        <w:pStyle w:val="lxxV"/>
        <w:rPr>
          <w:u w:val="single"/>
        </w:rPr>
      </w:pPr>
      <w:r w:rsidRPr="00977FB8">
        <w:t>Den účinnosti odstoupení</w:t>
      </w:r>
    </w:p>
    <w:p w14:paraId="02C830C3" w14:textId="491A249A" w:rsidR="009B5B9D" w:rsidRPr="0003189D" w:rsidRDefault="001D1D56" w:rsidP="004844D8">
      <w:pPr>
        <w:pStyle w:val="ListParagraph"/>
      </w:pPr>
      <w:r>
        <w:t>O</w:t>
      </w:r>
      <w:r w:rsidR="009B5B9D" w:rsidRPr="00F37D40">
        <w:t>dstoupení od smlouvy</w:t>
      </w:r>
      <w:r w:rsidR="009F31FB" w:rsidRPr="00F37D40">
        <w:t xml:space="preserve"> nastává dnem, ve kterém bylo pí</w:t>
      </w:r>
      <w:r w:rsidR="009B5B9D" w:rsidRPr="00F37D40">
        <w:t xml:space="preserve">semné oznámení </w:t>
      </w:r>
      <w:r>
        <w:br/>
      </w:r>
      <w:r w:rsidR="009B5B9D" w:rsidRPr="00F37D40">
        <w:t>o odstoupení od smlouvy doručeno druh</w:t>
      </w:r>
      <w:r w:rsidR="009F31FB" w:rsidRPr="00F37D40">
        <w:t xml:space="preserve">é </w:t>
      </w:r>
      <w:r>
        <w:t xml:space="preserve">smluvní </w:t>
      </w:r>
      <w:r w:rsidR="009F31FB" w:rsidRPr="00F37D40">
        <w:t>straně</w:t>
      </w:r>
      <w:r w:rsidR="001D7E20">
        <w:t>, není-li stanoven pozdější termín</w:t>
      </w:r>
      <w:r w:rsidR="00D54E77">
        <w:t>.</w:t>
      </w:r>
    </w:p>
    <w:p w14:paraId="7D807B05" w14:textId="57B710AE" w:rsidR="009B5B9D" w:rsidRPr="00FD7826" w:rsidRDefault="009B5B9D" w:rsidP="004844D8">
      <w:pPr>
        <w:pStyle w:val="lxxV"/>
      </w:pPr>
      <w:r w:rsidRPr="00977FB8">
        <w:t>Důsledky odstoupení od smlouvy</w:t>
      </w:r>
    </w:p>
    <w:p w14:paraId="44FC5D56" w14:textId="5B8FA0DA" w:rsidR="009B5B9D" w:rsidRDefault="009B5B9D" w:rsidP="004844D8">
      <w:pPr>
        <w:pStyle w:val="ListParagraph"/>
      </w:pPr>
      <w:r w:rsidRPr="00F37D40">
        <w:t xml:space="preserve">Odstoupí-li některá ze </w:t>
      </w:r>
      <w:r w:rsidR="009C0B49">
        <w:t>smluvních</w:t>
      </w:r>
      <w:r w:rsidRPr="00F37D40">
        <w:t xml:space="preserve"> stran od </w:t>
      </w:r>
      <w:r w:rsidR="009C0B49">
        <w:t>s</w:t>
      </w:r>
      <w:r w:rsidRPr="00F37D40">
        <w:t>mlouvy na základě ujednání z</w:t>
      </w:r>
      <w:r w:rsidR="009F31FB" w:rsidRPr="00F37D40">
        <w:t xml:space="preserve"> této</w:t>
      </w:r>
      <w:r w:rsidR="00B10BA5">
        <w:t xml:space="preserve"> </w:t>
      </w:r>
      <w:r w:rsidR="009F31FB" w:rsidRPr="00F37D40">
        <w:t xml:space="preserve">smlouvy vyplývajících, </w:t>
      </w:r>
      <w:r w:rsidRPr="00F37D40">
        <w:t xml:space="preserve">pak povinnosti obou </w:t>
      </w:r>
      <w:r w:rsidR="009C0B49">
        <w:t xml:space="preserve">smluvních </w:t>
      </w:r>
      <w:r w:rsidRPr="00F37D40">
        <w:t>stran jsou následující:</w:t>
      </w:r>
      <w:r w:rsidRPr="00F37D40">
        <w:tab/>
      </w:r>
    </w:p>
    <w:p w14:paraId="20958316" w14:textId="688E0596" w:rsidR="009B5B9D" w:rsidRPr="00F37D40" w:rsidRDefault="009B2B5F" w:rsidP="00DE4320">
      <w:pPr>
        <w:pStyle w:val="aV"/>
        <w:numPr>
          <w:ilvl w:val="0"/>
          <w:numId w:val="15"/>
        </w:numPr>
        <w:spacing w:after="240" w:line="240" w:lineRule="auto"/>
        <w:ind w:left="2127" w:hanging="567"/>
      </w:pPr>
      <w:r>
        <w:t>Z</w:t>
      </w:r>
      <w:r w:rsidR="009B5B9D" w:rsidRPr="00F37D40">
        <w:t xml:space="preserve">hotovitel provede soupis všech provedených </w:t>
      </w:r>
      <w:r w:rsidR="00D54E77">
        <w:t xml:space="preserve">částí díla </w:t>
      </w:r>
      <w:r w:rsidR="009F31FB" w:rsidRPr="00F37D40">
        <w:t xml:space="preserve">oceněný shodným způsobem, </w:t>
      </w:r>
      <w:r w:rsidR="009B5B9D" w:rsidRPr="00F37D40">
        <w:t>jakým byla stanovena cena</w:t>
      </w:r>
      <w:r w:rsidR="00F54D4A">
        <w:t xml:space="preserve"> díla.</w:t>
      </w:r>
    </w:p>
    <w:p w14:paraId="06E2C8BD" w14:textId="2B794075" w:rsidR="009B5B9D" w:rsidRPr="00F37D40" w:rsidRDefault="009B2B5F" w:rsidP="00FD7826">
      <w:pPr>
        <w:pStyle w:val="a"/>
        <w:spacing w:after="240" w:line="240" w:lineRule="auto"/>
      </w:pPr>
      <w:r>
        <w:rPr>
          <w:rFonts w:eastAsia="Arial"/>
        </w:rPr>
        <w:t>Z</w:t>
      </w:r>
      <w:r w:rsidR="009F31FB" w:rsidRPr="00F37D40">
        <w:rPr>
          <w:rFonts w:eastAsia="Arial"/>
        </w:rPr>
        <w:t>hotovitel provede finanč</w:t>
      </w:r>
      <w:r w:rsidR="009B5B9D" w:rsidRPr="00F37D40">
        <w:rPr>
          <w:rFonts w:eastAsia="Arial"/>
        </w:rPr>
        <w:t>n</w:t>
      </w:r>
      <w:r w:rsidR="009F31FB" w:rsidRPr="00F37D40">
        <w:rPr>
          <w:rFonts w:eastAsia="Arial"/>
        </w:rPr>
        <w:t>í</w:t>
      </w:r>
      <w:r w:rsidR="009B5B9D" w:rsidRPr="00F37D40">
        <w:rPr>
          <w:rFonts w:eastAsia="Arial"/>
        </w:rPr>
        <w:t xml:space="preserve"> vyč</w:t>
      </w:r>
      <w:r w:rsidR="009F31FB" w:rsidRPr="00F37D40">
        <w:rPr>
          <w:rFonts w:eastAsia="Arial"/>
        </w:rPr>
        <w:t>í</w:t>
      </w:r>
      <w:r w:rsidR="009B5B9D" w:rsidRPr="00F37D40">
        <w:rPr>
          <w:rFonts w:eastAsia="Arial"/>
        </w:rPr>
        <w:t>slen</w:t>
      </w:r>
      <w:r w:rsidR="009F31FB" w:rsidRPr="00F37D40">
        <w:rPr>
          <w:rFonts w:eastAsia="Arial"/>
        </w:rPr>
        <w:t xml:space="preserve">í provedených prací, </w:t>
      </w:r>
      <w:r w:rsidR="009B5B9D" w:rsidRPr="00F37D40">
        <w:rPr>
          <w:rFonts w:eastAsia="Arial"/>
        </w:rPr>
        <w:t>vyčíslen</w:t>
      </w:r>
      <w:r w:rsidR="009F31FB" w:rsidRPr="00F37D40">
        <w:rPr>
          <w:rFonts w:eastAsia="Arial"/>
        </w:rPr>
        <w:t>í</w:t>
      </w:r>
      <w:r w:rsidR="009B5B9D" w:rsidRPr="00F37D40">
        <w:rPr>
          <w:rFonts w:eastAsia="Arial"/>
        </w:rPr>
        <w:t xml:space="preserve"> doposud uhrazených částek</w:t>
      </w:r>
      <w:r>
        <w:rPr>
          <w:rFonts w:eastAsia="Arial"/>
        </w:rPr>
        <w:t xml:space="preserve"> </w:t>
      </w:r>
      <w:r w:rsidR="009B5B9D" w:rsidRPr="00F37D40">
        <w:rPr>
          <w:rFonts w:eastAsia="Arial"/>
        </w:rPr>
        <w:t>a zpracuje „dílčí</w:t>
      </w:r>
      <w:r w:rsidR="00A62FDE">
        <w:rPr>
          <w:rFonts w:eastAsia="Arial"/>
        </w:rPr>
        <w:t xml:space="preserve"> </w:t>
      </w:r>
      <w:r w:rsidR="009B5B9D" w:rsidRPr="00F37D40">
        <w:rPr>
          <w:rFonts w:eastAsia="Arial"/>
        </w:rPr>
        <w:t>fakturu</w:t>
      </w:r>
      <w:r w:rsidR="00A62FDE">
        <w:rPr>
          <w:rFonts w:eastAsia="Arial"/>
        </w:rPr>
        <w:t>“</w:t>
      </w:r>
      <w:r w:rsidR="00F54D4A">
        <w:rPr>
          <w:rFonts w:eastAsia="Arial"/>
        </w:rPr>
        <w:t>.</w:t>
      </w:r>
    </w:p>
    <w:p w14:paraId="6F01C796" w14:textId="65AA90BC" w:rsidR="009F31FB" w:rsidRPr="00FD7826" w:rsidRDefault="009B2B5F" w:rsidP="00FD7826">
      <w:pPr>
        <w:pStyle w:val="a"/>
        <w:spacing w:after="240" w:line="240" w:lineRule="auto"/>
      </w:pPr>
      <w:r>
        <w:rPr>
          <w:rFonts w:eastAsia="Arial"/>
        </w:rPr>
        <w:t>Z</w:t>
      </w:r>
      <w:r w:rsidR="009B5B9D" w:rsidRPr="00F37D40">
        <w:rPr>
          <w:rFonts w:eastAsia="Arial"/>
        </w:rPr>
        <w:t>hotovitel</w:t>
      </w:r>
      <w:r w:rsidR="009F31FB" w:rsidRPr="00F37D40">
        <w:rPr>
          <w:rFonts w:eastAsia="Arial"/>
        </w:rPr>
        <w:t xml:space="preserve"> </w:t>
      </w:r>
      <w:r w:rsidR="009B5B9D" w:rsidRPr="00F37D40">
        <w:rPr>
          <w:rFonts w:eastAsia="Arial"/>
        </w:rPr>
        <w:t xml:space="preserve">vyzve </w:t>
      </w:r>
      <w:r>
        <w:rPr>
          <w:rFonts w:eastAsia="Arial"/>
        </w:rPr>
        <w:t>O</w:t>
      </w:r>
      <w:r w:rsidR="009F31FB" w:rsidRPr="00F37D40">
        <w:rPr>
          <w:rFonts w:eastAsia="Arial"/>
        </w:rPr>
        <w:t>bjedn</w:t>
      </w:r>
      <w:r w:rsidR="009B5B9D" w:rsidRPr="00F37D40">
        <w:rPr>
          <w:rFonts w:eastAsia="Arial"/>
        </w:rPr>
        <w:t>atele k „dílčímu p</w:t>
      </w:r>
      <w:r w:rsidR="009F31FB" w:rsidRPr="00F37D40">
        <w:rPr>
          <w:rFonts w:eastAsia="Arial"/>
        </w:rPr>
        <w:t>ř</w:t>
      </w:r>
      <w:r w:rsidR="009B5B9D" w:rsidRPr="00F37D40">
        <w:rPr>
          <w:rFonts w:eastAsia="Arial"/>
        </w:rPr>
        <w:t>edáni d</w:t>
      </w:r>
      <w:r w:rsidR="009F31FB" w:rsidRPr="00F37D40">
        <w:rPr>
          <w:rFonts w:eastAsia="Arial"/>
        </w:rPr>
        <w:t>í</w:t>
      </w:r>
      <w:r w:rsidR="009B5B9D" w:rsidRPr="00F37D40">
        <w:rPr>
          <w:rFonts w:eastAsia="Arial"/>
        </w:rPr>
        <w:t xml:space="preserve">la" a </w:t>
      </w:r>
      <w:r>
        <w:rPr>
          <w:rFonts w:eastAsia="Arial"/>
        </w:rPr>
        <w:t>O</w:t>
      </w:r>
      <w:r w:rsidR="009B5B9D" w:rsidRPr="00F37D40">
        <w:rPr>
          <w:rFonts w:eastAsia="Arial"/>
        </w:rPr>
        <w:t xml:space="preserve">bjednatel je povinen do </w:t>
      </w:r>
      <w:r w:rsidR="009B5B9D" w:rsidRPr="00F37D40">
        <w:rPr>
          <w:rFonts w:eastAsia="Times New Roman"/>
        </w:rPr>
        <w:t xml:space="preserve">3 </w:t>
      </w:r>
      <w:r w:rsidR="009B5B9D" w:rsidRPr="00F37D40">
        <w:rPr>
          <w:rFonts w:eastAsia="Arial"/>
        </w:rPr>
        <w:t>dnů od obdržen</w:t>
      </w:r>
      <w:r w:rsidR="009F31FB" w:rsidRPr="00F37D40">
        <w:rPr>
          <w:rFonts w:eastAsia="Arial"/>
        </w:rPr>
        <w:t xml:space="preserve">í </w:t>
      </w:r>
      <w:r w:rsidR="009B5B9D" w:rsidRPr="00F37D40">
        <w:rPr>
          <w:rFonts w:eastAsia="Arial"/>
        </w:rPr>
        <w:t>vyzván</w:t>
      </w:r>
      <w:r w:rsidR="009F31FB" w:rsidRPr="00F37D40">
        <w:rPr>
          <w:rFonts w:eastAsia="Arial"/>
        </w:rPr>
        <w:t>í</w:t>
      </w:r>
      <w:r w:rsidR="009B5B9D" w:rsidRPr="00F37D40">
        <w:rPr>
          <w:rFonts w:eastAsia="Arial"/>
        </w:rPr>
        <w:t xml:space="preserve"> zahájit „dílčí přejímací řízen</w:t>
      </w:r>
      <w:r w:rsidR="009F31FB" w:rsidRPr="00F37D40">
        <w:rPr>
          <w:rFonts w:eastAsia="Arial"/>
        </w:rPr>
        <w:t>í</w:t>
      </w:r>
      <w:r w:rsidR="00A62FDE">
        <w:rPr>
          <w:rFonts w:eastAsia="Arial"/>
        </w:rPr>
        <w:t>“</w:t>
      </w:r>
      <w:r w:rsidR="00265450">
        <w:rPr>
          <w:rFonts w:eastAsia="Arial"/>
        </w:rPr>
        <w:t>.</w:t>
      </w:r>
    </w:p>
    <w:p w14:paraId="2CB36C9F" w14:textId="5B7F5A08" w:rsidR="009B5B9D" w:rsidRPr="00F27101" w:rsidRDefault="009B5B9D" w:rsidP="004844D8">
      <w:pPr>
        <w:pStyle w:val="nadpisV"/>
      </w:pPr>
      <w:r w:rsidRPr="00F37D40">
        <w:t>Řešení sporů</w:t>
      </w:r>
    </w:p>
    <w:p w14:paraId="0B36BC57" w14:textId="43F2866E" w:rsidR="009B5B9D" w:rsidRPr="00C21141" w:rsidRDefault="003B3F9D" w:rsidP="004844D8">
      <w:pPr>
        <w:pStyle w:val="lxxV"/>
        <w:rPr>
          <w:b w:val="0"/>
        </w:rPr>
      </w:pPr>
      <w:r w:rsidRPr="00C21141">
        <w:rPr>
          <w:b w:val="0"/>
        </w:rPr>
        <w:t xml:space="preserve">Smluvní strany se zavazují, že případné rozpory vyplývající z této </w:t>
      </w:r>
      <w:r w:rsidR="00C75C77" w:rsidRPr="00C21141">
        <w:rPr>
          <w:b w:val="0"/>
        </w:rPr>
        <w:t>smlouvy</w:t>
      </w:r>
      <w:r w:rsidR="00C75C77" w:rsidRPr="00C21141">
        <w:rPr>
          <w:b w:val="0"/>
        </w:rPr>
        <w:br/>
      </w:r>
      <w:r w:rsidRPr="00C21141">
        <w:rPr>
          <w:b w:val="0"/>
        </w:rPr>
        <w:t>budou řešit ce</w:t>
      </w:r>
      <w:r w:rsidR="00C75C77" w:rsidRPr="00C21141">
        <w:rPr>
          <w:b w:val="0"/>
        </w:rPr>
        <w:t>stou vzájemné dohody s</w:t>
      </w:r>
      <w:r w:rsidR="00A62FDE" w:rsidRPr="00C21141">
        <w:rPr>
          <w:b w:val="0"/>
        </w:rPr>
        <w:t> </w:t>
      </w:r>
      <w:r w:rsidR="00C75C77" w:rsidRPr="00C21141">
        <w:rPr>
          <w:b w:val="0"/>
        </w:rPr>
        <w:t>cílem</w:t>
      </w:r>
      <w:r w:rsidR="00A62FDE" w:rsidRPr="00C21141">
        <w:rPr>
          <w:b w:val="0"/>
        </w:rPr>
        <w:t xml:space="preserve"> </w:t>
      </w:r>
      <w:r w:rsidRPr="00C21141">
        <w:rPr>
          <w:b w:val="0"/>
        </w:rPr>
        <w:t>dosáhnout</w:t>
      </w:r>
      <w:r w:rsidR="00217A6A" w:rsidRPr="00C21141">
        <w:rPr>
          <w:b w:val="0"/>
        </w:rPr>
        <w:t xml:space="preserve"> smírného řešení </w:t>
      </w:r>
      <w:r w:rsidR="00A62FDE" w:rsidRPr="00C21141">
        <w:rPr>
          <w:b w:val="0"/>
        </w:rPr>
        <w:br/>
      </w:r>
      <w:r w:rsidR="00217A6A" w:rsidRPr="00C21141">
        <w:rPr>
          <w:b w:val="0"/>
        </w:rPr>
        <w:t xml:space="preserve">a naplnění účelu této smlouvy. V případě, že </w:t>
      </w:r>
      <w:r w:rsidR="00C75C77" w:rsidRPr="00C21141">
        <w:rPr>
          <w:b w:val="0"/>
        </w:rPr>
        <w:t>by</w:t>
      </w:r>
      <w:r w:rsidR="00A62FDE" w:rsidRPr="00C21141">
        <w:rPr>
          <w:b w:val="0"/>
        </w:rPr>
        <w:t xml:space="preserve"> </w:t>
      </w:r>
      <w:r w:rsidR="00217A6A" w:rsidRPr="00C21141">
        <w:rPr>
          <w:b w:val="0"/>
        </w:rPr>
        <w:t>k dohodě nedošlo, bude příp. spor řešen soudem příslušný</w:t>
      </w:r>
      <w:r w:rsidR="00C75C77" w:rsidRPr="00C21141">
        <w:rPr>
          <w:b w:val="0"/>
        </w:rPr>
        <w:t>m podle sídla</w:t>
      </w:r>
      <w:r w:rsidR="00A62FDE" w:rsidRPr="00C21141">
        <w:rPr>
          <w:b w:val="0"/>
        </w:rPr>
        <w:t xml:space="preserve"> </w:t>
      </w:r>
      <w:r w:rsidR="009B2B5F" w:rsidRPr="00C21141">
        <w:rPr>
          <w:b w:val="0"/>
        </w:rPr>
        <w:t>O</w:t>
      </w:r>
      <w:r w:rsidR="00217A6A" w:rsidRPr="00C21141">
        <w:rPr>
          <w:b w:val="0"/>
        </w:rPr>
        <w:t>bjednatele</w:t>
      </w:r>
      <w:r w:rsidR="000A2919" w:rsidRPr="00C21141">
        <w:rPr>
          <w:b w:val="0"/>
        </w:rPr>
        <w:t>.</w:t>
      </w:r>
    </w:p>
    <w:p w14:paraId="3E8E0FB3" w14:textId="08D187AC" w:rsidR="00217A6A" w:rsidRPr="00F27101" w:rsidRDefault="00217A6A" w:rsidP="004844D8">
      <w:pPr>
        <w:pStyle w:val="nadpisV"/>
      </w:pPr>
      <w:r w:rsidRPr="00F37D40">
        <w:t>Důvěrnost informací</w:t>
      </w:r>
    </w:p>
    <w:p w14:paraId="0C51D299" w14:textId="43AEE7B2" w:rsidR="00217A6A" w:rsidRPr="00FD3B53" w:rsidRDefault="00217A6A" w:rsidP="004844D8">
      <w:pPr>
        <w:pStyle w:val="lxxV"/>
      </w:pPr>
      <w:r w:rsidRPr="00977FB8">
        <w:lastRenderedPageBreak/>
        <w:t>Důvěrné informace</w:t>
      </w:r>
    </w:p>
    <w:p w14:paraId="0584553A" w14:textId="57D6B47C" w:rsidR="000A2919" w:rsidRPr="00F37D40" w:rsidRDefault="00217A6A" w:rsidP="004844D8">
      <w:pPr>
        <w:pStyle w:val="ListParagraph"/>
      </w:pPr>
      <w:r w:rsidRPr="00F37D40">
        <w:t xml:space="preserve">Veškeré </w:t>
      </w:r>
      <w:r w:rsidR="009F31FB" w:rsidRPr="00F37D40">
        <w:t>informace a dokumenty týkajíc</w:t>
      </w:r>
      <w:r w:rsidRPr="00F37D40">
        <w:t>í se plněn</w:t>
      </w:r>
      <w:r w:rsidR="009F31FB" w:rsidRPr="00F37D40">
        <w:t>í</w:t>
      </w:r>
      <w:r w:rsidRPr="00F37D40">
        <w:t xml:space="preserve"> předmětu</w:t>
      </w:r>
      <w:r w:rsidR="009B2B5F">
        <w:t xml:space="preserve"> této </w:t>
      </w:r>
      <w:r w:rsidR="00F54D4A">
        <w:t>s</w:t>
      </w:r>
      <w:r w:rsidRPr="00F37D40">
        <w:t>mlouvy,</w:t>
      </w:r>
      <w:r w:rsidR="001E501A">
        <w:t xml:space="preserve"> </w:t>
      </w:r>
      <w:r w:rsidRPr="00F37D40">
        <w:t xml:space="preserve">s nimiž bude </w:t>
      </w:r>
      <w:r w:rsidR="009B2B5F">
        <w:t>Z</w:t>
      </w:r>
      <w:r w:rsidRPr="00F37D40">
        <w:t xml:space="preserve">hotovitel přicházet v průběhu </w:t>
      </w:r>
      <w:r w:rsidR="001E501A">
        <w:t>provádění díla</w:t>
      </w:r>
      <w:r w:rsidRPr="00F37D40">
        <w:t xml:space="preserve"> do styku, jsou</w:t>
      </w:r>
      <w:r w:rsidR="001E501A">
        <w:t xml:space="preserve"> </w:t>
      </w:r>
      <w:r w:rsidRPr="00F37D40">
        <w:t xml:space="preserve">považovány za důvěrné a nesmějí být </w:t>
      </w:r>
      <w:r w:rsidR="00265450">
        <w:t>Z</w:t>
      </w:r>
      <w:r w:rsidR="00A352DE">
        <w:t xml:space="preserve">hotovitelem </w:t>
      </w:r>
      <w:r w:rsidRPr="00F37D40">
        <w:t>sdělovány</w:t>
      </w:r>
      <w:r w:rsidR="00A352DE">
        <w:t xml:space="preserve"> </w:t>
      </w:r>
      <w:r w:rsidR="009F31FB" w:rsidRPr="00F37D40">
        <w:t xml:space="preserve">nikomu kromě Objednatele a </w:t>
      </w:r>
      <w:r w:rsidRPr="00F37D40">
        <w:t>podle do</w:t>
      </w:r>
      <w:r w:rsidR="009F31FB" w:rsidRPr="00F37D40">
        <w:t>hody s n</w:t>
      </w:r>
      <w:r w:rsidR="00EA6B9C" w:rsidRPr="00F37D40">
        <w:t>í</w:t>
      </w:r>
      <w:r w:rsidR="009F31FB" w:rsidRPr="00F37D40">
        <w:t xml:space="preserve">m </w:t>
      </w:r>
      <w:r w:rsidRPr="00F37D40">
        <w:t>dalším povolaným</w:t>
      </w:r>
      <w:r w:rsidR="001E501A">
        <w:t xml:space="preserve"> </w:t>
      </w:r>
      <w:r w:rsidR="009F31FB" w:rsidRPr="00F37D40">
        <w:t xml:space="preserve">osobám </w:t>
      </w:r>
      <w:r w:rsidRPr="00F37D40">
        <w:t>nap</w:t>
      </w:r>
      <w:r w:rsidR="009F31FB" w:rsidRPr="00F37D40">
        <w:t xml:space="preserve">ř. </w:t>
      </w:r>
      <w:r w:rsidR="00A62FDE">
        <w:t>s</w:t>
      </w:r>
      <w:r w:rsidRPr="00F37D40">
        <w:t>ubdodavatelům. Tyto informace ne</w:t>
      </w:r>
      <w:r w:rsidR="009F31FB" w:rsidRPr="00F37D40">
        <w:t>b</w:t>
      </w:r>
      <w:r w:rsidRPr="00F37D40">
        <w:t>udou použity k</w:t>
      </w:r>
      <w:r w:rsidR="001E501A">
        <w:t xml:space="preserve"> </w:t>
      </w:r>
      <w:r w:rsidR="009F31FB" w:rsidRPr="00F37D40">
        <w:t>jiným účelům než k</w:t>
      </w:r>
      <w:r w:rsidR="001E501A">
        <w:t> provádění díla</w:t>
      </w:r>
      <w:r w:rsidR="009F31FB" w:rsidRPr="00F37D40">
        <w:t xml:space="preserve"> podle </w:t>
      </w:r>
      <w:r w:rsidR="009B2B5F">
        <w:t xml:space="preserve">této </w:t>
      </w:r>
      <w:r w:rsidR="009F31FB" w:rsidRPr="00F37D40">
        <w:t>smlouvy.</w:t>
      </w:r>
    </w:p>
    <w:p w14:paraId="0F5BB512" w14:textId="2AC5897F" w:rsidR="000A2919" w:rsidRPr="00F27101" w:rsidRDefault="00217A6A" w:rsidP="004844D8">
      <w:pPr>
        <w:pStyle w:val="ListParagraph"/>
      </w:pPr>
      <w:r w:rsidRPr="00624322">
        <w:t>Za d</w:t>
      </w:r>
      <w:r w:rsidR="00EA6B9C" w:rsidRPr="00624322">
        <w:t>ůvěrné informace se nepovažuj</w:t>
      </w:r>
      <w:r w:rsidR="00A62FDE" w:rsidRPr="00624322">
        <w:t>í</w:t>
      </w:r>
      <w:r w:rsidR="00EA6B9C" w:rsidRPr="00624322">
        <w:t xml:space="preserve"> </w:t>
      </w:r>
      <w:r w:rsidRPr="00624322">
        <w:t>informace, které:</w:t>
      </w:r>
    </w:p>
    <w:p w14:paraId="4C3E3BB2" w14:textId="4771B3C5" w:rsidR="00217A6A" w:rsidRPr="00735BF3" w:rsidRDefault="00217A6A" w:rsidP="00DE4320">
      <w:pPr>
        <w:pStyle w:val="aV"/>
        <w:numPr>
          <w:ilvl w:val="0"/>
          <w:numId w:val="16"/>
        </w:numPr>
        <w:spacing w:after="240" w:line="240" w:lineRule="auto"/>
        <w:ind w:left="2127" w:hanging="567"/>
        <w:rPr>
          <w:rFonts w:eastAsia="Arial"/>
        </w:rPr>
      </w:pPr>
      <w:r w:rsidRPr="00F37D40">
        <w:t>jsou veřejně přístupné nebo známé v době jejich užit</w:t>
      </w:r>
      <w:r w:rsidR="00EA6B9C" w:rsidRPr="00F37D40">
        <w:t>í</w:t>
      </w:r>
      <w:r w:rsidRPr="00F37D40">
        <w:t xml:space="preserve"> nebo zpřístupnění, pokud jejich veřejná přístupnost či známost nenastala v důsledku porušen</w:t>
      </w:r>
      <w:r w:rsidR="00EA6B9C" w:rsidRPr="00F37D40">
        <w:t>í</w:t>
      </w:r>
      <w:r w:rsidRPr="00F37D40">
        <w:t xml:space="preserve"> zákonné (tj. uložené právními předpisy) či smluvní povinnosti, nebo</w:t>
      </w:r>
    </w:p>
    <w:p w14:paraId="29554CD7" w14:textId="3A3E5495" w:rsidR="00217A6A" w:rsidRPr="00F37D40" w:rsidRDefault="00217A6A" w:rsidP="00FD7826">
      <w:pPr>
        <w:pStyle w:val="a"/>
        <w:spacing w:after="240" w:line="240" w:lineRule="auto"/>
        <w:rPr>
          <w:rFonts w:eastAsia="Arial"/>
        </w:rPr>
      </w:pPr>
      <w:r w:rsidRPr="00F37D40">
        <w:t xml:space="preserve">jsou poskytnuty smluvní straně třetí osobou nijak nezúčastněnou na </w:t>
      </w:r>
      <w:r w:rsidR="00FA66F9">
        <w:t>provádění</w:t>
      </w:r>
      <w:r w:rsidR="00265450">
        <w:t xml:space="preserve"> </w:t>
      </w:r>
      <w:r w:rsidR="001E501A">
        <w:t>díla</w:t>
      </w:r>
      <w:r w:rsidRPr="00F37D40">
        <w:t>, která má právo</w:t>
      </w:r>
      <w:r w:rsidR="00265450">
        <w:t xml:space="preserve"> </w:t>
      </w:r>
      <w:r w:rsidRPr="00F37D40">
        <w:t>s</w:t>
      </w:r>
      <w:r w:rsidR="001E501A">
        <w:t xml:space="preserve"> </w:t>
      </w:r>
      <w:r w:rsidRPr="00F37D40">
        <w:t xml:space="preserve">takovou informací volně nakládat </w:t>
      </w:r>
      <w:r w:rsidR="00753FFC">
        <w:br/>
      </w:r>
      <w:r w:rsidRPr="00F37D40">
        <w:t>a poskytnout ji t</w:t>
      </w:r>
      <w:r w:rsidR="00EA6B9C" w:rsidRPr="00F37D40">
        <w:t>ř</w:t>
      </w:r>
      <w:r w:rsidRPr="00F37D40">
        <w:t>et</w:t>
      </w:r>
      <w:r w:rsidR="00EA6B9C" w:rsidRPr="00F37D40">
        <w:t>í</w:t>
      </w:r>
      <w:r w:rsidRPr="00F37D40">
        <w:t>m osobám</w:t>
      </w:r>
      <w:r w:rsidR="00F449F2" w:rsidRPr="00F37D40">
        <w:t>.</w:t>
      </w:r>
    </w:p>
    <w:p w14:paraId="48ACF6CE" w14:textId="272C12EE" w:rsidR="00217A6A" w:rsidRPr="00624322" w:rsidRDefault="00217A6A" w:rsidP="004844D8">
      <w:pPr>
        <w:pStyle w:val="ListParagraph"/>
      </w:pPr>
      <w:r w:rsidRPr="00624322">
        <w:t>V souvislosti s důvěrnost</w:t>
      </w:r>
      <w:r w:rsidR="00EA6B9C" w:rsidRPr="00624322">
        <w:t>í</w:t>
      </w:r>
      <w:r w:rsidRPr="00624322">
        <w:t xml:space="preserve"> informac</w:t>
      </w:r>
      <w:r w:rsidR="00EA6B9C" w:rsidRPr="00624322">
        <w:t>í</w:t>
      </w:r>
      <w:r w:rsidRPr="00624322">
        <w:t xml:space="preserve"> bere Zhotovitel na v</w:t>
      </w:r>
      <w:r w:rsidR="00EA6B9C" w:rsidRPr="00624322">
        <w:t>ě</w:t>
      </w:r>
      <w:r w:rsidRPr="00624322">
        <w:t>d</w:t>
      </w:r>
      <w:r w:rsidR="00EA6B9C" w:rsidRPr="00624322">
        <w:t>o</w:t>
      </w:r>
      <w:r w:rsidRPr="00624322">
        <w:t>m</w:t>
      </w:r>
      <w:r w:rsidR="00EA6B9C" w:rsidRPr="00624322">
        <w:t>í,</w:t>
      </w:r>
      <w:r w:rsidRPr="00624322">
        <w:t xml:space="preserve"> že je zákonnou povinností</w:t>
      </w:r>
      <w:r w:rsidR="009B2B5F" w:rsidRPr="00624322">
        <w:t xml:space="preserve"> </w:t>
      </w:r>
      <w:r w:rsidRPr="00624322">
        <w:t>Objednatel</w:t>
      </w:r>
      <w:r w:rsidR="008541FB" w:rsidRPr="00624322">
        <w:t>e</w:t>
      </w:r>
      <w:r w:rsidRPr="00624322">
        <w:t xml:space="preserve"> uveřejnit na </w:t>
      </w:r>
      <w:r w:rsidR="009B2B5F" w:rsidRPr="00624322">
        <w:t>p</w:t>
      </w:r>
      <w:r w:rsidRPr="00624322">
        <w:t>rofilu zadavatele celé znění</w:t>
      </w:r>
      <w:r w:rsidR="007F7510" w:rsidRPr="00624322">
        <w:t xml:space="preserve"> </w:t>
      </w:r>
      <w:r w:rsidRPr="00624322">
        <w:t>smlouvy v</w:t>
      </w:r>
      <w:r w:rsidR="00EA6B9C" w:rsidRPr="00624322">
        <w:t>četně všech její</w:t>
      </w:r>
      <w:r w:rsidRPr="00624322">
        <w:t>ch případných dodatků</w:t>
      </w:r>
      <w:r w:rsidR="00EA6B9C" w:rsidRPr="00624322">
        <w:t>,</w:t>
      </w:r>
      <w:r w:rsidRPr="00624322">
        <w:t xml:space="preserve"> a po plnění</w:t>
      </w:r>
      <w:r w:rsidR="007F7510" w:rsidRPr="00624322">
        <w:t xml:space="preserve"> </w:t>
      </w:r>
      <w:r w:rsidR="009B2B5F" w:rsidRPr="00624322">
        <w:t>s</w:t>
      </w:r>
      <w:r w:rsidRPr="00624322">
        <w:t xml:space="preserve">mlouvy je Objednatel povinen na </w:t>
      </w:r>
      <w:r w:rsidR="009B2B5F" w:rsidRPr="00624322">
        <w:t>p</w:t>
      </w:r>
      <w:r w:rsidRPr="00624322">
        <w:t>rofilu zadavatele uveřejnit skutečně</w:t>
      </w:r>
      <w:r w:rsidR="007F7510" w:rsidRPr="00624322">
        <w:t xml:space="preserve"> </w:t>
      </w:r>
      <w:r w:rsidRPr="00624322">
        <w:t>uhrazenou cenu a seznam subdodavatelů. Splnění této zákonné povinnosti</w:t>
      </w:r>
      <w:r w:rsidR="00734BAA" w:rsidRPr="00624322">
        <w:t xml:space="preserve"> není porušením důvěrnosti informací.</w:t>
      </w:r>
      <w:r w:rsidR="007D14D2">
        <w:t xml:space="preserve"> Totéž platí </w:t>
      </w:r>
      <w:r w:rsidR="00A572E4">
        <w:br/>
      </w:r>
      <w:r w:rsidR="007D14D2">
        <w:t>i</w:t>
      </w:r>
      <w:r w:rsidR="00A572E4">
        <w:t xml:space="preserve"> </w:t>
      </w:r>
      <w:r w:rsidR="007D14D2">
        <w:t>v případě uveřejňování smlouvy v </w:t>
      </w:r>
      <w:r w:rsidR="00A572E4">
        <w:t>C</w:t>
      </w:r>
      <w:r w:rsidR="007D14D2">
        <w:t xml:space="preserve">entrálním registru smluv. </w:t>
      </w:r>
    </w:p>
    <w:p w14:paraId="5BFA0B82" w14:textId="6BEAD9D1" w:rsidR="00734BAA" w:rsidRPr="00FD3B53" w:rsidRDefault="00734BAA" w:rsidP="004844D8">
      <w:pPr>
        <w:pStyle w:val="ListParagraph"/>
      </w:pPr>
      <w:r w:rsidRPr="00624322">
        <w:t xml:space="preserve">Zhotovitel se zavazuje, že v průběhu </w:t>
      </w:r>
      <w:r w:rsidR="00FA66F9" w:rsidRPr="00624322">
        <w:t>provádění</w:t>
      </w:r>
      <w:r w:rsidR="001E501A" w:rsidRPr="00624322">
        <w:t xml:space="preserve"> díla</w:t>
      </w:r>
      <w:r w:rsidRPr="00624322">
        <w:t xml:space="preserve"> neposkytne</w:t>
      </w:r>
      <w:r w:rsidR="004F566D" w:rsidRPr="00624322">
        <w:t xml:space="preserve"> </w:t>
      </w:r>
      <w:r w:rsidRPr="00624322">
        <w:t>informace týkaj</w:t>
      </w:r>
      <w:r w:rsidR="00EA6B9C" w:rsidRPr="00624322">
        <w:t>í</w:t>
      </w:r>
      <w:r w:rsidRPr="00624322">
        <w:t>c</w:t>
      </w:r>
      <w:r w:rsidR="00EA6B9C" w:rsidRPr="00624322">
        <w:t>í</w:t>
      </w:r>
      <w:r w:rsidRPr="00624322">
        <w:t xml:space="preserve"> se projektované</w:t>
      </w:r>
      <w:r w:rsidR="004F566D" w:rsidRPr="00624322">
        <w:t xml:space="preserve"> </w:t>
      </w:r>
      <w:r w:rsidRPr="00624322">
        <w:t>sta</w:t>
      </w:r>
      <w:r w:rsidR="00EA6B9C" w:rsidRPr="00624322">
        <w:t>v</w:t>
      </w:r>
      <w:r w:rsidRPr="00624322">
        <w:t>by nebo informace týkající se výsledku</w:t>
      </w:r>
      <w:r w:rsidR="004F566D" w:rsidRPr="00624322">
        <w:t xml:space="preserve"> </w:t>
      </w:r>
      <w:r w:rsidR="001E501A" w:rsidRPr="00624322">
        <w:t>díla</w:t>
      </w:r>
      <w:r w:rsidRPr="00624322">
        <w:t xml:space="preserve"> třetím osobám, zejména stavebn</w:t>
      </w:r>
      <w:r w:rsidR="00EA6B9C" w:rsidRPr="00624322">
        <w:t>í</w:t>
      </w:r>
      <w:r w:rsidRPr="00624322">
        <w:t>m dodavatelům.</w:t>
      </w:r>
    </w:p>
    <w:p w14:paraId="5A0B43A8" w14:textId="43733E9F" w:rsidR="00734BAA" w:rsidRPr="00FD3B53" w:rsidRDefault="00FD3B53" w:rsidP="004844D8">
      <w:pPr>
        <w:pStyle w:val="nadpisV"/>
      </w:pPr>
      <w:r>
        <w:t>Závěrečná ustanovení</w:t>
      </w:r>
    </w:p>
    <w:p w14:paraId="1DF75CC3" w14:textId="4B34AABB" w:rsidR="000A2919" w:rsidRPr="00C8467A" w:rsidRDefault="00734BAA" w:rsidP="004844D8">
      <w:pPr>
        <w:pStyle w:val="nn"/>
      </w:pPr>
      <w:r w:rsidRPr="00C8467A">
        <w:t xml:space="preserve">Jakékoliv dohody </w:t>
      </w:r>
      <w:r w:rsidR="004F566D" w:rsidRPr="00C8467A">
        <w:t xml:space="preserve">smluvních </w:t>
      </w:r>
      <w:r w:rsidRPr="00C8467A">
        <w:t xml:space="preserve">stran jsou smluvně závazné pouze tehdy, jsou-li uvedeny </w:t>
      </w:r>
      <w:r w:rsidR="00265450" w:rsidRPr="00C8467A">
        <w:br/>
      </w:r>
      <w:r w:rsidRPr="00C8467A">
        <w:t xml:space="preserve">v této smlouvě nebo jejím event. dodatku. </w:t>
      </w:r>
    </w:p>
    <w:p w14:paraId="35AE6E7F" w14:textId="3DA3326D" w:rsidR="00734BAA" w:rsidRPr="00C8467A" w:rsidRDefault="00734BAA" w:rsidP="004844D8">
      <w:pPr>
        <w:pStyle w:val="nn"/>
      </w:pPr>
      <w:r w:rsidRPr="00C8467A">
        <w:t>Tato smlouva nabývá platnosti a účinnosti</w:t>
      </w:r>
      <w:r w:rsidR="00EA6B9C" w:rsidRPr="00C8467A">
        <w:t xml:space="preserve"> </w:t>
      </w:r>
      <w:r w:rsidRPr="00C8467A">
        <w:t>dnem jejího podpisu oběma smluvními stranami</w:t>
      </w:r>
      <w:r w:rsidR="000A2919" w:rsidRPr="00C8467A">
        <w:t>.</w:t>
      </w:r>
    </w:p>
    <w:p w14:paraId="2DC5211C" w14:textId="5F54D559" w:rsidR="00E529A0" w:rsidRPr="00C8467A" w:rsidRDefault="00E529A0" w:rsidP="004844D8">
      <w:pPr>
        <w:pStyle w:val="nn"/>
      </w:pPr>
      <w:r w:rsidRPr="00C8467A">
        <w:t xml:space="preserve">Obě smluvní strany podpisem této smlouvy vylučují, aby nad rámec jejich výslovných ustanovení byla jakákoliv jejich práva či povinnosti dovozovány z dosavadní praxe či budoucí praxe </w:t>
      </w:r>
      <w:r w:rsidRPr="00C8467A">
        <w:lastRenderedPageBreak/>
        <w:t>zavedené mezi smluvními stranami, resp. ze zvyklostí</w:t>
      </w:r>
      <w:r w:rsidR="007328F7" w:rsidRPr="00C8467A">
        <w:t xml:space="preserve"> </w:t>
      </w:r>
      <w:r w:rsidR="00E5302B" w:rsidRPr="00C8467A">
        <w:t>zachová</w:t>
      </w:r>
      <w:r w:rsidRPr="00C8467A">
        <w:t xml:space="preserve">vaných obecně či v odvětví týkajícím se předmětu této smlouvy. </w:t>
      </w:r>
    </w:p>
    <w:p w14:paraId="0DCEE4EC" w14:textId="114F198B" w:rsidR="00E529A0" w:rsidRPr="00C8467A" w:rsidRDefault="00E529A0" w:rsidP="004844D8">
      <w:pPr>
        <w:pStyle w:val="nn"/>
      </w:pPr>
      <w:r w:rsidRPr="00C8467A">
        <w:t>Zhotovitel převzal na sebe nebez</w:t>
      </w:r>
      <w:r w:rsidR="00E5302B" w:rsidRPr="00C8467A">
        <w:t>pečí změny okolností po uzavření</w:t>
      </w:r>
      <w:r w:rsidRPr="00C8467A">
        <w:t xml:space="preserve"> této smlouvy, a proto mu nepřísluší domáhat se práv uvedených v § 1765 odst. 1 a § 2620 odst. 2 občanského zákoníku. </w:t>
      </w:r>
    </w:p>
    <w:p w14:paraId="52FAF614" w14:textId="05B40BCF" w:rsidR="007167DF" w:rsidRPr="00C8467A" w:rsidRDefault="007167DF" w:rsidP="004844D8">
      <w:pPr>
        <w:pStyle w:val="nn"/>
      </w:pPr>
      <w:r w:rsidRPr="00C8467A">
        <w:t xml:space="preserve">Zhotovitel prohlašuje, že nespolupracoval s Objednatelem na přípravě zadání zadávacího řízení této veřejné zakázky v pozici konzultanta či jiné poradní funkci. </w:t>
      </w:r>
    </w:p>
    <w:p w14:paraId="422D9E6E" w14:textId="3E86B1F5" w:rsidR="00734BAA" w:rsidRPr="00C8467A" w:rsidRDefault="00734BAA" w:rsidP="004844D8">
      <w:pPr>
        <w:pStyle w:val="nn"/>
      </w:pPr>
      <w:r w:rsidRPr="00C8467A">
        <w:t xml:space="preserve">Tato smlouva se vyhotovuje ve </w:t>
      </w:r>
      <w:r w:rsidR="004F566D" w:rsidRPr="00C8467A">
        <w:t xml:space="preserve">4 </w:t>
      </w:r>
      <w:r w:rsidRPr="00C8467A">
        <w:t>v</w:t>
      </w:r>
      <w:r w:rsidR="00F54D4A" w:rsidRPr="00C8467A">
        <w:t xml:space="preserve">yhotoveních </w:t>
      </w:r>
      <w:r w:rsidRPr="00C8467A">
        <w:t>s platnost</w:t>
      </w:r>
      <w:r w:rsidR="00EA6B9C" w:rsidRPr="00C8467A">
        <w:t>í</w:t>
      </w:r>
      <w:r w:rsidRPr="00C8467A">
        <w:t xml:space="preserve"> originálu, </w:t>
      </w:r>
      <w:r w:rsidR="004F566D" w:rsidRPr="00C8467A">
        <w:t xml:space="preserve">přičemž 3 z nich </w:t>
      </w:r>
      <w:r w:rsidRPr="00C8467A">
        <w:t>obdrž</w:t>
      </w:r>
      <w:r w:rsidR="00EA6B9C" w:rsidRPr="00C8467A">
        <w:t>í</w:t>
      </w:r>
      <w:r w:rsidRPr="00C8467A">
        <w:t xml:space="preserve"> </w:t>
      </w:r>
      <w:r w:rsidR="004F566D" w:rsidRPr="00C8467A">
        <w:t>Objednatel a 1 vyhotovení Zhotovitel</w:t>
      </w:r>
      <w:r w:rsidR="000A2919" w:rsidRPr="00C8467A">
        <w:t>.</w:t>
      </w:r>
    </w:p>
    <w:p w14:paraId="54810943" w14:textId="23486362" w:rsidR="00734BAA" w:rsidRPr="00C8467A" w:rsidRDefault="00657AFA" w:rsidP="004844D8">
      <w:pPr>
        <w:pStyle w:val="nn"/>
      </w:pPr>
      <w:r w:rsidRPr="00C8467A">
        <w:t>Práva a</w:t>
      </w:r>
      <w:r w:rsidR="00734BAA" w:rsidRPr="00C8467A">
        <w:t xml:space="preserve"> povinnosti vyplývající z této smlouvy se </w:t>
      </w:r>
      <w:r w:rsidR="00EA6B9C" w:rsidRPr="00C8467A">
        <w:t>řídí</w:t>
      </w:r>
      <w:r w:rsidR="00734BAA" w:rsidRPr="00C8467A">
        <w:t xml:space="preserve"> </w:t>
      </w:r>
      <w:r w:rsidR="00E529A0" w:rsidRPr="00C8467A">
        <w:t>občanským zákoníkem</w:t>
      </w:r>
      <w:r w:rsidR="001E501A" w:rsidRPr="00C8467A">
        <w:t>.</w:t>
      </w:r>
    </w:p>
    <w:p w14:paraId="2FEBF073" w14:textId="605F3CCA" w:rsidR="00734BAA" w:rsidRPr="00C8467A" w:rsidRDefault="00657AFA" w:rsidP="004844D8">
      <w:pPr>
        <w:pStyle w:val="nn"/>
      </w:pPr>
      <w:r w:rsidRPr="00C8467A">
        <w:t>Obě smluvní strany</w:t>
      </w:r>
      <w:r w:rsidR="00EA6B9C" w:rsidRPr="00C8467A">
        <w:t xml:space="preserve"> prohlašují, že </w:t>
      </w:r>
      <w:r w:rsidR="004F566D" w:rsidRPr="00C8467A">
        <w:t xml:space="preserve">si </w:t>
      </w:r>
      <w:r w:rsidR="00EA6B9C" w:rsidRPr="00C8467A">
        <w:t>smlouvu přečetly a</w:t>
      </w:r>
      <w:r w:rsidR="00734BAA" w:rsidRPr="00C8467A">
        <w:t xml:space="preserve"> s jejím o</w:t>
      </w:r>
      <w:r w:rsidR="00EA6B9C" w:rsidRPr="00C8467A">
        <w:t>bsahem souhlasí a na dů</w:t>
      </w:r>
      <w:r w:rsidR="00734BAA" w:rsidRPr="00C8467A">
        <w:t>kaz toho p</w:t>
      </w:r>
      <w:r w:rsidR="00EA6B9C" w:rsidRPr="00C8467A">
        <w:t>řipojuj</w:t>
      </w:r>
      <w:r w:rsidR="00734BAA" w:rsidRPr="00C8467A">
        <w:t>í své podpisy.</w:t>
      </w:r>
    </w:p>
    <w:p w14:paraId="48C2BC8F" w14:textId="1ACAC30D" w:rsidR="00734BAA" w:rsidRPr="00C8467A" w:rsidRDefault="00303182" w:rsidP="004844D8">
      <w:pPr>
        <w:pStyle w:val="nn"/>
      </w:pPr>
      <w:r w:rsidRPr="00C8467A">
        <w:t xml:space="preserve">S ohledem na skutečnost, že s vysokou pravděpodobností v době </w:t>
      </w:r>
      <w:r w:rsidR="00334F69" w:rsidRPr="00C8467A">
        <w:t>provádění díla nabyde účinnosti nový</w:t>
      </w:r>
      <w:r w:rsidRPr="00C8467A">
        <w:t xml:space="preserve"> předpis upravující zadávání veřejných zakázek než zákon, zavazuje se </w:t>
      </w:r>
      <w:r w:rsidR="00334F69" w:rsidRPr="00C8467A">
        <w:t>Z</w:t>
      </w:r>
      <w:r w:rsidRPr="00C8467A">
        <w:t xml:space="preserve">hotovitel postupovat při plnění předmětu této smlouvy vždy dle právních předpisů upravujících proces zadávání veřejných zakázek platných a účinných v době realizace předmětu smlouvy. Totéž platí i pro případy změn jiných právních předpisů, na které je </w:t>
      </w:r>
      <w:r w:rsidR="00A352DE" w:rsidRPr="00C8467A">
        <w:t xml:space="preserve">v této </w:t>
      </w:r>
      <w:r w:rsidR="004B0B49" w:rsidRPr="00C8467A">
        <w:t xml:space="preserve">smlouvě </w:t>
      </w:r>
      <w:r w:rsidRPr="00C8467A">
        <w:t>odkazováno.</w:t>
      </w:r>
    </w:p>
    <w:p w14:paraId="71C8918A" w14:textId="6FA99519" w:rsidR="00A66B2D" w:rsidRPr="00C8467A" w:rsidRDefault="009F0D55" w:rsidP="004844D8">
      <w:pPr>
        <w:pStyle w:val="nn"/>
      </w:pPr>
      <w:r w:rsidRPr="00C8467A">
        <w:t xml:space="preserve">Součástí této smlouvy je příloha - </w:t>
      </w:r>
      <w:r w:rsidR="00142B42" w:rsidRPr="00C8467A">
        <w:t>Kalkulace ceny díla</w:t>
      </w:r>
    </w:p>
    <w:p w14:paraId="271A8877" w14:textId="550706FA" w:rsidR="00C20EAA" w:rsidRPr="00F37D40" w:rsidRDefault="00C20EAA" w:rsidP="007537C8">
      <w:pPr>
        <w:widowControl w:val="0"/>
        <w:tabs>
          <w:tab w:val="left" w:pos="0"/>
          <w:tab w:val="left" w:pos="4536"/>
        </w:tabs>
        <w:spacing w:before="720" w:after="0" w:line="240" w:lineRule="auto"/>
        <w:ind w:left="703" w:right="249" w:hanging="703"/>
        <w:jc w:val="both"/>
        <w:rPr>
          <w:rFonts w:ascii="Arial" w:hAnsi="Arial" w:cs="Arial"/>
          <w14:ligatures w14:val="all"/>
        </w:rPr>
      </w:pPr>
      <w:r w:rsidRPr="00F37D40">
        <w:rPr>
          <w:rFonts w:ascii="Arial" w:hAnsi="Arial" w:cs="Arial"/>
          <w14:ligatures w14:val="all"/>
        </w:rPr>
        <w:t>V</w:t>
      </w:r>
      <w:r w:rsidR="00D64E6A">
        <w:rPr>
          <w:rFonts w:ascii="Arial" w:hAnsi="Arial" w:cs="Arial"/>
          <w14:ligatures w14:val="all"/>
        </w:rPr>
        <w:t xml:space="preserve"> Praze </w:t>
      </w:r>
      <w:r w:rsidRPr="00F37D40">
        <w:rPr>
          <w:rFonts w:ascii="Arial" w:hAnsi="Arial" w:cs="Arial"/>
          <w14:ligatures w14:val="all"/>
        </w:rPr>
        <w:t xml:space="preserve"> dne …………………….</w:t>
      </w:r>
      <w:r w:rsidR="00FF1CDB">
        <w:rPr>
          <w:rFonts w:ascii="Arial" w:hAnsi="Arial" w:cs="Arial"/>
          <w14:ligatures w14:val="all"/>
        </w:rPr>
        <w:tab/>
      </w:r>
      <w:r w:rsidRPr="00F37D40">
        <w:rPr>
          <w:rFonts w:ascii="Arial" w:hAnsi="Arial" w:cs="Arial"/>
          <w14:ligatures w14:val="all"/>
        </w:rPr>
        <w:t>V Praze dne …………………………</w:t>
      </w:r>
    </w:p>
    <w:p w14:paraId="227C393D" w14:textId="443500DB" w:rsidR="00D11726" w:rsidRDefault="007F2DB2" w:rsidP="00D11726">
      <w:pPr>
        <w:widowControl w:val="0"/>
        <w:tabs>
          <w:tab w:val="left" w:pos="0"/>
          <w:tab w:val="left" w:pos="4536"/>
        </w:tabs>
        <w:spacing w:before="600" w:after="0" w:line="240" w:lineRule="auto"/>
        <w:ind w:left="703" w:right="249" w:hanging="703"/>
        <w:jc w:val="both"/>
        <w:rPr>
          <w:rFonts w:ascii="Arial" w:hAnsi="Arial" w:cs="Arial"/>
          <w14:ligatures w14:val="all"/>
        </w:rPr>
      </w:pPr>
      <w:r>
        <w:rPr>
          <w:rFonts w:ascii="Arial" w:hAnsi="Arial" w:cs="Arial"/>
          <w14:ligatures w14:val="all"/>
        </w:rPr>
        <w:t xml:space="preserve">Za </w:t>
      </w:r>
      <w:r w:rsidR="00550D12">
        <w:rPr>
          <w:rFonts w:ascii="Arial" w:hAnsi="Arial" w:cs="Arial"/>
          <w14:ligatures w14:val="all"/>
        </w:rPr>
        <w:t>Z</w:t>
      </w:r>
      <w:r>
        <w:rPr>
          <w:rFonts w:ascii="Arial" w:hAnsi="Arial" w:cs="Arial"/>
          <w14:ligatures w14:val="all"/>
        </w:rPr>
        <w:t>hotovitele</w:t>
      </w:r>
      <w:r>
        <w:rPr>
          <w:rFonts w:ascii="Arial" w:hAnsi="Arial" w:cs="Arial"/>
          <w14:ligatures w14:val="all"/>
        </w:rPr>
        <w:tab/>
        <w:t xml:space="preserve">Za </w:t>
      </w:r>
      <w:r w:rsidR="00550D12">
        <w:rPr>
          <w:rFonts w:ascii="Arial" w:hAnsi="Arial" w:cs="Arial"/>
          <w14:ligatures w14:val="all"/>
        </w:rPr>
        <w:t>O</w:t>
      </w:r>
      <w:r>
        <w:rPr>
          <w:rFonts w:ascii="Arial" w:hAnsi="Arial" w:cs="Arial"/>
          <w14:ligatures w14:val="all"/>
        </w:rPr>
        <w:t>bjednatele</w:t>
      </w:r>
    </w:p>
    <w:p w14:paraId="41E547D2" w14:textId="77777777" w:rsidR="007D3BE8" w:rsidRDefault="007D3BE8" w:rsidP="007D3BE8">
      <w:pPr>
        <w:widowControl w:val="0"/>
        <w:tabs>
          <w:tab w:val="left" w:pos="0"/>
          <w:tab w:val="left" w:leader="underscore" w:pos="3402"/>
          <w:tab w:val="left" w:pos="4536"/>
          <w:tab w:val="left" w:leader="underscore" w:pos="7938"/>
        </w:tabs>
        <w:spacing w:before="600" w:after="0" w:line="240" w:lineRule="auto"/>
        <w:ind w:right="249"/>
        <w:jc w:val="both"/>
        <w:rPr>
          <w:rFonts w:ascii="Arial" w:hAnsi="Arial" w:cs="Arial"/>
          <w14:ligatures w14:val="all"/>
        </w:rPr>
      </w:pPr>
      <w:r>
        <w:rPr>
          <w:rFonts w:ascii="Arial" w:hAnsi="Arial" w:cs="Arial"/>
          <w14:ligatures w14:val="all"/>
        </w:rPr>
        <w:tab/>
      </w:r>
      <w:r>
        <w:rPr>
          <w:rFonts w:ascii="Arial" w:hAnsi="Arial" w:cs="Arial"/>
          <w14:ligatures w14:val="all"/>
        </w:rPr>
        <w:tab/>
      </w:r>
      <w:r>
        <w:rPr>
          <w:rFonts w:ascii="Arial" w:hAnsi="Arial" w:cs="Arial"/>
          <w14:ligatures w14:val="all"/>
        </w:rPr>
        <w:tab/>
      </w:r>
    </w:p>
    <w:p w14:paraId="14011257" w14:textId="0C7B430D" w:rsidR="007F2DB2" w:rsidRDefault="00C16F7A" w:rsidP="00C16F7A">
      <w:pPr>
        <w:widowControl w:val="0"/>
        <w:tabs>
          <w:tab w:val="left" w:pos="0"/>
          <w:tab w:val="left" w:leader="dot" w:pos="3402"/>
          <w:tab w:val="left" w:pos="4536"/>
        </w:tabs>
        <w:spacing w:before="120" w:after="0" w:line="240" w:lineRule="auto"/>
        <w:ind w:left="4536" w:right="249"/>
        <w:jc w:val="both"/>
        <w:rPr>
          <w:rFonts w:ascii="Arial" w:hAnsi="Arial" w:cs="Arial"/>
          <w14:ligatures w14:val="all"/>
        </w:rPr>
      </w:pPr>
      <w:r w:rsidRPr="006A22FB">
        <w:rPr>
          <w:rFonts w:ascii="Arial" w:hAnsi="Arial" w:cs="Arial"/>
        </w:rPr>
        <w:t>Doc. Ing. Michal Kejak, M.A., CSc., ředitel</w:t>
      </w:r>
    </w:p>
    <w:p w14:paraId="36393888" w14:textId="77777777" w:rsidR="00E5302B" w:rsidRDefault="00E5302B" w:rsidP="007F2DB2">
      <w:pPr>
        <w:widowControl w:val="0"/>
        <w:tabs>
          <w:tab w:val="left" w:pos="0"/>
          <w:tab w:val="left" w:leader="dot" w:pos="3402"/>
          <w:tab w:val="left" w:pos="4536"/>
        </w:tabs>
        <w:spacing w:after="0" w:line="230" w:lineRule="auto"/>
        <w:ind w:left="705" w:right="248" w:hanging="705"/>
        <w:jc w:val="both"/>
        <w:rPr>
          <w:rFonts w:ascii="Arial" w:hAnsi="Arial" w:cs="Arial"/>
          <w14:ligatures w14:val="all"/>
        </w:rPr>
      </w:pPr>
    </w:p>
    <w:p w14:paraId="4C3A780C" w14:textId="77777777" w:rsidR="007F2DB2" w:rsidRDefault="007F2DB2" w:rsidP="00E5302B">
      <w:pPr>
        <w:widowControl w:val="0"/>
        <w:spacing w:after="0" w:line="230" w:lineRule="auto"/>
        <w:ind w:left="705" w:right="248" w:hanging="705"/>
        <w:jc w:val="both"/>
        <w:rPr>
          <w:rFonts w:ascii="Arial" w:hAnsi="Arial" w:cs="Arial"/>
        </w:rPr>
      </w:pPr>
    </w:p>
    <w:p w14:paraId="7A1C3880" w14:textId="17960B8F" w:rsidR="00E5302B" w:rsidRDefault="00E5302B" w:rsidP="00C545D2">
      <w:pPr>
        <w:widowControl w:val="0"/>
        <w:spacing w:after="0" w:line="230" w:lineRule="auto"/>
        <w:ind w:right="248"/>
        <w:jc w:val="both"/>
        <w:rPr>
          <w:rFonts w:ascii="Arial" w:hAnsi="Arial" w:cs="Arial"/>
        </w:rPr>
        <w:sectPr w:rsidR="00E5302B" w:rsidSect="00753FFC">
          <w:footerReference w:type="default" r:id="rId8"/>
          <w:pgSz w:w="11906" w:h="16838"/>
          <w:pgMar w:top="1134" w:right="1134" w:bottom="851" w:left="1134" w:header="709" w:footer="454" w:gutter="0"/>
          <w:cols w:space="708"/>
          <w:docGrid w:linePitch="360"/>
        </w:sectPr>
      </w:pPr>
    </w:p>
    <w:p w14:paraId="3780E180" w14:textId="77777777" w:rsidR="004907E6" w:rsidRDefault="004907E6" w:rsidP="00D11726">
      <w:pPr>
        <w:tabs>
          <w:tab w:val="left" w:pos="0"/>
        </w:tabs>
        <w:spacing w:after="120"/>
        <w:jc w:val="center"/>
        <w:rPr>
          <w:rFonts w:ascii="Arial" w:hAnsi="Arial" w:cs="Arial"/>
          <w:b/>
          <w:sz w:val="24"/>
          <w:szCs w:val="24"/>
        </w:rPr>
      </w:pPr>
      <w:r w:rsidRPr="006A55FE">
        <w:rPr>
          <w:rFonts w:ascii="Arial" w:hAnsi="Arial" w:cs="Arial"/>
          <w:b/>
          <w:sz w:val="24"/>
          <w:szCs w:val="24"/>
        </w:rPr>
        <w:lastRenderedPageBreak/>
        <w:t xml:space="preserve">Příloha smlouvy </w:t>
      </w:r>
      <w:r w:rsidR="00742290">
        <w:rPr>
          <w:rFonts w:ascii="Arial" w:hAnsi="Arial" w:cs="Arial"/>
          <w:b/>
          <w:sz w:val="24"/>
          <w:szCs w:val="24"/>
        </w:rPr>
        <w:t xml:space="preserve">o dílo </w:t>
      </w:r>
      <w:r w:rsidRPr="006A55FE">
        <w:rPr>
          <w:rFonts w:ascii="Arial" w:hAnsi="Arial" w:cs="Arial"/>
          <w:b/>
          <w:sz w:val="24"/>
          <w:szCs w:val="24"/>
        </w:rPr>
        <w:t>– Kalkulace ceny</w:t>
      </w:r>
      <w:r w:rsidR="006A55FE" w:rsidRPr="006A55FE">
        <w:rPr>
          <w:rFonts w:ascii="Arial" w:hAnsi="Arial" w:cs="Arial"/>
          <w:b/>
          <w:sz w:val="24"/>
          <w:szCs w:val="24"/>
        </w:rPr>
        <w:t xml:space="preserve"> díla</w:t>
      </w:r>
    </w:p>
    <w:tbl>
      <w:tblPr>
        <w:tblW w:w="9214"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7"/>
        <w:gridCol w:w="1130"/>
        <w:gridCol w:w="1843"/>
        <w:gridCol w:w="1843"/>
        <w:gridCol w:w="992"/>
        <w:gridCol w:w="1559"/>
      </w:tblGrid>
      <w:tr w:rsidR="00D83C25" w:rsidRPr="00D20C6B" w14:paraId="03CCA4E9" w14:textId="77777777" w:rsidTr="0048354F">
        <w:trPr>
          <w:trHeight w:val="1113"/>
        </w:trPr>
        <w:tc>
          <w:tcPr>
            <w:tcW w:w="1847" w:type="dxa"/>
            <w:tcBorders>
              <w:top w:val="single" w:sz="6" w:space="0" w:color="000000"/>
              <w:left w:val="single" w:sz="6" w:space="0" w:color="000000"/>
              <w:bottom w:val="single" w:sz="6" w:space="0" w:color="000000"/>
            </w:tcBorders>
            <w:shd w:val="clear" w:color="auto" w:fill="BFBFBF" w:themeFill="background1" w:themeFillShade="BF"/>
            <w:vAlign w:val="center"/>
          </w:tcPr>
          <w:p w14:paraId="50686A35" w14:textId="77777777" w:rsidR="00132623" w:rsidRPr="00D20C6B" w:rsidRDefault="00132623" w:rsidP="00D20C6B">
            <w:pPr>
              <w:jc w:val="center"/>
              <w:rPr>
                <w:rFonts w:ascii="Arial" w:hAnsi="Arial" w:cs="Arial"/>
                <w:b/>
                <w:bCs/>
                <w:sz w:val="20"/>
                <w:szCs w:val="20"/>
              </w:rPr>
            </w:pPr>
            <w:r w:rsidRPr="00D20C6B">
              <w:rPr>
                <w:rFonts w:ascii="Arial" w:hAnsi="Arial" w:cs="Arial"/>
                <w:b/>
                <w:bCs/>
                <w:sz w:val="20"/>
                <w:szCs w:val="20"/>
              </w:rPr>
              <w:t>Č</w:t>
            </w:r>
            <w:r w:rsidR="00D20C6B" w:rsidRPr="00D20C6B">
              <w:rPr>
                <w:rFonts w:ascii="Arial" w:hAnsi="Arial" w:cs="Arial"/>
                <w:b/>
                <w:bCs/>
                <w:sz w:val="20"/>
                <w:szCs w:val="20"/>
              </w:rPr>
              <w:t>ást</w:t>
            </w:r>
            <w:r w:rsidRPr="00D20C6B">
              <w:rPr>
                <w:rFonts w:ascii="Arial" w:hAnsi="Arial" w:cs="Arial"/>
                <w:b/>
                <w:bCs/>
                <w:sz w:val="20"/>
                <w:szCs w:val="20"/>
              </w:rPr>
              <w:t>i předmětu plnění</w:t>
            </w:r>
          </w:p>
        </w:tc>
        <w:tc>
          <w:tcPr>
            <w:tcW w:w="1130" w:type="dxa"/>
            <w:tcBorders>
              <w:top w:val="single" w:sz="6" w:space="0" w:color="000000"/>
              <w:bottom w:val="single" w:sz="6" w:space="0" w:color="000000"/>
            </w:tcBorders>
            <w:shd w:val="clear" w:color="auto" w:fill="BFBFBF" w:themeFill="background1" w:themeFillShade="BF"/>
            <w:vAlign w:val="center"/>
          </w:tcPr>
          <w:p w14:paraId="50BF576F" w14:textId="77777777" w:rsidR="00132623" w:rsidRPr="00D20C6B" w:rsidRDefault="00D20C6B" w:rsidP="00D20C6B">
            <w:pPr>
              <w:spacing w:after="0"/>
              <w:jc w:val="center"/>
              <w:rPr>
                <w:rFonts w:ascii="Arial" w:hAnsi="Arial" w:cs="Arial"/>
                <w:b/>
                <w:bCs/>
                <w:sz w:val="20"/>
                <w:szCs w:val="20"/>
              </w:rPr>
            </w:pPr>
            <w:r w:rsidRPr="00D20C6B">
              <w:rPr>
                <w:rFonts w:ascii="Arial" w:hAnsi="Arial" w:cs="Arial"/>
                <w:b/>
                <w:bCs/>
                <w:sz w:val="20"/>
                <w:szCs w:val="20"/>
              </w:rPr>
              <w:t>J</w:t>
            </w:r>
            <w:r w:rsidR="00132623" w:rsidRPr="00D20C6B">
              <w:rPr>
                <w:rFonts w:ascii="Arial" w:hAnsi="Arial" w:cs="Arial"/>
                <w:b/>
                <w:bCs/>
                <w:sz w:val="20"/>
                <w:szCs w:val="20"/>
              </w:rPr>
              <w:t>ednotka</w:t>
            </w:r>
          </w:p>
        </w:tc>
        <w:tc>
          <w:tcPr>
            <w:tcW w:w="1843" w:type="dxa"/>
            <w:tcBorders>
              <w:top w:val="single" w:sz="6" w:space="0" w:color="000000"/>
              <w:bottom w:val="single" w:sz="6" w:space="0" w:color="000000"/>
            </w:tcBorders>
            <w:shd w:val="clear" w:color="auto" w:fill="BFBFBF" w:themeFill="background1" w:themeFillShade="BF"/>
            <w:vAlign w:val="center"/>
          </w:tcPr>
          <w:p w14:paraId="578A118B" w14:textId="6F4FA83C" w:rsidR="00132623" w:rsidRPr="00D20C6B" w:rsidRDefault="00132623" w:rsidP="00C16F7A">
            <w:pPr>
              <w:spacing w:after="0"/>
              <w:jc w:val="center"/>
              <w:rPr>
                <w:rFonts w:ascii="Arial" w:hAnsi="Arial" w:cs="Arial"/>
                <w:b/>
                <w:bCs/>
                <w:sz w:val="20"/>
                <w:szCs w:val="20"/>
              </w:rPr>
            </w:pPr>
            <w:r w:rsidRPr="00D20C6B">
              <w:rPr>
                <w:rFonts w:ascii="Arial" w:hAnsi="Arial" w:cs="Arial"/>
                <w:b/>
                <w:bCs/>
                <w:sz w:val="20"/>
                <w:szCs w:val="20"/>
              </w:rPr>
              <w:t>Před</w:t>
            </w:r>
            <w:r w:rsidR="00D83C25" w:rsidRPr="00D20C6B">
              <w:rPr>
                <w:rFonts w:ascii="Arial" w:hAnsi="Arial" w:cs="Arial"/>
                <w:b/>
                <w:bCs/>
                <w:sz w:val="20"/>
                <w:szCs w:val="20"/>
              </w:rPr>
              <w:t>p</w:t>
            </w:r>
            <w:r w:rsidRPr="00D20C6B">
              <w:rPr>
                <w:rFonts w:ascii="Arial" w:hAnsi="Arial" w:cs="Arial"/>
                <w:b/>
                <w:bCs/>
                <w:sz w:val="20"/>
                <w:szCs w:val="20"/>
              </w:rPr>
              <w:t>okládaný počet</w:t>
            </w:r>
            <w:r w:rsidR="001E0BC2">
              <w:rPr>
                <w:rFonts w:ascii="Arial" w:hAnsi="Arial" w:cs="Arial"/>
                <w:b/>
                <w:bCs/>
                <w:sz w:val="20"/>
                <w:szCs w:val="20"/>
              </w:rPr>
              <w:t xml:space="preserve"> jednotek</w:t>
            </w:r>
            <w:r w:rsidRPr="00D20C6B">
              <w:rPr>
                <w:rFonts w:ascii="Arial" w:hAnsi="Arial" w:cs="Arial"/>
                <w:b/>
                <w:bCs/>
                <w:sz w:val="20"/>
                <w:szCs w:val="20"/>
              </w:rPr>
              <w:t xml:space="preserve"> </w:t>
            </w:r>
            <w:r w:rsidR="00D83C25" w:rsidRPr="00D20C6B">
              <w:rPr>
                <w:rFonts w:ascii="Arial" w:hAnsi="Arial" w:cs="Arial"/>
                <w:b/>
                <w:bCs/>
                <w:sz w:val="20"/>
                <w:szCs w:val="20"/>
              </w:rPr>
              <w:br/>
            </w:r>
          </w:p>
        </w:tc>
        <w:tc>
          <w:tcPr>
            <w:tcW w:w="1843" w:type="dxa"/>
            <w:tcBorders>
              <w:top w:val="single" w:sz="6" w:space="0" w:color="000000"/>
              <w:bottom w:val="single" w:sz="6" w:space="0" w:color="000000"/>
            </w:tcBorders>
            <w:shd w:val="clear" w:color="auto" w:fill="BFBFBF" w:themeFill="background1" w:themeFillShade="BF"/>
            <w:vAlign w:val="center"/>
          </w:tcPr>
          <w:p w14:paraId="66CFE1A1" w14:textId="77777777" w:rsidR="00132623" w:rsidRPr="00D20C6B" w:rsidRDefault="00132623" w:rsidP="00D20C6B">
            <w:pPr>
              <w:spacing w:after="0"/>
              <w:jc w:val="center"/>
              <w:rPr>
                <w:rFonts w:ascii="Arial" w:hAnsi="Arial" w:cs="Arial"/>
                <w:b/>
                <w:bCs/>
                <w:sz w:val="20"/>
                <w:szCs w:val="20"/>
              </w:rPr>
            </w:pPr>
            <w:r w:rsidRPr="00D20C6B">
              <w:rPr>
                <w:rFonts w:ascii="Arial" w:hAnsi="Arial" w:cs="Arial"/>
                <w:b/>
                <w:bCs/>
                <w:sz w:val="20"/>
                <w:szCs w:val="20"/>
              </w:rPr>
              <w:t>Cena v K</w:t>
            </w:r>
            <w:r w:rsidR="00D20C6B" w:rsidRPr="00D20C6B">
              <w:rPr>
                <w:rFonts w:ascii="Arial" w:hAnsi="Arial" w:cs="Arial"/>
                <w:b/>
                <w:bCs/>
                <w:sz w:val="20"/>
                <w:szCs w:val="20"/>
              </w:rPr>
              <w:t>č</w:t>
            </w:r>
          </w:p>
          <w:p w14:paraId="500FB90D" w14:textId="77777777" w:rsidR="00132623" w:rsidRPr="00D20C6B" w:rsidRDefault="00132623" w:rsidP="00D20C6B">
            <w:pPr>
              <w:jc w:val="center"/>
              <w:rPr>
                <w:rFonts w:ascii="Arial" w:hAnsi="Arial" w:cs="Arial"/>
                <w:b/>
                <w:bCs/>
                <w:sz w:val="20"/>
                <w:szCs w:val="20"/>
              </w:rPr>
            </w:pPr>
            <w:r w:rsidRPr="00D20C6B">
              <w:rPr>
                <w:rFonts w:ascii="Arial" w:hAnsi="Arial" w:cs="Arial"/>
                <w:b/>
                <w:bCs/>
                <w:sz w:val="20"/>
                <w:szCs w:val="20"/>
              </w:rPr>
              <w:t>bez DPH</w:t>
            </w:r>
          </w:p>
        </w:tc>
        <w:tc>
          <w:tcPr>
            <w:tcW w:w="992" w:type="dxa"/>
            <w:tcBorders>
              <w:top w:val="single" w:sz="6" w:space="0" w:color="000000"/>
              <w:bottom w:val="single" w:sz="6" w:space="0" w:color="000000"/>
            </w:tcBorders>
            <w:shd w:val="clear" w:color="auto" w:fill="BFBFBF" w:themeFill="background1" w:themeFillShade="BF"/>
            <w:vAlign w:val="center"/>
          </w:tcPr>
          <w:p w14:paraId="063B0038" w14:textId="77777777" w:rsidR="00132623" w:rsidRPr="00D20C6B" w:rsidRDefault="00D20C6B" w:rsidP="00D20C6B">
            <w:pPr>
              <w:jc w:val="center"/>
              <w:rPr>
                <w:rFonts w:ascii="Arial" w:hAnsi="Arial" w:cs="Arial"/>
                <w:b/>
                <w:bCs/>
                <w:sz w:val="20"/>
                <w:szCs w:val="20"/>
              </w:rPr>
            </w:pPr>
            <w:r w:rsidRPr="00D20C6B">
              <w:rPr>
                <w:rFonts w:ascii="Arial" w:hAnsi="Arial" w:cs="Arial"/>
                <w:b/>
                <w:bCs/>
                <w:sz w:val="20"/>
                <w:szCs w:val="20"/>
              </w:rPr>
              <w:t>Výše</w:t>
            </w:r>
            <w:r w:rsidR="00132623" w:rsidRPr="00D20C6B">
              <w:rPr>
                <w:rFonts w:ascii="Arial" w:hAnsi="Arial" w:cs="Arial"/>
                <w:b/>
                <w:bCs/>
                <w:sz w:val="20"/>
                <w:szCs w:val="20"/>
              </w:rPr>
              <w:t xml:space="preserve"> DPH 21 %</w:t>
            </w:r>
          </w:p>
        </w:tc>
        <w:tc>
          <w:tcPr>
            <w:tcW w:w="1559" w:type="dxa"/>
            <w:tcBorders>
              <w:top w:val="single" w:sz="6" w:space="0" w:color="000000"/>
              <w:bottom w:val="single" w:sz="6" w:space="0" w:color="000000"/>
              <w:right w:val="single" w:sz="6" w:space="0" w:color="000000"/>
            </w:tcBorders>
            <w:shd w:val="clear" w:color="auto" w:fill="BFBFBF" w:themeFill="background1" w:themeFillShade="BF"/>
            <w:vAlign w:val="center"/>
          </w:tcPr>
          <w:p w14:paraId="20840550" w14:textId="3C292C37" w:rsidR="00132623" w:rsidRPr="00D20C6B" w:rsidRDefault="00132623" w:rsidP="00D11726">
            <w:pPr>
              <w:jc w:val="center"/>
              <w:rPr>
                <w:rFonts w:ascii="Arial" w:hAnsi="Arial" w:cs="Arial"/>
                <w:b/>
                <w:bCs/>
                <w:sz w:val="20"/>
                <w:szCs w:val="20"/>
              </w:rPr>
            </w:pPr>
            <w:r w:rsidRPr="00D11726">
              <w:rPr>
                <w:rFonts w:ascii="Arial" w:hAnsi="Arial" w:cs="Arial"/>
                <w:b/>
                <w:bCs/>
                <w:sz w:val="20"/>
                <w:szCs w:val="20"/>
              </w:rPr>
              <w:t xml:space="preserve">Cena v KČ </w:t>
            </w:r>
            <w:r w:rsidR="00D20C6B" w:rsidRPr="00D11726">
              <w:rPr>
                <w:rFonts w:ascii="Arial" w:hAnsi="Arial" w:cs="Arial"/>
                <w:b/>
                <w:bCs/>
                <w:color w:val="000000"/>
                <w:sz w:val="20"/>
                <w:szCs w:val="20"/>
              </w:rPr>
              <w:t>včetně</w:t>
            </w:r>
            <w:r w:rsidR="00D20C6B" w:rsidRPr="00D20C6B">
              <w:rPr>
                <w:rFonts w:ascii="Arial" w:hAnsi="Arial" w:cs="Arial"/>
                <w:b/>
                <w:bCs/>
                <w:sz w:val="20"/>
                <w:szCs w:val="20"/>
              </w:rPr>
              <w:t xml:space="preserve"> </w:t>
            </w:r>
            <w:r w:rsidRPr="00D20C6B">
              <w:rPr>
                <w:rFonts w:ascii="Arial" w:hAnsi="Arial" w:cs="Arial"/>
                <w:b/>
                <w:bCs/>
                <w:sz w:val="20"/>
                <w:szCs w:val="20"/>
              </w:rPr>
              <w:t>DPH</w:t>
            </w:r>
          </w:p>
        </w:tc>
      </w:tr>
      <w:tr w:rsidR="00D20C6B" w:rsidRPr="006A55FE" w14:paraId="468652F4" w14:textId="77777777" w:rsidTr="0048354F">
        <w:trPr>
          <w:trHeight w:val="400"/>
        </w:trPr>
        <w:tc>
          <w:tcPr>
            <w:tcW w:w="1847" w:type="dxa"/>
            <w:tcBorders>
              <w:top w:val="single" w:sz="6" w:space="0" w:color="000000"/>
              <w:left w:val="single" w:sz="6" w:space="0" w:color="000000"/>
              <w:bottom w:val="single" w:sz="6" w:space="0" w:color="000000"/>
              <w:right w:val="single" w:sz="6" w:space="0" w:color="000000"/>
            </w:tcBorders>
            <w:vAlign w:val="center"/>
          </w:tcPr>
          <w:p w14:paraId="2AD37DED" w14:textId="27957086" w:rsidR="00D20C6B" w:rsidRPr="008A763C" w:rsidRDefault="00E5302B" w:rsidP="00600E6C">
            <w:pPr>
              <w:pStyle w:val="BodyTextIndent3"/>
              <w:spacing w:before="120" w:after="120" w:line="240" w:lineRule="auto"/>
              <w:ind w:left="0"/>
              <w:jc w:val="left"/>
              <w:rPr>
                <w:rFonts w:ascii="Arial" w:hAnsi="Arial" w:cs="Arial"/>
                <w:sz w:val="20"/>
                <w:szCs w:val="20"/>
                <w14:ligatures w14:val="all"/>
              </w:rPr>
            </w:pPr>
            <w:r w:rsidRPr="008A763C">
              <w:rPr>
                <w:rFonts w:ascii="Arial" w:hAnsi="Arial" w:cs="Arial"/>
                <w:sz w:val="20"/>
                <w:szCs w:val="20"/>
                <w14:ligatures w14:val="all"/>
              </w:rPr>
              <w:t>3</w:t>
            </w:r>
            <w:r w:rsidR="00AC2C88" w:rsidRPr="008A763C">
              <w:rPr>
                <w:rFonts w:ascii="Arial" w:hAnsi="Arial" w:cs="Arial"/>
                <w:sz w:val="20"/>
                <w:szCs w:val="20"/>
                <w14:ligatures w14:val="all"/>
              </w:rPr>
              <w:t>.</w:t>
            </w:r>
            <w:r w:rsidR="00DF7398">
              <w:rPr>
                <w:rFonts w:ascii="Arial" w:hAnsi="Arial" w:cs="Arial"/>
                <w:sz w:val="20"/>
                <w:szCs w:val="20"/>
                <w14:ligatures w14:val="all"/>
              </w:rPr>
              <w:t xml:space="preserve"> </w:t>
            </w:r>
            <w:r w:rsidR="004D0DC9">
              <w:rPr>
                <w:rFonts w:ascii="Arial" w:hAnsi="Arial" w:cs="Arial"/>
                <w:sz w:val="20"/>
                <w:szCs w:val="20"/>
                <w14:ligatures w14:val="all"/>
              </w:rPr>
              <w:t>Zpracování</w:t>
            </w:r>
            <w:r w:rsidR="00D20C6B" w:rsidRPr="008A763C">
              <w:rPr>
                <w:rFonts w:ascii="Arial" w:hAnsi="Arial" w:cs="Arial"/>
                <w:sz w:val="20"/>
                <w:szCs w:val="20"/>
                <w14:ligatures w14:val="all"/>
              </w:rPr>
              <w:t xml:space="preserve"> </w:t>
            </w:r>
            <w:r w:rsidR="0048354F">
              <w:rPr>
                <w:rFonts w:ascii="Arial" w:hAnsi="Arial" w:cs="Arial"/>
                <w:sz w:val="20"/>
                <w:szCs w:val="20"/>
                <w14:ligatures w14:val="all"/>
              </w:rPr>
              <w:t>projekt</w:t>
            </w:r>
            <w:r w:rsidR="00FA66F9">
              <w:rPr>
                <w:rFonts w:ascii="Arial" w:hAnsi="Arial" w:cs="Arial"/>
                <w:sz w:val="20"/>
                <w:szCs w:val="20"/>
                <w14:ligatures w14:val="all"/>
              </w:rPr>
              <w:t xml:space="preserve">ové </w:t>
            </w:r>
            <w:r w:rsidR="00D20C6B" w:rsidRPr="008A763C">
              <w:rPr>
                <w:rFonts w:ascii="Arial" w:hAnsi="Arial" w:cs="Arial"/>
                <w:sz w:val="20"/>
                <w:szCs w:val="20"/>
                <w14:ligatures w14:val="all"/>
              </w:rPr>
              <w:t xml:space="preserve">dokumentace </w:t>
            </w:r>
            <w:r w:rsidR="00C622F0" w:rsidRPr="008A763C">
              <w:rPr>
                <w:rFonts w:ascii="Arial" w:hAnsi="Arial" w:cs="Arial"/>
                <w:sz w:val="20"/>
                <w:szCs w:val="20"/>
                <w14:ligatures w14:val="all"/>
              </w:rPr>
              <w:t xml:space="preserve">pro </w:t>
            </w:r>
            <w:r w:rsidR="00FA66F9">
              <w:rPr>
                <w:rFonts w:ascii="Arial" w:hAnsi="Arial" w:cs="Arial"/>
                <w:sz w:val="20"/>
                <w:szCs w:val="20"/>
                <w14:ligatures w14:val="all"/>
              </w:rPr>
              <w:t xml:space="preserve">zadání stavby a pro </w:t>
            </w:r>
            <w:r w:rsidR="00D20C6B" w:rsidRPr="008A763C">
              <w:rPr>
                <w:rFonts w:ascii="Arial" w:hAnsi="Arial" w:cs="Arial"/>
                <w:sz w:val="20"/>
                <w:szCs w:val="20"/>
                <w14:ligatures w14:val="all"/>
              </w:rPr>
              <w:t>prov</w:t>
            </w:r>
            <w:r w:rsidR="008A763C" w:rsidRPr="008A763C">
              <w:rPr>
                <w:rFonts w:ascii="Arial" w:hAnsi="Arial" w:cs="Arial"/>
                <w:sz w:val="20"/>
                <w:szCs w:val="20"/>
                <w14:ligatures w14:val="all"/>
              </w:rPr>
              <w:t>ádění</w:t>
            </w:r>
            <w:r w:rsidR="00D20C6B" w:rsidRPr="008A763C">
              <w:rPr>
                <w:rFonts w:ascii="Arial" w:hAnsi="Arial" w:cs="Arial"/>
                <w:sz w:val="20"/>
                <w:szCs w:val="20"/>
                <w14:ligatures w14:val="all"/>
              </w:rPr>
              <w:t xml:space="preserve"> stavby</w:t>
            </w:r>
          </w:p>
        </w:tc>
        <w:tc>
          <w:tcPr>
            <w:tcW w:w="1130"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vAlign w:val="center"/>
          </w:tcPr>
          <w:p w14:paraId="0E92BE53" w14:textId="77777777" w:rsidR="00D20C6B" w:rsidRPr="00D20C6B" w:rsidRDefault="00D20C6B" w:rsidP="00FA1E64">
            <w:pPr>
              <w:spacing w:before="120" w:after="120" w:line="240" w:lineRule="auto"/>
              <w:jc w:val="center"/>
              <w:rPr>
                <w:rFonts w:ascii="Arial" w:hAnsi="Arial" w:cs="Arial"/>
                <w:b/>
                <w:sz w:val="20"/>
                <w:szCs w:val="20"/>
              </w:rPr>
            </w:pPr>
          </w:p>
        </w:tc>
        <w:tc>
          <w:tcPr>
            <w:tcW w:w="1843"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vAlign w:val="center"/>
          </w:tcPr>
          <w:p w14:paraId="2E9C25BC" w14:textId="77777777" w:rsidR="00D20C6B" w:rsidRPr="00D83C25" w:rsidRDefault="00D20C6B" w:rsidP="00FA1E64">
            <w:pPr>
              <w:spacing w:before="120" w:after="120" w:line="240" w:lineRule="auto"/>
              <w:jc w:val="center"/>
              <w:rPr>
                <w:rFonts w:ascii="Arial" w:hAnsi="Arial" w:cs="Arial"/>
                <w:b/>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37605DE3" w14:textId="79CD9B73" w:rsidR="00D20C6B" w:rsidRPr="00017308" w:rsidRDefault="00017308" w:rsidP="003B7AB5">
            <w:pPr>
              <w:spacing w:before="120" w:after="120" w:line="240" w:lineRule="auto"/>
              <w:jc w:val="center"/>
              <w:rPr>
                <w:rFonts w:ascii="Arial" w:hAnsi="Arial" w:cs="Arial"/>
                <w:b/>
                <w:szCs w:val="20"/>
              </w:rPr>
            </w:pPr>
            <w:r w:rsidRPr="00017308">
              <w:rPr>
                <w:rFonts w:ascii="Arial" w:hAnsi="Arial" w:cs="Arial"/>
                <w:b/>
                <w:szCs w:val="20"/>
              </w:rPr>
              <w:t>342 000,-</w:t>
            </w:r>
          </w:p>
        </w:tc>
        <w:tc>
          <w:tcPr>
            <w:tcW w:w="992"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06FE96F9" w14:textId="70720786" w:rsidR="00D20C6B" w:rsidRPr="00017308" w:rsidRDefault="00017308" w:rsidP="003B7AB5">
            <w:pPr>
              <w:spacing w:before="120" w:after="120" w:line="240" w:lineRule="auto"/>
              <w:jc w:val="center"/>
              <w:rPr>
                <w:rFonts w:ascii="Arial" w:hAnsi="Arial" w:cs="Arial"/>
                <w:b/>
                <w:szCs w:val="20"/>
              </w:rPr>
            </w:pPr>
            <w:r w:rsidRPr="00017308">
              <w:rPr>
                <w:rFonts w:ascii="Arial" w:hAnsi="Arial" w:cs="Arial"/>
                <w:b/>
                <w:szCs w:val="20"/>
              </w:rPr>
              <w:t>71 820,-</w:t>
            </w:r>
          </w:p>
        </w:tc>
        <w:tc>
          <w:tcPr>
            <w:tcW w:w="1559"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6FF28933" w14:textId="7CED63EA" w:rsidR="00D20C6B" w:rsidRPr="00017308" w:rsidRDefault="00017308" w:rsidP="003B7AB5">
            <w:pPr>
              <w:spacing w:before="120" w:after="120" w:line="240" w:lineRule="auto"/>
              <w:jc w:val="center"/>
              <w:rPr>
                <w:rFonts w:ascii="Arial" w:hAnsi="Arial" w:cs="Arial"/>
                <w:b/>
                <w:szCs w:val="20"/>
              </w:rPr>
            </w:pPr>
            <w:r w:rsidRPr="00017308">
              <w:rPr>
                <w:rFonts w:ascii="Arial" w:hAnsi="Arial" w:cs="Arial"/>
                <w:b/>
                <w:szCs w:val="20"/>
              </w:rPr>
              <w:t>413 820,-</w:t>
            </w:r>
          </w:p>
        </w:tc>
      </w:tr>
      <w:tr w:rsidR="00600E6C" w:rsidRPr="006A55FE" w:rsidDel="008A763C" w14:paraId="0790DB04" w14:textId="77777777" w:rsidTr="0048354F">
        <w:trPr>
          <w:trHeight w:val="400"/>
        </w:trPr>
        <w:tc>
          <w:tcPr>
            <w:tcW w:w="1847" w:type="dxa"/>
            <w:tcBorders>
              <w:top w:val="single" w:sz="6" w:space="0" w:color="000000"/>
              <w:left w:val="single" w:sz="6" w:space="0" w:color="000000"/>
              <w:bottom w:val="single" w:sz="6" w:space="0" w:color="000000"/>
              <w:right w:val="single" w:sz="6" w:space="0" w:color="000000"/>
            </w:tcBorders>
            <w:vAlign w:val="center"/>
          </w:tcPr>
          <w:p w14:paraId="09251CCA" w14:textId="2B0A8352" w:rsidR="00600E6C" w:rsidDel="008A763C" w:rsidRDefault="00600E6C" w:rsidP="00600E6C">
            <w:pPr>
              <w:pStyle w:val="BodyTextIndent3"/>
              <w:spacing w:before="120" w:after="120" w:line="240" w:lineRule="auto"/>
              <w:ind w:left="0"/>
              <w:jc w:val="left"/>
              <w:rPr>
                <w:rFonts w:ascii="Arial" w:hAnsi="Arial" w:cs="Arial"/>
                <w:sz w:val="20"/>
                <w:szCs w:val="20"/>
              </w:rPr>
            </w:pPr>
            <w:r>
              <w:rPr>
                <w:rFonts w:ascii="Arial" w:hAnsi="Arial" w:cs="Arial"/>
                <w:sz w:val="20"/>
                <w:szCs w:val="20"/>
              </w:rPr>
              <w:t>4.</w:t>
            </w:r>
            <w:r w:rsidR="00DF7398">
              <w:rPr>
                <w:rFonts w:ascii="Arial" w:hAnsi="Arial" w:cs="Arial"/>
                <w:sz w:val="20"/>
                <w:szCs w:val="20"/>
              </w:rPr>
              <w:t xml:space="preserve"> </w:t>
            </w:r>
            <w:r>
              <w:rPr>
                <w:rFonts w:ascii="Arial" w:hAnsi="Arial" w:cs="Arial"/>
                <w:sz w:val="20"/>
                <w:szCs w:val="20"/>
              </w:rPr>
              <w:t xml:space="preserve">Spolupráce při výběru zhotovitele na provedení stavebních prací </w:t>
            </w:r>
          </w:p>
        </w:tc>
        <w:tc>
          <w:tcPr>
            <w:tcW w:w="1130"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vAlign w:val="center"/>
          </w:tcPr>
          <w:p w14:paraId="6FCE1BF1" w14:textId="57935F7C" w:rsidR="00600E6C" w:rsidRPr="00600E6C" w:rsidDel="008A763C" w:rsidRDefault="00600E6C" w:rsidP="00600E6C">
            <w:pPr>
              <w:pStyle w:val="BodyTextIndent3"/>
              <w:spacing w:before="120" w:after="120" w:line="240" w:lineRule="auto"/>
              <w:ind w:left="0"/>
              <w:jc w:val="center"/>
              <w:rPr>
                <w:rFonts w:ascii="Arial" w:hAnsi="Arial" w:cs="Arial"/>
                <w:sz w:val="20"/>
                <w:szCs w:val="20"/>
              </w:rPr>
            </w:pPr>
          </w:p>
        </w:tc>
        <w:tc>
          <w:tcPr>
            <w:tcW w:w="1843"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vAlign w:val="center"/>
          </w:tcPr>
          <w:p w14:paraId="5112CCFC" w14:textId="77777777" w:rsidR="00600E6C" w:rsidRPr="00D83C25" w:rsidDel="008A763C" w:rsidRDefault="00600E6C" w:rsidP="00FA1E64">
            <w:pPr>
              <w:pStyle w:val="BodyTextIndent3"/>
              <w:spacing w:before="120" w:after="120" w:line="240" w:lineRule="auto"/>
              <w:ind w:left="0"/>
              <w:jc w:val="left"/>
              <w:rPr>
                <w:rFonts w:ascii="Arial" w:hAnsi="Arial" w:cs="Arial"/>
                <w:b/>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594EB0B1" w14:textId="7B50D1C1" w:rsidR="00600E6C" w:rsidRPr="00017308" w:rsidDel="008A763C" w:rsidRDefault="00017308" w:rsidP="00017308">
            <w:pPr>
              <w:pStyle w:val="BodyTextIndent3"/>
              <w:spacing w:before="120" w:after="120" w:line="240" w:lineRule="auto"/>
              <w:ind w:left="0"/>
              <w:jc w:val="center"/>
              <w:rPr>
                <w:rFonts w:ascii="Arial" w:hAnsi="Arial" w:cs="Arial"/>
                <w:b/>
                <w:szCs w:val="20"/>
              </w:rPr>
            </w:pPr>
            <w:r w:rsidRPr="00017308">
              <w:rPr>
                <w:rFonts w:ascii="Arial" w:hAnsi="Arial" w:cs="Arial"/>
                <w:b/>
                <w:szCs w:val="20"/>
              </w:rPr>
              <w:t>19 000,-</w:t>
            </w:r>
          </w:p>
        </w:tc>
        <w:tc>
          <w:tcPr>
            <w:tcW w:w="992"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3ADD6BA4" w14:textId="047D4272" w:rsidR="00600E6C" w:rsidRPr="00017308" w:rsidDel="008A763C" w:rsidRDefault="00017308" w:rsidP="00017308">
            <w:pPr>
              <w:pStyle w:val="BodyTextIndent3"/>
              <w:spacing w:before="120" w:after="120" w:line="240" w:lineRule="auto"/>
              <w:ind w:left="0"/>
              <w:jc w:val="center"/>
              <w:rPr>
                <w:rFonts w:ascii="Arial" w:hAnsi="Arial" w:cs="Arial"/>
                <w:b/>
                <w:szCs w:val="20"/>
              </w:rPr>
            </w:pPr>
            <w:r w:rsidRPr="00017308">
              <w:rPr>
                <w:rFonts w:ascii="Arial" w:hAnsi="Arial" w:cs="Arial"/>
                <w:b/>
                <w:szCs w:val="20"/>
              </w:rPr>
              <w:t>3 990,-</w:t>
            </w:r>
          </w:p>
        </w:tc>
        <w:tc>
          <w:tcPr>
            <w:tcW w:w="1559"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5B773749" w14:textId="69C81260" w:rsidR="00600E6C" w:rsidRPr="00017308" w:rsidDel="008A763C" w:rsidRDefault="00017308" w:rsidP="00017308">
            <w:pPr>
              <w:pStyle w:val="BodyTextIndent3"/>
              <w:spacing w:before="120" w:after="120" w:line="240" w:lineRule="auto"/>
              <w:ind w:left="0"/>
              <w:jc w:val="center"/>
              <w:rPr>
                <w:rFonts w:ascii="Arial" w:hAnsi="Arial" w:cs="Arial"/>
                <w:b/>
                <w:szCs w:val="20"/>
              </w:rPr>
            </w:pPr>
            <w:r w:rsidRPr="00017308">
              <w:rPr>
                <w:rFonts w:ascii="Arial" w:hAnsi="Arial" w:cs="Arial"/>
                <w:b/>
                <w:szCs w:val="20"/>
              </w:rPr>
              <w:t>22 990,-</w:t>
            </w:r>
          </w:p>
        </w:tc>
      </w:tr>
      <w:tr w:rsidR="00D20C6B" w:rsidRPr="006A55FE" w14:paraId="27737966" w14:textId="77777777" w:rsidTr="0048354F">
        <w:trPr>
          <w:trHeight w:val="400"/>
        </w:trPr>
        <w:tc>
          <w:tcPr>
            <w:tcW w:w="1847" w:type="dxa"/>
            <w:tcBorders>
              <w:top w:val="single" w:sz="6" w:space="0" w:color="000000"/>
              <w:left w:val="single" w:sz="6" w:space="0" w:color="000000"/>
              <w:bottom w:val="single" w:sz="6" w:space="0" w:color="000000"/>
              <w:right w:val="single" w:sz="6" w:space="0" w:color="000000"/>
            </w:tcBorders>
            <w:vAlign w:val="center"/>
          </w:tcPr>
          <w:p w14:paraId="758AD569" w14:textId="4D5CB4EF" w:rsidR="00132623" w:rsidRPr="00D20C6B" w:rsidRDefault="00600E6C" w:rsidP="00FA1E64">
            <w:pPr>
              <w:pStyle w:val="BodyTextIndent3"/>
              <w:spacing w:before="120" w:after="120" w:line="240" w:lineRule="auto"/>
              <w:ind w:left="0"/>
              <w:jc w:val="left"/>
              <w:rPr>
                <w:rFonts w:ascii="Arial" w:hAnsi="Arial" w:cs="Arial"/>
                <w:sz w:val="20"/>
                <w:szCs w:val="20"/>
                <w14:ligatures w14:val="all"/>
              </w:rPr>
            </w:pPr>
            <w:r>
              <w:rPr>
                <w:rFonts w:ascii="Arial" w:hAnsi="Arial" w:cs="Arial"/>
                <w:sz w:val="20"/>
                <w:szCs w:val="20"/>
                <w14:ligatures w14:val="all"/>
              </w:rPr>
              <w:t>5</w:t>
            </w:r>
            <w:r w:rsidR="00E5302B">
              <w:rPr>
                <w:rFonts w:ascii="Arial" w:hAnsi="Arial" w:cs="Arial"/>
                <w:sz w:val="20"/>
                <w:szCs w:val="20"/>
                <w14:ligatures w14:val="all"/>
              </w:rPr>
              <w:t>.</w:t>
            </w:r>
            <w:r w:rsidR="00DF7398">
              <w:rPr>
                <w:rFonts w:ascii="Arial" w:hAnsi="Arial" w:cs="Arial"/>
                <w:sz w:val="20"/>
                <w:szCs w:val="20"/>
                <w14:ligatures w14:val="all"/>
              </w:rPr>
              <w:t xml:space="preserve"> </w:t>
            </w:r>
            <w:r w:rsidR="00132623" w:rsidRPr="00D20C6B">
              <w:rPr>
                <w:rFonts w:ascii="Arial" w:hAnsi="Arial" w:cs="Arial"/>
                <w:sz w:val="20"/>
                <w:szCs w:val="20"/>
                <w14:ligatures w14:val="all"/>
              </w:rPr>
              <w:t>Výkon autorského dozoru</w:t>
            </w:r>
          </w:p>
        </w:tc>
        <w:tc>
          <w:tcPr>
            <w:tcW w:w="1130" w:type="dxa"/>
            <w:tcBorders>
              <w:top w:val="single" w:sz="6" w:space="0" w:color="000000"/>
              <w:left w:val="single" w:sz="6" w:space="0" w:color="000000"/>
              <w:bottom w:val="single" w:sz="6" w:space="0" w:color="000000"/>
              <w:right w:val="single" w:sz="6" w:space="0" w:color="000000"/>
            </w:tcBorders>
            <w:vAlign w:val="center"/>
          </w:tcPr>
          <w:p w14:paraId="6A2A1241" w14:textId="77777777" w:rsidR="00132623" w:rsidRPr="00C622F0" w:rsidRDefault="00132623" w:rsidP="00FA1E64">
            <w:pPr>
              <w:spacing w:before="120" w:after="120" w:line="240" w:lineRule="auto"/>
              <w:jc w:val="center"/>
              <w:rPr>
                <w:rFonts w:ascii="Arial" w:hAnsi="Arial" w:cs="Arial"/>
                <w:sz w:val="20"/>
                <w:szCs w:val="20"/>
              </w:rPr>
            </w:pPr>
            <w:r w:rsidRPr="00C622F0">
              <w:rPr>
                <w:rFonts w:ascii="Arial" w:hAnsi="Arial" w:cs="Arial"/>
                <w:sz w:val="20"/>
                <w:szCs w:val="20"/>
              </w:rPr>
              <w:t>1 hod</w:t>
            </w:r>
          </w:p>
        </w:tc>
        <w:tc>
          <w:tcPr>
            <w:tcW w:w="1843" w:type="dxa"/>
            <w:tcBorders>
              <w:top w:val="single" w:sz="6" w:space="0" w:color="000000"/>
              <w:left w:val="single" w:sz="6" w:space="0" w:color="000000"/>
              <w:bottom w:val="single" w:sz="6" w:space="0" w:color="000000"/>
              <w:right w:val="single" w:sz="6" w:space="0" w:color="000000"/>
            </w:tcBorders>
            <w:vAlign w:val="center"/>
          </w:tcPr>
          <w:p w14:paraId="6B0B4437" w14:textId="28D9C6EC" w:rsidR="00132623" w:rsidRPr="00D11726" w:rsidRDefault="00017308" w:rsidP="00FA1E64">
            <w:pPr>
              <w:spacing w:before="120" w:after="120" w:line="240" w:lineRule="auto"/>
              <w:jc w:val="center"/>
              <w:rPr>
                <w:rFonts w:ascii="Arial" w:hAnsi="Arial" w:cs="Arial"/>
                <w:sz w:val="20"/>
                <w:szCs w:val="20"/>
              </w:rPr>
            </w:pPr>
            <w:r>
              <w:rPr>
                <w:rFonts w:ascii="Arial" w:hAnsi="Arial" w:cs="Arial"/>
                <w:sz w:val="20"/>
                <w:szCs w:val="20"/>
              </w:rPr>
              <w:t>450,-</w:t>
            </w:r>
          </w:p>
        </w:tc>
        <w:tc>
          <w:tcPr>
            <w:tcW w:w="1843"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2A44F4CF" w14:textId="00F494A1" w:rsidR="00132623" w:rsidRPr="00017308" w:rsidRDefault="001613C1" w:rsidP="001613C1">
            <w:pPr>
              <w:spacing w:before="120" w:after="120" w:line="240" w:lineRule="auto"/>
              <w:jc w:val="right"/>
              <w:rPr>
                <w:rFonts w:ascii="Arial" w:hAnsi="Arial" w:cs="Arial"/>
                <w:b/>
                <w:szCs w:val="20"/>
              </w:rPr>
            </w:pPr>
            <w:r w:rsidRPr="00017308">
              <w:rPr>
                <w:rFonts w:ascii="Arial" w:hAnsi="Arial" w:cs="Arial"/>
                <w:b/>
                <w:szCs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3270625F" w14:textId="41F68A7A" w:rsidR="00132623" w:rsidRPr="00017308" w:rsidRDefault="001613C1" w:rsidP="001613C1">
            <w:pPr>
              <w:spacing w:before="120" w:after="120" w:line="240" w:lineRule="auto"/>
              <w:jc w:val="right"/>
              <w:rPr>
                <w:rFonts w:ascii="Arial" w:hAnsi="Arial" w:cs="Arial"/>
                <w:b/>
                <w:szCs w:val="20"/>
              </w:rPr>
            </w:pPr>
            <w:r w:rsidRPr="00017308">
              <w:rPr>
                <w:rFonts w:ascii="Arial" w:hAnsi="Arial" w:cs="Arial"/>
                <w:b/>
                <w:szCs w:val="2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00"/>
            <w:vAlign w:val="center"/>
          </w:tcPr>
          <w:p w14:paraId="1C7AA0B1" w14:textId="2A2B47AF" w:rsidR="00132623" w:rsidRPr="00017308" w:rsidRDefault="001613C1" w:rsidP="001613C1">
            <w:pPr>
              <w:spacing w:before="120" w:after="120" w:line="240" w:lineRule="auto"/>
              <w:jc w:val="right"/>
              <w:rPr>
                <w:rFonts w:ascii="Arial" w:hAnsi="Arial" w:cs="Arial"/>
                <w:b/>
                <w:szCs w:val="20"/>
              </w:rPr>
            </w:pPr>
            <w:r w:rsidRPr="00017308">
              <w:rPr>
                <w:rFonts w:ascii="Arial" w:hAnsi="Arial" w:cs="Arial"/>
                <w:b/>
                <w:szCs w:val="20"/>
              </w:rPr>
              <w:t>*</w:t>
            </w:r>
          </w:p>
        </w:tc>
      </w:tr>
    </w:tbl>
    <w:p w14:paraId="5969CFF3" w14:textId="6B3011AF" w:rsidR="001613C1" w:rsidRDefault="001613C1" w:rsidP="001613C1">
      <w:pPr>
        <w:pStyle w:val="BodyTextIndent3"/>
        <w:ind w:left="0"/>
        <w:jc w:val="left"/>
        <w:rPr>
          <w:rFonts w:ascii="Arial" w:hAnsi="Arial" w:cs="Arial"/>
          <w:sz w:val="22"/>
          <w:szCs w:val="22"/>
        </w:rPr>
      </w:pPr>
    </w:p>
    <w:p w14:paraId="22EE684E" w14:textId="77777777" w:rsidR="00B0460C" w:rsidRPr="00F37D40" w:rsidRDefault="00B0460C" w:rsidP="00F449F2">
      <w:pPr>
        <w:pStyle w:val="BodyTextIndent3"/>
        <w:ind w:left="0"/>
        <w:jc w:val="left"/>
        <w:rPr>
          <w:rFonts w:ascii="Arial" w:hAnsi="Arial" w:cs="Arial"/>
          <w:sz w:val="22"/>
          <w:szCs w:val="22"/>
        </w:rPr>
      </w:pPr>
    </w:p>
    <w:sectPr w:rsidR="00B0460C" w:rsidRPr="00F37D40" w:rsidSect="008A33D6">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4FE9" w14:textId="77777777" w:rsidR="00566229" w:rsidRDefault="00566229" w:rsidP="006A55FE">
      <w:pPr>
        <w:spacing w:after="0" w:line="240" w:lineRule="auto"/>
      </w:pPr>
      <w:r>
        <w:separator/>
      </w:r>
    </w:p>
  </w:endnote>
  <w:endnote w:type="continuationSeparator" w:id="0">
    <w:p w14:paraId="37A6477C" w14:textId="77777777" w:rsidR="00566229" w:rsidRDefault="00566229" w:rsidP="006A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762641762"/>
      <w:docPartObj>
        <w:docPartGallery w:val="Page Numbers (Bottom of Page)"/>
        <w:docPartUnique/>
      </w:docPartObj>
    </w:sdtPr>
    <w:sdtEndPr/>
    <w:sdtContent>
      <w:sdt>
        <w:sdtPr>
          <w:rPr>
            <w:rFonts w:ascii="Arial" w:hAnsi="Arial" w:cs="Arial"/>
            <w:sz w:val="18"/>
            <w:szCs w:val="18"/>
          </w:rPr>
          <w:id w:val="1688400673"/>
          <w:docPartObj>
            <w:docPartGallery w:val="Page Numbers (Top of Page)"/>
            <w:docPartUnique/>
          </w:docPartObj>
        </w:sdtPr>
        <w:sdtEndPr/>
        <w:sdtContent>
          <w:p w14:paraId="2FAEE046" w14:textId="05FD702B" w:rsidR="007178A1" w:rsidRPr="00AE7692" w:rsidRDefault="007178A1" w:rsidP="00AE7692">
            <w:pPr>
              <w:pStyle w:val="Footer"/>
              <w:pBdr>
                <w:top w:val="single" w:sz="4" w:space="1" w:color="auto"/>
              </w:pBdr>
              <w:jc w:val="right"/>
              <w:rPr>
                <w:rFonts w:ascii="Arial" w:hAnsi="Arial" w:cs="Arial"/>
                <w:sz w:val="18"/>
                <w:szCs w:val="18"/>
              </w:rPr>
            </w:pPr>
            <w:r w:rsidRPr="003414C3">
              <w:rPr>
                <w:rFonts w:ascii="Arial" w:hAnsi="Arial" w:cs="Arial"/>
                <w:sz w:val="18"/>
                <w:szCs w:val="18"/>
              </w:rPr>
              <w:t xml:space="preserve">Stránka </w:t>
            </w:r>
            <w:r w:rsidRPr="003414C3">
              <w:rPr>
                <w:rFonts w:ascii="Arial" w:hAnsi="Arial" w:cs="Arial"/>
                <w:bCs/>
                <w:sz w:val="18"/>
                <w:szCs w:val="18"/>
              </w:rPr>
              <w:fldChar w:fldCharType="begin"/>
            </w:r>
            <w:r w:rsidRPr="003414C3">
              <w:rPr>
                <w:rFonts w:ascii="Arial" w:hAnsi="Arial" w:cs="Arial"/>
                <w:bCs/>
                <w:sz w:val="18"/>
                <w:szCs w:val="18"/>
              </w:rPr>
              <w:instrText>PAGE</w:instrText>
            </w:r>
            <w:r w:rsidRPr="003414C3">
              <w:rPr>
                <w:rFonts w:ascii="Arial" w:hAnsi="Arial" w:cs="Arial"/>
                <w:bCs/>
                <w:sz w:val="18"/>
                <w:szCs w:val="18"/>
              </w:rPr>
              <w:fldChar w:fldCharType="separate"/>
            </w:r>
            <w:r w:rsidR="008F03E2">
              <w:rPr>
                <w:rFonts w:ascii="Arial" w:hAnsi="Arial" w:cs="Arial"/>
                <w:bCs/>
                <w:noProof/>
                <w:sz w:val="18"/>
                <w:szCs w:val="18"/>
              </w:rPr>
              <w:t>1</w:t>
            </w:r>
            <w:r w:rsidRPr="003414C3">
              <w:rPr>
                <w:rFonts w:ascii="Arial" w:hAnsi="Arial" w:cs="Arial"/>
                <w:bCs/>
                <w:sz w:val="18"/>
                <w:szCs w:val="18"/>
              </w:rPr>
              <w:fldChar w:fldCharType="end"/>
            </w:r>
            <w:r w:rsidRPr="003414C3">
              <w:rPr>
                <w:rFonts w:ascii="Arial" w:hAnsi="Arial" w:cs="Arial"/>
                <w:sz w:val="18"/>
                <w:szCs w:val="18"/>
              </w:rPr>
              <w:t xml:space="preserve"> </w:t>
            </w:r>
            <w:r w:rsidRPr="00627D8A">
              <w:rPr>
                <w:rFonts w:ascii="Arial" w:hAnsi="Arial" w:cs="Arial"/>
                <w:sz w:val="18"/>
                <w:szCs w:val="18"/>
              </w:rPr>
              <w:t>(celkem</w:t>
            </w:r>
            <w:r w:rsidRPr="003414C3">
              <w:rPr>
                <w:rFonts w:ascii="Arial" w:hAnsi="Arial" w:cs="Arial"/>
                <w:sz w:val="18"/>
                <w:szCs w:val="18"/>
              </w:rPr>
              <w:t xml:space="preserve"> </w:t>
            </w:r>
            <w:r w:rsidRPr="003414C3">
              <w:rPr>
                <w:rFonts w:ascii="Arial" w:hAnsi="Arial" w:cs="Arial"/>
                <w:bCs/>
                <w:sz w:val="18"/>
                <w:szCs w:val="18"/>
              </w:rPr>
              <w:fldChar w:fldCharType="begin"/>
            </w:r>
            <w:r w:rsidRPr="003414C3">
              <w:rPr>
                <w:rFonts w:ascii="Arial" w:hAnsi="Arial" w:cs="Arial"/>
                <w:bCs/>
                <w:sz w:val="18"/>
                <w:szCs w:val="18"/>
              </w:rPr>
              <w:instrText>NUMPAGES</w:instrText>
            </w:r>
            <w:r w:rsidRPr="003414C3">
              <w:rPr>
                <w:rFonts w:ascii="Arial" w:hAnsi="Arial" w:cs="Arial"/>
                <w:bCs/>
                <w:sz w:val="18"/>
                <w:szCs w:val="18"/>
              </w:rPr>
              <w:fldChar w:fldCharType="separate"/>
            </w:r>
            <w:r w:rsidR="008F03E2">
              <w:rPr>
                <w:rFonts w:ascii="Arial" w:hAnsi="Arial" w:cs="Arial"/>
                <w:bCs/>
                <w:noProof/>
                <w:sz w:val="18"/>
                <w:szCs w:val="18"/>
              </w:rPr>
              <w:t>22</w:t>
            </w:r>
            <w:r w:rsidRPr="003414C3">
              <w:rPr>
                <w:rFonts w:ascii="Arial" w:hAnsi="Arial" w:cs="Arial"/>
                <w:bCs/>
                <w:sz w:val="18"/>
                <w:szCs w:val="18"/>
              </w:rPr>
              <w:fldChar w:fldCharType="end"/>
            </w:r>
            <w:r w:rsidRPr="003414C3">
              <w:rPr>
                <w:rFonts w:ascii="Arial" w:hAnsi="Arial" w:cs="Arial"/>
                <w:bCs/>
                <w:sz w:val="18"/>
                <w:szCs w:val="18"/>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99269" w14:textId="77777777" w:rsidR="00566229" w:rsidRDefault="00566229" w:rsidP="006A55FE">
      <w:pPr>
        <w:spacing w:after="0" w:line="240" w:lineRule="auto"/>
      </w:pPr>
      <w:r>
        <w:separator/>
      </w:r>
    </w:p>
  </w:footnote>
  <w:footnote w:type="continuationSeparator" w:id="0">
    <w:p w14:paraId="24F9C6FB" w14:textId="77777777" w:rsidR="00566229" w:rsidRDefault="00566229" w:rsidP="006A5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6BCA996"/>
    <w:name w:val="WW8Num4"/>
    <w:lvl w:ilvl="0" w:tplc="62222E8A">
      <w:start w:val="1"/>
      <w:numFmt w:val="decimal"/>
      <w:lvlText w:val="%1."/>
      <w:lvlJc w:val="left"/>
      <w:pPr>
        <w:ind w:left="720" w:hanging="360"/>
      </w:pPr>
      <w:rPr>
        <w:rFonts w:ascii="Arial" w:eastAsia="Calibri" w:hAnsi="Arial" w:cs="Arial" w:hint="default"/>
        <w:sz w:val="22"/>
        <w:szCs w:val="22"/>
      </w:rPr>
    </w:lvl>
    <w:lvl w:ilvl="1" w:tplc="04050017">
      <w:start w:val="1"/>
      <w:numFmt w:val="lowerLetter"/>
      <w:lvlText w:val="%2)"/>
      <w:lvlJc w:val="left"/>
      <w:pPr>
        <w:ind w:left="1440" w:hanging="360"/>
      </w:pPr>
    </w:lvl>
    <w:lvl w:ilvl="2" w:tplc="0405001B">
      <w:start w:val="1"/>
      <w:numFmt w:val="lowerRoman"/>
      <w:lvlRestart w:val="0"/>
      <w:lvlText w:val="%3."/>
      <w:lvlJc w:val="right"/>
      <w:pPr>
        <w:ind w:left="2160" w:hanging="180"/>
      </w:pPr>
    </w:lvl>
    <w:lvl w:ilvl="3" w:tplc="0405000F">
      <w:start w:val="1"/>
      <w:numFmt w:val="decimal"/>
      <w:lvlRestart w:val="0"/>
      <w:lvlText w:val="%4."/>
      <w:lvlJc w:val="left"/>
      <w:pPr>
        <w:ind w:left="2880" w:hanging="360"/>
      </w:pPr>
    </w:lvl>
    <w:lvl w:ilvl="4" w:tplc="04050019">
      <w:start w:val="1"/>
      <w:numFmt w:val="lowerLetter"/>
      <w:lvlRestart w:val="0"/>
      <w:lvlText w:val="%5."/>
      <w:lvlJc w:val="left"/>
      <w:pPr>
        <w:ind w:left="3600" w:hanging="360"/>
      </w:pPr>
    </w:lvl>
    <w:lvl w:ilvl="5" w:tplc="0405001B">
      <w:start w:val="1"/>
      <w:numFmt w:val="lowerRoman"/>
      <w:lvlRestart w:val="0"/>
      <w:lvlText w:val="%6."/>
      <w:lvlJc w:val="right"/>
      <w:pPr>
        <w:ind w:left="4320" w:hanging="180"/>
      </w:pPr>
    </w:lvl>
    <w:lvl w:ilvl="6" w:tplc="0405000F">
      <w:start w:val="1"/>
      <w:numFmt w:val="decimal"/>
      <w:lvlRestart w:val="0"/>
      <w:lvlText w:val="%7."/>
      <w:lvlJc w:val="left"/>
      <w:pPr>
        <w:ind w:left="5040" w:hanging="360"/>
      </w:pPr>
    </w:lvl>
    <w:lvl w:ilvl="7" w:tplc="04050019">
      <w:start w:val="1"/>
      <w:numFmt w:val="lowerLetter"/>
      <w:lvlRestart w:val="0"/>
      <w:lvlText w:val="%8."/>
      <w:lvlJc w:val="left"/>
      <w:pPr>
        <w:ind w:left="5760" w:hanging="360"/>
      </w:pPr>
    </w:lvl>
    <w:lvl w:ilvl="8" w:tplc="0405001B">
      <w:start w:val="1"/>
      <w:numFmt w:val="lowerRoman"/>
      <w:lvlRestart w:val="0"/>
      <w:lvlText w:val="%9."/>
      <w:lvlJc w:val="right"/>
      <w:pPr>
        <w:ind w:left="6480" w:hanging="180"/>
      </w:pPr>
    </w:lvl>
  </w:abstractNum>
  <w:abstractNum w:abstractNumId="1" w15:restartNumberingAfterBreak="0">
    <w:nsid w:val="0284385B"/>
    <w:multiLevelType w:val="multilevel"/>
    <w:tmpl w:val="2E18D92C"/>
    <w:lvl w:ilvl="0">
      <w:start w:val="1"/>
      <w:numFmt w:val="decimal"/>
      <w:pStyle w:val="Heading1"/>
      <w:lvlText w:val="%1"/>
      <w:lvlJc w:val="left"/>
      <w:pPr>
        <w:ind w:left="432" w:hanging="432"/>
      </w:pPr>
      <w:rPr>
        <w:rFonts w:hint="default"/>
      </w:rPr>
    </w:lvl>
    <w:lvl w:ilvl="1">
      <w:start w:val="1"/>
      <w:numFmt w:val="none"/>
      <w:pStyle w:val="Heading2"/>
      <w:lvlText w:val="2.1."/>
      <w:lvlJc w:val="left"/>
      <w:pPr>
        <w:ind w:left="576" w:hanging="576"/>
      </w:pPr>
      <w:rPr>
        <w:rFonts w:hint="default"/>
      </w:rPr>
    </w:lvl>
    <w:lvl w:ilvl="2">
      <w:start w:val="1"/>
      <w:numFmt w:val="none"/>
      <w:pStyle w:val="Heading3"/>
      <w:lvlText w:val="3.1.1"/>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D62B3C"/>
    <w:multiLevelType w:val="hybridMultilevel"/>
    <w:tmpl w:val="446E9CDA"/>
    <w:lvl w:ilvl="0" w:tplc="E6DE9032">
      <w:start w:val="1"/>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377646"/>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216D0E09"/>
    <w:multiLevelType w:val="hybridMultilevel"/>
    <w:tmpl w:val="D980C5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221A39"/>
    <w:multiLevelType w:val="hybridMultilevel"/>
    <w:tmpl w:val="4DD09462"/>
    <w:lvl w:ilvl="0" w:tplc="199E1976">
      <w:start w:val="1"/>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F2EB5"/>
    <w:multiLevelType w:val="hybridMultilevel"/>
    <w:tmpl w:val="4002FE0C"/>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39441EB0"/>
    <w:multiLevelType w:val="multilevel"/>
    <w:tmpl w:val="1368DCCA"/>
    <w:lvl w:ilvl="0">
      <w:start w:val="1"/>
      <w:numFmt w:val="decimal"/>
      <w:pStyle w:val="nadpisV"/>
      <w:suff w:val="space"/>
      <w:lvlText w:val="%1."/>
      <w:lvlJc w:val="left"/>
      <w:pPr>
        <w:ind w:left="711" w:hanging="360"/>
      </w:pPr>
      <w:rPr>
        <w:rFonts w:hint="default"/>
        <w:sz w:val="24"/>
      </w:rPr>
    </w:lvl>
    <w:lvl w:ilvl="1">
      <w:start w:val="1"/>
      <w:numFmt w:val="decimal"/>
      <w:pStyle w:val="lxxV"/>
      <w:isLgl/>
      <w:lvlText w:val="%1.%2."/>
      <w:lvlJc w:val="left"/>
      <w:pPr>
        <w:ind w:left="711" w:hanging="28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isLgl/>
      <w:suff w:val="nothing"/>
      <w:lvlText w:val="%1.%2.%3."/>
      <w:lvlJc w:val="left"/>
      <w:pPr>
        <w:ind w:left="107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71" w:hanging="720"/>
      </w:pPr>
      <w:rPr>
        <w:rFonts w:hint="default"/>
      </w:rPr>
    </w:lvl>
    <w:lvl w:ilvl="4">
      <w:start w:val="1"/>
      <w:numFmt w:val="decimal"/>
      <w:isLgl/>
      <w:lvlText w:val="%1.%2.%3.%4.%5."/>
      <w:lvlJc w:val="left"/>
      <w:pPr>
        <w:ind w:left="1431" w:hanging="1080"/>
      </w:pPr>
      <w:rPr>
        <w:rFonts w:hint="default"/>
      </w:rPr>
    </w:lvl>
    <w:lvl w:ilvl="5">
      <w:start w:val="1"/>
      <w:numFmt w:val="decimal"/>
      <w:isLgl/>
      <w:lvlText w:val="%1.%2.%3.%4.%5.%6."/>
      <w:lvlJc w:val="left"/>
      <w:pPr>
        <w:ind w:left="1431" w:hanging="1080"/>
      </w:pPr>
      <w:rPr>
        <w:rFonts w:hint="default"/>
      </w:rPr>
    </w:lvl>
    <w:lvl w:ilvl="6">
      <w:start w:val="1"/>
      <w:numFmt w:val="decimal"/>
      <w:isLgl/>
      <w:lvlText w:val="%1.%2.%3.%4.%5.%6.%7."/>
      <w:lvlJc w:val="left"/>
      <w:pPr>
        <w:ind w:left="1791" w:hanging="1440"/>
      </w:pPr>
      <w:rPr>
        <w:rFonts w:hint="default"/>
      </w:rPr>
    </w:lvl>
    <w:lvl w:ilvl="7">
      <w:start w:val="1"/>
      <w:numFmt w:val="decimal"/>
      <w:isLgl/>
      <w:lvlText w:val="%1.%2.%3.%4.%5.%6.%7.%8."/>
      <w:lvlJc w:val="left"/>
      <w:pPr>
        <w:ind w:left="1791" w:hanging="1440"/>
      </w:pPr>
      <w:rPr>
        <w:rFonts w:hint="default"/>
      </w:rPr>
    </w:lvl>
    <w:lvl w:ilvl="8">
      <w:start w:val="1"/>
      <w:numFmt w:val="decimal"/>
      <w:isLgl/>
      <w:lvlText w:val="%1.%2.%3.%4.%5.%6.%7.%8.%9."/>
      <w:lvlJc w:val="left"/>
      <w:pPr>
        <w:ind w:left="2151" w:hanging="1800"/>
      </w:pPr>
      <w:rPr>
        <w:rFonts w:hint="default"/>
      </w:rPr>
    </w:lvl>
  </w:abstractNum>
  <w:abstractNum w:abstractNumId="8" w15:restartNumberingAfterBreak="0">
    <w:nsid w:val="449416B0"/>
    <w:multiLevelType w:val="hybridMultilevel"/>
    <w:tmpl w:val="27D6A37E"/>
    <w:lvl w:ilvl="0" w:tplc="D4B6D932">
      <w:start w:val="2"/>
      <w:numFmt w:val="bullet"/>
      <w:lvlText w:val="-"/>
      <w:lvlJc w:val="left"/>
      <w:pPr>
        <w:tabs>
          <w:tab w:val="num" w:pos="417"/>
        </w:tabs>
        <w:ind w:left="397"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3"/>
  </w:num>
  <w:num w:numId="6">
    <w:abstractNumId w:val="7"/>
    <w:lvlOverride w:ilvl="0">
      <w:lvl w:ilvl="0">
        <w:start w:val="1"/>
        <w:numFmt w:val="decimal"/>
        <w:pStyle w:val="nadpisV"/>
        <w:suff w:val="space"/>
        <w:lvlText w:val="%1."/>
        <w:lvlJc w:val="left"/>
        <w:pPr>
          <w:ind w:left="711" w:hanging="360"/>
        </w:pPr>
        <w:rPr>
          <w:rFonts w:hint="default"/>
          <w:sz w:val="24"/>
        </w:rPr>
      </w:lvl>
    </w:lvlOverride>
    <w:lvlOverride w:ilvl="1">
      <w:lvl w:ilvl="1">
        <w:start w:val="1"/>
        <w:numFmt w:val="decimal"/>
        <w:pStyle w:val="lxxV"/>
        <w:isLgl/>
        <w:lvlText w:val="%1.%2."/>
        <w:lvlJc w:val="left"/>
        <w:pPr>
          <w:ind w:left="711" w:hanging="28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ListParagraph"/>
        <w:isLgl/>
        <w:lvlText w:val="%1.%2.%3."/>
        <w:lvlJc w:val="left"/>
        <w:pPr>
          <w:tabs>
            <w:tab w:val="num" w:pos="2269"/>
          </w:tabs>
          <w:ind w:left="2269"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1071" w:hanging="720"/>
        </w:pPr>
        <w:rPr>
          <w:rFonts w:hint="default"/>
        </w:rPr>
      </w:lvl>
    </w:lvlOverride>
    <w:lvlOverride w:ilvl="4">
      <w:lvl w:ilvl="4">
        <w:start w:val="1"/>
        <w:numFmt w:val="decimal"/>
        <w:isLgl/>
        <w:lvlText w:val="%1.%2.%3.%4.%5."/>
        <w:lvlJc w:val="left"/>
        <w:pPr>
          <w:ind w:left="1431" w:hanging="1080"/>
        </w:pPr>
        <w:rPr>
          <w:rFonts w:hint="default"/>
        </w:rPr>
      </w:lvl>
    </w:lvlOverride>
    <w:lvlOverride w:ilvl="5">
      <w:lvl w:ilvl="5">
        <w:start w:val="1"/>
        <w:numFmt w:val="decimal"/>
        <w:isLgl/>
        <w:lvlText w:val="%1.%2.%3.%4.%5.%6."/>
        <w:lvlJc w:val="left"/>
        <w:pPr>
          <w:ind w:left="1431" w:hanging="1080"/>
        </w:pPr>
        <w:rPr>
          <w:rFonts w:hint="default"/>
        </w:rPr>
      </w:lvl>
    </w:lvlOverride>
    <w:lvlOverride w:ilvl="6">
      <w:lvl w:ilvl="6">
        <w:start w:val="1"/>
        <w:numFmt w:val="decimal"/>
        <w:isLgl/>
        <w:lvlText w:val="%1.%2.%3.%4.%5.%6.%7."/>
        <w:lvlJc w:val="left"/>
        <w:pPr>
          <w:ind w:left="1791" w:hanging="1440"/>
        </w:pPr>
        <w:rPr>
          <w:rFonts w:hint="default"/>
        </w:rPr>
      </w:lvl>
    </w:lvlOverride>
    <w:lvlOverride w:ilvl="7">
      <w:lvl w:ilvl="7">
        <w:start w:val="1"/>
        <w:numFmt w:val="decimal"/>
        <w:isLgl/>
        <w:lvlText w:val="%1.%2.%3.%4.%5.%6.%7.%8."/>
        <w:lvlJc w:val="left"/>
        <w:pPr>
          <w:ind w:left="1791" w:hanging="1440"/>
        </w:pPr>
        <w:rPr>
          <w:rFonts w:hint="default"/>
        </w:rPr>
      </w:lvl>
    </w:lvlOverride>
    <w:lvlOverride w:ilvl="8">
      <w:lvl w:ilvl="8">
        <w:start w:val="1"/>
        <w:numFmt w:val="decimal"/>
        <w:isLgl/>
        <w:lvlText w:val="%1.%2.%3.%4.%5.%6.%7.%8.%9."/>
        <w:lvlJc w:val="left"/>
        <w:pPr>
          <w:ind w:left="2151" w:hanging="1800"/>
        </w:pPr>
        <w:rPr>
          <w:rFonts w:hint="default"/>
        </w:rPr>
      </w:lvl>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2"/>
  </w:num>
  <w:num w:numId="18">
    <w:abstractNumId w:val="5"/>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E2"/>
    <w:rsid w:val="000008D9"/>
    <w:rsid w:val="00000D82"/>
    <w:rsid w:val="00001D1A"/>
    <w:rsid w:val="00004C8D"/>
    <w:rsid w:val="0001094C"/>
    <w:rsid w:val="00010C73"/>
    <w:rsid w:val="00015240"/>
    <w:rsid w:val="00017308"/>
    <w:rsid w:val="00030E1E"/>
    <w:rsid w:val="000315F6"/>
    <w:rsid w:val="0003189D"/>
    <w:rsid w:val="00031B54"/>
    <w:rsid w:val="00034402"/>
    <w:rsid w:val="00040538"/>
    <w:rsid w:val="00044EB2"/>
    <w:rsid w:val="00051754"/>
    <w:rsid w:val="0005180E"/>
    <w:rsid w:val="0005243A"/>
    <w:rsid w:val="00053B2F"/>
    <w:rsid w:val="00056502"/>
    <w:rsid w:val="0006088E"/>
    <w:rsid w:val="00065346"/>
    <w:rsid w:val="0007080F"/>
    <w:rsid w:val="00074208"/>
    <w:rsid w:val="000749B4"/>
    <w:rsid w:val="00074ACE"/>
    <w:rsid w:val="000754DB"/>
    <w:rsid w:val="00076378"/>
    <w:rsid w:val="000763A5"/>
    <w:rsid w:val="00077F3C"/>
    <w:rsid w:val="00081672"/>
    <w:rsid w:val="00081CBB"/>
    <w:rsid w:val="00082546"/>
    <w:rsid w:val="0008262D"/>
    <w:rsid w:val="00084E43"/>
    <w:rsid w:val="00084F65"/>
    <w:rsid w:val="00085B48"/>
    <w:rsid w:val="000878E6"/>
    <w:rsid w:val="000934FF"/>
    <w:rsid w:val="00094B65"/>
    <w:rsid w:val="000A0AF6"/>
    <w:rsid w:val="000A2919"/>
    <w:rsid w:val="000A76D3"/>
    <w:rsid w:val="000B0C47"/>
    <w:rsid w:val="000B1975"/>
    <w:rsid w:val="000B33CC"/>
    <w:rsid w:val="000B6518"/>
    <w:rsid w:val="000C17ED"/>
    <w:rsid w:val="000C2F25"/>
    <w:rsid w:val="000C512F"/>
    <w:rsid w:val="000D05C3"/>
    <w:rsid w:val="000D0B47"/>
    <w:rsid w:val="000D18BA"/>
    <w:rsid w:val="000D6240"/>
    <w:rsid w:val="000E0A34"/>
    <w:rsid w:val="000E202E"/>
    <w:rsid w:val="000E3C53"/>
    <w:rsid w:val="000E5409"/>
    <w:rsid w:val="000E617D"/>
    <w:rsid w:val="000F3B7F"/>
    <w:rsid w:val="000F501F"/>
    <w:rsid w:val="000F78DD"/>
    <w:rsid w:val="00100AE1"/>
    <w:rsid w:val="00102305"/>
    <w:rsid w:val="00102EC3"/>
    <w:rsid w:val="00106E19"/>
    <w:rsid w:val="00110C8A"/>
    <w:rsid w:val="00114646"/>
    <w:rsid w:val="00115122"/>
    <w:rsid w:val="00116EAF"/>
    <w:rsid w:val="00121DFA"/>
    <w:rsid w:val="0012622F"/>
    <w:rsid w:val="0013101E"/>
    <w:rsid w:val="001314E5"/>
    <w:rsid w:val="00132623"/>
    <w:rsid w:val="0013295C"/>
    <w:rsid w:val="00133968"/>
    <w:rsid w:val="001345C2"/>
    <w:rsid w:val="00140675"/>
    <w:rsid w:val="001406DE"/>
    <w:rsid w:val="0014078D"/>
    <w:rsid w:val="00142B42"/>
    <w:rsid w:val="001432D1"/>
    <w:rsid w:val="00145790"/>
    <w:rsid w:val="00150B15"/>
    <w:rsid w:val="00152A16"/>
    <w:rsid w:val="00160553"/>
    <w:rsid w:val="00160F05"/>
    <w:rsid w:val="001613C1"/>
    <w:rsid w:val="001615AF"/>
    <w:rsid w:val="00161F6A"/>
    <w:rsid w:val="00164F5B"/>
    <w:rsid w:val="001734DE"/>
    <w:rsid w:val="001741C2"/>
    <w:rsid w:val="00174389"/>
    <w:rsid w:val="00177825"/>
    <w:rsid w:val="00181E17"/>
    <w:rsid w:val="00190B98"/>
    <w:rsid w:val="001913A9"/>
    <w:rsid w:val="00195348"/>
    <w:rsid w:val="00195571"/>
    <w:rsid w:val="001A0E02"/>
    <w:rsid w:val="001B2104"/>
    <w:rsid w:val="001B3597"/>
    <w:rsid w:val="001B733E"/>
    <w:rsid w:val="001C18D0"/>
    <w:rsid w:val="001C7366"/>
    <w:rsid w:val="001D0181"/>
    <w:rsid w:val="001D1A1C"/>
    <w:rsid w:val="001D1D56"/>
    <w:rsid w:val="001D258E"/>
    <w:rsid w:val="001D29DF"/>
    <w:rsid w:val="001D45B8"/>
    <w:rsid w:val="001D49EC"/>
    <w:rsid w:val="001D630B"/>
    <w:rsid w:val="001D7E20"/>
    <w:rsid w:val="001E0BC2"/>
    <w:rsid w:val="001E4BF1"/>
    <w:rsid w:val="001E501A"/>
    <w:rsid w:val="001E6886"/>
    <w:rsid w:val="001E7A30"/>
    <w:rsid w:val="001F1DDE"/>
    <w:rsid w:val="001F261C"/>
    <w:rsid w:val="001F2EAA"/>
    <w:rsid w:val="001F464B"/>
    <w:rsid w:val="001F7AEF"/>
    <w:rsid w:val="001F7F7D"/>
    <w:rsid w:val="002062BD"/>
    <w:rsid w:val="00211FB8"/>
    <w:rsid w:val="00217494"/>
    <w:rsid w:val="00217A6A"/>
    <w:rsid w:val="0022228E"/>
    <w:rsid w:val="00232738"/>
    <w:rsid w:val="002441F4"/>
    <w:rsid w:val="002461FA"/>
    <w:rsid w:val="00247279"/>
    <w:rsid w:val="00247705"/>
    <w:rsid w:val="00247DD6"/>
    <w:rsid w:val="00250DAA"/>
    <w:rsid w:val="00251154"/>
    <w:rsid w:val="0025461F"/>
    <w:rsid w:val="0025512A"/>
    <w:rsid w:val="002554DE"/>
    <w:rsid w:val="00255748"/>
    <w:rsid w:val="00262293"/>
    <w:rsid w:val="0026408D"/>
    <w:rsid w:val="002649F0"/>
    <w:rsid w:val="00265450"/>
    <w:rsid w:val="00271C31"/>
    <w:rsid w:val="002806C4"/>
    <w:rsid w:val="00290441"/>
    <w:rsid w:val="00293DB4"/>
    <w:rsid w:val="00293F34"/>
    <w:rsid w:val="002949A5"/>
    <w:rsid w:val="00295E1E"/>
    <w:rsid w:val="00296183"/>
    <w:rsid w:val="00296295"/>
    <w:rsid w:val="00296B08"/>
    <w:rsid w:val="00297FDA"/>
    <w:rsid w:val="002A235C"/>
    <w:rsid w:val="002A3C97"/>
    <w:rsid w:val="002A6728"/>
    <w:rsid w:val="002B027C"/>
    <w:rsid w:val="002B087E"/>
    <w:rsid w:val="002B1D67"/>
    <w:rsid w:val="002B3175"/>
    <w:rsid w:val="002C0283"/>
    <w:rsid w:val="002C1333"/>
    <w:rsid w:val="002D0169"/>
    <w:rsid w:val="002D12EE"/>
    <w:rsid w:val="002D20AA"/>
    <w:rsid w:val="002D43CC"/>
    <w:rsid w:val="002D4DC5"/>
    <w:rsid w:val="002D4F8B"/>
    <w:rsid w:val="002D69A5"/>
    <w:rsid w:val="002E1878"/>
    <w:rsid w:val="002E2526"/>
    <w:rsid w:val="002E62DA"/>
    <w:rsid w:val="002E6D69"/>
    <w:rsid w:val="002F2C7B"/>
    <w:rsid w:val="002F32C1"/>
    <w:rsid w:val="00301F92"/>
    <w:rsid w:val="00303182"/>
    <w:rsid w:val="003034B0"/>
    <w:rsid w:val="003060E9"/>
    <w:rsid w:val="00313340"/>
    <w:rsid w:val="00317D29"/>
    <w:rsid w:val="00317ECB"/>
    <w:rsid w:val="00320C30"/>
    <w:rsid w:val="003213D2"/>
    <w:rsid w:val="00321A2B"/>
    <w:rsid w:val="00324E21"/>
    <w:rsid w:val="00324FE3"/>
    <w:rsid w:val="00325850"/>
    <w:rsid w:val="00326531"/>
    <w:rsid w:val="0032665C"/>
    <w:rsid w:val="00327A9B"/>
    <w:rsid w:val="00332593"/>
    <w:rsid w:val="00332AA1"/>
    <w:rsid w:val="00332D35"/>
    <w:rsid w:val="00332F50"/>
    <w:rsid w:val="00333448"/>
    <w:rsid w:val="00334F69"/>
    <w:rsid w:val="003414C3"/>
    <w:rsid w:val="003441A4"/>
    <w:rsid w:val="00344AE6"/>
    <w:rsid w:val="0034591F"/>
    <w:rsid w:val="00346CD9"/>
    <w:rsid w:val="0035112B"/>
    <w:rsid w:val="003512DB"/>
    <w:rsid w:val="003532F0"/>
    <w:rsid w:val="00353945"/>
    <w:rsid w:val="00355BE0"/>
    <w:rsid w:val="00363DBB"/>
    <w:rsid w:val="0036519F"/>
    <w:rsid w:val="00365D38"/>
    <w:rsid w:val="0036607F"/>
    <w:rsid w:val="003741ED"/>
    <w:rsid w:val="003759F0"/>
    <w:rsid w:val="003777D4"/>
    <w:rsid w:val="00380143"/>
    <w:rsid w:val="003810BE"/>
    <w:rsid w:val="003814A3"/>
    <w:rsid w:val="003839CC"/>
    <w:rsid w:val="003973D3"/>
    <w:rsid w:val="003A240D"/>
    <w:rsid w:val="003A2BA8"/>
    <w:rsid w:val="003A5DA5"/>
    <w:rsid w:val="003A646A"/>
    <w:rsid w:val="003B3F9D"/>
    <w:rsid w:val="003B46EF"/>
    <w:rsid w:val="003B53B8"/>
    <w:rsid w:val="003B736D"/>
    <w:rsid w:val="003B7AB5"/>
    <w:rsid w:val="003C00DD"/>
    <w:rsid w:val="003C5C04"/>
    <w:rsid w:val="003C60F9"/>
    <w:rsid w:val="003D047B"/>
    <w:rsid w:val="003E05E9"/>
    <w:rsid w:val="003E1B39"/>
    <w:rsid w:val="003E210F"/>
    <w:rsid w:val="003E422C"/>
    <w:rsid w:val="003E4952"/>
    <w:rsid w:val="003E65C3"/>
    <w:rsid w:val="003F1ECA"/>
    <w:rsid w:val="003F3977"/>
    <w:rsid w:val="00403133"/>
    <w:rsid w:val="00404108"/>
    <w:rsid w:val="00404E7D"/>
    <w:rsid w:val="00406E74"/>
    <w:rsid w:val="00411859"/>
    <w:rsid w:val="004138B6"/>
    <w:rsid w:val="00414E3E"/>
    <w:rsid w:val="00416DF9"/>
    <w:rsid w:val="004178B2"/>
    <w:rsid w:val="00417A46"/>
    <w:rsid w:val="00417E55"/>
    <w:rsid w:val="00420E47"/>
    <w:rsid w:val="00421748"/>
    <w:rsid w:val="004229AB"/>
    <w:rsid w:val="00427F1B"/>
    <w:rsid w:val="004309BF"/>
    <w:rsid w:val="00430F4D"/>
    <w:rsid w:val="004319F9"/>
    <w:rsid w:val="004332AA"/>
    <w:rsid w:val="00433AF4"/>
    <w:rsid w:val="004345B4"/>
    <w:rsid w:val="0043716B"/>
    <w:rsid w:val="00437D36"/>
    <w:rsid w:val="0044499D"/>
    <w:rsid w:val="00445374"/>
    <w:rsid w:val="00445FD1"/>
    <w:rsid w:val="00452186"/>
    <w:rsid w:val="00453AEA"/>
    <w:rsid w:val="004558BC"/>
    <w:rsid w:val="00455A13"/>
    <w:rsid w:val="00463DA9"/>
    <w:rsid w:val="00471930"/>
    <w:rsid w:val="00471B0E"/>
    <w:rsid w:val="00473099"/>
    <w:rsid w:val="0047360E"/>
    <w:rsid w:val="00474B08"/>
    <w:rsid w:val="00477D8D"/>
    <w:rsid w:val="0048354F"/>
    <w:rsid w:val="004844D8"/>
    <w:rsid w:val="00490008"/>
    <w:rsid w:val="004907E6"/>
    <w:rsid w:val="00495DF6"/>
    <w:rsid w:val="00497566"/>
    <w:rsid w:val="004A2049"/>
    <w:rsid w:val="004A28B4"/>
    <w:rsid w:val="004A3036"/>
    <w:rsid w:val="004A38F7"/>
    <w:rsid w:val="004A6CCC"/>
    <w:rsid w:val="004A73A1"/>
    <w:rsid w:val="004A7C54"/>
    <w:rsid w:val="004B0B49"/>
    <w:rsid w:val="004B3A02"/>
    <w:rsid w:val="004B5DCB"/>
    <w:rsid w:val="004B6EB9"/>
    <w:rsid w:val="004B7CD1"/>
    <w:rsid w:val="004B7DDE"/>
    <w:rsid w:val="004C040C"/>
    <w:rsid w:val="004C0574"/>
    <w:rsid w:val="004C0C76"/>
    <w:rsid w:val="004C1E59"/>
    <w:rsid w:val="004C530E"/>
    <w:rsid w:val="004D0DC9"/>
    <w:rsid w:val="004D40C9"/>
    <w:rsid w:val="004E07EC"/>
    <w:rsid w:val="004E1C41"/>
    <w:rsid w:val="004E21E3"/>
    <w:rsid w:val="004E3837"/>
    <w:rsid w:val="004E7BC1"/>
    <w:rsid w:val="004F11F6"/>
    <w:rsid w:val="004F18EE"/>
    <w:rsid w:val="004F3A1E"/>
    <w:rsid w:val="004F43F6"/>
    <w:rsid w:val="004F566D"/>
    <w:rsid w:val="004F7A1D"/>
    <w:rsid w:val="004F7E16"/>
    <w:rsid w:val="00500224"/>
    <w:rsid w:val="00500F09"/>
    <w:rsid w:val="00501227"/>
    <w:rsid w:val="00506637"/>
    <w:rsid w:val="00507B07"/>
    <w:rsid w:val="00515E35"/>
    <w:rsid w:val="00517886"/>
    <w:rsid w:val="005220C5"/>
    <w:rsid w:val="005227CC"/>
    <w:rsid w:val="0052516B"/>
    <w:rsid w:val="005261B2"/>
    <w:rsid w:val="00526385"/>
    <w:rsid w:val="00527758"/>
    <w:rsid w:val="0053053F"/>
    <w:rsid w:val="005324F3"/>
    <w:rsid w:val="00537E8B"/>
    <w:rsid w:val="00541710"/>
    <w:rsid w:val="00547CFE"/>
    <w:rsid w:val="00550D12"/>
    <w:rsid w:val="005565C9"/>
    <w:rsid w:val="00556B06"/>
    <w:rsid w:val="00566229"/>
    <w:rsid w:val="005663E8"/>
    <w:rsid w:val="005679CC"/>
    <w:rsid w:val="00570E05"/>
    <w:rsid w:val="00574C03"/>
    <w:rsid w:val="005866FB"/>
    <w:rsid w:val="00590E37"/>
    <w:rsid w:val="00591B26"/>
    <w:rsid w:val="00594610"/>
    <w:rsid w:val="00595964"/>
    <w:rsid w:val="005A0F34"/>
    <w:rsid w:val="005A4183"/>
    <w:rsid w:val="005A673F"/>
    <w:rsid w:val="005B0185"/>
    <w:rsid w:val="005B020C"/>
    <w:rsid w:val="005B31B6"/>
    <w:rsid w:val="005B5988"/>
    <w:rsid w:val="005B614D"/>
    <w:rsid w:val="005C0139"/>
    <w:rsid w:val="005C21E6"/>
    <w:rsid w:val="005C3F9A"/>
    <w:rsid w:val="005C51B4"/>
    <w:rsid w:val="005C67DA"/>
    <w:rsid w:val="005D2450"/>
    <w:rsid w:val="005D3AC7"/>
    <w:rsid w:val="005D4448"/>
    <w:rsid w:val="005E04B3"/>
    <w:rsid w:val="005F142C"/>
    <w:rsid w:val="005F1FC5"/>
    <w:rsid w:val="005F464C"/>
    <w:rsid w:val="005F5896"/>
    <w:rsid w:val="005F5BA5"/>
    <w:rsid w:val="005F6FD7"/>
    <w:rsid w:val="006000D2"/>
    <w:rsid w:val="00600706"/>
    <w:rsid w:val="00600E6C"/>
    <w:rsid w:val="006015D9"/>
    <w:rsid w:val="00601969"/>
    <w:rsid w:val="00613101"/>
    <w:rsid w:val="0061410E"/>
    <w:rsid w:val="00615858"/>
    <w:rsid w:val="00620841"/>
    <w:rsid w:val="006223C8"/>
    <w:rsid w:val="006227C9"/>
    <w:rsid w:val="00624322"/>
    <w:rsid w:val="0062501D"/>
    <w:rsid w:val="00627D8A"/>
    <w:rsid w:val="0063069E"/>
    <w:rsid w:val="0063121F"/>
    <w:rsid w:val="006356DD"/>
    <w:rsid w:val="006406A1"/>
    <w:rsid w:val="006432B5"/>
    <w:rsid w:val="006471A9"/>
    <w:rsid w:val="006535C6"/>
    <w:rsid w:val="00654077"/>
    <w:rsid w:val="006555EE"/>
    <w:rsid w:val="00657AC7"/>
    <w:rsid w:val="00657AFA"/>
    <w:rsid w:val="0066230F"/>
    <w:rsid w:val="0066345D"/>
    <w:rsid w:val="00663703"/>
    <w:rsid w:val="006677A6"/>
    <w:rsid w:val="00670A71"/>
    <w:rsid w:val="0067117C"/>
    <w:rsid w:val="00675B19"/>
    <w:rsid w:val="00677518"/>
    <w:rsid w:val="00681D1A"/>
    <w:rsid w:val="006820DA"/>
    <w:rsid w:val="00682F7E"/>
    <w:rsid w:val="0068737C"/>
    <w:rsid w:val="0069405E"/>
    <w:rsid w:val="00695DEE"/>
    <w:rsid w:val="006A053B"/>
    <w:rsid w:val="006A1DA3"/>
    <w:rsid w:val="006A22FB"/>
    <w:rsid w:val="006A23F4"/>
    <w:rsid w:val="006A3824"/>
    <w:rsid w:val="006A3BC5"/>
    <w:rsid w:val="006A50B4"/>
    <w:rsid w:val="006A55FE"/>
    <w:rsid w:val="006B0F40"/>
    <w:rsid w:val="006B5503"/>
    <w:rsid w:val="006C2736"/>
    <w:rsid w:val="006D2B42"/>
    <w:rsid w:val="006D629F"/>
    <w:rsid w:val="006E05C6"/>
    <w:rsid w:val="006E3593"/>
    <w:rsid w:val="006E3B5A"/>
    <w:rsid w:val="006E6F7E"/>
    <w:rsid w:val="006E733A"/>
    <w:rsid w:val="006E7B8C"/>
    <w:rsid w:val="006F1FF0"/>
    <w:rsid w:val="006F28EB"/>
    <w:rsid w:val="006F4420"/>
    <w:rsid w:val="00701960"/>
    <w:rsid w:val="00702E70"/>
    <w:rsid w:val="00712642"/>
    <w:rsid w:val="0071445B"/>
    <w:rsid w:val="00716217"/>
    <w:rsid w:val="007167DF"/>
    <w:rsid w:val="007178A1"/>
    <w:rsid w:val="00721E2E"/>
    <w:rsid w:val="007235CE"/>
    <w:rsid w:val="0072550C"/>
    <w:rsid w:val="00726D46"/>
    <w:rsid w:val="0072744B"/>
    <w:rsid w:val="007324E8"/>
    <w:rsid w:val="007328F7"/>
    <w:rsid w:val="007335BA"/>
    <w:rsid w:val="0073375F"/>
    <w:rsid w:val="00733847"/>
    <w:rsid w:val="00734BAA"/>
    <w:rsid w:val="00735BF3"/>
    <w:rsid w:val="00737190"/>
    <w:rsid w:val="00737DCA"/>
    <w:rsid w:val="00740FD4"/>
    <w:rsid w:val="00742290"/>
    <w:rsid w:val="00742841"/>
    <w:rsid w:val="00743B9B"/>
    <w:rsid w:val="00747A3F"/>
    <w:rsid w:val="00751003"/>
    <w:rsid w:val="0075150C"/>
    <w:rsid w:val="007537C8"/>
    <w:rsid w:val="00753FFC"/>
    <w:rsid w:val="007554FB"/>
    <w:rsid w:val="00755CE2"/>
    <w:rsid w:val="007565F4"/>
    <w:rsid w:val="00757661"/>
    <w:rsid w:val="0076212F"/>
    <w:rsid w:val="0076337F"/>
    <w:rsid w:val="007637F7"/>
    <w:rsid w:val="007708EC"/>
    <w:rsid w:val="00770F6B"/>
    <w:rsid w:val="007760F1"/>
    <w:rsid w:val="00777607"/>
    <w:rsid w:val="0078290B"/>
    <w:rsid w:val="00784B7A"/>
    <w:rsid w:val="00792254"/>
    <w:rsid w:val="00792B4E"/>
    <w:rsid w:val="00793593"/>
    <w:rsid w:val="0079503E"/>
    <w:rsid w:val="00796C3C"/>
    <w:rsid w:val="007A3F05"/>
    <w:rsid w:val="007A56AC"/>
    <w:rsid w:val="007A67D5"/>
    <w:rsid w:val="007B0C1F"/>
    <w:rsid w:val="007B12E8"/>
    <w:rsid w:val="007B2404"/>
    <w:rsid w:val="007B32D2"/>
    <w:rsid w:val="007B48CC"/>
    <w:rsid w:val="007C0577"/>
    <w:rsid w:val="007D14D2"/>
    <w:rsid w:val="007D1B8F"/>
    <w:rsid w:val="007D3AD0"/>
    <w:rsid w:val="007D3BE8"/>
    <w:rsid w:val="007D555E"/>
    <w:rsid w:val="007E3FC0"/>
    <w:rsid w:val="007E5857"/>
    <w:rsid w:val="007E6AA3"/>
    <w:rsid w:val="007E6F45"/>
    <w:rsid w:val="007F2DB2"/>
    <w:rsid w:val="007F3B45"/>
    <w:rsid w:val="007F7161"/>
    <w:rsid w:val="007F7510"/>
    <w:rsid w:val="0080241F"/>
    <w:rsid w:val="0080388D"/>
    <w:rsid w:val="008062D8"/>
    <w:rsid w:val="00815713"/>
    <w:rsid w:val="00823110"/>
    <w:rsid w:val="00825797"/>
    <w:rsid w:val="00831FBB"/>
    <w:rsid w:val="0083456E"/>
    <w:rsid w:val="0084003B"/>
    <w:rsid w:val="00844287"/>
    <w:rsid w:val="00845489"/>
    <w:rsid w:val="00846326"/>
    <w:rsid w:val="00851BC6"/>
    <w:rsid w:val="00852554"/>
    <w:rsid w:val="008541FB"/>
    <w:rsid w:val="00854946"/>
    <w:rsid w:val="00866512"/>
    <w:rsid w:val="008670C6"/>
    <w:rsid w:val="00874441"/>
    <w:rsid w:val="00875D57"/>
    <w:rsid w:val="00877F67"/>
    <w:rsid w:val="0088096D"/>
    <w:rsid w:val="008831C4"/>
    <w:rsid w:val="008856AA"/>
    <w:rsid w:val="008862E1"/>
    <w:rsid w:val="00887EE9"/>
    <w:rsid w:val="00891A01"/>
    <w:rsid w:val="00892C42"/>
    <w:rsid w:val="0089785F"/>
    <w:rsid w:val="008A03F2"/>
    <w:rsid w:val="008A33D6"/>
    <w:rsid w:val="008A6BE7"/>
    <w:rsid w:val="008A6E38"/>
    <w:rsid w:val="008A763C"/>
    <w:rsid w:val="008B0ED2"/>
    <w:rsid w:val="008B2845"/>
    <w:rsid w:val="008B3488"/>
    <w:rsid w:val="008B5A49"/>
    <w:rsid w:val="008B5B48"/>
    <w:rsid w:val="008B60A1"/>
    <w:rsid w:val="008B715C"/>
    <w:rsid w:val="008C38F7"/>
    <w:rsid w:val="008C4832"/>
    <w:rsid w:val="008D27D9"/>
    <w:rsid w:val="008D370F"/>
    <w:rsid w:val="008D419A"/>
    <w:rsid w:val="008D4B02"/>
    <w:rsid w:val="008D5D94"/>
    <w:rsid w:val="008D5EA8"/>
    <w:rsid w:val="008D6E32"/>
    <w:rsid w:val="008D7BEE"/>
    <w:rsid w:val="008E1297"/>
    <w:rsid w:val="008E2657"/>
    <w:rsid w:val="008E383C"/>
    <w:rsid w:val="008E4F5C"/>
    <w:rsid w:val="008E675F"/>
    <w:rsid w:val="008E6794"/>
    <w:rsid w:val="008E69F0"/>
    <w:rsid w:val="008E79A4"/>
    <w:rsid w:val="008F03E2"/>
    <w:rsid w:val="008F39C4"/>
    <w:rsid w:val="008F51C1"/>
    <w:rsid w:val="008F6729"/>
    <w:rsid w:val="00905360"/>
    <w:rsid w:val="0091026D"/>
    <w:rsid w:val="00910D8E"/>
    <w:rsid w:val="009118B0"/>
    <w:rsid w:val="009127DD"/>
    <w:rsid w:val="009162B4"/>
    <w:rsid w:val="009164A5"/>
    <w:rsid w:val="00925A65"/>
    <w:rsid w:val="00927632"/>
    <w:rsid w:val="009314C0"/>
    <w:rsid w:val="00931B2F"/>
    <w:rsid w:val="00932104"/>
    <w:rsid w:val="009333B4"/>
    <w:rsid w:val="00935567"/>
    <w:rsid w:val="00936D7E"/>
    <w:rsid w:val="009440B0"/>
    <w:rsid w:val="00944982"/>
    <w:rsid w:val="0094765B"/>
    <w:rsid w:val="0095202B"/>
    <w:rsid w:val="009557D6"/>
    <w:rsid w:val="00965619"/>
    <w:rsid w:val="00972213"/>
    <w:rsid w:val="0097244F"/>
    <w:rsid w:val="009724AD"/>
    <w:rsid w:val="00973CB9"/>
    <w:rsid w:val="0097569F"/>
    <w:rsid w:val="00977FB8"/>
    <w:rsid w:val="009802C9"/>
    <w:rsid w:val="00980874"/>
    <w:rsid w:val="00982855"/>
    <w:rsid w:val="00984734"/>
    <w:rsid w:val="0099148B"/>
    <w:rsid w:val="00991A70"/>
    <w:rsid w:val="00993553"/>
    <w:rsid w:val="00994C34"/>
    <w:rsid w:val="009A0680"/>
    <w:rsid w:val="009A6341"/>
    <w:rsid w:val="009A63FD"/>
    <w:rsid w:val="009B0641"/>
    <w:rsid w:val="009B217C"/>
    <w:rsid w:val="009B2B5F"/>
    <w:rsid w:val="009B4AC5"/>
    <w:rsid w:val="009B5B9D"/>
    <w:rsid w:val="009B6439"/>
    <w:rsid w:val="009C0185"/>
    <w:rsid w:val="009C0B49"/>
    <w:rsid w:val="009C2E18"/>
    <w:rsid w:val="009C2E2E"/>
    <w:rsid w:val="009C32D0"/>
    <w:rsid w:val="009C3512"/>
    <w:rsid w:val="009C5321"/>
    <w:rsid w:val="009C5D22"/>
    <w:rsid w:val="009D3B75"/>
    <w:rsid w:val="009E080A"/>
    <w:rsid w:val="009E339D"/>
    <w:rsid w:val="009E3CAB"/>
    <w:rsid w:val="009E430E"/>
    <w:rsid w:val="009E7D9A"/>
    <w:rsid w:val="009F0D55"/>
    <w:rsid w:val="009F1A3F"/>
    <w:rsid w:val="009F24B6"/>
    <w:rsid w:val="009F31FB"/>
    <w:rsid w:val="009F3D75"/>
    <w:rsid w:val="009F5A8B"/>
    <w:rsid w:val="00A000A2"/>
    <w:rsid w:val="00A00469"/>
    <w:rsid w:val="00A048AC"/>
    <w:rsid w:val="00A050CC"/>
    <w:rsid w:val="00A05D02"/>
    <w:rsid w:val="00A07010"/>
    <w:rsid w:val="00A10B13"/>
    <w:rsid w:val="00A12ABC"/>
    <w:rsid w:val="00A12E4E"/>
    <w:rsid w:val="00A24116"/>
    <w:rsid w:val="00A25435"/>
    <w:rsid w:val="00A25902"/>
    <w:rsid w:val="00A34566"/>
    <w:rsid w:val="00A352DE"/>
    <w:rsid w:val="00A37E7E"/>
    <w:rsid w:val="00A41043"/>
    <w:rsid w:val="00A456B4"/>
    <w:rsid w:val="00A45856"/>
    <w:rsid w:val="00A51714"/>
    <w:rsid w:val="00A52F5C"/>
    <w:rsid w:val="00A54645"/>
    <w:rsid w:val="00A55CC5"/>
    <w:rsid w:val="00A572E4"/>
    <w:rsid w:val="00A60270"/>
    <w:rsid w:val="00A6139F"/>
    <w:rsid w:val="00A62FDE"/>
    <w:rsid w:val="00A66B2D"/>
    <w:rsid w:val="00A67E64"/>
    <w:rsid w:val="00A71096"/>
    <w:rsid w:val="00A73807"/>
    <w:rsid w:val="00A80243"/>
    <w:rsid w:val="00A8063E"/>
    <w:rsid w:val="00A84100"/>
    <w:rsid w:val="00A86776"/>
    <w:rsid w:val="00A9312D"/>
    <w:rsid w:val="00A936BC"/>
    <w:rsid w:val="00A939BA"/>
    <w:rsid w:val="00A94459"/>
    <w:rsid w:val="00A94EDC"/>
    <w:rsid w:val="00A95B05"/>
    <w:rsid w:val="00A9675F"/>
    <w:rsid w:val="00AA4776"/>
    <w:rsid w:val="00AB0508"/>
    <w:rsid w:val="00AB1399"/>
    <w:rsid w:val="00AB4276"/>
    <w:rsid w:val="00AC2C88"/>
    <w:rsid w:val="00AC38D5"/>
    <w:rsid w:val="00AC7745"/>
    <w:rsid w:val="00AD2763"/>
    <w:rsid w:val="00AD4944"/>
    <w:rsid w:val="00AD4E20"/>
    <w:rsid w:val="00AD709E"/>
    <w:rsid w:val="00AE2869"/>
    <w:rsid w:val="00AE549F"/>
    <w:rsid w:val="00AE7692"/>
    <w:rsid w:val="00AF02C7"/>
    <w:rsid w:val="00AF0A2A"/>
    <w:rsid w:val="00AF1C3B"/>
    <w:rsid w:val="00AF3A2C"/>
    <w:rsid w:val="00AF66E5"/>
    <w:rsid w:val="00AF7BF5"/>
    <w:rsid w:val="00B001BB"/>
    <w:rsid w:val="00B01603"/>
    <w:rsid w:val="00B037C8"/>
    <w:rsid w:val="00B0460C"/>
    <w:rsid w:val="00B06EE3"/>
    <w:rsid w:val="00B10BA5"/>
    <w:rsid w:val="00B1785C"/>
    <w:rsid w:val="00B20919"/>
    <w:rsid w:val="00B209C2"/>
    <w:rsid w:val="00B231C3"/>
    <w:rsid w:val="00B237EA"/>
    <w:rsid w:val="00B26ED4"/>
    <w:rsid w:val="00B37356"/>
    <w:rsid w:val="00B37EAB"/>
    <w:rsid w:val="00B40198"/>
    <w:rsid w:val="00B419C7"/>
    <w:rsid w:val="00B4537A"/>
    <w:rsid w:val="00B50F41"/>
    <w:rsid w:val="00B516BF"/>
    <w:rsid w:val="00B539C4"/>
    <w:rsid w:val="00B5519A"/>
    <w:rsid w:val="00B57FAF"/>
    <w:rsid w:val="00B60EB9"/>
    <w:rsid w:val="00B6186F"/>
    <w:rsid w:val="00B62F46"/>
    <w:rsid w:val="00B63605"/>
    <w:rsid w:val="00B640B0"/>
    <w:rsid w:val="00B66CFD"/>
    <w:rsid w:val="00B73B2B"/>
    <w:rsid w:val="00B74B65"/>
    <w:rsid w:val="00B76449"/>
    <w:rsid w:val="00B7737D"/>
    <w:rsid w:val="00B84E30"/>
    <w:rsid w:val="00B85475"/>
    <w:rsid w:val="00B910CA"/>
    <w:rsid w:val="00B95992"/>
    <w:rsid w:val="00B9643C"/>
    <w:rsid w:val="00BA105F"/>
    <w:rsid w:val="00BA4C98"/>
    <w:rsid w:val="00BA5E73"/>
    <w:rsid w:val="00BA6DB0"/>
    <w:rsid w:val="00BB10A8"/>
    <w:rsid w:val="00BB353A"/>
    <w:rsid w:val="00BB5C16"/>
    <w:rsid w:val="00BB784E"/>
    <w:rsid w:val="00BB7A28"/>
    <w:rsid w:val="00BB7AB3"/>
    <w:rsid w:val="00BC33D7"/>
    <w:rsid w:val="00BC3C9F"/>
    <w:rsid w:val="00BC5680"/>
    <w:rsid w:val="00BC634F"/>
    <w:rsid w:val="00BC7FD9"/>
    <w:rsid w:val="00BD6A71"/>
    <w:rsid w:val="00BE08CC"/>
    <w:rsid w:val="00BE4187"/>
    <w:rsid w:val="00BF1729"/>
    <w:rsid w:val="00BF4167"/>
    <w:rsid w:val="00BF7722"/>
    <w:rsid w:val="00C00C18"/>
    <w:rsid w:val="00C00D26"/>
    <w:rsid w:val="00C105D8"/>
    <w:rsid w:val="00C1096F"/>
    <w:rsid w:val="00C15F4D"/>
    <w:rsid w:val="00C16B8D"/>
    <w:rsid w:val="00C16F7A"/>
    <w:rsid w:val="00C20EAA"/>
    <w:rsid w:val="00C21141"/>
    <w:rsid w:val="00C21825"/>
    <w:rsid w:val="00C2217A"/>
    <w:rsid w:val="00C23CD8"/>
    <w:rsid w:val="00C2404A"/>
    <w:rsid w:val="00C24508"/>
    <w:rsid w:val="00C255C5"/>
    <w:rsid w:val="00C2643C"/>
    <w:rsid w:val="00C2669D"/>
    <w:rsid w:val="00C348FF"/>
    <w:rsid w:val="00C3787F"/>
    <w:rsid w:val="00C37F3D"/>
    <w:rsid w:val="00C41C31"/>
    <w:rsid w:val="00C41D00"/>
    <w:rsid w:val="00C43AD0"/>
    <w:rsid w:val="00C43AF7"/>
    <w:rsid w:val="00C44050"/>
    <w:rsid w:val="00C44EE3"/>
    <w:rsid w:val="00C46F34"/>
    <w:rsid w:val="00C502E1"/>
    <w:rsid w:val="00C53021"/>
    <w:rsid w:val="00C545D2"/>
    <w:rsid w:val="00C5483E"/>
    <w:rsid w:val="00C5538A"/>
    <w:rsid w:val="00C55F88"/>
    <w:rsid w:val="00C57265"/>
    <w:rsid w:val="00C622F0"/>
    <w:rsid w:val="00C62D92"/>
    <w:rsid w:val="00C62DFE"/>
    <w:rsid w:val="00C63B11"/>
    <w:rsid w:val="00C66A52"/>
    <w:rsid w:val="00C7007F"/>
    <w:rsid w:val="00C71B0B"/>
    <w:rsid w:val="00C758EE"/>
    <w:rsid w:val="00C75C77"/>
    <w:rsid w:val="00C7632F"/>
    <w:rsid w:val="00C81196"/>
    <w:rsid w:val="00C82395"/>
    <w:rsid w:val="00C8467A"/>
    <w:rsid w:val="00C8740A"/>
    <w:rsid w:val="00C87999"/>
    <w:rsid w:val="00CA4B6E"/>
    <w:rsid w:val="00CA4E07"/>
    <w:rsid w:val="00CA5C9B"/>
    <w:rsid w:val="00CA78E2"/>
    <w:rsid w:val="00CB08AB"/>
    <w:rsid w:val="00CB0BEF"/>
    <w:rsid w:val="00CB12C8"/>
    <w:rsid w:val="00CB185D"/>
    <w:rsid w:val="00CB2DC2"/>
    <w:rsid w:val="00CB3224"/>
    <w:rsid w:val="00CB41F4"/>
    <w:rsid w:val="00CB5340"/>
    <w:rsid w:val="00CC1ED0"/>
    <w:rsid w:val="00CC712F"/>
    <w:rsid w:val="00CC7B2D"/>
    <w:rsid w:val="00CD0506"/>
    <w:rsid w:val="00CD26F7"/>
    <w:rsid w:val="00CD2AFA"/>
    <w:rsid w:val="00CD4053"/>
    <w:rsid w:val="00CD548C"/>
    <w:rsid w:val="00CE61AC"/>
    <w:rsid w:val="00CE6809"/>
    <w:rsid w:val="00CF1299"/>
    <w:rsid w:val="00CF21AC"/>
    <w:rsid w:val="00CF2E59"/>
    <w:rsid w:val="00D00832"/>
    <w:rsid w:val="00D11726"/>
    <w:rsid w:val="00D12559"/>
    <w:rsid w:val="00D15CF6"/>
    <w:rsid w:val="00D16837"/>
    <w:rsid w:val="00D20C6B"/>
    <w:rsid w:val="00D235DE"/>
    <w:rsid w:val="00D30BFE"/>
    <w:rsid w:val="00D32688"/>
    <w:rsid w:val="00D45989"/>
    <w:rsid w:val="00D45AE9"/>
    <w:rsid w:val="00D4765B"/>
    <w:rsid w:val="00D47BBB"/>
    <w:rsid w:val="00D50362"/>
    <w:rsid w:val="00D5274B"/>
    <w:rsid w:val="00D541D7"/>
    <w:rsid w:val="00D54E77"/>
    <w:rsid w:val="00D54ECF"/>
    <w:rsid w:val="00D603DC"/>
    <w:rsid w:val="00D64E6A"/>
    <w:rsid w:val="00D65655"/>
    <w:rsid w:val="00D70492"/>
    <w:rsid w:val="00D72B99"/>
    <w:rsid w:val="00D75B53"/>
    <w:rsid w:val="00D76528"/>
    <w:rsid w:val="00D76B7B"/>
    <w:rsid w:val="00D770D4"/>
    <w:rsid w:val="00D777A4"/>
    <w:rsid w:val="00D8140C"/>
    <w:rsid w:val="00D824B1"/>
    <w:rsid w:val="00D83C25"/>
    <w:rsid w:val="00D84B28"/>
    <w:rsid w:val="00D84B4B"/>
    <w:rsid w:val="00D85ED6"/>
    <w:rsid w:val="00D868DD"/>
    <w:rsid w:val="00D86FFE"/>
    <w:rsid w:val="00D96599"/>
    <w:rsid w:val="00DA1DD0"/>
    <w:rsid w:val="00DA5592"/>
    <w:rsid w:val="00DA654A"/>
    <w:rsid w:val="00DA6FA7"/>
    <w:rsid w:val="00DB4162"/>
    <w:rsid w:val="00DB6AC7"/>
    <w:rsid w:val="00DB71AD"/>
    <w:rsid w:val="00DB7CE6"/>
    <w:rsid w:val="00DC0EC9"/>
    <w:rsid w:val="00DC0F52"/>
    <w:rsid w:val="00DC10F1"/>
    <w:rsid w:val="00DC4213"/>
    <w:rsid w:val="00DC480B"/>
    <w:rsid w:val="00DC7D2A"/>
    <w:rsid w:val="00DD0F50"/>
    <w:rsid w:val="00DD1641"/>
    <w:rsid w:val="00DD4145"/>
    <w:rsid w:val="00DD5297"/>
    <w:rsid w:val="00DE07CC"/>
    <w:rsid w:val="00DE0A0F"/>
    <w:rsid w:val="00DE105A"/>
    <w:rsid w:val="00DE22A0"/>
    <w:rsid w:val="00DE370A"/>
    <w:rsid w:val="00DE4320"/>
    <w:rsid w:val="00DE7E85"/>
    <w:rsid w:val="00DF6444"/>
    <w:rsid w:val="00DF7398"/>
    <w:rsid w:val="00DF7C6E"/>
    <w:rsid w:val="00E02DAB"/>
    <w:rsid w:val="00E145B6"/>
    <w:rsid w:val="00E1599A"/>
    <w:rsid w:val="00E210EF"/>
    <w:rsid w:val="00E265B4"/>
    <w:rsid w:val="00E325F5"/>
    <w:rsid w:val="00E3338D"/>
    <w:rsid w:val="00E345EC"/>
    <w:rsid w:val="00E36ABB"/>
    <w:rsid w:val="00E412AE"/>
    <w:rsid w:val="00E418FE"/>
    <w:rsid w:val="00E42F08"/>
    <w:rsid w:val="00E44D0F"/>
    <w:rsid w:val="00E51FC9"/>
    <w:rsid w:val="00E529A0"/>
    <w:rsid w:val="00E52E76"/>
    <w:rsid w:val="00E5302B"/>
    <w:rsid w:val="00E54B6C"/>
    <w:rsid w:val="00E55B74"/>
    <w:rsid w:val="00E606CD"/>
    <w:rsid w:val="00E61CC9"/>
    <w:rsid w:val="00E61E69"/>
    <w:rsid w:val="00E63CCD"/>
    <w:rsid w:val="00E66B80"/>
    <w:rsid w:val="00E70EF6"/>
    <w:rsid w:val="00E72017"/>
    <w:rsid w:val="00E7428D"/>
    <w:rsid w:val="00E7498A"/>
    <w:rsid w:val="00E77A12"/>
    <w:rsid w:val="00E77AAD"/>
    <w:rsid w:val="00E83303"/>
    <w:rsid w:val="00E86528"/>
    <w:rsid w:val="00E907D4"/>
    <w:rsid w:val="00E90B5F"/>
    <w:rsid w:val="00E9484E"/>
    <w:rsid w:val="00E950BF"/>
    <w:rsid w:val="00E97A59"/>
    <w:rsid w:val="00EA2DDF"/>
    <w:rsid w:val="00EA33E2"/>
    <w:rsid w:val="00EA4187"/>
    <w:rsid w:val="00EA4D26"/>
    <w:rsid w:val="00EA6B9C"/>
    <w:rsid w:val="00EB1C35"/>
    <w:rsid w:val="00EB3A4F"/>
    <w:rsid w:val="00EB3A5E"/>
    <w:rsid w:val="00EB6413"/>
    <w:rsid w:val="00EB77C9"/>
    <w:rsid w:val="00EC4DA9"/>
    <w:rsid w:val="00ED235C"/>
    <w:rsid w:val="00EE4A8F"/>
    <w:rsid w:val="00EF4A04"/>
    <w:rsid w:val="00EF5927"/>
    <w:rsid w:val="00EF6C03"/>
    <w:rsid w:val="00F00E42"/>
    <w:rsid w:val="00F033E8"/>
    <w:rsid w:val="00F0563A"/>
    <w:rsid w:val="00F06B1E"/>
    <w:rsid w:val="00F12203"/>
    <w:rsid w:val="00F13FB7"/>
    <w:rsid w:val="00F15523"/>
    <w:rsid w:val="00F157A6"/>
    <w:rsid w:val="00F159D8"/>
    <w:rsid w:val="00F17A4D"/>
    <w:rsid w:val="00F20B68"/>
    <w:rsid w:val="00F20E5B"/>
    <w:rsid w:val="00F22A7D"/>
    <w:rsid w:val="00F25C53"/>
    <w:rsid w:val="00F27048"/>
    <w:rsid w:val="00F27101"/>
    <w:rsid w:val="00F32850"/>
    <w:rsid w:val="00F32E5A"/>
    <w:rsid w:val="00F33839"/>
    <w:rsid w:val="00F35910"/>
    <w:rsid w:val="00F35B68"/>
    <w:rsid w:val="00F3603A"/>
    <w:rsid w:val="00F37D40"/>
    <w:rsid w:val="00F43E2E"/>
    <w:rsid w:val="00F441BC"/>
    <w:rsid w:val="00F449F2"/>
    <w:rsid w:val="00F46D4F"/>
    <w:rsid w:val="00F50EF9"/>
    <w:rsid w:val="00F53735"/>
    <w:rsid w:val="00F54D4A"/>
    <w:rsid w:val="00F56A71"/>
    <w:rsid w:val="00F56F3B"/>
    <w:rsid w:val="00F57BE7"/>
    <w:rsid w:val="00F60568"/>
    <w:rsid w:val="00F646A7"/>
    <w:rsid w:val="00F67993"/>
    <w:rsid w:val="00F725A4"/>
    <w:rsid w:val="00F93758"/>
    <w:rsid w:val="00F93935"/>
    <w:rsid w:val="00F9483C"/>
    <w:rsid w:val="00F94D9C"/>
    <w:rsid w:val="00F97F6F"/>
    <w:rsid w:val="00FA1CE9"/>
    <w:rsid w:val="00FA1E64"/>
    <w:rsid w:val="00FA55A5"/>
    <w:rsid w:val="00FA56E0"/>
    <w:rsid w:val="00FA5954"/>
    <w:rsid w:val="00FA5F59"/>
    <w:rsid w:val="00FA655D"/>
    <w:rsid w:val="00FA66F9"/>
    <w:rsid w:val="00FB1B94"/>
    <w:rsid w:val="00FB4D56"/>
    <w:rsid w:val="00FB6568"/>
    <w:rsid w:val="00FC08AE"/>
    <w:rsid w:val="00FC0DF3"/>
    <w:rsid w:val="00FC6A85"/>
    <w:rsid w:val="00FC73BD"/>
    <w:rsid w:val="00FD3B53"/>
    <w:rsid w:val="00FD3D58"/>
    <w:rsid w:val="00FD4EA8"/>
    <w:rsid w:val="00FD7826"/>
    <w:rsid w:val="00FE2483"/>
    <w:rsid w:val="00FE3880"/>
    <w:rsid w:val="00FE3B8D"/>
    <w:rsid w:val="00FE5A5E"/>
    <w:rsid w:val="00FF1CDB"/>
    <w:rsid w:val="00FF23E3"/>
    <w:rsid w:val="00FF4BF7"/>
    <w:rsid w:val="00FF5819"/>
    <w:rsid w:val="00FF6BC2"/>
    <w:rsid w:val="00FF787F"/>
    <w:rsid w:val="00FF7D3B"/>
    <w:rsid w:val="00FF7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8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6FD7"/>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6FD7"/>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6FD7"/>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F6FD7"/>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F6FD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F6FD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F6FD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F6FD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6FD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844D8"/>
    <w:pPr>
      <w:numPr>
        <w:ilvl w:val="2"/>
        <w:numId w:val="6"/>
      </w:numPr>
      <w:tabs>
        <w:tab w:val="clear" w:pos="2269"/>
        <w:tab w:val="num" w:pos="1418"/>
      </w:tabs>
      <w:spacing w:after="240" w:line="240" w:lineRule="auto"/>
      <w:ind w:left="1418" w:hanging="709"/>
      <w:jc w:val="both"/>
    </w:pPr>
    <w:rPr>
      <w:rFonts w:ascii="Arial" w:hAnsi="Arial" w:cs="Arial"/>
    </w:rPr>
  </w:style>
  <w:style w:type="paragraph" w:styleId="BodyTextIndent">
    <w:name w:val="Body Text Indent"/>
    <w:basedOn w:val="Normal"/>
    <w:link w:val="BodyTextIndentChar"/>
    <w:uiPriority w:val="99"/>
    <w:unhideWhenUsed/>
    <w:rsid w:val="005F6FD7"/>
    <w:pPr>
      <w:ind w:left="851" w:hanging="851"/>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5F6FD7"/>
    <w:rPr>
      <w:rFonts w:ascii="Times New Roman" w:hAnsi="Times New Roman" w:cs="Times New Roman"/>
      <w:sz w:val="24"/>
      <w:szCs w:val="24"/>
    </w:rPr>
  </w:style>
  <w:style w:type="character" w:customStyle="1" w:styleId="Heading1Char">
    <w:name w:val="Heading 1 Char"/>
    <w:basedOn w:val="DefaultParagraphFont"/>
    <w:link w:val="Heading1"/>
    <w:uiPriority w:val="9"/>
    <w:rsid w:val="005F6F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6F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F6FD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F6F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F6FD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F6FD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F6FD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F6F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6FD7"/>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unhideWhenUsed/>
    <w:rsid w:val="003C00DD"/>
    <w:pPr>
      <w:ind w:firstLine="851"/>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C00DD"/>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CD2AFA"/>
    <w:pPr>
      <w:ind w:left="708"/>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D2AF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21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2B"/>
    <w:rPr>
      <w:rFonts w:ascii="Segoe UI" w:hAnsi="Segoe UI" w:cs="Segoe UI"/>
      <w:sz w:val="18"/>
      <w:szCs w:val="18"/>
    </w:rPr>
  </w:style>
  <w:style w:type="character" w:styleId="Hyperlink">
    <w:name w:val="Hyperlink"/>
    <w:basedOn w:val="DefaultParagraphFont"/>
    <w:uiPriority w:val="99"/>
    <w:unhideWhenUsed/>
    <w:rsid w:val="0069405E"/>
    <w:rPr>
      <w:color w:val="0563C1" w:themeColor="hyperlink"/>
      <w:u w:val="single"/>
    </w:rPr>
  </w:style>
  <w:style w:type="table" w:styleId="TableGrid">
    <w:name w:val="Table Grid"/>
    <w:basedOn w:val="TableNormal"/>
    <w:uiPriority w:val="39"/>
    <w:rsid w:val="0041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F24B6"/>
    <w:pPr>
      <w:spacing w:after="120"/>
    </w:pPr>
  </w:style>
  <w:style w:type="character" w:customStyle="1" w:styleId="BodyTextChar">
    <w:name w:val="Body Text Char"/>
    <w:basedOn w:val="DefaultParagraphFont"/>
    <w:link w:val="BodyText"/>
    <w:uiPriority w:val="99"/>
    <w:rsid w:val="009F24B6"/>
  </w:style>
  <w:style w:type="paragraph" w:styleId="BlockText">
    <w:name w:val="Block Text"/>
    <w:basedOn w:val="Normal"/>
    <w:uiPriority w:val="99"/>
    <w:unhideWhenUsed/>
    <w:rsid w:val="009B5B9D"/>
    <w:pPr>
      <w:widowControl w:val="0"/>
      <w:tabs>
        <w:tab w:val="left" w:pos="1508"/>
      </w:tabs>
      <w:spacing w:after="0" w:line="235" w:lineRule="auto"/>
      <w:ind w:left="1416" w:right="309" w:hanging="644"/>
      <w:jc w:val="both"/>
    </w:pPr>
    <w:rPr>
      <w:rFonts w:ascii="Times New Roman" w:hAnsi="Times New Roman"/>
      <w:sz w:val="24"/>
      <w14:ligatures w14:val="all"/>
    </w:rPr>
  </w:style>
  <w:style w:type="character" w:styleId="CommentReference">
    <w:name w:val="annotation reference"/>
    <w:uiPriority w:val="99"/>
    <w:semiHidden/>
    <w:unhideWhenUsed/>
    <w:rsid w:val="003741ED"/>
    <w:rPr>
      <w:sz w:val="16"/>
      <w:szCs w:val="16"/>
    </w:rPr>
  </w:style>
  <w:style w:type="paragraph" w:styleId="CommentText">
    <w:name w:val="annotation text"/>
    <w:basedOn w:val="Normal"/>
    <w:link w:val="CommentTextChar"/>
    <w:unhideWhenUsed/>
    <w:rsid w:val="003741ED"/>
    <w:pPr>
      <w:spacing w:after="0" w:line="240" w:lineRule="auto"/>
      <w:jc w:val="both"/>
    </w:pPr>
    <w:rPr>
      <w:rFonts w:ascii="Times New Roman" w:eastAsia="Calibri" w:hAnsi="Times New Roman" w:cs="Times New Roman"/>
      <w:sz w:val="20"/>
      <w:szCs w:val="20"/>
      <w:lang w:eastAsia="cs-CZ"/>
    </w:rPr>
  </w:style>
  <w:style w:type="character" w:customStyle="1" w:styleId="CommentTextChar">
    <w:name w:val="Comment Text Char"/>
    <w:basedOn w:val="DefaultParagraphFont"/>
    <w:link w:val="CommentText"/>
    <w:rsid w:val="003741ED"/>
    <w:rPr>
      <w:rFonts w:ascii="Times New Roman" w:eastAsia="Calibri" w:hAnsi="Times New Roman" w:cs="Times New Roman"/>
      <w:sz w:val="20"/>
      <w:szCs w:val="20"/>
      <w:lang w:eastAsia="cs-CZ"/>
    </w:rPr>
  </w:style>
  <w:style w:type="paragraph" w:styleId="Header">
    <w:name w:val="header"/>
    <w:basedOn w:val="Normal"/>
    <w:link w:val="HeaderChar"/>
    <w:uiPriority w:val="99"/>
    <w:unhideWhenUsed/>
    <w:rsid w:val="004907E6"/>
    <w:pPr>
      <w:tabs>
        <w:tab w:val="center" w:pos="4536"/>
        <w:tab w:val="right" w:pos="9072"/>
      </w:tabs>
      <w:spacing w:after="0" w:line="240" w:lineRule="auto"/>
      <w:jc w:val="both"/>
    </w:pPr>
    <w:rPr>
      <w:rFonts w:ascii="Times New Roman" w:eastAsia="Calibri" w:hAnsi="Times New Roman" w:cs="Times New Roman"/>
      <w:sz w:val="20"/>
      <w:szCs w:val="20"/>
      <w:lang w:eastAsia="cs-CZ"/>
    </w:rPr>
  </w:style>
  <w:style w:type="character" w:customStyle="1" w:styleId="HeaderChar">
    <w:name w:val="Header Char"/>
    <w:basedOn w:val="DefaultParagraphFont"/>
    <w:link w:val="Header"/>
    <w:uiPriority w:val="99"/>
    <w:rsid w:val="004907E6"/>
    <w:rPr>
      <w:rFonts w:ascii="Times New Roman" w:eastAsia="Calibri" w:hAnsi="Times New Roman" w:cs="Times New Roman"/>
      <w:sz w:val="20"/>
      <w:szCs w:val="20"/>
      <w:lang w:eastAsia="cs-CZ"/>
    </w:rPr>
  </w:style>
  <w:style w:type="paragraph" w:styleId="Footer">
    <w:name w:val="footer"/>
    <w:basedOn w:val="Normal"/>
    <w:link w:val="FooterChar"/>
    <w:uiPriority w:val="99"/>
    <w:unhideWhenUsed/>
    <w:rsid w:val="006A55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55FE"/>
  </w:style>
  <w:style w:type="paragraph" w:styleId="BodyText3">
    <w:name w:val="Body Text 3"/>
    <w:basedOn w:val="Normal"/>
    <w:link w:val="BodyText3Char"/>
    <w:uiPriority w:val="99"/>
    <w:semiHidden/>
    <w:unhideWhenUsed/>
    <w:rsid w:val="006A55FE"/>
    <w:pPr>
      <w:spacing w:after="120"/>
    </w:pPr>
    <w:rPr>
      <w:sz w:val="16"/>
      <w:szCs w:val="16"/>
    </w:rPr>
  </w:style>
  <w:style w:type="character" w:customStyle="1" w:styleId="BodyText3Char">
    <w:name w:val="Body Text 3 Char"/>
    <w:basedOn w:val="DefaultParagraphFont"/>
    <w:link w:val="BodyText3"/>
    <w:uiPriority w:val="99"/>
    <w:semiHidden/>
    <w:rsid w:val="006A55FE"/>
    <w:rPr>
      <w:sz w:val="16"/>
      <w:szCs w:val="16"/>
    </w:rPr>
  </w:style>
  <w:style w:type="paragraph" w:styleId="CommentSubject">
    <w:name w:val="annotation subject"/>
    <w:basedOn w:val="CommentText"/>
    <w:next w:val="CommentText"/>
    <w:link w:val="CommentSubjectChar"/>
    <w:uiPriority w:val="99"/>
    <w:semiHidden/>
    <w:unhideWhenUsed/>
    <w:rsid w:val="0022228E"/>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2228E"/>
    <w:rPr>
      <w:rFonts w:ascii="Times New Roman" w:eastAsia="Calibri" w:hAnsi="Times New Roman" w:cs="Times New Roman"/>
      <w:b/>
      <w:bCs/>
      <w:sz w:val="20"/>
      <w:szCs w:val="20"/>
      <w:lang w:eastAsia="cs-CZ"/>
    </w:rPr>
  </w:style>
  <w:style w:type="paragraph" w:styleId="Revision">
    <w:name w:val="Revision"/>
    <w:hidden/>
    <w:uiPriority w:val="99"/>
    <w:semiHidden/>
    <w:rsid w:val="00F00E42"/>
    <w:pPr>
      <w:spacing w:after="0" w:line="240" w:lineRule="auto"/>
    </w:pPr>
  </w:style>
  <w:style w:type="paragraph" w:styleId="FootnoteText">
    <w:name w:val="footnote text"/>
    <w:basedOn w:val="Normal"/>
    <w:link w:val="FootnoteTextChar"/>
    <w:uiPriority w:val="99"/>
    <w:unhideWhenUsed/>
    <w:rsid w:val="00CD4053"/>
    <w:pPr>
      <w:spacing w:after="0" w:line="240" w:lineRule="auto"/>
    </w:pPr>
    <w:rPr>
      <w:sz w:val="20"/>
      <w:szCs w:val="20"/>
    </w:rPr>
  </w:style>
  <w:style w:type="character" w:customStyle="1" w:styleId="FootnoteTextChar">
    <w:name w:val="Footnote Text Char"/>
    <w:basedOn w:val="DefaultParagraphFont"/>
    <w:link w:val="FootnoteText"/>
    <w:uiPriority w:val="99"/>
    <w:rsid w:val="00CD4053"/>
    <w:rPr>
      <w:sz w:val="20"/>
      <w:szCs w:val="20"/>
    </w:rPr>
  </w:style>
  <w:style w:type="character" w:styleId="FootnoteReference">
    <w:name w:val="footnote reference"/>
    <w:basedOn w:val="DefaultParagraphFont"/>
    <w:uiPriority w:val="99"/>
    <w:semiHidden/>
    <w:unhideWhenUsed/>
    <w:rsid w:val="00CD4053"/>
    <w:rPr>
      <w:vertAlign w:val="superscript"/>
    </w:rPr>
  </w:style>
  <w:style w:type="character" w:customStyle="1" w:styleId="ListParagraphChar">
    <w:name w:val="List Paragraph Char"/>
    <w:basedOn w:val="DefaultParagraphFont"/>
    <w:link w:val="ListParagraph"/>
    <w:rsid w:val="004844D8"/>
    <w:rPr>
      <w:rFonts w:ascii="Arial" w:hAnsi="Arial" w:cs="Arial"/>
    </w:rPr>
  </w:style>
  <w:style w:type="paragraph" w:customStyle="1" w:styleId="Normodsaz">
    <w:name w:val="Norm.odsaz."/>
    <w:basedOn w:val="Normal"/>
    <w:uiPriority w:val="99"/>
    <w:rsid w:val="00D235DE"/>
    <w:pPr>
      <w:autoSpaceDE w:val="0"/>
      <w:autoSpaceDN w:val="0"/>
      <w:spacing w:before="120" w:after="120" w:line="240" w:lineRule="auto"/>
      <w:jc w:val="both"/>
    </w:pPr>
    <w:rPr>
      <w:rFonts w:ascii="Times New Roman" w:eastAsia="Calibri" w:hAnsi="Times New Roman" w:cs="Times New Roman"/>
      <w:sz w:val="24"/>
      <w:szCs w:val="24"/>
      <w:lang w:eastAsia="cs-CZ"/>
    </w:rPr>
  </w:style>
  <w:style w:type="character" w:styleId="PlaceholderText">
    <w:name w:val="Placeholder Text"/>
    <w:basedOn w:val="DefaultParagraphFont"/>
    <w:uiPriority w:val="99"/>
    <w:semiHidden/>
    <w:rsid w:val="00777607"/>
    <w:rPr>
      <w:color w:val="808080"/>
    </w:rPr>
  </w:style>
  <w:style w:type="paragraph" w:customStyle="1" w:styleId="nadpisV">
    <w:name w:val="nadpis VŠ"/>
    <w:basedOn w:val="ListParagraph"/>
    <w:link w:val="nadpisVChar"/>
    <w:qFormat/>
    <w:rsid w:val="005F1FC5"/>
    <w:pPr>
      <w:numPr>
        <w:ilvl w:val="0"/>
        <w:numId w:val="1"/>
      </w:numPr>
      <w:spacing w:before="480"/>
      <w:ind w:left="709" w:hanging="357"/>
      <w:jc w:val="center"/>
    </w:pPr>
    <w:rPr>
      <w:b/>
    </w:rPr>
  </w:style>
  <w:style w:type="paragraph" w:customStyle="1" w:styleId="lxxV">
    <w:name w:val="čl. x.x VŠ"/>
    <w:basedOn w:val="ListParagraph"/>
    <w:link w:val="lxxVChar"/>
    <w:qFormat/>
    <w:rsid w:val="005F1FC5"/>
    <w:pPr>
      <w:numPr>
        <w:ilvl w:val="1"/>
        <w:numId w:val="1"/>
      </w:numPr>
      <w:tabs>
        <w:tab w:val="left" w:pos="993"/>
        <w:tab w:val="left" w:pos="1418"/>
        <w:tab w:val="left" w:pos="1560"/>
      </w:tabs>
      <w:spacing w:before="240"/>
      <w:ind w:left="709" w:hanging="709"/>
    </w:pPr>
    <w:rPr>
      <w:b/>
    </w:rPr>
  </w:style>
  <w:style w:type="character" w:customStyle="1" w:styleId="nadpisVChar">
    <w:name w:val="nadpis VŠ Char"/>
    <w:basedOn w:val="ListParagraphChar"/>
    <w:link w:val="nadpisV"/>
    <w:rsid w:val="005F1FC5"/>
    <w:rPr>
      <w:rFonts w:ascii="Arial" w:hAnsi="Arial" w:cs="Arial"/>
      <w:b/>
    </w:rPr>
  </w:style>
  <w:style w:type="paragraph" w:customStyle="1" w:styleId="xxxV">
    <w:name w:val="x.x.x VŠ"/>
    <w:basedOn w:val="ListParagraph"/>
    <w:link w:val="xxxVChar"/>
    <w:qFormat/>
    <w:rsid w:val="00BE08CC"/>
    <w:pPr>
      <w:numPr>
        <w:ilvl w:val="0"/>
        <w:numId w:val="0"/>
      </w:numPr>
      <w:ind w:left="1134" w:hanging="567"/>
    </w:pPr>
  </w:style>
  <w:style w:type="character" w:customStyle="1" w:styleId="lxxVChar">
    <w:name w:val="čl. x.x VŠ Char"/>
    <w:basedOn w:val="ListParagraphChar"/>
    <w:link w:val="lxxV"/>
    <w:rsid w:val="005F1FC5"/>
    <w:rPr>
      <w:rFonts w:ascii="Arial" w:hAnsi="Arial" w:cs="Arial"/>
      <w:b/>
    </w:rPr>
  </w:style>
  <w:style w:type="paragraph" w:customStyle="1" w:styleId="aV">
    <w:name w:val="a) VŠ"/>
    <w:basedOn w:val="BodyTextIndent3"/>
    <w:link w:val="aVChar"/>
    <w:qFormat/>
    <w:rsid w:val="0025461F"/>
    <w:pPr>
      <w:numPr>
        <w:numId w:val="5"/>
      </w:numPr>
      <w:spacing w:after="120"/>
      <w:ind w:left="2127" w:hanging="567"/>
    </w:pPr>
    <w:rPr>
      <w:rFonts w:ascii="Arial" w:hAnsi="Arial" w:cs="Arial"/>
      <w:sz w:val="22"/>
      <w:szCs w:val="22"/>
      <w14:ligatures w14:val="all"/>
    </w:rPr>
  </w:style>
  <w:style w:type="character" w:customStyle="1" w:styleId="xxxVChar">
    <w:name w:val="x.x.x VŠ Char"/>
    <w:basedOn w:val="ListParagraphChar"/>
    <w:link w:val="xxxV"/>
    <w:rsid w:val="00BE08CC"/>
    <w:rPr>
      <w:rFonts w:ascii="Arial" w:hAnsi="Arial" w:cs="Arial"/>
    </w:rPr>
  </w:style>
  <w:style w:type="paragraph" w:customStyle="1" w:styleId="a">
    <w:name w:val="a)"/>
    <w:basedOn w:val="aV"/>
    <w:link w:val="aChar"/>
    <w:qFormat/>
    <w:rsid w:val="000E0A34"/>
  </w:style>
  <w:style w:type="character" w:customStyle="1" w:styleId="aVChar">
    <w:name w:val="a) VŠ Char"/>
    <w:basedOn w:val="BodyTextIndent3Char"/>
    <w:link w:val="aV"/>
    <w:rsid w:val="0025461F"/>
    <w:rPr>
      <w:rFonts w:ascii="Arial" w:hAnsi="Arial" w:cs="Arial"/>
      <w:sz w:val="24"/>
      <w:szCs w:val="24"/>
      <w14:ligatures w14:val="all"/>
    </w:rPr>
  </w:style>
  <w:style w:type="paragraph" w:customStyle="1" w:styleId="nn">
    <w:name w:val="nn"/>
    <w:basedOn w:val="lxxV"/>
    <w:link w:val="nnChar"/>
    <w:qFormat/>
    <w:rsid w:val="00C8467A"/>
    <w:rPr>
      <w:b w:val="0"/>
    </w:rPr>
  </w:style>
  <w:style w:type="character" w:customStyle="1" w:styleId="aChar">
    <w:name w:val="a) Char"/>
    <w:basedOn w:val="aVChar"/>
    <w:link w:val="a"/>
    <w:rsid w:val="000E0A34"/>
    <w:rPr>
      <w:rFonts w:ascii="Arial" w:hAnsi="Arial" w:cs="Arial"/>
      <w:sz w:val="24"/>
      <w:szCs w:val="24"/>
      <w14:ligatures w14:val="all"/>
    </w:rPr>
  </w:style>
  <w:style w:type="character" w:customStyle="1" w:styleId="nnChar">
    <w:name w:val="nn Char"/>
    <w:basedOn w:val="lxxVChar"/>
    <w:link w:val="nn"/>
    <w:rsid w:val="00C8467A"/>
    <w:rPr>
      <w:rFonts w:ascii="Arial" w:hAnsi="Arial" w:cs="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A484-6755-46B1-9084-479DB513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8114</Words>
  <Characters>46252</Characters>
  <Application>Microsoft Office Word</Application>
  <DocSecurity>4</DocSecurity>
  <Lines>385</Lines>
  <Paragraphs>108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2016-10-04T11:31:00Z</dcterms:created>
  <dcterms:modified xsi:type="dcterms:W3CDTF">2016-10-04T11:31:00Z</dcterms:modified>
</cp:coreProperties>
</file>