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E3" w:rsidRDefault="0011477E">
      <w:pPr>
        <w:spacing w:line="285" w:lineRule="auto"/>
        <w:jc w:val="center"/>
        <w:rPr>
          <w:rFonts w:ascii="Tahoma" w:hAnsi="Tahoma"/>
          <w:b/>
          <w:color w:val="000000"/>
          <w:spacing w:val="-2"/>
          <w:sz w:val="17"/>
          <w:lang w:val="cs-CZ"/>
        </w:rPr>
      </w:pPr>
      <w:r>
        <w:rPr>
          <w:rFonts w:ascii="Tahoma" w:hAnsi="Tahoma"/>
          <w:b/>
          <w:color w:val="000000"/>
          <w:spacing w:val="-2"/>
          <w:sz w:val="17"/>
          <w:lang w:val="cs-CZ"/>
        </w:rPr>
        <w:t xml:space="preserve">Dodatek </w:t>
      </w:r>
      <w:r>
        <w:rPr>
          <w:rFonts w:ascii="Tahoma" w:hAnsi="Tahoma"/>
          <w:b/>
          <w:color w:val="000000"/>
          <w:spacing w:val="-2"/>
          <w:sz w:val="17"/>
          <w:lang w:val="cs-CZ"/>
        </w:rPr>
        <w:br/>
        <w:t xml:space="preserve">č. 1 </w:t>
      </w:r>
      <w:r>
        <w:rPr>
          <w:rFonts w:ascii="Tahoma" w:hAnsi="Tahoma"/>
          <w:b/>
          <w:color w:val="000000"/>
          <w:spacing w:val="-2"/>
          <w:sz w:val="17"/>
          <w:lang w:val="cs-CZ"/>
        </w:rPr>
        <w:br/>
        <w:t xml:space="preserve">k SMLOUVĚ O HOSTOVÁNÍ DIVADLA </w:t>
      </w:r>
      <w:r>
        <w:rPr>
          <w:rFonts w:ascii="Tahoma" w:hAnsi="Tahoma"/>
          <w:b/>
          <w:color w:val="000000"/>
          <w:spacing w:val="-2"/>
          <w:sz w:val="17"/>
          <w:lang w:val="cs-CZ"/>
        </w:rPr>
        <w:br/>
        <w:t xml:space="preserve">13. ročník Festivalu </w:t>
      </w:r>
      <w:bookmarkStart w:id="0" w:name="_GoBack"/>
      <w:r w:rsidRPr="001E2EBC">
        <w:rPr>
          <w:rFonts w:ascii="Verdana" w:hAnsi="Verdana"/>
          <w:b/>
          <w:color w:val="000000"/>
          <w:spacing w:val="-2"/>
          <w:sz w:val="16"/>
          <w:lang w:val="cs-CZ"/>
        </w:rPr>
        <w:t>hudebního</w:t>
      </w:r>
      <w:bookmarkEnd w:id="0"/>
      <w:r>
        <w:rPr>
          <w:rFonts w:ascii="Verdana" w:hAnsi="Verdana"/>
          <w:color w:val="000000"/>
          <w:spacing w:val="-2"/>
          <w:sz w:val="16"/>
          <w:lang w:val="cs-CZ"/>
        </w:rPr>
        <w:t xml:space="preserve"> </w:t>
      </w:r>
      <w:r>
        <w:rPr>
          <w:rFonts w:ascii="Tahoma" w:hAnsi="Tahoma"/>
          <w:b/>
          <w:color w:val="000000"/>
          <w:spacing w:val="-2"/>
          <w:sz w:val="17"/>
          <w:lang w:val="cs-CZ"/>
        </w:rPr>
        <w:t>divadla OPERA 2017</w:t>
      </w:r>
    </w:p>
    <w:p w:rsidR="003D1EE3" w:rsidRDefault="0011477E">
      <w:pPr>
        <w:spacing w:before="216"/>
        <w:jc w:val="center"/>
        <w:rPr>
          <w:rFonts w:ascii="Tahoma" w:hAnsi="Tahoma"/>
          <w:b/>
          <w:color w:val="000000"/>
          <w:spacing w:val="-2"/>
          <w:sz w:val="17"/>
          <w:lang w:val="cs-CZ"/>
        </w:rPr>
      </w:pPr>
      <w:r>
        <w:rPr>
          <w:rFonts w:ascii="Tahoma" w:hAnsi="Tahoma"/>
          <w:b/>
          <w:color w:val="000000"/>
          <w:spacing w:val="-2"/>
          <w:sz w:val="17"/>
          <w:lang w:val="cs-CZ"/>
        </w:rPr>
        <w:t>MEZI TĚMITO SMLUVNÍMI STRANAMI:</w:t>
      </w:r>
    </w:p>
    <w:p w:rsidR="003D1EE3" w:rsidRDefault="0011477E">
      <w:pPr>
        <w:spacing w:before="288"/>
        <w:ind w:left="648"/>
        <w:rPr>
          <w:rFonts w:ascii="Tahoma" w:hAnsi="Tahoma"/>
          <w:b/>
          <w:color w:val="000000"/>
          <w:spacing w:val="-1"/>
          <w:sz w:val="17"/>
          <w:lang w:val="cs-CZ"/>
        </w:rPr>
      </w:pPr>
      <w:r>
        <w:rPr>
          <w:rFonts w:ascii="Tahoma" w:hAnsi="Tahoma"/>
          <w:b/>
          <w:color w:val="000000"/>
          <w:spacing w:val="-1"/>
          <w:sz w:val="17"/>
          <w:lang w:val="cs-CZ"/>
        </w:rPr>
        <w:t xml:space="preserve">Slezské divadlo Opava, </w:t>
      </w:r>
      <w:r>
        <w:rPr>
          <w:rFonts w:ascii="Verdana" w:hAnsi="Verdana"/>
          <w:color w:val="000000"/>
          <w:spacing w:val="-1"/>
          <w:sz w:val="16"/>
          <w:lang w:val="cs-CZ"/>
        </w:rPr>
        <w:t>příspěvková organizace</w:t>
      </w:r>
    </w:p>
    <w:p w:rsidR="003D1EE3" w:rsidRDefault="0011477E">
      <w:pPr>
        <w:spacing w:before="36"/>
        <w:ind w:left="648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>Se sídlem: Horní náměstí 13, 746 69 Opava</w:t>
      </w:r>
    </w:p>
    <w:p w:rsidR="003D1EE3" w:rsidRDefault="0011477E">
      <w:pPr>
        <w:spacing w:before="72"/>
        <w:ind w:left="648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>IČ: 00100552</w:t>
      </w:r>
    </w:p>
    <w:p w:rsidR="003D1EE3" w:rsidRDefault="0011477E">
      <w:pPr>
        <w:spacing w:before="36" w:line="304" w:lineRule="auto"/>
        <w:ind w:left="648" w:right="5472"/>
        <w:jc w:val="both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 xml:space="preserve">DIČ: CZ00100552 </w:t>
      </w:r>
      <w:r>
        <w:rPr>
          <w:rFonts w:ascii="Verdana" w:hAnsi="Verdana"/>
          <w:color w:val="000000"/>
          <w:spacing w:val="5"/>
          <w:sz w:val="16"/>
          <w:lang w:val="cs-CZ"/>
        </w:rPr>
        <w:t xml:space="preserve">Plátce DPH: ANO </w:t>
      </w:r>
      <w:r>
        <w:rPr>
          <w:rFonts w:ascii="Verdana" w:hAnsi="Verdana"/>
          <w:color w:val="000000"/>
          <w:spacing w:val="-2"/>
          <w:sz w:val="16"/>
          <w:lang w:val="cs-CZ"/>
        </w:rPr>
        <w:t>Zastoupené Iljou Rackem, ředitelem</w:t>
      </w:r>
    </w:p>
    <w:p w:rsidR="003D1EE3" w:rsidRDefault="0011477E">
      <w:pPr>
        <w:spacing w:line="300" w:lineRule="auto"/>
        <w:ind w:left="648"/>
        <w:rPr>
          <w:rFonts w:ascii="Verdana" w:hAnsi="Verdana"/>
          <w:color w:val="000000"/>
          <w:spacing w:val="-1"/>
          <w:sz w:val="16"/>
          <w:lang w:val="cs-CZ"/>
        </w:rPr>
      </w:pPr>
      <w:r>
        <w:rPr>
          <w:rFonts w:ascii="Verdana" w:hAnsi="Verdana"/>
          <w:color w:val="000000"/>
          <w:spacing w:val="-1"/>
          <w:sz w:val="16"/>
          <w:lang w:val="cs-CZ"/>
        </w:rPr>
        <w:t>Bankovní spojení: 1494823/0300 (Československá obchodní banka a.s.)</w:t>
      </w:r>
    </w:p>
    <w:p w:rsidR="003D1EE3" w:rsidRDefault="0011477E">
      <w:pPr>
        <w:ind w:left="648"/>
        <w:rPr>
          <w:rFonts w:ascii="Tahoma" w:hAnsi="Tahoma"/>
          <w:b/>
          <w:color w:val="000000"/>
          <w:spacing w:val="-4"/>
          <w:sz w:val="17"/>
          <w:lang w:val="cs-CZ"/>
        </w:rPr>
      </w:pPr>
      <w:r>
        <w:rPr>
          <w:rFonts w:ascii="Tahoma" w:hAnsi="Tahoma"/>
          <w:b/>
          <w:color w:val="000000"/>
          <w:spacing w:val="-4"/>
          <w:sz w:val="17"/>
          <w:lang w:val="cs-CZ"/>
        </w:rPr>
        <w:t>("Divadlo")</w:t>
      </w:r>
    </w:p>
    <w:p w:rsidR="003D1EE3" w:rsidRDefault="0011477E">
      <w:pPr>
        <w:spacing w:before="1080" w:line="211" w:lineRule="auto"/>
        <w:ind w:left="648"/>
        <w:rPr>
          <w:rFonts w:ascii="Tahoma" w:hAnsi="Tahoma"/>
          <w:b/>
          <w:color w:val="000000"/>
          <w:sz w:val="17"/>
          <w:lang w:val="cs-CZ"/>
        </w:rPr>
      </w:pPr>
      <w:r>
        <w:rPr>
          <w:rFonts w:ascii="Tahoma" w:hAnsi="Tahoma"/>
          <w:b/>
          <w:color w:val="000000"/>
          <w:sz w:val="17"/>
          <w:lang w:val="cs-CZ"/>
        </w:rPr>
        <w:t>Jednota hudebního divadla</w:t>
      </w:r>
    </w:p>
    <w:p w:rsidR="003D1EE3" w:rsidRDefault="0011477E">
      <w:pPr>
        <w:spacing w:before="72"/>
        <w:ind w:left="648"/>
        <w:rPr>
          <w:rFonts w:ascii="Verdana" w:hAnsi="Verdana"/>
          <w:color w:val="000000"/>
          <w:spacing w:val="-2"/>
          <w:sz w:val="16"/>
          <w:lang w:val="cs-CZ"/>
        </w:rPr>
      </w:pPr>
      <w:r>
        <w:rPr>
          <w:rFonts w:ascii="Verdana" w:hAnsi="Verdana"/>
          <w:color w:val="000000"/>
          <w:spacing w:val="-2"/>
          <w:sz w:val="16"/>
          <w:lang w:val="cs-CZ"/>
        </w:rPr>
        <w:t>Se sídlem K Vltavě 18/22, 143 00 Praha</w:t>
      </w:r>
    </w:p>
    <w:p w:rsidR="003D1EE3" w:rsidRDefault="0011477E">
      <w:pPr>
        <w:spacing w:before="36"/>
        <w:ind w:left="648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>IČ: 60447711</w:t>
      </w:r>
    </w:p>
    <w:p w:rsidR="003D1EE3" w:rsidRDefault="0011477E">
      <w:pPr>
        <w:spacing w:before="36"/>
        <w:ind w:left="648"/>
        <w:rPr>
          <w:rFonts w:ascii="Verdana" w:hAnsi="Verdana"/>
          <w:color w:val="000000"/>
          <w:spacing w:val="-4"/>
          <w:sz w:val="16"/>
          <w:lang w:val="cs-CZ"/>
        </w:rPr>
      </w:pPr>
      <w:r>
        <w:rPr>
          <w:rFonts w:ascii="Verdana" w:hAnsi="Verdana"/>
          <w:color w:val="000000"/>
          <w:spacing w:val="-4"/>
          <w:sz w:val="16"/>
          <w:lang w:val="cs-CZ"/>
        </w:rPr>
        <w:t>DIČ: CZ60447711</w:t>
      </w:r>
    </w:p>
    <w:p w:rsidR="003D1EE3" w:rsidRDefault="0011477E">
      <w:pPr>
        <w:spacing w:before="36" w:line="304" w:lineRule="auto"/>
        <w:ind w:left="648" w:right="720"/>
        <w:rPr>
          <w:rFonts w:ascii="Verdana" w:hAnsi="Verdana"/>
          <w:color w:val="000000"/>
          <w:spacing w:val="-3"/>
          <w:sz w:val="16"/>
          <w:lang w:val="cs-CZ"/>
        </w:rPr>
      </w:pPr>
      <w:r>
        <w:rPr>
          <w:rFonts w:ascii="Verdana" w:hAnsi="Verdana"/>
          <w:color w:val="000000"/>
          <w:spacing w:val="-3"/>
          <w:sz w:val="16"/>
          <w:lang w:val="cs-CZ"/>
        </w:rPr>
        <w:t xml:space="preserve">Plátce DPH: NE (JHD je ale registrovaná jako tzv. identifikovaná osoba pro přeshraniční plnění) </w:t>
      </w:r>
      <w:r>
        <w:rPr>
          <w:rFonts w:ascii="Verdana" w:hAnsi="Verdana"/>
          <w:color w:val="000000"/>
          <w:spacing w:val="5"/>
          <w:sz w:val="16"/>
          <w:lang w:val="cs-CZ"/>
        </w:rPr>
        <w:t xml:space="preserve">Zapsaná ve spolkovém rejstříku vedeném Městským soudem v Praze, </w:t>
      </w:r>
      <w:proofErr w:type="spellStart"/>
      <w:r>
        <w:rPr>
          <w:rFonts w:ascii="Verdana" w:hAnsi="Verdana"/>
          <w:color w:val="000000"/>
          <w:spacing w:val="5"/>
          <w:sz w:val="16"/>
          <w:lang w:val="cs-CZ"/>
        </w:rPr>
        <w:t>sp</w:t>
      </w:r>
      <w:proofErr w:type="spellEnd"/>
      <w:r>
        <w:rPr>
          <w:rFonts w:ascii="Verdana" w:hAnsi="Verdana"/>
          <w:color w:val="000000"/>
          <w:spacing w:val="5"/>
          <w:sz w:val="16"/>
          <w:lang w:val="cs-CZ"/>
        </w:rPr>
        <w:t xml:space="preserve">. zn. L 187 </w:t>
      </w:r>
      <w:r>
        <w:rPr>
          <w:rFonts w:ascii="Verdana" w:hAnsi="Verdana"/>
          <w:color w:val="000000"/>
          <w:sz w:val="16"/>
          <w:lang w:val="cs-CZ"/>
        </w:rPr>
        <w:t>Zastoupena: Josefem Hermanem, předsedou spolku</w:t>
      </w:r>
    </w:p>
    <w:p w:rsidR="003D1EE3" w:rsidRDefault="0011477E">
      <w:pPr>
        <w:ind w:left="648"/>
        <w:rPr>
          <w:rFonts w:ascii="Tahoma" w:hAnsi="Tahoma"/>
          <w:b/>
          <w:color w:val="000000"/>
          <w:spacing w:val="-2"/>
          <w:sz w:val="17"/>
          <w:lang w:val="cs-CZ"/>
        </w:rPr>
      </w:pPr>
      <w:r>
        <w:rPr>
          <w:rFonts w:ascii="Tahoma" w:hAnsi="Tahoma"/>
          <w:b/>
          <w:color w:val="000000"/>
          <w:spacing w:val="-2"/>
          <w:sz w:val="17"/>
          <w:lang w:val="cs-CZ"/>
        </w:rPr>
        <w:t>("Pořadatel")</w:t>
      </w:r>
    </w:p>
    <w:p w:rsidR="003D1EE3" w:rsidRDefault="0011477E">
      <w:pPr>
        <w:spacing w:before="324" w:line="278" w:lineRule="auto"/>
        <w:rPr>
          <w:rFonts w:ascii="Tahoma" w:hAnsi="Tahoma"/>
          <w:b/>
          <w:color w:val="000000"/>
          <w:spacing w:val="4"/>
          <w:sz w:val="16"/>
          <w:lang w:val="cs-CZ"/>
        </w:rPr>
      </w:pPr>
      <w:r>
        <w:rPr>
          <w:rFonts w:ascii="Tahoma" w:hAnsi="Tahoma"/>
          <w:b/>
          <w:color w:val="000000"/>
          <w:spacing w:val="4"/>
          <w:sz w:val="16"/>
          <w:lang w:val="cs-CZ"/>
        </w:rPr>
        <w:t>VZHLEDEM K TOMU, ŽE:</w:t>
      </w:r>
    </w:p>
    <w:p w:rsidR="003D1EE3" w:rsidRDefault="0011477E">
      <w:pPr>
        <w:tabs>
          <w:tab w:val="right" w:pos="9007"/>
        </w:tabs>
        <w:spacing w:before="252" w:line="271" w:lineRule="auto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>(A)</w:t>
      </w:r>
      <w:r>
        <w:rPr>
          <w:rFonts w:ascii="Verdana" w:hAnsi="Verdana"/>
          <w:color w:val="000000"/>
          <w:sz w:val="16"/>
          <w:lang w:val="cs-CZ"/>
        </w:rPr>
        <w:tab/>
        <w:t>Příspěvky z veřejných prostředků nedosáhly předpokládané výše a rozpočet festivalu bylo nutné snížit;</w:t>
      </w:r>
    </w:p>
    <w:p w:rsidR="003D1EE3" w:rsidRDefault="0011477E">
      <w:pPr>
        <w:spacing w:before="252"/>
        <w:rPr>
          <w:rFonts w:ascii="Tahoma" w:hAnsi="Tahoma"/>
          <w:b/>
          <w:color w:val="000000"/>
          <w:spacing w:val="-2"/>
          <w:sz w:val="17"/>
          <w:lang w:val="cs-CZ"/>
        </w:rPr>
      </w:pPr>
      <w:r>
        <w:rPr>
          <w:rFonts w:ascii="Tahoma" w:hAnsi="Tahoma"/>
          <w:b/>
          <w:color w:val="000000"/>
          <w:spacing w:val="-2"/>
          <w:sz w:val="17"/>
          <w:lang w:val="cs-CZ"/>
        </w:rPr>
        <w:t>DOHODLY SE SMLUVNÍ STRANY NA TOMTO DODATKU Č. 1:</w:t>
      </w:r>
    </w:p>
    <w:p w:rsidR="003D1EE3" w:rsidRDefault="0011477E">
      <w:pPr>
        <w:tabs>
          <w:tab w:val="right" w:pos="2034"/>
        </w:tabs>
        <w:spacing w:before="288"/>
        <w:rPr>
          <w:rFonts w:ascii="Tahoma" w:hAnsi="Tahoma"/>
          <w:b/>
          <w:color w:val="000000"/>
          <w:spacing w:val="-34"/>
          <w:sz w:val="17"/>
          <w:lang w:val="cs-CZ"/>
        </w:rPr>
      </w:pPr>
      <w:r>
        <w:rPr>
          <w:rFonts w:ascii="Tahoma" w:hAnsi="Tahoma"/>
          <w:b/>
          <w:color w:val="000000"/>
          <w:spacing w:val="-34"/>
          <w:sz w:val="17"/>
          <w:lang w:val="cs-CZ"/>
        </w:rPr>
        <w:t>1.</w:t>
      </w:r>
      <w:r>
        <w:rPr>
          <w:rFonts w:ascii="Tahoma" w:hAnsi="Tahoma"/>
          <w:b/>
          <w:color w:val="000000"/>
          <w:spacing w:val="-34"/>
          <w:sz w:val="17"/>
          <w:lang w:val="cs-CZ"/>
        </w:rPr>
        <w:tab/>
      </w:r>
      <w:r>
        <w:rPr>
          <w:rFonts w:ascii="Arial" w:hAnsi="Arial"/>
          <w:b/>
          <w:color w:val="000000"/>
          <w:sz w:val="18"/>
          <w:u w:val="single"/>
          <w:lang w:val="cs-CZ"/>
        </w:rPr>
        <w:t>Změna smlouvy</w:t>
      </w:r>
    </w:p>
    <w:p w:rsidR="003D1EE3" w:rsidRDefault="0011477E">
      <w:pPr>
        <w:tabs>
          <w:tab w:val="right" w:pos="9064"/>
        </w:tabs>
        <w:spacing w:before="288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>1.1</w:t>
      </w:r>
      <w:r>
        <w:rPr>
          <w:rFonts w:ascii="Verdana" w:hAnsi="Verdana"/>
          <w:color w:val="000000"/>
          <w:sz w:val="16"/>
          <w:lang w:val="cs-CZ"/>
        </w:rPr>
        <w:tab/>
      </w:r>
      <w:r>
        <w:rPr>
          <w:rFonts w:ascii="Verdana" w:hAnsi="Verdana"/>
          <w:color w:val="000000"/>
          <w:spacing w:val="2"/>
          <w:sz w:val="16"/>
          <w:lang w:val="cs-CZ"/>
        </w:rPr>
        <w:t>Smlouva o hostování divadla na 13. ročníku Festivalu Opera 2017 se mění tak, že odměna (honorář</w:t>
      </w:r>
    </w:p>
    <w:p w:rsidR="003D1EE3" w:rsidRDefault="0011477E">
      <w:pPr>
        <w:spacing w:before="36"/>
        <w:ind w:left="648"/>
        <w:rPr>
          <w:rFonts w:ascii="Verdana" w:hAnsi="Verdana"/>
          <w:color w:val="000000"/>
          <w:spacing w:val="-2"/>
          <w:sz w:val="16"/>
          <w:lang w:val="cs-CZ"/>
        </w:rPr>
      </w:pPr>
      <w:proofErr w:type="spellStart"/>
      <w:r>
        <w:rPr>
          <w:rFonts w:ascii="Verdana" w:hAnsi="Verdana"/>
          <w:color w:val="000000"/>
          <w:spacing w:val="-2"/>
          <w:sz w:val="16"/>
          <w:lang w:val="cs-CZ"/>
        </w:rPr>
        <w:t>btto</w:t>
      </w:r>
      <w:proofErr w:type="spellEnd"/>
      <w:r>
        <w:rPr>
          <w:rFonts w:ascii="Verdana" w:hAnsi="Verdana"/>
          <w:color w:val="000000"/>
          <w:spacing w:val="-2"/>
          <w:sz w:val="16"/>
          <w:lang w:val="cs-CZ"/>
        </w:rPr>
        <w:t>) se mění z 50 000 Kč na 30 000 Kč. V ostatním se smlouva nemění.</w:t>
      </w:r>
    </w:p>
    <w:p w:rsidR="003D1EE3" w:rsidRDefault="0011477E">
      <w:pPr>
        <w:spacing w:before="288"/>
        <w:ind w:left="648"/>
        <w:rPr>
          <w:rFonts w:ascii="Arial" w:hAnsi="Arial"/>
          <w:b/>
          <w:color w:val="000000"/>
          <w:spacing w:val="-2"/>
          <w:sz w:val="18"/>
          <w:u w:val="single"/>
          <w:lang w:val="cs-CZ"/>
        </w:rPr>
      </w:pPr>
      <w:r>
        <w:rPr>
          <w:rFonts w:ascii="Arial" w:hAnsi="Arial"/>
          <w:b/>
          <w:color w:val="000000"/>
          <w:spacing w:val="-2"/>
          <w:sz w:val="18"/>
          <w:u w:val="single"/>
          <w:lang w:val="cs-CZ"/>
        </w:rPr>
        <w:t>Závěrečná ustanovení</w:t>
      </w:r>
    </w:p>
    <w:p w:rsidR="003D1EE3" w:rsidRDefault="0011477E">
      <w:pPr>
        <w:tabs>
          <w:tab w:val="right" w:pos="9057"/>
        </w:tabs>
        <w:spacing w:before="288" w:line="271" w:lineRule="auto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>2.1</w:t>
      </w:r>
      <w:r>
        <w:rPr>
          <w:rFonts w:ascii="Verdana" w:hAnsi="Verdana"/>
          <w:color w:val="000000"/>
          <w:sz w:val="16"/>
          <w:lang w:val="cs-CZ"/>
        </w:rPr>
        <w:tab/>
      </w:r>
      <w:r>
        <w:rPr>
          <w:rFonts w:ascii="Verdana" w:hAnsi="Verdana"/>
          <w:color w:val="000000"/>
          <w:spacing w:val="5"/>
          <w:sz w:val="16"/>
          <w:lang w:val="cs-CZ"/>
        </w:rPr>
        <w:t>Tento dodatek č. 1 je vyhotoven ve dvou identických stejnopisech v českém jazyce podepsaných</w:t>
      </w:r>
    </w:p>
    <w:p w:rsidR="003D1EE3" w:rsidRDefault="0011477E">
      <w:pPr>
        <w:spacing w:line="271" w:lineRule="auto"/>
        <w:ind w:left="648"/>
        <w:rPr>
          <w:rFonts w:ascii="Verdana" w:hAnsi="Verdana"/>
          <w:color w:val="000000"/>
          <w:sz w:val="16"/>
          <w:lang w:val="cs-CZ"/>
        </w:rPr>
      </w:pPr>
      <w:r>
        <w:rPr>
          <w:rFonts w:ascii="Verdana" w:hAnsi="Verdana"/>
          <w:color w:val="000000"/>
          <w:sz w:val="16"/>
          <w:lang w:val="cs-CZ"/>
        </w:rPr>
        <w:t>oběma stranami a majících sílu originálu, z nichž po jednom obdrží každá strana.</w:t>
      </w:r>
    </w:p>
    <w:p w:rsidR="00727C97" w:rsidRDefault="00727C97">
      <w:pPr>
        <w:spacing w:line="271" w:lineRule="auto"/>
        <w:ind w:left="648"/>
        <w:rPr>
          <w:rFonts w:ascii="Verdana" w:hAnsi="Verdana"/>
          <w:color w:val="000000"/>
          <w:sz w:val="16"/>
          <w:lang w:val="cs-CZ"/>
        </w:rPr>
      </w:pPr>
    </w:p>
    <w:p w:rsidR="00727C97" w:rsidRDefault="00727C97">
      <w:pPr>
        <w:spacing w:line="271" w:lineRule="auto"/>
        <w:ind w:left="648"/>
        <w:rPr>
          <w:rFonts w:ascii="Verdana" w:hAnsi="Verdana"/>
          <w:color w:val="000000"/>
          <w:sz w:val="16"/>
          <w:lang w:val="cs-CZ"/>
        </w:rPr>
      </w:pPr>
    </w:p>
    <w:p w:rsidR="00727C97" w:rsidRDefault="00727C97">
      <w:pPr>
        <w:spacing w:line="271" w:lineRule="auto"/>
        <w:ind w:left="648"/>
        <w:rPr>
          <w:rFonts w:ascii="Verdana" w:hAnsi="Verdana"/>
          <w:color w:val="000000"/>
          <w:sz w:val="16"/>
          <w:lang w:val="cs-CZ"/>
        </w:rPr>
      </w:pPr>
    </w:p>
    <w:p w:rsidR="00727C97" w:rsidRPr="00526712" w:rsidRDefault="00727C97" w:rsidP="00727C97">
      <w:pPr>
        <w:pStyle w:val="BodyText1"/>
        <w:ind w:hanging="720"/>
        <w:rPr>
          <w:rFonts w:ascii="Calibri" w:hAnsi="Calibri" w:cs="Calibri"/>
          <w:sz w:val="20"/>
          <w:szCs w:val="20"/>
        </w:rPr>
      </w:pPr>
      <w:r w:rsidRPr="00526712">
        <w:rPr>
          <w:rFonts w:ascii="Calibri" w:hAnsi="Calibri" w:cs="Calibri"/>
          <w:sz w:val="20"/>
          <w:szCs w:val="20"/>
        </w:rPr>
        <w:t>V …………………… dne ……………………</w:t>
      </w:r>
      <w:r w:rsidRPr="00526712">
        <w:rPr>
          <w:rFonts w:ascii="Calibri" w:hAnsi="Calibri" w:cs="Calibri"/>
          <w:sz w:val="20"/>
          <w:szCs w:val="20"/>
        </w:rPr>
        <w:tab/>
      </w:r>
      <w:r w:rsidRPr="00526712">
        <w:rPr>
          <w:rFonts w:ascii="Calibri" w:hAnsi="Calibri" w:cs="Calibri"/>
          <w:sz w:val="20"/>
          <w:szCs w:val="20"/>
        </w:rPr>
        <w:tab/>
      </w:r>
      <w:r w:rsidRPr="00526712">
        <w:rPr>
          <w:rFonts w:ascii="Calibri" w:hAnsi="Calibri" w:cs="Calibri"/>
          <w:sz w:val="20"/>
          <w:szCs w:val="20"/>
        </w:rPr>
        <w:tab/>
      </w:r>
      <w:r w:rsidRPr="00526712">
        <w:rPr>
          <w:rFonts w:ascii="Calibri" w:hAnsi="Calibri" w:cs="Calibri"/>
          <w:sz w:val="20"/>
          <w:szCs w:val="20"/>
        </w:rPr>
        <w:tab/>
        <w:t>V …………………… dne ……………………</w:t>
      </w:r>
    </w:p>
    <w:p w:rsidR="00727C97" w:rsidRPr="00526712" w:rsidRDefault="00727C97" w:rsidP="00727C97">
      <w:pPr>
        <w:pStyle w:val="BodyText1"/>
        <w:ind w:hanging="720"/>
        <w:rPr>
          <w:rFonts w:ascii="Calibri" w:hAnsi="Calibri" w:cs="Calibri"/>
          <w:sz w:val="20"/>
          <w:szCs w:val="20"/>
        </w:rPr>
      </w:pPr>
    </w:p>
    <w:p w:rsidR="00727C97" w:rsidRPr="00526712" w:rsidRDefault="00727C97" w:rsidP="00727C97">
      <w:pPr>
        <w:pStyle w:val="BodyText1"/>
        <w:ind w:hanging="720"/>
        <w:rPr>
          <w:rFonts w:ascii="Calibri" w:hAnsi="Calibri" w:cs="Calibri"/>
          <w:sz w:val="20"/>
          <w:szCs w:val="20"/>
        </w:rPr>
      </w:pPr>
    </w:p>
    <w:p w:rsidR="00727C97" w:rsidRPr="00526712" w:rsidRDefault="00727C97" w:rsidP="00727C97">
      <w:pPr>
        <w:pStyle w:val="BodyText1"/>
        <w:ind w:hanging="720"/>
        <w:rPr>
          <w:rFonts w:ascii="Calibri" w:hAnsi="Calibri" w:cs="Calibri"/>
          <w:sz w:val="20"/>
          <w:szCs w:val="20"/>
        </w:rPr>
      </w:pPr>
    </w:p>
    <w:p w:rsidR="00727C97" w:rsidRPr="00526712" w:rsidRDefault="00727C97" w:rsidP="00727C97">
      <w:pPr>
        <w:pStyle w:val="BodyText1"/>
        <w:ind w:hanging="720"/>
        <w:rPr>
          <w:rFonts w:ascii="Calibri" w:hAnsi="Calibri" w:cs="Calibri"/>
          <w:sz w:val="20"/>
          <w:szCs w:val="20"/>
        </w:rPr>
      </w:pPr>
      <w:r w:rsidRPr="00526712">
        <w:rPr>
          <w:rFonts w:ascii="Calibri" w:hAnsi="Calibri" w:cs="Calibri"/>
          <w:sz w:val="20"/>
          <w:szCs w:val="20"/>
        </w:rPr>
        <w:t>_____________________________</w:t>
      </w:r>
      <w:r w:rsidRPr="00526712">
        <w:rPr>
          <w:rFonts w:ascii="Calibri" w:hAnsi="Calibri" w:cs="Calibri"/>
          <w:sz w:val="20"/>
          <w:szCs w:val="20"/>
        </w:rPr>
        <w:tab/>
      </w:r>
      <w:r w:rsidRPr="00526712">
        <w:rPr>
          <w:rFonts w:ascii="Calibri" w:hAnsi="Calibri" w:cs="Calibri"/>
          <w:sz w:val="20"/>
          <w:szCs w:val="20"/>
        </w:rPr>
        <w:tab/>
      </w:r>
      <w:r w:rsidRPr="00526712">
        <w:rPr>
          <w:rFonts w:ascii="Calibri" w:hAnsi="Calibri" w:cs="Calibri"/>
          <w:sz w:val="20"/>
          <w:szCs w:val="20"/>
        </w:rPr>
        <w:tab/>
        <w:t>_____________________________</w:t>
      </w:r>
    </w:p>
    <w:p w:rsidR="00727C97" w:rsidRPr="00526712" w:rsidRDefault="00727C97" w:rsidP="00727C97">
      <w:pPr>
        <w:pStyle w:val="BodyText1"/>
        <w:ind w:left="0"/>
        <w:rPr>
          <w:rFonts w:ascii="Calibri" w:hAnsi="Calibri" w:cs="Calibri"/>
          <w:b/>
          <w:sz w:val="20"/>
          <w:szCs w:val="20"/>
        </w:rPr>
      </w:pPr>
      <w:r w:rsidRPr="00526712">
        <w:rPr>
          <w:rFonts w:ascii="Calibri" w:hAnsi="Calibri" w:cs="Calibri"/>
          <w:b/>
          <w:sz w:val="20"/>
          <w:szCs w:val="20"/>
        </w:rPr>
        <w:t>Za Divadlo</w:t>
      </w:r>
      <w:r w:rsidRPr="00526712">
        <w:rPr>
          <w:rFonts w:ascii="Calibri" w:hAnsi="Calibri" w:cs="Calibri"/>
          <w:b/>
          <w:sz w:val="20"/>
          <w:szCs w:val="20"/>
        </w:rPr>
        <w:tab/>
      </w:r>
      <w:r w:rsidRPr="00526712">
        <w:rPr>
          <w:rFonts w:ascii="Calibri" w:hAnsi="Calibri" w:cs="Calibri"/>
          <w:b/>
          <w:sz w:val="20"/>
          <w:szCs w:val="20"/>
        </w:rPr>
        <w:tab/>
      </w:r>
      <w:r w:rsidRPr="00526712">
        <w:rPr>
          <w:rFonts w:ascii="Calibri" w:hAnsi="Calibri" w:cs="Calibri"/>
          <w:b/>
          <w:sz w:val="20"/>
          <w:szCs w:val="20"/>
        </w:rPr>
        <w:tab/>
      </w:r>
      <w:r w:rsidRPr="00526712">
        <w:rPr>
          <w:rFonts w:ascii="Calibri" w:hAnsi="Calibri" w:cs="Calibri"/>
          <w:b/>
          <w:sz w:val="20"/>
          <w:szCs w:val="20"/>
        </w:rPr>
        <w:tab/>
      </w:r>
      <w:r w:rsidRPr="00526712">
        <w:rPr>
          <w:rFonts w:ascii="Calibri" w:hAnsi="Calibri" w:cs="Calibri"/>
          <w:b/>
          <w:sz w:val="20"/>
          <w:szCs w:val="20"/>
        </w:rPr>
        <w:tab/>
      </w:r>
      <w:r w:rsidRPr="00526712">
        <w:rPr>
          <w:rFonts w:ascii="Calibri" w:hAnsi="Calibri" w:cs="Calibri"/>
          <w:b/>
          <w:sz w:val="20"/>
          <w:szCs w:val="20"/>
        </w:rPr>
        <w:tab/>
        <w:t>Za Pořadatele</w:t>
      </w:r>
    </w:p>
    <w:p w:rsidR="00727C97" w:rsidRDefault="00727C97" w:rsidP="00727C97">
      <w:pPr>
        <w:pStyle w:val="BodyText1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Ilja Racek</w:t>
      </w:r>
      <w:r w:rsidRPr="00B41A1B">
        <w:rPr>
          <w:rFonts w:ascii="Calibri" w:hAnsi="Calibri" w:cs="Calibri"/>
          <w:sz w:val="20"/>
          <w:szCs w:val="20"/>
        </w:rPr>
        <w:t>, ředitel</w:t>
      </w:r>
      <w:r>
        <w:rPr>
          <w:rFonts w:ascii="Calibri" w:hAnsi="Calibri" w:cs="Calibri"/>
          <w:sz w:val="20"/>
          <w:szCs w:val="20"/>
        </w:rPr>
        <w:tab/>
      </w:r>
      <w:r w:rsidRPr="00526712">
        <w:rPr>
          <w:rFonts w:ascii="Calibri" w:hAnsi="Calibri" w:cs="Calibri"/>
          <w:b/>
          <w:sz w:val="20"/>
          <w:szCs w:val="20"/>
        </w:rPr>
        <w:tab/>
      </w:r>
      <w:r w:rsidRPr="00526712">
        <w:rPr>
          <w:rFonts w:ascii="Calibri" w:hAnsi="Calibri" w:cs="Calibri"/>
          <w:b/>
          <w:sz w:val="20"/>
          <w:szCs w:val="20"/>
        </w:rPr>
        <w:tab/>
      </w:r>
      <w:r w:rsidRPr="00526712">
        <w:rPr>
          <w:rFonts w:ascii="Calibri" w:hAnsi="Calibri" w:cs="Calibri"/>
          <w:b/>
          <w:sz w:val="20"/>
          <w:szCs w:val="20"/>
        </w:rPr>
        <w:tab/>
      </w:r>
      <w:r w:rsidRPr="00526712">
        <w:rPr>
          <w:rFonts w:ascii="Calibri" w:hAnsi="Calibri" w:cs="Calibri"/>
          <w:b/>
          <w:sz w:val="20"/>
          <w:szCs w:val="20"/>
        </w:rPr>
        <w:tab/>
      </w:r>
      <w:r w:rsidRPr="00526712">
        <w:rPr>
          <w:rFonts w:ascii="Calibri" w:hAnsi="Calibri" w:cs="Calibri"/>
          <w:b/>
          <w:sz w:val="20"/>
          <w:szCs w:val="20"/>
        </w:rPr>
        <w:tab/>
      </w:r>
      <w:r w:rsidRPr="00526712">
        <w:rPr>
          <w:rFonts w:ascii="Calibri" w:hAnsi="Calibri" w:cs="Calibri"/>
          <w:sz w:val="20"/>
          <w:szCs w:val="20"/>
        </w:rPr>
        <w:t>Josef Herman, předseda</w:t>
      </w:r>
    </w:p>
    <w:p w:rsidR="00727C97" w:rsidRDefault="00727C97">
      <w:pPr>
        <w:spacing w:line="271" w:lineRule="auto"/>
        <w:ind w:left="648"/>
        <w:rPr>
          <w:rFonts w:ascii="Verdana" w:hAnsi="Verdana"/>
          <w:color w:val="000000"/>
          <w:sz w:val="16"/>
          <w:lang w:val="cs-CZ"/>
        </w:rPr>
      </w:pPr>
    </w:p>
    <w:sectPr w:rsidR="00727C97" w:rsidSect="00727C97">
      <w:pgSz w:w="11918" w:h="16854"/>
      <w:pgMar w:top="1260" w:right="1353" w:bottom="709" w:left="142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EE3"/>
    <w:rsid w:val="0011477E"/>
    <w:rsid w:val="001E2EBC"/>
    <w:rsid w:val="003D1EE3"/>
    <w:rsid w:val="0072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1">
    <w:name w:val="Body Text 1"/>
    <w:basedOn w:val="Normln"/>
    <w:uiPriority w:val="99"/>
    <w:rsid w:val="00727C97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4</cp:revision>
  <dcterms:created xsi:type="dcterms:W3CDTF">2017-10-02T13:17:00Z</dcterms:created>
  <dcterms:modified xsi:type="dcterms:W3CDTF">2017-10-03T12:06:00Z</dcterms:modified>
</cp:coreProperties>
</file>