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</w:t>
      </w:r>
      <w:bookmarkEnd w:id="0"/>
      <w:bookmarkEnd w:id="1"/>
      <w:bookmarkEnd w:id="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M L O U V Y O D Í L O</w:t>
      </w:r>
      <w:bookmarkEnd w:id="3"/>
      <w:bookmarkEnd w:id="4"/>
      <w:bookmarkEnd w:id="5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č. smlouvy objednatele: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1166/2025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smlouvy zhotovitele: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  <w:rPr>
          <w:sz w:val="24"/>
          <w:szCs w:val="24"/>
        </w:rPr>
        <w:sectPr>
          <w:headerReference w:type="default" r:id="rId5"/>
          <w:footerReference w:type="default" r:id="rId6"/>
          <w:headerReference w:type="even" r:id="rId7"/>
          <w:footerReference w:type="even" r:id="rId8"/>
          <w:footnotePr>
            <w:pos w:val="pageBottom"/>
            <w:numFmt w:val="decimal"/>
            <w:numRestart w:val="continuous"/>
          </w:footnotePr>
          <w:pgSz w:w="11909" w:h="16838"/>
          <w:pgMar w:top="1315" w:left="1394" w:right="1384" w:bottom="2813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„</w:t>
      </w: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Mandava v Horním Jindřichově „U Karlů“ - rekonstrukce LB břehu“</w:t>
        <w:br/>
      </w: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projektová dokumentace DZP/DPS</w:t>
      </w:r>
    </w:p>
    <w:p>
      <w:pPr>
        <w:widowControl w:val="0"/>
        <w:spacing w:before="73" w:after="73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15" w:left="0" w:right="0" w:bottom="2813" w:header="0" w:footer="3" w:gutter="0"/>
          <w:cols w:space="720"/>
          <w:noEndnote/>
          <w:rtlGutter w:val="0"/>
          <w:docGrid w:linePitch="360"/>
        </w:sectPr>
      </w:pP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</w:r>
      <w:bookmarkEnd w:id="6"/>
      <w:bookmarkEnd w:id="7"/>
      <w:bookmarkEnd w:id="8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ve věcech smluvních: zástupce ve věcech technických: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objednatele: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4219, 430 03 Chomutov 70889988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15" w:left="1394" w:right="3050" w:bottom="2813" w:header="0" w:footer="3" w:gutter="0"/>
          <w:cols w:num="2" w:space="456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CZ70889988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83" w:after="83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15" w:left="0" w:right="0" w:bottom="2813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je zapsán v obchodním rejstříku Krajského soudu v Ústí nad Labem v oddílu A, vložce č. 13052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241300" distB="0" distL="0" distR="0" simplePos="0" relativeHeight="125829378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241300</wp:posOffset>
                </wp:positionV>
                <wp:extent cx="2566670" cy="92964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66670" cy="929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6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10" w:name="bookmark10"/>
                            <w:bookmarkStart w:id="11" w:name="bookmark11"/>
                            <w:bookmarkStart w:id="9" w:name="bookmark9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zhotovitel:</w:t>
                            </w:r>
                            <w:bookmarkEnd w:id="10"/>
                            <w:bookmarkEnd w:id="11"/>
                            <w:bookmarkEnd w:id="9"/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Sídlo: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oprávněn(i) k podpisu smlouvy: oprávněn(i) jednat o věcech smluvních: oprávněn(i) jednat o věcech technických: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69.700000000000003pt;margin-top:19.pt;width:202.09999999999999pt;height:73.200000000000003pt;z-index:-125829375;mso-wrap-distance-left:0;mso-wrap-distance-top:19.pt;mso-wrap-distance-right:0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0" w:name="bookmark10"/>
                      <w:bookmarkStart w:id="11" w:name="bookmark11"/>
                      <w:bookmarkStart w:id="9" w:name="bookmark9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zhotovitel:</w:t>
                      </w:r>
                      <w:bookmarkEnd w:id="10"/>
                      <w:bookmarkEnd w:id="11"/>
                      <w:bookmarkEnd w:id="9"/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Sídlo: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oprávněn(i) k podpisu smlouvy: oprávněn(i) jednat o věcech smluvních: oprávněn(i) jednat o věcech technických: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41300" distB="511810" distL="0" distR="0" simplePos="0" relativeHeight="125829380" behindDoc="0" locked="0" layoutInCell="1" allowOverlap="1">
                <wp:simplePos x="0" y="0"/>
                <wp:positionH relativeFrom="page">
                  <wp:posOffset>3582670</wp:posOffset>
                </wp:positionH>
                <wp:positionV relativeFrom="paragraph">
                  <wp:posOffset>241300</wp:posOffset>
                </wp:positionV>
                <wp:extent cx="2597150" cy="41783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97150" cy="4178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6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12" w:name="bookmark12"/>
                            <w:bookmarkStart w:id="13" w:name="bookmark13"/>
                            <w:bookmarkStart w:id="14" w:name="bookmark14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AV ProENVI, s.r.o.</w:t>
                            </w:r>
                            <w:bookmarkEnd w:id="12"/>
                            <w:bookmarkEnd w:id="13"/>
                            <w:bookmarkEnd w:id="14"/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Kolonka 118/8, 165 00 Praha 6 - Lysolaje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82.10000000000002pt;margin-top:19.pt;width:204.5pt;height:32.899999999999999pt;z-index:-125829373;mso-wrap-distance-left:0;mso-wrap-distance-top:19.pt;mso-wrap-distance-right:0;mso-wrap-distance-bottom:40.300000000000004pt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2" w:name="bookmark12"/>
                      <w:bookmarkStart w:id="13" w:name="bookmark13"/>
                      <w:bookmarkStart w:id="14" w:name="bookmark14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AV ProENVI, s.r.o.</w:t>
                      </w:r>
                      <w:bookmarkEnd w:id="12"/>
                      <w:bookmarkEnd w:id="13"/>
                      <w:bookmarkEnd w:id="14"/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Kolonka 118/8, 165 00 Praha 6 - Lysolaje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419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28364643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419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CZ28364643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zapsán v Obchodním rejstříku, vedeného Městským soudem v Praze oddíl C, vložka 136333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15" w:left="1394" w:right="1384" w:bottom="2813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(společně dále jen „smluvní strany“)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336" w:lineRule="auto"/>
        <w:ind w:left="0" w:right="0" w:firstLine="6320"/>
        <w:jc w:val="both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Dodatek č. 1 k SOD 1166/2025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plnění této smlouvy, přičemž jejich zajištění je podmínkou pro řádné dokončení díla, se smluvní strany dohodly ve smyslu příslušných smluvních ustanovení na uzavření tohoto dodatku.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8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dodatek je žádáno z důvodu delších časových průtah pro získání JES. V průběhu projekce PD bylo zjištěno, že projekt bude nutné povolit společně s již zpracovaným pravým břehem, tudíž bylo nutné provést další kroky spočívající ve vypořádání pozemků pro sjednocení projektů. Současně bylo na základě konstrukčních úprav potřeba upravit rozsah předpokládaných trvalých i dočasných záborů pozemků pro stavbu. O prodeji těchto obecních pozemků musí rozhodnout zastupitelstvo, které chce zároveň jíž disponovat pro toto jednání geometrických plánem, znaleckým posudkem a návrhem nájemní smlouvy, které se standardně řeší až po ukončení projekčních prací.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540" w:line="28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Tímto dodatkem se mění Čl. III TERMÍNY PLNĚNÍ.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III. TERMÍNY PLNĚNÍ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5" w:name="bookmark15"/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  <w:bookmarkEnd w:id="15"/>
      <w:bookmarkEnd w:id="16"/>
      <w:bookmarkEnd w:id="17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provedení díla: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2" w:val="left"/>
        </w:tabs>
        <w:bidi w:val="0"/>
        <w:spacing w:before="0" w:after="0" w:line="240" w:lineRule="auto"/>
        <w:ind w:left="0" w:right="0" w:firstLine="0"/>
        <w:jc w:val="left"/>
      </w:pPr>
      <w:bookmarkStart w:id="18" w:name="bookmark18"/>
      <w:bookmarkEnd w:id="1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 na předmětu plnění: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30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zbytečného odkladu, nejpozději však do 10 týdnů po nabytí účinnosti smlouvy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2" w:val="left"/>
        </w:tabs>
        <w:bidi w:val="0"/>
        <w:spacing w:before="0" w:after="0" w:line="240" w:lineRule="auto"/>
        <w:ind w:left="0" w:right="0" w:firstLine="0"/>
        <w:jc w:val="left"/>
      </w:pPr>
      <w:bookmarkStart w:id="19" w:name="bookmark19"/>
      <w:bookmarkEnd w:id="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kompletní PD (2 x tištěné + elektronicky) po projednání na ZVV: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30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31.05 2026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2" w:val="left"/>
        </w:tabs>
        <w:bidi w:val="0"/>
        <w:spacing w:before="0" w:after="0" w:line="240" w:lineRule="auto"/>
        <w:ind w:left="0" w:right="0" w:firstLine="0"/>
        <w:jc w:val="left"/>
      </w:pPr>
      <w:bookmarkStart w:id="20" w:name="bookmark20"/>
      <w:bookmarkEnd w:id="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kompletní PD (2 x tištěné + elektronicky):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680" w:line="240" w:lineRule="auto"/>
        <w:ind w:left="0" w:right="0" w:firstLine="300"/>
        <w:jc w:val="both"/>
      </w:pPr>
      <w:bookmarkStart w:id="21" w:name="bookmark21"/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měsíc po schválení v dokumentační komisi (dále jen DK)</w:t>
      </w:r>
      <w:bookmarkEnd w:id="21"/>
      <w:bookmarkEnd w:id="22"/>
      <w:bookmarkEnd w:id="23"/>
    </w:p>
    <w:p>
      <w:pPr>
        <w:pStyle w:val="Style16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21" w:name="bookmark21"/>
      <w:bookmarkStart w:id="22" w:name="bookmark22"/>
      <w:bookmarkStart w:id="24" w:name="bookmark2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  <w:bookmarkEnd w:id="21"/>
      <w:bookmarkEnd w:id="22"/>
      <w:bookmarkEnd w:id="24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provedení díla: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2" w:val="left"/>
        </w:tabs>
        <w:bidi w:val="0"/>
        <w:spacing w:before="0" w:after="0" w:line="240" w:lineRule="auto"/>
        <w:ind w:left="0" w:right="0" w:firstLine="0"/>
        <w:jc w:val="left"/>
      </w:pPr>
      <w:bookmarkStart w:id="25" w:name="bookmark25"/>
      <w:bookmarkEnd w:id="2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 na předmětu plnění: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30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zbytečného odkladu, nejpozději však do 10 týdnů po nabytí účinnosti smlouvy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2" w:val="left"/>
        </w:tabs>
        <w:bidi w:val="0"/>
        <w:spacing w:before="0" w:after="0" w:line="240" w:lineRule="auto"/>
        <w:ind w:left="0" w:right="0" w:firstLine="0"/>
        <w:jc w:val="left"/>
      </w:pPr>
      <w:bookmarkStart w:id="26" w:name="bookmark26"/>
      <w:bookmarkEnd w:id="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kompletní PD (2 x tištěné + elektronicky) po projednání na ZVV: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30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40 dnů od obdržení JES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2" w:val="left"/>
        </w:tabs>
        <w:bidi w:val="0"/>
        <w:spacing w:before="0" w:after="0" w:line="240" w:lineRule="auto"/>
        <w:ind w:left="0" w:right="0" w:firstLine="0"/>
        <w:jc w:val="left"/>
      </w:pPr>
      <w:bookmarkStart w:id="27" w:name="bookmark27"/>
      <w:bookmarkEnd w:id="2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kompletní PD (2 x tištěné + elektronicky):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0" w:right="0" w:firstLine="30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měsíc po schválení v dokumentační komisi (dále jen DK)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bookmarkStart w:id="28" w:name="bookmark28"/>
      <w:bookmarkStart w:id="29" w:name="bookmark29"/>
      <w:bookmarkStart w:id="30" w:name="bookmark3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 DODATKU Č. 1</w:t>
      </w:r>
      <w:bookmarkEnd w:id="28"/>
      <w:bookmarkEnd w:id="29"/>
      <w:bookmarkEnd w:id="30"/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2" w:val="left"/>
        </w:tabs>
        <w:bidi w:val="0"/>
        <w:spacing w:before="0" w:after="200" w:line="240" w:lineRule="auto"/>
        <w:ind w:left="0" w:right="0" w:firstLine="0"/>
        <w:jc w:val="both"/>
      </w:pPr>
      <w:bookmarkStart w:id="31" w:name="bookmark31"/>
      <w:bookmarkEnd w:id="3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předmětné smlouvy zůstávají beze změn.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2" w:val="left"/>
        </w:tabs>
        <w:bidi w:val="0"/>
        <w:spacing w:before="0" w:after="0" w:line="240" w:lineRule="auto"/>
        <w:ind w:left="0" w:right="0" w:firstLine="0"/>
        <w:jc w:val="both"/>
      </w:pPr>
      <w:bookmarkStart w:id="32" w:name="bookmark32"/>
      <w:bookmarkEnd w:id="3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Dodatek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440"/>
        <w:jc w:val="both"/>
        <w:sectPr>
          <w:footnotePr>
            <w:pos w:val="pageBottom"/>
            <w:numFmt w:val="decimal"/>
            <w:numRestart w:val="continuous"/>
          </w:footnotePr>
          <w:pgSz w:w="11909" w:h="16838"/>
          <w:pgMar w:top="657" w:left="1394" w:right="1384" w:bottom="1369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 vyhotoven ve dvou vyhotoveních, z nichž každé má platnost originálu.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2" w:val="left"/>
        </w:tabs>
        <w:bidi w:val="0"/>
        <w:spacing w:before="0" w:after="200" w:line="240" w:lineRule="auto"/>
        <w:ind w:left="0" w:right="0" w:firstLine="0"/>
        <w:jc w:val="both"/>
      </w:pPr>
      <w:bookmarkStart w:id="33" w:name="bookmark33"/>
      <w:bookmarkEnd w:id="3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nepovažují žádné ustanovení smlouvy za obchodní tajemství.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2" w:val="left"/>
        </w:tabs>
        <w:bidi w:val="0"/>
        <w:spacing w:before="0" w:after="700" w:line="240" w:lineRule="auto"/>
        <w:ind w:left="440" w:right="0" w:hanging="440"/>
        <w:jc w:val="both"/>
      </w:pPr>
      <w:bookmarkStart w:id="34" w:name="bookmark34"/>
      <w:bookmarkEnd w:id="3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ke smlouvě nabývá platnosti dnem jeho podpisu poslední ze smluvních stran a účinnosti zveřejněním v Registru smluv, pokud této účinnosti dle příslušných ustanovení smlouvy nenabude později.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1909" w:h="16838"/>
          <w:pgMar w:top="1281" w:left="1394" w:right="1399" w:bottom="10391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12700</wp:posOffset>
                </wp:positionV>
                <wp:extent cx="783590" cy="228600"/>
                <wp:wrapSquare wrapText="lef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83590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Praze dne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17.40000000000003pt;margin-top:1.pt;width:61.700000000000003pt;height:18.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 dne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dne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" w:after="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81" w:left="0" w:right="0" w:bottom="1420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 investiční ředitel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81" w:left="1394" w:right="2364" w:bottom="1420" w:header="0" w:footer="3" w:gutter="0"/>
          <w:cols w:num="2" w:space="1757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AV ProENVI, s.r.o. jednatel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281" w:left="1394" w:right="2364" w:bottom="1420" w:header="0" w:footer="3" w:gutter="0"/>
      <w:cols w:num="2" w:space="1757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5990590</wp:posOffset>
              </wp:positionH>
              <wp:positionV relativeFrom="page">
                <wp:posOffset>9789795</wp:posOffset>
              </wp:positionV>
              <wp:extent cx="673735" cy="16446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71.69999999999999pt;margin-top:770.85000000000002pt;width:53.050000000000004pt;height:12.95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5990590</wp:posOffset>
              </wp:positionH>
              <wp:positionV relativeFrom="page">
                <wp:posOffset>9789795</wp:posOffset>
              </wp:positionV>
              <wp:extent cx="673735" cy="16446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71.69999999999999pt;margin-top:770.85000000000002pt;width:53.050000000000004pt;height:12.95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4905375</wp:posOffset>
              </wp:positionH>
              <wp:positionV relativeFrom="page">
                <wp:posOffset>435610</wp:posOffset>
              </wp:positionV>
              <wp:extent cx="1758950" cy="17399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58950" cy="1739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Dodatek č. 1 k SOD 1166/2025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6.25pt;margin-top:34.300000000000004pt;width:138.5pt;height:13.7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Dodatek č. 1 k SOD 1166/2025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17">
    <w:name w:val="Char Style 17"/>
    <w:basedOn w:val="DefaultParagraphFont"/>
    <w:link w:val="Style16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8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line="228" w:lineRule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FFFFFF"/>
      <w:spacing w:after="6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>S M L O U V A   O   D Í L O</dc:title>
  <dc:subject/>
  <dc:creator>RMiskovska</dc:creator>
  <cp:keywords/>
</cp:coreProperties>
</file>