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CA0AD2">
        <w:trPr>
          <w:cantSplit/>
        </w:trPr>
        <w:tc>
          <w:tcPr>
            <w:tcW w:w="10769" w:type="dxa"/>
            <w:gridSpan w:val="21"/>
          </w:tcPr>
          <w:p w:rsidR="00CA0AD2" w:rsidRDefault="002F7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CA0AD2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CA0AD2" w:rsidRDefault="002F79E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CA0AD2" w:rsidRDefault="002F79E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CA0AD2" w:rsidRDefault="002F79E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CA0AD2" w:rsidRDefault="002F79E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CA0AD2" w:rsidRDefault="002F79E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CA0AD2">
        <w:trPr>
          <w:cantSplit/>
        </w:trPr>
        <w:tc>
          <w:tcPr>
            <w:tcW w:w="7430" w:type="dxa"/>
            <w:gridSpan w:val="16"/>
          </w:tcPr>
          <w:p w:rsidR="00CA0AD2" w:rsidRDefault="00CA0A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CA0AD2" w:rsidRDefault="002F79E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CA0AD2" w:rsidRDefault="002F79E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CA0AD2">
        <w:trPr>
          <w:cantSplit/>
        </w:trPr>
        <w:tc>
          <w:tcPr>
            <w:tcW w:w="10769" w:type="dxa"/>
            <w:gridSpan w:val="21"/>
          </w:tcPr>
          <w:p w:rsidR="00CA0AD2" w:rsidRDefault="00CA0A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A0AD2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CA0AD2" w:rsidRDefault="002F79E2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CA0AD2" w:rsidRDefault="002F79E2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750/9567/26</w:t>
            </w:r>
          </w:p>
        </w:tc>
      </w:tr>
      <w:tr w:rsidR="00CA0AD2">
        <w:trPr>
          <w:cantSplit/>
        </w:trPr>
        <w:tc>
          <w:tcPr>
            <w:tcW w:w="5384" w:type="dxa"/>
            <w:gridSpan w:val="11"/>
          </w:tcPr>
          <w:p w:rsidR="00CA0AD2" w:rsidRDefault="00CA0AD2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CA0AD2" w:rsidRDefault="002F79E2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CA0AD2">
        <w:trPr>
          <w:cantSplit/>
        </w:trPr>
        <w:tc>
          <w:tcPr>
            <w:tcW w:w="5384" w:type="dxa"/>
            <w:gridSpan w:val="11"/>
          </w:tcPr>
          <w:p w:rsidR="00CA0AD2" w:rsidRDefault="00CA0A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A0AD2" w:rsidRDefault="00CA0A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A0AD2">
        <w:trPr>
          <w:cantSplit/>
        </w:trPr>
        <w:tc>
          <w:tcPr>
            <w:tcW w:w="5384" w:type="dxa"/>
            <w:gridSpan w:val="11"/>
          </w:tcPr>
          <w:p w:rsidR="00CA0AD2" w:rsidRDefault="00CA0A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CA0AD2" w:rsidRDefault="00CA0A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CA0AD2" w:rsidRDefault="002F79E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Městská Vodohospodářská s.r.o.</w:t>
            </w:r>
          </w:p>
        </w:tc>
        <w:tc>
          <w:tcPr>
            <w:tcW w:w="539" w:type="dxa"/>
          </w:tcPr>
          <w:p w:rsidR="00CA0AD2" w:rsidRDefault="002F79E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CA0AD2" w:rsidRDefault="002F79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28136853</w:t>
            </w:r>
          </w:p>
        </w:tc>
      </w:tr>
      <w:tr w:rsidR="00CA0AD2">
        <w:trPr>
          <w:cantSplit/>
        </w:trPr>
        <w:tc>
          <w:tcPr>
            <w:tcW w:w="5384" w:type="dxa"/>
            <w:gridSpan w:val="11"/>
          </w:tcPr>
          <w:p w:rsidR="00CA0AD2" w:rsidRDefault="00CA0A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CA0AD2" w:rsidRDefault="00CA0A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CA0AD2" w:rsidRDefault="002F79E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 Kopečku 1341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CA0AD2" w:rsidRDefault="00CA0A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A0AD2">
        <w:trPr>
          <w:cantSplit/>
        </w:trPr>
        <w:tc>
          <w:tcPr>
            <w:tcW w:w="5384" w:type="dxa"/>
            <w:gridSpan w:val="11"/>
          </w:tcPr>
          <w:p w:rsidR="00CA0AD2" w:rsidRDefault="00CA0A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CA0AD2" w:rsidRDefault="00CA0A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CA0AD2" w:rsidRDefault="002F79E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37901</w:t>
            </w:r>
          </w:p>
        </w:tc>
        <w:tc>
          <w:tcPr>
            <w:tcW w:w="3231" w:type="dxa"/>
            <w:gridSpan w:val="5"/>
          </w:tcPr>
          <w:p w:rsidR="00CA0AD2" w:rsidRDefault="002F79E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Třeboň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CA0AD2" w:rsidRDefault="00CA0A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A0AD2">
        <w:trPr>
          <w:cantSplit/>
        </w:trPr>
        <w:tc>
          <w:tcPr>
            <w:tcW w:w="5384" w:type="dxa"/>
            <w:gridSpan w:val="11"/>
          </w:tcPr>
          <w:p w:rsidR="00CA0AD2" w:rsidRDefault="00CA0A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0AD2" w:rsidRDefault="00CA0A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A0AD2">
        <w:trPr>
          <w:cantSplit/>
        </w:trPr>
        <w:tc>
          <w:tcPr>
            <w:tcW w:w="10769" w:type="dxa"/>
            <w:gridSpan w:val="21"/>
          </w:tcPr>
          <w:p w:rsidR="00CA0AD2" w:rsidRDefault="00CA0A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A0AD2">
        <w:trPr>
          <w:cantSplit/>
        </w:trPr>
        <w:tc>
          <w:tcPr>
            <w:tcW w:w="2692" w:type="dxa"/>
            <w:gridSpan w:val="7"/>
          </w:tcPr>
          <w:p w:rsidR="00CA0AD2" w:rsidRDefault="002F79E2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CA0AD2" w:rsidRDefault="002F79E2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0750</w:t>
            </w:r>
          </w:p>
        </w:tc>
        <w:tc>
          <w:tcPr>
            <w:tcW w:w="5385" w:type="dxa"/>
            <w:gridSpan w:val="10"/>
          </w:tcPr>
          <w:p w:rsidR="00CA0AD2" w:rsidRDefault="00CA0AD2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CA0AD2">
        <w:trPr>
          <w:cantSplit/>
        </w:trPr>
        <w:tc>
          <w:tcPr>
            <w:tcW w:w="10769" w:type="dxa"/>
            <w:gridSpan w:val="21"/>
          </w:tcPr>
          <w:p w:rsidR="00CA0AD2" w:rsidRDefault="00CA0A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A0AD2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A0AD2" w:rsidRDefault="002F79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A0AD2" w:rsidRDefault="00CA0AD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A0AD2" w:rsidRDefault="002F79E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A0AD2" w:rsidRDefault="002F79E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09.06.2026</w:t>
            </w:r>
          </w:p>
        </w:tc>
      </w:tr>
      <w:tr w:rsidR="00CA0AD2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A0AD2" w:rsidRDefault="002F79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A0AD2" w:rsidRDefault="00CA0AD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A0AD2" w:rsidRDefault="002F79E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A0AD2" w:rsidRDefault="00CA0AD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CA0AD2">
        <w:trPr>
          <w:cantSplit/>
        </w:trPr>
        <w:tc>
          <w:tcPr>
            <w:tcW w:w="5384" w:type="dxa"/>
            <w:gridSpan w:val="11"/>
          </w:tcPr>
          <w:p w:rsidR="00CA0AD2" w:rsidRDefault="00CA0A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A0AD2" w:rsidRDefault="002F79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A0AD2" w:rsidRDefault="00CA0A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A0AD2">
        <w:trPr>
          <w:cantSplit/>
        </w:trPr>
        <w:tc>
          <w:tcPr>
            <w:tcW w:w="5384" w:type="dxa"/>
            <w:gridSpan w:val="11"/>
          </w:tcPr>
          <w:p w:rsidR="00CA0AD2" w:rsidRDefault="00CA0A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A0AD2" w:rsidRDefault="002F79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A0AD2" w:rsidRDefault="00CA0A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A0AD2">
        <w:trPr>
          <w:cantSplit/>
        </w:trPr>
        <w:tc>
          <w:tcPr>
            <w:tcW w:w="10769" w:type="dxa"/>
            <w:gridSpan w:val="21"/>
          </w:tcPr>
          <w:p w:rsidR="00CA0AD2" w:rsidRDefault="002F79E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Objednáváme u Vás podle platných zákonných směrnic o odběru, dodávce zboží a službách, tyto dodávky:</w:t>
            </w:r>
          </w:p>
        </w:tc>
      </w:tr>
      <w:tr w:rsidR="00CA0AD2">
        <w:trPr>
          <w:cantSplit/>
        </w:trPr>
        <w:tc>
          <w:tcPr>
            <w:tcW w:w="10769" w:type="dxa"/>
            <w:gridSpan w:val="21"/>
          </w:tcPr>
          <w:p w:rsidR="00CA0AD2" w:rsidRDefault="00CA0AD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CA0AD2">
        <w:trPr>
          <w:cantSplit/>
        </w:trPr>
        <w:tc>
          <w:tcPr>
            <w:tcW w:w="2261" w:type="dxa"/>
            <w:gridSpan w:val="5"/>
          </w:tcPr>
          <w:p w:rsidR="00CA0AD2" w:rsidRDefault="002F79E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CA0AD2" w:rsidRDefault="002F79E2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258 628,61</w:t>
            </w:r>
          </w:p>
        </w:tc>
        <w:tc>
          <w:tcPr>
            <w:tcW w:w="2693" w:type="dxa"/>
            <w:gridSpan w:val="4"/>
          </w:tcPr>
          <w:p w:rsidR="00CA0AD2" w:rsidRDefault="002F79E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:rsidR="00CA0AD2" w:rsidRPr="002F79E2" w:rsidRDefault="002F79E2">
            <w:pPr>
              <w:spacing w:after="0" w:line="240" w:lineRule="auto"/>
              <w:rPr>
                <w:rFonts w:ascii="Times New Roman" w:hAnsi="Times New Roman"/>
                <w:strike/>
                <w:sz w:val="21"/>
              </w:rPr>
            </w:pPr>
            <w:r w:rsidRPr="002F79E2">
              <w:rPr>
                <w:rFonts w:ascii="Times New Roman" w:hAnsi="Times New Roman"/>
                <w:strike/>
                <w:sz w:val="21"/>
              </w:rPr>
              <w:t>bez DPH</w:t>
            </w:r>
          </w:p>
        </w:tc>
      </w:tr>
      <w:tr w:rsidR="00CA0AD2">
        <w:trPr>
          <w:cantSplit/>
        </w:trPr>
        <w:tc>
          <w:tcPr>
            <w:tcW w:w="10769" w:type="dxa"/>
            <w:gridSpan w:val="21"/>
          </w:tcPr>
          <w:p w:rsidR="00CA0AD2" w:rsidRDefault="002F79E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Obnova stávající jednotné kanalizace - čištění a monitoring ulice Jablonského, Třeboň</w:t>
            </w:r>
          </w:p>
        </w:tc>
      </w:tr>
      <w:tr w:rsidR="00CA0AD2">
        <w:trPr>
          <w:cantSplit/>
        </w:trPr>
        <w:tc>
          <w:tcPr>
            <w:tcW w:w="10769" w:type="dxa"/>
            <w:gridSpan w:val="21"/>
          </w:tcPr>
          <w:p w:rsidR="00CA0AD2" w:rsidRDefault="00CA0AD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CA0AD2">
        <w:trPr>
          <w:cantSplit/>
        </w:trPr>
        <w:tc>
          <w:tcPr>
            <w:tcW w:w="10769" w:type="dxa"/>
            <w:gridSpan w:val="21"/>
          </w:tcPr>
          <w:p w:rsidR="00CA0AD2" w:rsidRDefault="00CA0A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A0AD2">
        <w:trPr>
          <w:cantSplit/>
        </w:trPr>
        <w:tc>
          <w:tcPr>
            <w:tcW w:w="2153" w:type="dxa"/>
            <w:gridSpan w:val="4"/>
          </w:tcPr>
          <w:p w:rsidR="00CA0AD2" w:rsidRDefault="002F79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CA0AD2" w:rsidRDefault="002F79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CA0AD2">
        <w:trPr>
          <w:cantSplit/>
        </w:trPr>
        <w:tc>
          <w:tcPr>
            <w:tcW w:w="753" w:type="dxa"/>
          </w:tcPr>
          <w:p w:rsidR="00CA0AD2" w:rsidRDefault="002F79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</w:t>
            </w:r>
            <w:r w:rsidRPr="002F79E2">
              <w:rPr>
                <w:rFonts w:ascii="Times New Roman" w:hAnsi="Times New Roman"/>
                <w:strike/>
                <w:sz w:val="18"/>
              </w:rPr>
              <w:t xml:space="preserve"> Ano</w:t>
            </w:r>
          </w:p>
        </w:tc>
        <w:tc>
          <w:tcPr>
            <w:tcW w:w="10016" w:type="dxa"/>
            <w:gridSpan w:val="20"/>
          </w:tcPr>
          <w:p w:rsidR="00CA0AD2" w:rsidRDefault="002F79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CA0AD2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CA0AD2" w:rsidRDefault="002F79E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Smluvní strany souhlasí s uveřejněním celého obsahu smlouvy v registru smluv ve smyslu zák. č. 340/2015 Sb., o zvláštních podmínkách účinnosti některých smluv, uveřejňování těchto smluv a o registru smluv (zákon o registru smluv) městem Třeboň. Uveřejnění úplného znění této smlouvy v registru smluv zajistí město Třeboň, a to v případě, že je zákonem o registru smluv uveřejnění této smlouvy vyžadováno. Smluvní strany berou na vědomí, že nebude-li smlouva, která podléhá uveřejnění dle zákona o registru smluv uveřejněna ani do 3 měsíců od jejího uzavření, je následujícím dnem zrušena od počátku s účinky případného bezdůvodného obohacení.</w:t>
            </w:r>
          </w:p>
        </w:tc>
      </w:tr>
      <w:tr w:rsidR="00CA0AD2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CA0AD2" w:rsidRDefault="00CA0A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CA0AD2" w:rsidRDefault="00CA0A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A0AD2">
        <w:trPr>
          <w:cantSplit/>
        </w:trPr>
        <w:tc>
          <w:tcPr>
            <w:tcW w:w="2584" w:type="dxa"/>
            <w:gridSpan w:val="6"/>
          </w:tcPr>
          <w:p w:rsidR="00CA0AD2" w:rsidRDefault="002F79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CA0AD2" w:rsidRDefault="002F79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CA0AD2" w:rsidRDefault="00CA0A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A0AD2">
        <w:trPr>
          <w:cantSplit/>
        </w:trPr>
        <w:tc>
          <w:tcPr>
            <w:tcW w:w="2584" w:type="dxa"/>
            <w:gridSpan w:val="6"/>
          </w:tcPr>
          <w:p w:rsidR="00CA0AD2" w:rsidRDefault="002F79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CA0AD2" w:rsidRDefault="002F79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CA0AD2" w:rsidRDefault="00CA0A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A0AD2">
        <w:trPr>
          <w:cantSplit/>
        </w:trPr>
        <w:tc>
          <w:tcPr>
            <w:tcW w:w="2584" w:type="dxa"/>
            <w:gridSpan w:val="6"/>
          </w:tcPr>
          <w:p w:rsidR="00CA0AD2" w:rsidRDefault="00CA0A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CA0AD2" w:rsidRDefault="002F79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CA0AD2" w:rsidRDefault="00CA0A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A0AD2">
        <w:trPr>
          <w:cantSplit/>
        </w:trPr>
        <w:tc>
          <w:tcPr>
            <w:tcW w:w="2584" w:type="dxa"/>
            <w:gridSpan w:val="6"/>
          </w:tcPr>
          <w:p w:rsidR="00CA0AD2" w:rsidRDefault="00CA0A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CA0AD2" w:rsidRDefault="002F79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CA0AD2" w:rsidRDefault="002F79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CA0AD2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CA0AD2" w:rsidRDefault="00CA0A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CA0AD2" w:rsidRDefault="00CA0A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A0AD2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CA0AD2" w:rsidRDefault="002F79E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CA0AD2">
        <w:trPr>
          <w:cantSplit/>
        </w:trPr>
        <w:tc>
          <w:tcPr>
            <w:tcW w:w="10769" w:type="dxa"/>
            <w:gridSpan w:val="21"/>
          </w:tcPr>
          <w:p w:rsidR="00CA0AD2" w:rsidRDefault="002F79E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Fakturu zašlete na e-mail "e.podatelna@mesto-trebon.cz" nebo do datové schránky "4cbbvj4".</w:t>
            </w:r>
          </w:p>
        </w:tc>
      </w:tr>
      <w:tr w:rsidR="00CA0AD2">
        <w:trPr>
          <w:cantSplit/>
        </w:trPr>
        <w:tc>
          <w:tcPr>
            <w:tcW w:w="10769" w:type="dxa"/>
            <w:gridSpan w:val="21"/>
          </w:tcPr>
          <w:p w:rsidR="00CA0AD2" w:rsidRDefault="00CA0A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A0AD2">
        <w:trPr>
          <w:cantSplit/>
        </w:trPr>
        <w:tc>
          <w:tcPr>
            <w:tcW w:w="10769" w:type="dxa"/>
            <w:gridSpan w:val="21"/>
          </w:tcPr>
          <w:p w:rsidR="00CA0AD2" w:rsidRDefault="002F79E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                                                                           ........................................................</w:t>
            </w:r>
          </w:p>
        </w:tc>
      </w:tr>
      <w:tr w:rsidR="00CA0AD2">
        <w:trPr>
          <w:cantSplit/>
        </w:trPr>
        <w:tc>
          <w:tcPr>
            <w:tcW w:w="10769" w:type="dxa"/>
            <w:gridSpan w:val="21"/>
          </w:tcPr>
          <w:p w:rsidR="00CA0AD2" w:rsidRDefault="002F79E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(možné také potvrdit prostřednictvím prostého e-mailu)                                                    Jméno a podpis</w:t>
            </w:r>
          </w:p>
        </w:tc>
      </w:tr>
      <w:tr w:rsidR="00CA0AD2">
        <w:trPr>
          <w:cantSplit/>
        </w:trPr>
        <w:tc>
          <w:tcPr>
            <w:tcW w:w="10769" w:type="dxa"/>
            <w:gridSpan w:val="21"/>
          </w:tcPr>
          <w:p w:rsidR="00CA0AD2" w:rsidRDefault="00CA0AD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CA0AD2">
        <w:trPr>
          <w:cantSplit/>
        </w:trPr>
        <w:tc>
          <w:tcPr>
            <w:tcW w:w="10769" w:type="dxa"/>
            <w:gridSpan w:val="21"/>
          </w:tcPr>
          <w:p w:rsidR="00CA0AD2" w:rsidRDefault="002F79E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F674E8" w:rsidRDefault="00F674E8"/>
    <w:sectPr w:rsidR="00F674E8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AD2"/>
    <w:rsid w:val="002F79E2"/>
    <w:rsid w:val="009169E5"/>
    <w:rsid w:val="00CA0AD2"/>
    <w:rsid w:val="00F6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90300-F845-4B4F-95A6-D1F8D242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Jelínková</dc:creator>
  <cp:lastModifiedBy>Alexandra Jelínková</cp:lastModifiedBy>
  <cp:revision>3</cp:revision>
  <cp:lastPrinted>2026-06-09T06:34:00Z</cp:lastPrinted>
  <dcterms:created xsi:type="dcterms:W3CDTF">2026-06-09T06:33:00Z</dcterms:created>
  <dcterms:modified xsi:type="dcterms:W3CDTF">2026-06-09T12:46:00Z</dcterms:modified>
</cp:coreProperties>
</file>