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6D2D" w14:textId="77777777" w:rsidR="0032301A" w:rsidRPr="00E14818" w:rsidRDefault="0032301A" w:rsidP="0032301A">
      <w:pPr>
        <w:spacing w:line="360" w:lineRule="auto"/>
        <w:jc w:val="center"/>
        <w:rPr>
          <w:rFonts w:ascii="Verdana" w:hAnsi="Verdana"/>
          <w:b/>
          <w:bCs/>
          <w:sz w:val="22"/>
          <w:szCs w:val="22"/>
        </w:rPr>
      </w:pPr>
      <w:r>
        <w:rPr>
          <w:rFonts w:ascii="Verdana" w:hAnsi="Verdana"/>
          <w:b/>
          <w:bCs/>
          <w:sz w:val="22"/>
          <w:szCs w:val="22"/>
        </w:rPr>
        <w:t>ZPRACOVATELSKÁ SMLOUVA</w:t>
      </w:r>
    </w:p>
    <w:p w14:paraId="3E945381" w14:textId="7F0BC171" w:rsidR="0032301A" w:rsidRDefault="0032301A" w:rsidP="0032301A">
      <w:pPr>
        <w:widowControl/>
        <w:tabs>
          <w:tab w:val="left" w:pos="709"/>
        </w:tabs>
        <w:suppressAutoHyphens w:val="0"/>
        <w:spacing w:line="360" w:lineRule="auto"/>
        <w:ind w:right="-142"/>
        <w:jc w:val="center"/>
        <w:rPr>
          <w:rFonts w:ascii="Verdana" w:eastAsia="Calibri" w:hAnsi="Verdana"/>
          <w:kern w:val="0"/>
          <w:sz w:val="18"/>
          <w:szCs w:val="18"/>
          <w:lang w:eastAsia="en-US"/>
        </w:rPr>
      </w:pPr>
      <w:r w:rsidRPr="007B5B47">
        <w:rPr>
          <w:rFonts w:ascii="Verdana" w:eastAsia="Calibri" w:hAnsi="Verdana"/>
          <w:kern w:val="0"/>
          <w:sz w:val="18"/>
          <w:szCs w:val="18"/>
          <w:lang w:eastAsia="en-US"/>
        </w:rPr>
        <w:t xml:space="preserve">evidovaná u </w:t>
      </w:r>
      <w:r>
        <w:rPr>
          <w:rFonts w:ascii="Verdana" w:eastAsia="Calibri" w:hAnsi="Verdana"/>
          <w:kern w:val="0"/>
          <w:sz w:val="18"/>
          <w:szCs w:val="18"/>
          <w:lang w:eastAsia="en-US"/>
        </w:rPr>
        <w:t>Správce</w:t>
      </w:r>
      <w:r w:rsidRPr="007B5B47">
        <w:rPr>
          <w:rFonts w:ascii="Verdana" w:eastAsia="Calibri" w:hAnsi="Verdana"/>
          <w:kern w:val="0"/>
          <w:sz w:val="18"/>
          <w:szCs w:val="18"/>
          <w:lang w:eastAsia="en-US"/>
        </w:rPr>
        <w:t xml:space="preserve"> pod </w:t>
      </w:r>
      <w:r w:rsidRPr="008B73EC">
        <w:rPr>
          <w:rFonts w:ascii="Verdana" w:eastAsia="Calibri" w:hAnsi="Verdana"/>
          <w:kern w:val="0"/>
          <w:sz w:val="18"/>
          <w:szCs w:val="18"/>
          <w:lang w:eastAsia="en-US"/>
        </w:rPr>
        <w:t>č</w:t>
      </w:r>
      <w:r w:rsidRPr="00AC589F">
        <w:rPr>
          <w:rFonts w:ascii="Verdana" w:eastAsia="Calibri" w:hAnsi="Verdana"/>
          <w:kern w:val="0"/>
          <w:sz w:val="18"/>
          <w:szCs w:val="18"/>
          <w:lang w:eastAsia="en-US"/>
        </w:rPr>
        <w:t xml:space="preserve">. </w:t>
      </w:r>
      <w:bookmarkStart w:id="0" w:name="_Hlk222389089"/>
      <w:r w:rsidR="006B4DBA" w:rsidRPr="006B4DBA">
        <w:rPr>
          <w:rFonts w:ascii="Verdana" w:eastAsia="Calibri" w:hAnsi="Verdana"/>
          <w:kern w:val="0"/>
          <w:sz w:val="18"/>
          <w:szCs w:val="18"/>
          <w:lang w:eastAsia="en-US"/>
        </w:rPr>
        <w:t>019/26</w:t>
      </w:r>
    </w:p>
    <w:bookmarkEnd w:id="0"/>
    <w:p w14:paraId="3FD48EE6" w14:textId="1E608F85" w:rsidR="00CA6284" w:rsidRDefault="0032301A" w:rsidP="00CA6284">
      <w:pPr>
        <w:widowControl/>
        <w:tabs>
          <w:tab w:val="left" w:pos="709"/>
        </w:tabs>
        <w:suppressAutoHyphens w:val="0"/>
        <w:spacing w:line="360" w:lineRule="auto"/>
        <w:ind w:right="-142"/>
        <w:jc w:val="center"/>
        <w:rPr>
          <w:rFonts w:ascii="Verdana" w:eastAsia="Calibri" w:hAnsi="Verdana"/>
          <w:kern w:val="0"/>
          <w:sz w:val="18"/>
          <w:szCs w:val="18"/>
          <w:lang w:eastAsia="en-US"/>
        </w:rPr>
      </w:pPr>
      <w:r>
        <w:rPr>
          <w:rFonts w:ascii="Verdana" w:eastAsia="Calibri" w:hAnsi="Verdana"/>
          <w:kern w:val="0"/>
          <w:sz w:val="18"/>
          <w:szCs w:val="18"/>
          <w:lang w:eastAsia="en-US"/>
        </w:rPr>
        <w:t xml:space="preserve">evidovaná u Zpracovatele pod č. </w:t>
      </w:r>
      <w:r w:rsidR="00BA092B" w:rsidRPr="00BA092B">
        <w:rPr>
          <w:rFonts w:ascii="Verdana" w:eastAsia="Calibri" w:hAnsi="Verdana"/>
          <w:kern w:val="0"/>
          <w:sz w:val="18"/>
          <w:szCs w:val="18"/>
          <w:lang w:eastAsia="en-US"/>
        </w:rPr>
        <w:t>SML2026060, č. j. SPCSS-03588/2026 </w:t>
      </w:r>
      <w:r w:rsidR="5015C5A1" w:rsidRPr="008B32DC">
        <w:rPr>
          <w:rFonts w:ascii="Verdana" w:eastAsia="Calibri" w:hAnsi="Verdana"/>
          <w:sz w:val="18"/>
          <w:szCs w:val="18"/>
          <w:highlight w:val="yellow"/>
          <w:lang w:eastAsia="en-US"/>
        </w:rPr>
        <w:t xml:space="preserve"> </w:t>
      </w:r>
    </w:p>
    <w:p w14:paraId="4D4BED5B" w14:textId="587ADA6E" w:rsidR="0032301A" w:rsidRDefault="0032301A" w:rsidP="50C5C095">
      <w:pPr>
        <w:widowControl/>
        <w:tabs>
          <w:tab w:val="left" w:pos="709"/>
        </w:tabs>
        <w:suppressAutoHyphens w:val="0"/>
        <w:spacing w:line="360" w:lineRule="auto"/>
        <w:jc w:val="center"/>
        <w:rPr>
          <w:rFonts w:ascii="Verdana" w:eastAsia="Calibri" w:hAnsi="Verdana"/>
          <w:kern w:val="0"/>
          <w:sz w:val="18"/>
          <w:szCs w:val="18"/>
          <w:highlight w:val="yellow"/>
          <w:lang w:eastAsia="en-US"/>
        </w:rPr>
      </w:pPr>
    </w:p>
    <w:p w14:paraId="74DD984B" w14:textId="77777777" w:rsidR="0032301A" w:rsidRPr="007B5B47" w:rsidRDefault="0032301A" w:rsidP="0032301A">
      <w:pPr>
        <w:spacing w:line="360" w:lineRule="auto"/>
        <w:rPr>
          <w:rFonts w:ascii="Verdana" w:hAnsi="Verdana"/>
          <w:b/>
          <w:bCs/>
          <w:sz w:val="18"/>
          <w:szCs w:val="18"/>
        </w:rPr>
      </w:pPr>
    </w:p>
    <w:p w14:paraId="6551312A" w14:textId="60866592" w:rsidR="00F30320" w:rsidRPr="00F30320" w:rsidRDefault="00F30320" w:rsidP="00F30320">
      <w:pPr>
        <w:widowControl/>
        <w:shd w:val="clear" w:color="auto" w:fill="FFFFFF" w:themeFill="background1"/>
        <w:tabs>
          <w:tab w:val="left" w:pos="2127"/>
          <w:tab w:val="left" w:pos="4253"/>
        </w:tabs>
        <w:spacing w:before="60" w:after="60" w:line="276" w:lineRule="auto"/>
        <w:jc w:val="both"/>
        <w:outlineLvl w:val="0"/>
        <w:rPr>
          <w:rFonts w:ascii="Verdana" w:eastAsiaTheme="minorHAnsi" w:hAnsi="Verdana"/>
          <w:b/>
          <w:bCs/>
          <w:kern w:val="0"/>
          <w:sz w:val="18"/>
          <w:szCs w:val="22"/>
          <w:lang w:eastAsia="en-US"/>
        </w:rPr>
      </w:pPr>
      <w:r w:rsidRPr="00F30320">
        <w:rPr>
          <w:rFonts w:ascii="Verdana" w:eastAsiaTheme="minorHAnsi" w:hAnsi="Verdana"/>
          <w:b/>
          <w:bCs/>
          <w:kern w:val="0"/>
          <w:sz w:val="18"/>
          <w:szCs w:val="22"/>
          <w:lang w:eastAsia="en-US"/>
        </w:rPr>
        <w:t>Ministerstvo průmyslu a obchodu</w:t>
      </w:r>
    </w:p>
    <w:p w14:paraId="76D8165C" w14:textId="77777777" w:rsidR="00F30320" w:rsidRPr="00F30320" w:rsidRDefault="00F30320" w:rsidP="00F30320">
      <w:pPr>
        <w:widowControl/>
        <w:tabs>
          <w:tab w:val="left" w:pos="709"/>
          <w:tab w:val="left" w:pos="2127"/>
          <w:tab w:val="left" w:pos="4253"/>
        </w:tabs>
        <w:spacing w:before="60" w:after="60" w:line="276" w:lineRule="auto"/>
        <w:jc w:val="both"/>
        <w:rPr>
          <w:rFonts w:ascii="Verdana" w:eastAsia="Calibri" w:hAnsi="Verdana"/>
          <w:kern w:val="0"/>
          <w:sz w:val="18"/>
          <w:szCs w:val="18"/>
          <w:lang w:eastAsia="en-US"/>
        </w:rPr>
      </w:pPr>
      <w:r w:rsidRPr="00F30320">
        <w:rPr>
          <w:rFonts w:ascii="Verdana" w:eastAsia="Calibri" w:hAnsi="Verdana"/>
          <w:kern w:val="0"/>
          <w:sz w:val="18"/>
          <w:szCs w:val="18"/>
          <w:lang w:eastAsia="en-US"/>
        </w:rPr>
        <w:t xml:space="preserve">se sídlem </w:t>
      </w:r>
      <w:r w:rsidRPr="00F30320">
        <w:rPr>
          <w:rFonts w:ascii="Verdana" w:eastAsia="Calibri" w:hAnsi="Verdana"/>
          <w:kern w:val="0"/>
          <w:sz w:val="18"/>
          <w:szCs w:val="18"/>
          <w:lang w:eastAsia="en-US"/>
        </w:rPr>
        <w:tab/>
      </w:r>
      <w:r w:rsidRPr="00F30320">
        <w:rPr>
          <w:rFonts w:ascii="Verdana" w:eastAsiaTheme="minorHAnsi" w:hAnsi="Verdana"/>
          <w:kern w:val="0"/>
          <w:sz w:val="18"/>
          <w:szCs w:val="22"/>
          <w:lang w:eastAsia="en-US"/>
        </w:rPr>
        <w:t>Na Františku 1039/32, Praha, Staré Město, PSČ 11000</w:t>
      </w:r>
    </w:p>
    <w:p w14:paraId="5ADEBC29" w14:textId="67E8A3B5" w:rsidR="00F30320" w:rsidRPr="00F30320" w:rsidRDefault="00F30320" w:rsidP="00F30320">
      <w:pPr>
        <w:widowControl/>
        <w:tabs>
          <w:tab w:val="left" w:pos="709"/>
          <w:tab w:val="left" w:pos="2127"/>
          <w:tab w:val="left" w:pos="4253"/>
        </w:tabs>
        <w:spacing w:before="60" w:after="60" w:line="276" w:lineRule="auto"/>
        <w:jc w:val="both"/>
        <w:rPr>
          <w:rFonts w:ascii="Verdana" w:eastAsia="Calibri" w:hAnsi="Verdana"/>
          <w:kern w:val="0"/>
          <w:sz w:val="18"/>
          <w:szCs w:val="18"/>
          <w:lang w:eastAsia="en-US"/>
        </w:rPr>
      </w:pPr>
      <w:r w:rsidRPr="00F30320">
        <w:rPr>
          <w:rFonts w:ascii="Verdana" w:eastAsia="Calibri" w:hAnsi="Verdana"/>
          <w:kern w:val="0"/>
          <w:sz w:val="18"/>
          <w:szCs w:val="18"/>
          <w:lang w:eastAsia="en-US"/>
        </w:rPr>
        <w:t>zastoupený/á:</w:t>
      </w:r>
      <w:r w:rsidRPr="00F30320">
        <w:rPr>
          <w:rFonts w:ascii="Verdana" w:eastAsia="Calibri" w:hAnsi="Verdana"/>
          <w:kern w:val="0"/>
          <w:sz w:val="18"/>
          <w:szCs w:val="18"/>
          <w:lang w:eastAsia="en-US"/>
        </w:rPr>
        <w:tab/>
      </w:r>
      <w:r w:rsidR="00531FD5">
        <w:rPr>
          <w:rFonts w:ascii="Verdana" w:eastAsiaTheme="minorHAnsi" w:hAnsi="Verdana"/>
          <w:kern w:val="0"/>
          <w:sz w:val="18"/>
          <w:szCs w:val="22"/>
          <w:lang w:eastAsia="en-US"/>
        </w:rPr>
        <w:t>XXXXX</w:t>
      </w:r>
    </w:p>
    <w:p w14:paraId="2DE54ABC" w14:textId="77777777" w:rsidR="00F30320" w:rsidRPr="00F30320" w:rsidRDefault="00F30320" w:rsidP="00F30320">
      <w:pPr>
        <w:widowControl/>
        <w:tabs>
          <w:tab w:val="left" w:pos="2127"/>
          <w:tab w:val="left" w:pos="6593"/>
        </w:tabs>
        <w:spacing w:before="60" w:after="60" w:line="276" w:lineRule="auto"/>
        <w:jc w:val="both"/>
        <w:rPr>
          <w:rFonts w:ascii="Verdana" w:eastAsia="Calibri" w:hAnsi="Verdana"/>
          <w:kern w:val="0"/>
          <w:sz w:val="18"/>
          <w:szCs w:val="18"/>
          <w:lang w:eastAsia="en-US"/>
        </w:rPr>
      </w:pPr>
      <w:r w:rsidRPr="00F30320">
        <w:rPr>
          <w:rFonts w:ascii="Verdana" w:eastAsia="Calibri" w:hAnsi="Verdana"/>
          <w:kern w:val="0"/>
          <w:sz w:val="18"/>
          <w:szCs w:val="18"/>
          <w:lang w:eastAsia="en-US"/>
        </w:rPr>
        <w:t>IČO:</w:t>
      </w:r>
      <w:r w:rsidRPr="00F30320">
        <w:rPr>
          <w:rFonts w:ascii="Verdana" w:eastAsia="Calibri" w:hAnsi="Verdana"/>
          <w:kern w:val="0"/>
          <w:sz w:val="18"/>
          <w:szCs w:val="18"/>
          <w:lang w:eastAsia="en-US"/>
        </w:rPr>
        <w:tab/>
      </w:r>
      <w:r w:rsidRPr="00F30320">
        <w:rPr>
          <w:rFonts w:ascii="Verdana" w:eastAsiaTheme="minorHAnsi" w:hAnsi="Verdana"/>
          <w:kern w:val="0"/>
          <w:sz w:val="18"/>
          <w:szCs w:val="22"/>
          <w:lang w:eastAsia="en-US"/>
        </w:rPr>
        <w:t>47609109</w:t>
      </w:r>
      <w:r w:rsidRPr="00F30320">
        <w:rPr>
          <w:rFonts w:ascii="Verdana" w:eastAsiaTheme="minorHAnsi" w:hAnsi="Verdana"/>
          <w:kern w:val="0"/>
          <w:sz w:val="18"/>
          <w:szCs w:val="18"/>
          <w:lang w:eastAsia="en-US"/>
        </w:rPr>
        <w:tab/>
      </w:r>
    </w:p>
    <w:p w14:paraId="5070DFF8" w14:textId="77777777" w:rsidR="00F30320" w:rsidRPr="00F30320" w:rsidRDefault="00F30320" w:rsidP="00F30320">
      <w:pPr>
        <w:widowControl/>
        <w:tabs>
          <w:tab w:val="left" w:pos="2127"/>
          <w:tab w:val="left" w:pos="4253"/>
        </w:tabs>
        <w:spacing w:before="60" w:after="60" w:line="276" w:lineRule="auto"/>
        <w:jc w:val="both"/>
        <w:rPr>
          <w:rFonts w:ascii="Verdana" w:eastAsia="Calibri" w:hAnsi="Verdana"/>
          <w:kern w:val="0"/>
          <w:sz w:val="18"/>
          <w:szCs w:val="18"/>
          <w:lang w:eastAsia="en-US"/>
        </w:rPr>
      </w:pPr>
      <w:r w:rsidRPr="00F30320">
        <w:rPr>
          <w:rFonts w:ascii="Verdana" w:eastAsia="Calibri" w:hAnsi="Verdana"/>
          <w:kern w:val="0"/>
          <w:sz w:val="18"/>
          <w:szCs w:val="18"/>
          <w:lang w:eastAsia="en-US"/>
        </w:rPr>
        <w:t>DIČ:</w:t>
      </w:r>
      <w:r w:rsidRPr="00F30320">
        <w:rPr>
          <w:rFonts w:ascii="Verdana" w:eastAsia="Calibri" w:hAnsi="Verdana"/>
          <w:kern w:val="0"/>
          <w:sz w:val="18"/>
          <w:szCs w:val="18"/>
          <w:lang w:eastAsia="en-US"/>
        </w:rPr>
        <w:tab/>
      </w:r>
      <w:r w:rsidRPr="00F30320">
        <w:rPr>
          <w:rFonts w:ascii="Verdana" w:eastAsiaTheme="minorHAnsi" w:hAnsi="Verdana"/>
          <w:kern w:val="0"/>
          <w:sz w:val="18"/>
          <w:szCs w:val="22"/>
          <w:lang w:eastAsia="en-US"/>
        </w:rPr>
        <w:t>CZ47609109</w:t>
      </w:r>
    </w:p>
    <w:p w14:paraId="154D067C" w14:textId="77777777" w:rsidR="00F30320" w:rsidRPr="00F30320" w:rsidRDefault="00F30320" w:rsidP="00F30320">
      <w:pPr>
        <w:widowControl/>
        <w:tabs>
          <w:tab w:val="left" w:pos="709"/>
          <w:tab w:val="left" w:pos="2127"/>
          <w:tab w:val="left" w:pos="4253"/>
        </w:tabs>
        <w:spacing w:before="60" w:after="60" w:line="276" w:lineRule="auto"/>
        <w:jc w:val="both"/>
        <w:rPr>
          <w:rFonts w:ascii="Verdana" w:eastAsia="Calibri" w:hAnsi="Verdana"/>
          <w:kern w:val="0"/>
          <w:sz w:val="18"/>
          <w:szCs w:val="18"/>
          <w:lang w:eastAsia="en-US"/>
        </w:rPr>
      </w:pPr>
      <w:r w:rsidRPr="00F30320">
        <w:rPr>
          <w:rFonts w:ascii="Verdana" w:eastAsia="Calibri" w:hAnsi="Verdana"/>
          <w:kern w:val="0"/>
          <w:sz w:val="18"/>
          <w:szCs w:val="18"/>
          <w:lang w:eastAsia="en-US"/>
        </w:rPr>
        <w:t xml:space="preserve">ID datové schránky: </w:t>
      </w:r>
      <w:r w:rsidRPr="00F30320">
        <w:rPr>
          <w:rFonts w:ascii="Verdana" w:eastAsia="Calibri" w:hAnsi="Verdana"/>
          <w:kern w:val="0"/>
          <w:sz w:val="18"/>
          <w:szCs w:val="18"/>
          <w:lang w:eastAsia="en-US"/>
        </w:rPr>
        <w:tab/>
      </w:r>
      <w:r w:rsidRPr="00F30320">
        <w:rPr>
          <w:rFonts w:ascii="Verdana" w:eastAsiaTheme="minorHAnsi" w:hAnsi="Verdana"/>
          <w:kern w:val="0"/>
          <w:sz w:val="18"/>
          <w:szCs w:val="22"/>
          <w:lang w:eastAsia="en-US"/>
        </w:rPr>
        <w:t>bxtaaw4</w:t>
      </w:r>
    </w:p>
    <w:p w14:paraId="46FE9146" w14:textId="77777777" w:rsidR="00F30320" w:rsidRPr="00F30320" w:rsidRDefault="00F30320" w:rsidP="00F30320">
      <w:pPr>
        <w:widowControl/>
        <w:tabs>
          <w:tab w:val="left" w:pos="709"/>
          <w:tab w:val="left" w:pos="2127"/>
          <w:tab w:val="left" w:pos="4253"/>
        </w:tabs>
        <w:spacing w:before="60" w:after="60" w:line="276" w:lineRule="auto"/>
        <w:jc w:val="both"/>
        <w:rPr>
          <w:rFonts w:ascii="Verdana" w:eastAsia="Calibri" w:hAnsi="Verdana"/>
          <w:kern w:val="0"/>
          <w:sz w:val="18"/>
          <w:szCs w:val="18"/>
          <w:lang w:eastAsia="en-US"/>
        </w:rPr>
      </w:pPr>
      <w:r w:rsidRPr="00F30320">
        <w:rPr>
          <w:rFonts w:ascii="Verdana" w:eastAsia="Calibri" w:hAnsi="Verdana"/>
          <w:kern w:val="0"/>
          <w:sz w:val="18"/>
          <w:szCs w:val="18"/>
          <w:lang w:eastAsia="en-US"/>
        </w:rPr>
        <w:t xml:space="preserve">bankovní spojení: </w:t>
      </w:r>
      <w:r w:rsidRPr="00F30320">
        <w:rPr>
          <w:rFonts w:ascii="Verdana" w:eastAsia="Calibri" w:hAnsi="Verdana"/>
          <w:kern w:val="0"/>
          <w:sz w:val="18"/>
          <w:szCs w:val="18"/>
          <w:lang w:eastAsia="en-US"/>
        </w:rPr>
        <w:tab/>
      </w:r>
      <w:r w:rsidRPr="00F30320">
        <w:rPr>
          <w:rFonts w:ascii="Verdana" w:eastAsiaTheme="minorHAnsi" w:hAnsi="Verdana"/>
          <w:bCs/>
          <w:kern w:val="0"/>
          <w:sz w:val="18"/>
          <w:szCs w:val="18"/>
          <w:lang w:eastAsia="en-US"/>
        </w:rPr>
        <w:t>Česká národní banka</w:t>
      </w:r>
    </w:p>
    <w:p w14:paraId="2F17F62F" w14:textId="77777777" w:rsidR="00F30320" w:rsidRPr="00F30320" w:rsidRDefault="00F30320" w:rsidP="00F30320">
      <w:pPr>
        <w:widowControl/>
        <w:tabs>
          <w:tab w:val="left" w:pos="2127"/>
          <w:tab w:val="left" w:pos="4253"/>
        </w:tabs>
        <w:spacing w:before="60" w:after="60" w:line="276" w:lineRule="auto"/>
        <w:jc w:val="both"/>
        <w:rPr>
          <w:rFonts w:ascii="Verdana" w:eastAsiaTheme="minorHAnsi" w:hAnsi="Verdana"/>
          <w:kern w:val="0"/>
          <w:sz w:val="18"/>
          <w:szCs w:val="18"/>
          <w:lang w:eastAsia="en-US"/>
        </w:rPr>
      </w:pPr>
      <w:r w:rsidRPr="00F30320">
        <w:rPr>
          <w:rFonts w:ascii="Verdana" w:eastAsia="Calibri" w:hAnsi="Verdana"/>
          <w:kern w:val="0"/>
          <w:sz w:val="18"/>
          <w:szCs w:val="18"/>
          <w:lang w:eastAsia="en-US"/>
        </w:rPr>
        <w:t xml:space="preserve">číslo účtu: </w:t>
      </w:r>
      <w:r w:rsidRPr="00F30320">
        <w:rPr>
          <w:rFonts w:ascii="Verdana" w:eastAsia="Calibri" w:hAnsi="Verdana"/>
          <w:kern w:val="0"/>
          <w:sz w:val="18"/>
          <w:szCs w:val="18"/>
          <w:lang w:eastAsia="en-US"/>
        </w:rPr>
        <w:tab/>
      </w:r>
      <w:r w:rsidRPr="00F30320">
        <w:rPr>
          <w:rFonts w:ascii="Verdana" w:eastAsiaTheme="minorHAnsi" w:hAnsi="Verdana"/>
          <w:bCs/>
          <w:kern w:val="0"/>
          <w:sz w:val="18"/>
          <w:szCs w:val="18"/>
          <w:lang w:eastAsia="en-US"/>
        </w:rPr>
        <w:t>1525001/0710</w:t>
      </w:r>
      <w:r w:rsidRPr="00F30320">
        <w:rPr>
          <w:rFonts w:ascii="Verdana" w:eastAsia="Calibri" w:hAnsi="Verdana"/>
          <w:kern w:val="0"/>
          <w:sz w:val="18"/>
          <w:szCs w:val="18"/>
          <w:lang w:eastAsia="en-US"/>
        </w:rPr>
        <w:tab/>
      </w:r>
    </w:p>
    <w:p w14:paraId="50CBB1E3" w14:textId="77777777" w:rsidR="00546CF3" w:rsidRDefault="00546CF3" w:rsidP="0032301A">
      <w:pPr>
        <w:widowControl/>
        <w:tabs>
          <w:tab w:val="left" w:pos="709"/>
        </w:tabs>
        <w:suppressAutoHyphens w:val="0"/>
        <w:spacing w:line="360" w:lineRule="auto"/>
        <w:ind w:right="-142"/>
        <w:rPr>
          <w:rFonts w:ascii="Verdana" w:eastAsia="Calibri" w:hAnsi="Verdana"/>
          <w:kern w:val="0"/>
          <w:sz w:val="18"/>
          <w:szCs w:val="18"/>
          <w:lang w:eastAsia="en-US"/>
        </w:rPr>
      </w:pPr>
    </w:p>
    <w:p w14:paraId="2B9B373A" w14:textId="4C1EB327"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(dále jen „</w:t>
      </w:r>
      <w:r>
        <w:rPr>
          <w:rFonts w:ascii="Verdana" w:eastAsia="Calibri" w:hAnsi="Verdana"/>
          <w:b/>
          <w:i/>
          <w:kern w:val="0"/>
          <w:sz w:val="18"/>
          <w:szCs w:val="18"/>
          <w:lang w:eastAsia="en-US"/>
        </w:rPr>
        <w:t>Správce</w:t>
      </w:r>
      <w:r w:rsidRPr="007B5B47">
        <w:rPr>
          <w:rFonts w:ascii="Verdana" w:eastAsia="Calibri" w:hAnsi="Verdana"/>
          <w:kern w:val="0"/>
          <w:sz w:val="18"/>
          <w:szCs w:val="18"/>
          <w:lang w:eastAsia="en-US"/>
        </w:rPr>
        <w:t>“)</w:t>
      </w:r>
    </w:p>
    <w:p w14:paraId="7CA26DEE" w14:textId="77777777"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p>
    <w:p w14:paraId="7E6036B2" w14:textId="77777777"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Pr>
          <w:rFonts w:ascii="Verdana" w:eastAsia="Calibri" w:hAnsi="Verdana"/>
          <w:kern w:val="0"/>
          <w:sz w:val="18"/>
          <w:szCs w:val="18"/>
          <w:lang w:eastAsia="en-US"/>
        </w:rPr>
        <w:t>a</w:t>
      </w:r>
    </w:p>
    <w:p w14:paraId="4C1F58F4" w14:textId="77777777"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p>
    <w:p w14:paraId="69A46014" w14:textId="77777777" w:rsidR="0032301A" w:rsidRPr="007B5B47" w:rsidRDefault="0032301A" w:rsidP="0032301A">
      <w:pPr>
        <w:widowControl/>
        <w:tabs>
          <w:tab w:val="left" w:pos="709"/>
          <w:tab w:val="left" w:pos="1388"/>
          <w:tab w:val="left" w:pos="2060"/>
        </w:tabs>
        <w:suppressAutoHyphens w:val="0"/>
        <w:spacing w:line="360" w:lineRule="auto"/>
        <w:ind w:right="-142"/>
        <w:outlineLvl w:val="0"/>
        <w:rPr>
          <w:rFonts w:ascii="Verdana" w:eastAsia="Calibri" w:hAnsi="Verdana"/>
          <w:b/>
          <w:kern w:val="0"/>
          <w:sz w:val="18"/>
          <w:szCs w:val="18"/>
          <w:lang w:eastAsia="en-US"/>
        </w:rPr>
      </w:pPr>
      <w:r w:rsidRPr="007B5B47">
        <w:rPr>
          <w:rFonts w:ascii="Verdana" w:eastAsia="Calibri" w:hAnsi="Verdana"/>
          <w:b/>
          <w:kern w:val="0"/>
          <w:sz w:val="18"/>
          <w:szCs w:val="18"/>
          <w:lang w:eastAsia="en-US"/>
        </w:rPr>
        <w:t>Státní pokladna Centrum sdílených služeb, s. p.</w:t>
      </w:r>
    </w:p>
    <w:p w14:paraId="6206DE7E" w14:textId="77777777"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Pr>
          <w:rFonts w:ascii="Verdana" w:eastAsia="Calibri" w:hAnsi="Verdana"/>
          <w:kern w:val="0"/>
          <w:sz w:val="18"/>
          <w:szCs w:val="18"/>
          <w:lang w:eastAsia="en-US"/>
        </w:rPr>
        <w:t>zapsaný</w:t>
      </w:r>
      <w:r w:rsidRPr="00AC589F">
        <w:rPr>
          <w:rFonts w:ascii="Verdana" w:eastAsia="Calibri" w:hAnsi="Verdana"/>
          <w:kern w:val="0"/>
          <w:sz w:val="18"/>
          <w:szCs w:val="18"/>
          <w:lang w:eastAsia="en-US"/>
        </w:rPr>
        <w:t xml:space="preserve"> v obchodním rejstříku vedeném Městským soudem v Praze pod </w:t>
      </w:r>
      <w:proofErr w:type="spellStart"/>
      <w:r w:rsidRPr="00AC589F">
        <w:rPr>
          <w:rFonts w:ascii="Verdana" w:eastAsia="Calibri" w:hAnsi="Verdana"/>
          <w:kern w:val="0"/>
          <w:sz w:val="18"/>
          <w:szCs w:val="18"/>
          <w:lang w:eastAsia="en-US"/>
        </w:rPr>
        <w:t>sp</w:t>
      </w:r>
      <w:proofErr w:type="spellEnd"/>
      <w:r w:rsidRPr="00AC589F">
        <w:rPr>
          <w:rFonts w:ascii="Verdana" w:eastAsia="Calibri" w:hAnsi="Verdana"/>
          <w:kern w:val="0"/>
          <w:sz w:val="18"/>
          <w:szCs w:val="18"/>
          <w:lang w:eastAsia="en-US"/>
        </w:rPr>
        <w:t>. zn. A 76922</w:t>
      </w:r>
    </w:p>
    <w:p w14:paraId="3C9271F3" w14:textId="77777777" w:rsidR="0032301A" w:rsidRPr="007B5B47"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se sídlem</w:t>
      </w:r>
      <w:r>
        <w:rPr>
          <w:rFonts w:ascii="Verdana" w:eastAsia="Calibri" w:hAnsi="Verdana"/>
          <w:kern w:val="0"/>
          <w:sz w:val="18"/>
          <w:szCs w:val="18"/>
          <w:lang w:eastAsia="en-US"/>
        </w:rPr>
        <w:t>:</w:t>
      </w:r>
      <w:r>
        <w:rPr>
          <w:rFonts w:ascii="Verdana" w:eastAsia="Calibri" w:hAnsi="Verdana"/>
          <w:kern w:val="0"/>
          <w:sz w:val="18"/>
          <w:szCs w:val="18"/>
          <w:lang w:eastAsia="en-US"/>
        </w:rPr>
        <w:tab/>
      </w:r>
      <w:r>
        <w:rPr>
          <w:rFonts w:ascii="Verdana" w:eastAsia="Calibri" w:hAnsi="Verdana"/>
          <w:kern w:val="0"/>
          <w:sz w:val="18"/>
          <w:szCs w:val="18"/>
          <w:lang w:eastAsia="en-US"/>
        </w:rPr>
        <w:tab/>
        <w:t xml:space="preserve">Praha 3, </w:t>
      </w:r>
      <w:r w:rsidRPr="007B5B47">
        <w:rPr>
          <w:rFonts w:ascii="Verdana" w:eastAsia="Calibri" w:hAnsi="Verdana"/>
          <w:kern w:val="0"/>
          <w:sz w:val="18"/>
          <w:szCs w:val="18"/>
          <w:lang w:eastAsia="en-US"/>
        </w:rPr>
        <w:t>Na Vápence 915</w:t>
      </w:r>
      <w:r w:rsidRPr="007B5B47">
        <w:rPr>
          <w:rFonts w:ascii="Verdana" w:eastAsia="Calibri" w:hAnsi="Verdana"/>
          <w:kern w:val="0"/>
          <w:sz w:val="18"/>
          <w:szCs w:val="18"/>
          <w:lang w:val="en-US" w:eastAsia="en-US"/>
        </w:rPr>
        <w:t>/</w:t>
      </w:r>
      <w:r>
        <w:rPr>
          <w:rFonts w:ascii="Verdana" w:eastAsia="Calibri" w:hAnsi="Verdana"/>
          <w:kern w:val="0"/>
          <w:sz w:val="18"/>
          <w:szCs w:val="18"/>
          <w:lang w:eastAsia="en-US"/>
        </w:rPr>
        <w:t>14, PSČ 130 00</w:t>
      </w:r>
    </w:p>
    <w:p w14:paraId="592A3983" w14:textId="0A3F25D7" w:rsidR="0032301A" w:rsidRPr="007B5B47"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zastoupen</w:t>
      </w:r>
      <w:r>
        <w:rPr>
          <w:rFonts w:ascii="Verdana" w:eastAsia="Calibri" w:hAnsi="Verdana"/>
          <w:kern w:val="0"/>
          <w:sz w:val="18"/>
          <w:szCs w:val="18"/>
          <w:lang w:eastAsia="en-US"/>
        </w:rPr>
        <w:t>ý</w:t>
      </w:r>
      <w:r w:rsidRPr="007B5B47">
        <w:rPr>
          <w:rFonts w:ascii="Verdana" w:eastAsia="Calibri" w:hAnsi="Verdana"/>
          <w:kern w:val="0"/>
          <w:sz w:val="18"/>
          <w:szCs w:val="18"/>
          <w:lang w:eastAsia="en-US"/>
        </w:rPr>
        <w:t>:</w:t>
      </w:r>
      <w:r>
        <w:rPr>
          <w:rFonts w:ascii="Verdana" w:eastAsia="Calibri" w:hAnsi="Verdana"/>
          <w:kern w:val="0"/>
          <w:sz w:val="18"/>
          <w:szCs w:val="18"/>
          <w:lang w:eastAsia="en-US"/>
        </w:rPr>
        <w:tab/>
      </w:r>
      <w:r>
        <w:rPr>
          <w:rFonts w:ascii="Verdana" w:eastAsia="Calibri" w:hAnsi="Verdana"/>
          <w:kern w:val="0"/>
          <w:sz w:val="18"/>
          <w:szCs w:val="18"/>
          <w:lang w:eastAsia="en-US"/>
        </w:rPr>
        <w:tab/>
      </w:r>
      <w:r w:rsidR="00531FD5">
        <w:rPr>
          <w:rFonts w:ascii="Verdana" w:eastAsia="Calibri" w:hAnsi="Verdana"/>
          <w:kern w:val="0"/>
          <w:sz w:val="18"/>
          <w:szCs w:val="18"/>
          <w:lang w:eastAsia="en-US"/>
        </w:rPr>
        <w:t>XXXXX</w:t>
      </w:r>
    </w:p>
    <w:p w14:paraId="43ED464F" w14:textId="77777777" w:rsidR="0032301A" w:rsidRPr="007B5B47"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 xml:space="preserve">IČO: </w:t>
      </w:r>
      <w:r>
        <w:rPr>
          <w:rFonts w:ascii="Verdana" w:eastAsia="Calibri" w:hAnsi="Verdana"/>
          <w:kern w:val="0"/>
          <w:sz w:val="18"/>
          <w:szCs w:val="18"/>
          <w:lang w:eastAsia="en-US"/>
        </w:rPr>
        <w:tab/>
      </w:r>
      <w:r>
        <w:rPr>
          <w:rFonts w:ascii="Verdana" w:eastAsia="Calibri" w:hAnsi="Verdana"/>
          <w:kern w:val="0"/>
          <w:sz w:val="18"/>
          <w:szCs w:val="18"/>
          <w:lang w:eastAsia="en-US"/>
        </w:rPr>
        <w:tab/>
      </w:r>
      <w:r>
        <w:rPr>
          <w:rFonts w:ascii="Verdana" w:eastAsia="Calibri" w:hAnsi="Verdana"/>
          <w:kern w:val="0"/>
          <w:sz w:val="18"/>
          <w:szCs w:val="18"/>
          <w:lang w:eastAsia="en-US"/>
        </w:rPr>
        <w:tab/>
      </w:r>
      <w:r w:rsidRPr="007B5B47">
        <w:rPr>
          <w:rFonts w:ascii="Verdana" w:eastAsia="Calibri" w:hAnsi="Verdana"/>
          <w:kern w:val="0"/>
          <w:sz w:val="18"/>
          <w:szCs w:val="18"/>
          <w:lang w:eastAsia="en-US"/>
        </w:rPr>
        <w:t>03630919</w:t>
      </w:r>
      <w:r w:rsidRPr="007B5B47">
        <w:rPr>
          <w:rFonts w:ascii="Verdana" w:eastAsia="Calibri" w:hAnsi="Verdana"/>
          <w:kern w:val="0"/>
          <w:sz w:val="18"/>
          <w:szCs w:val="18"/>
          <w:lang w:eastAsia="en-US"/>
        </w:rPr>
        <w:tab/>
      </w:r>
    </w:p>
    <w:p w14:paraId="00AF17E0" w14:textId="77777777" w:rsidR="0032301A" w:rsidRPr="007B5B47"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 xml:space="preserve">DIČ: </w:t>
      </w:r>
      <w:r>
        <w:rPr>
          <w:rFonts w:ascii="Verdana" w:eastAsia="Calibri" w:hAnsi="Verdana"/>
          <w:kern w:val="0"/>
          <w:sz w:val="18"/>
          <w:szCs w:val="18"/>
          <w:lang w:eastAsia="en-US"/>
        </w:rPr>
        <w:tab/>
      </w:r>
      <w:r>
        <w:rPr>
          <w:rFonts w:ascii="Verdana" w:eastAsia="Calibri" w:hAnsi="Verdana"/>
          <w:kern w:val="0"/>
          <w:sz w:val="18"/>
          <w:szCs w:val="18"/>
          <w:lang w:eastAsia="en-US"/>
        </w:rPr>
        <w:tab/>
      </w:r>
      <w:r>
        <w:rPr>
          <w:rFonts w:ascii="Verdana" w:eastAsia="Calibri" w:hAnsi="Verdana"/>
          <w:kern w:val="0"/>
          <w:sz w:val="18"/>
          <w:szCs w:val="18"/>
          <w:lang w:eastAsia="en-US"/>
        </w:rPr>
        <w:tab/>
      </w:r>
      <w:r w:rsidRPr="007B5B47">
        <w:rPr>
          <w:rFonts w:ascii="Verdana" w:eastAsia="Calibri" w:hAnsi="Verdana"/>
          <w:kern w:val="0"/>
          <w:sz w:val="18"/>
          <w:szCs w:val="18"/>
          <w:lang w:eastAsia="en-US"/>
        </w:rPr>
        <w:t>CZ03630919</w:t>
      </w:r>
      <w:r w:rsidRPr="007B5B47">
        <w:rPr>
          <w:rFonts w:ascii="Verdana" w:eastAsia="Calibri" w:hAnsi="Verdana"/>
          <w:kern w:val="0"/>
          <w:sz w:val="18"/>
          <w:szCs w:val="18"/>
          <w:lang w:eastAsia="en-US"/>
        </w:rPr>
        <w:tab/>
      </w:r>
    </w:p>
    <w:p w14:paraId="58339150" w14:textId="77777777" w:rsidR="0032301A" w:rsidRPr="007B5B47"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 xml:space="preserve">ID datové schránky: </w:t>
      </w:r>
      <w:r>
        <w:rPr>
          <w:rFonts w:ascii="Verdana" w:eastAsia="Calibri" w:hAnsi="Verdana"/>
          <w:kern w:val="0"/>
          <w:sz w:val="18"/>
          <w:szCs w:val="18"/>
          <w:lang w:eastAsia="en-US"/>
        </w:rPr>
        <w:tab/>
      </w:r>
      <w:r w:rsidRPr="007B5B47">
        <w:rPr>
          <w:rFonts w:ascii="Verdana" w:eastAsia="Calibri" w:hAnsi="Verdana"/>
          <w:kern w:val="0"/>
          <w:sz w:val="18"/>
          <w:szCs w:val="18"/>
          <w:lang w:eastAsia="en-US"/>
        </w:rPr>
        <w:t>ag5uunk</w:t>
      </w:r>
    </w:p>
    <w:p w14:paraId="17167C7D" w14:textId="77777777" w:rsidR="005D423A" w:rsidRPr="005D423A" w:rsidRDefault="005D423A" w:rsidP="005D423A">
      <w:pPr>
        <w:widowControl/>
        <w:tabs>
          <w:tab w:val="left" w:pos="709"/>
        </w:tabs>
        <w:suppressAutoHyphens w:val="0"/>
        <w:spacing w:line="360" w:lineRule="auto"/>
        <w:ind w:right="-142"/>
        <w:rPr>
          <w:rFonts w:ascii="Verdana" w:eastAsia="Calibri" w:hAnsi="Verdana"/>
          <w:kern w:val="0"/>
          <w:sz w:val="18"/>
          <w:szCs w:val="18"/>
          <w:lang w:eastAsia="en-US"/>
        </w:rPr>
      </w:pPr>
      <w:r w:rsidRPr="005D423A">
        <w:rPr>
          <w:rFonts w:ascii="Verdana" w:eastAsia="Calibri" w:hAnsi="Verdana"/>
          <w:kern w:val="0"/>
          <w:sz w:val="18"/>
          <w:szCs w:val="18"/>
          <w:lang w:eastAsia="en-US"/>
        </w:rPr>
        <w:t xml:space="preserve">bankovní spojení: </w:t>
      </w:r>
      <w:r w:rsidRPr="005D423A">
        <w:rPr>
          <w:rFonts w:ascii="Verdana" w:eastAsia="Calibri" w:hAnsi="Verdana"/>
          <w:kern w:val="0"/>
          <w:sz w:val="18"/>
          <w:szCs w:val="18"/>
          <w:lang w:eastAsia="en-US"/>
        </w:rPr>
        <w:tab/>
        <w:t>Česká spořitelna, a. s.</w:t>
      </w:r>
    </w:p>
    <w:p w14:paraId="4D5A98F5" w14:textId="65E95A75" w:rsidR="0032301A" w:rsidRDefault="005D423A" w:rsidP="005D423A">
      <w:pPr>
        <w:widowControl/>
        <w:tabs>
          <w:tab w:val="left" w:pos="709"/>
        </w:tabs>
        <w:suppressAutoHyphens w:val="0"/>
        <w:spacing w:line="360" w:lineRule="auto"/>
        <w:ind w:right="-142"/>
        <w:rPr>
          <w:rFonts w:ascii="Verdana" w:eastAsia="Calibri" w:hAnsi="Verdana"/>
          <w:kern w:val="0"/>
          <w:sz w:val="18"/>
          <w:szCs w:val="18"/>
          <w:lang w:eastAsia="en-US"/>
        </w:rPr>
      </w:pPr>
      <w:r w:rsidRPr="005D423A">
        <w:rPr>
          <w:rFonts w:ascii="Verdana" w:eastAsia="Calibri" w:hAnsi="Verdana"/>
          <w:kern w:val="0"/>
          <w:sz w:val="18"/>
          <w:szCs w:val="18"/>
          <w:lang w:eastAsia="en-US"/>
        </w:rPr>
        <w:t xml:space="preserve">číslo účtu: </w:t>
      </w:r>
      <w:r w:rsidRPr="005D423A">
        <w:rPr>
          <w:rFonts w:ascii="Verdana" w:eastAsia="Calibri" w:hAnsi="Verdana"/>
          <w:kern w:val="0"/>
          <w:sz w:val="18"/>
          <w:szCs w:val="18"/>
          <w:lang w:eastAsia="en-US"/>
        </w:rPr>
        <w:tab/>
      </w:r>
      <w:r>
        <w:rPr>
          <w:rFonts w:ascii="Verdana" w:eastAsia="Calibri" w:hAnsi="Verdana"/>
          <w:kern w:val="0"/>
          <w:sz w:val="18"/>
          <w:szCs w:val="18"/>
          <w:lang w:eastAsia="en-US"/>
        </w:rPr>
        <w:tab/>
      </w:r>
      <w:r w:rsidRPr="005D423A">
        <w:rPr>
          <w:rFonts w:ascii="Verdana" w:eastAsia="Calibri" w:hAnsi="Verdana"/>
          <w:kern w:val="0"/>
          <w:sz w:val="18"/>
          <w:szCs w:val="18"/>
          <w:lang w:eastAsia="en-US"/>
        </w:rPr>
        <w:t>6303942/0800</w:t>
      </w:r>
    </w:p>
    <w:p w14:paraId="6A7B9894" w14:textId="77777777" w:rsidR="005D423A" w:rsidRDefault="005D423A" w:rsidP="0032301A">
      <w:pPr>
        <w:widowControl/>
        <w:tabs>
          <w:tab w:val="left" w:pos="709"/>
        </w:tabs>
        <w:suppressAutoHyphens w:val="0"/>
        <w:spacing w:line="360" w:lineRule="auto"/>
        <w:ind w:right="-142"/>
        <w:rPr>
          <w:rFonts w:ascii="Verdana" w:eastAsia="Calibri" w:hAnsi="Verdana"/>
          <w:kern w:val="0"/>
          <w:sz w:val="18"/>
          <w:szCs w:val="18"/>
          <w:lang w:eastAsia="en-US"/>
        </w:rPr>
      </w:pPr>
    </w:p>
    <w:p w14:paraId="27AACDB7" w14:textId="44401BE9"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r w:rsidRPr="007B5B47">
        <w:rPr>
          <w:rFonts w:ascii="Verdana" w:eastAsia="Calibri" w:hAnsi="Verdana"/>
          <w:kern w:val="0"/>
          <w:sz w:val="18"/>
          <w:szCs w:val="18"/>
          <w:lang w:eastAsia="en-US"/>
        </w:rPr>
        <w:t>(dále jen „</w:t>
      </w:r>
      <w:r>
        <w:rPr>
          <w:rFonts w:ascii="Verdana" w:eastAsia="Calibri" w:hAnsi="Verdana"/>
          <w:b/>
          <w:i/>
          <w:kern w:val="0"/>
          <w:sz w:val="18"/>
          <w:szCs w:val="18"/>
          <w:lang w:eastAsia="en-US"/>
        </w:rPr>
        <w:t>Zpracovatel</w:t>
      </w:r>
      <w:r w:rsidRPr="007B5B47">
        <w:rPr>
          <w:rFonts w:ascii="Verdana" w:eastAsia="Calibri" w:hAnsi="Verdana"/>
          <w:kern w:val="0"/>
          <w:sz w:val="18"/>
          <w:szCs w:val="18"/>
          <w:lang w:eastAsia="en-US"/>
        </w:rPr>
        <w:t>“)</w:t>
      </w:r>
    </w:p>
    <w:p w14:paraId="5EA2AFBC" w14:textId="77777777" w:rsidR="0032301A" w:rsidRPr="00E44BAE"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p>
    <w:p w14:paraId="223C995D" w14:textId="77777777" w:rsidR="0032301A" w:rsidRDefault="0032301A" w:rsidP="0032301A">
      <w:pPr>
        <w:widowControl/>
        <w:tabs>
          <w:tab w:val="left" w:pos="709"/>
        </w:tabs>
        <w:suppressAutoHyphens w:val="0"/>
        <w:spacing w:line="360" w:lineRule="auto"/>
        <w:ind w:right="-142"/>
        <w:jc w:val="center"/>
        <w:rPr>
          <w:rFonts w:ascii="Verdana" w:eastAsia="Calibri" w:hAnsi="Verdana"/>
          <w:kern w:val="0"/>
          <w:sz w:val="18"/>
          <w:szCs w:val="18"/>
          <w:lang w:eastAsia="en-US"/>
        </w:rPr>
      </w:pPr>
      <w:r>
        <w:rPr>
          <w:rFonts w:ascii="Verdana" w:eastAsia="Calibri" w:hAnsi="Verdana"/>
          <w:kern w:val="0"/>
          <w:sz w:val="18"/>
          <w:szCs w:val="18"/>
          <w:lang w:eastAsia="en-US"/>
        </w:rPr>
        <w:t xml:space="preserve"> (Správce a Zpracovatel společně dále také jako „</w:t>
      </w:r>
      <w:r w:rsidRPr="004C065F">
        <w:rPr>
          <w:rFonts w:ascii="Verdana" w:eastAsia="Calibri" w:hAnsi="Verdana"/>
          <w:b/>
          <w:i/>
          <w:kern w:val="0"/>
          <w:sz w:val="18"/>
          <w:szCs w:val="18"/>
          <w:lang w:eastAsia="en-US"/>
        </w:rPr>
        <w:t>Smluvní strany</w:t>
      </w:r>
      <w:r>
        <w:rPr>
          <w:rFonts w:ascii="Verdana" w:eastAsia="Calibri" w:hAnsi="Verdana"/>
          <w:kern w:val="0"/>
          <w:sz w:val="18"/>
          <w:szCs w:val="18"/>
          <w:lang w:eastAsia="en-US"/>
        </w:rPr>
        <w:t>“)</w:t>
      </w:r>
    </w:p>
    <w:p w14:paraId="09D44501" w14:textId="77777777" w:rsidR="0032301A" w:rsidRDefault="0032301A" w:rsidP="0032301A">
      <w:pPr>
        <w:widowControl/>
        <w:tabs>
          <w:tab w:val="left" w:pos="709"/>
        </w:tabs>
        <w:suppressAutoHyphens w:val="0"/>
        <w:spacing w:line="360" w:lineRule="auto"/>
        <w:ind w:right="-142"/>
        <w:rPr>
          <w:rFonts w:ascii="Verdana" w:eastAsia="Calibri" w:hAnsi="Verdana"/>
          <w:kern w:val="0"/>
          <w:sz w:val="18"/>
          <w:szCs w:val="18"/>
          <w:lang w:eastAsia="en-US"/>
        </w:rPr>
      </w:pPr>
    </w:p>
    <w:p w14:paraId="2F67DE07" w14:textId="77777777" w:rsidR="0032301A" w:rsidRDefault="0032301A" w:rsidP="0032301A">
      <w:pPr>
        <w:widowControl/>
        <w:tabs>
          <w:tab w:val="left" w:pos="709"/>
        </w:tabs>
        <w:suppressAutoHyphens w:val="0"/>
        <w:spacing w:line="360" w:lineRule="auto"/>
        <w:ind w:right="-142"/>
        <w:jc w:val="center"/>
        <w:rPr>
          <w:rFonts w:ascii="Verdana" w:hAnsi="Verdana" w:cs="Verdana"/>
          <w:kern w:val="0"/>
          <w:sz w:val="18"/>
          <w:szCs w:val="18"/>
          <w:lang w:eastAsia="en-US"/>
        </w:rPr>
      </w:pPr>
      <w:r w:rsidRPr="002E4A2B">
        <w:rPr>
          <w:rFonts w:ascii="Verdana" w:hAnsi="Verdana" w:cs="Verdana"/>
          <w:kern w:val="0"/>
          <w:sz w:val="18"/>
          <w:szCs w:val="18"/>
          <w:lang w:eastAsia="en-US"/>
        </w:rPr>
        <w:t>uzavírají v souladu s</w:t>
      </w:r>
      <w:r>
        <w:rPr>
          <w:rFonts w:ascii="Verdana" w:hAnsi="Verdana" w:cs="Verdana"/>
          <w:kern w:val="0"/>
          <w:sz w:val="18"/>
          <w:szCs w:val="18"/>
          <w:lang w:eastAsia="en-US"/>
        </w:rPr>
        <w:t> čl. 28 odst. 3 Nařízení Evropského parlamentu a Rady (EU) 2016/679 ze dne 27. dubna 2016 o ochraně fyzických osob v souvislosti se zpracováním osobních údajů a o volném pohybu těchto údajů a o zrušení směrnice 95/46/ES (dále jen „</w:t>
      </w:r>
      <w:r w:rsidRPr="00171C63">
        <w:rPr>
          <w:rFonts w:ascii="Verdana" w:hAnsi="Verdana" w:cs="Verdana"/>
          <w:b/>
          <w:i/>
          <w:kern w:val="0"/>
          <w:sz w:val="18"/>
          <w:szCs w:val="18"/>
          <w:lang w:eastAsia="en-US"/>
        </w:rPr>
        <w:t>Nařízení GDPR</w:t>
      </w:r>
      <w:r>
        <w:rPr>
          <w:rFonts w:ascii="Verdana" w:hAnsi="Verdana" w:cs="Verdana"/>
          <w:kern w:val="0"/>
          <w:sz w:val="18"/>
          <w:szCs w:val="18"/>
          <w:lang w:eastAsia="en-US"/>
        </w:rPr>
        <w:t xml:space="preserve">“), tuto </w:t>
      </w:r>
    </w:p>
    <w:p w14:paraId="3EBD81E4" w14:textId="77777777" w:rsidR="0032301A" w:rsidRDefault="0032301A" w:rsidP="0032301A">
      <w:pPr>
        <w:widowControl/>
        <w:tabs>
          <w:tab w:val="left" w:pos="709"/>
        </w:tabs>
        <w:suppressAutoHyphens w:val="0"/>
        <w:spacing w:line="360" w:lineRule="auto"/>
        <w:ind w:right="-142"/>
        <w:jc w:val="center"/>
        <w:rPr>
          <w:rFonts w:ascii="Verdana" w:hAnsi="Verdana" w:cs="Verdana"/>
          <w:b/>
          <w:bCs/>
          <w:kern w:val="0"/>
          <w:sz w:val="18"/>
          <w:szCs w:val="18"/>
          <w:lang w:eastAsia="en-US"/>
        </w:rPr>
      </w:pPr>
    </w:p>
    <w:p w14:paraId="072CEF62" w14:textId="77777777" w:rsidR="0032301A" w:rsidRPr="00AC589F" w:rsidRDefault="0032301A" w:rsidP="0032301A">
      <w:pPr>
        <w:widowControl/>
        <w:tabs>
          <w:tab w:val="left" w:pos="709"/>
        </w:tabs>
        <w:suppressAutoHyphens w:val="0"/>
        <w:spacing w:line="360" w:lineRule="auto"/>
        <w:ind w:right="-142"/>
        <w:jc w:val="center"/>
        <w:rPr>
          <w:rFonts w:ascii="Verdana" w:hAnsi="Verdana" w:cs="Verdana"/>
          <w:b/>
          <w:bCs/>
          <w:kern w:val="0"/>
          <w:sz w:val="18"/>
          <w:szCs w:val="18"/>
          <w:lang w:eastAsia="en-US"/>
        </w:rPr>
      </w:pPr>
      <w:r>
        <w:rPr>
          <w:rFonts w:ascii="Verdana" w:hAnsi="Verdana" w:cs="Verdana"/>
          <w:b/>
          <w:bCs/>
          <w:kern w:val="0"/>
          <w:sz w:val="18"/>
          <w:szCs w:val="18"/>
          <w:lang w:eastAsia="en-US"/>
        </w:rPr>
        <w:t>zpracovatelskou smlouvu</w:t>
      </w:r>
    </w:p>
    <w:p w14:paraId="61E83720" w14:textId="31BD536F" w:rsidR="0032301A" w:rsidRDefault="0032301A" w:rsidP="0032301A">
      <w:pPr>
        <w:widowControl/>
        <w:tabs>
          <w:tab w:val="left" w:pos="709"/>
        </w:tabs>
        <w:suppressAutoHyphens w:val="0"/>
        <w:spacing w:line="360" w:lineRule="auto"/>
        <w:ind w:right="-142"/>
        <w:jc w:val="center"/>
        <w:rPr>
          <w:rFonts w:ascii="Verdana" w:hAnsi="Verdana" w:cs="Verdana"/>
          <w:kern w:val="0"/>
          <w:sz w:val="18"/>
          <w:szCs w:val="18"/>
          <w:lang w:eastAsia="en-US"/>
        </w:rPr>
      </w:pPr>
      <w:r w:rsidRPr="007B5B47">
        <w:rPr>
          <w:rFonts w:ascii="Verdana" w:hAnsi="Verdana" w:cs="Verdana"/>
          <w:kern w:val="0"/>
          <w:sz w:val="18"/>
          <w:szCs w:val="18"/>
          <w:lang w:eastAsia="en-US"/>
        </w:rPr>
        <w:t>(dále jen „</w:t>
      </w:r>
      <w:r>
        <w:rPr>
          <w:rFonts w:ascii="Verdana" w:hAnsi="Verdana" w:cs="Verdana"/>
          <w:b/>
          <w:bCs/>
          <w:i/>
          <w:kern w:val="0"/>
          <w:sz w:val="18"/>
          <w:szCs w:val="18"/>
          <w:lang w:eastAsia="en-US"/>
        </w:rPr>
        <w:t>Smlouv</w:t>
      </w:r>
      <w:r w:rsidR="00A26ADD">
        <w:rPr>
          <w:rFonts w:ascii="Verdana" w:hAnsi="Verdana" w:cs="Verdana"/>
          <w:b/>
          <w:bCs/>
          <w:i/>
          <w:kern w:val="0"/>
          <w:sz w:val="18"/>
          <w:szCs w:val="18"/>
          <w:lang w:eastAsia="en-US"/>
        </w:rPr>
        <w:t>a</w:t>
      </w:r>
      <w:r w:rsidRPr="007B5B47">
        <w:rPr>
          <w:rFonts w:ascii="Verdana" w:hAnsi="Verdana" w:cs="Verdana"/>
          <w:kern w:val="0"/>
          <w:sz w:val="18"/>
          <w:szCs w:val="18"/>
          <w:lang w:eastAsia="en-US"/>
        </w:rPr>
        <w:t>“)</w:t>
      </w:r>
    </w:p>
    <w:p w14:paraId="2497AD21" w14:textId="77777777" w:rsidR="0032301A" w:rsidRPr="00B67608" w:rsidRDefault="0032301A" w:rsidP="0032301A">
      <w:pPr>
        <w:widowControl/>
        <w:tabs>
          <w:tab w:val="left" w:pos="709"/>
        </w:tabs>
        <w:suppressAutoHyphens w:val="0"/>
        <w:spacing w:line="360" w:lineRule="auto"/>
        <w:ind w:right="-142"/>
        <w:jc w:val="center"/>
        <w:rPr>
          <w:rFonts w:ascii="Verdana" w:hAnsi="Verdana" w:cs="Verdana"/>
          <w:kern w:val="0"/>
          <w:sz w:val="18"/>
          <w:szCs w:val="18"/>
          <w:lang w:eastAsia="en-US"/>
        </w:rPr>
      </w:pPr>
    </w:p>
    <w:p w14:paraId="69D9910B" w14:textId="77777777" w:rsidR="0032301A" w:rsidRPr="003742D6" w:rsidRDefault="0032301A" w:rsidP="0032301A">
      <w:pPr>
        <w:pStyle w:val="Nadpis1"/>
        <w:widowControl/>
        <w:numPr>
          <w:ilvl w:val="0"/>
          <w:numId w:val="36"/>
        </w:numPr>
        <w:suppressAutoHyphens w:val="0"/>
        <w:spacing w:after="240" w:line="360" w:lineRule="auto"/>
      </w:pPr>
      <w:r>
        <w:lastRenderedPageBreak/>
        <w:t>Úvodní ustanovení</w:t>
      </w:r>
    </w:p>
    <w:p w14:paraId="5A9E4CD4" w14:textId="1B30CB03" w:rsidR="0032301A" w:rsidRDefault="0032301A" w:rsidP="00C1442C">
      <w:pPr>
        <w:pStyle w:val="Nadpis2"/>
      </w:pPr>
      <w:r>
        <w:t xml:space="preserve">Smluvní strany spolu uzavřely </w:t>
      </w:r>
      <w:r w:rsidR="009667C3" w:rsidRPr="003B7BA7">
        <w:rPr>
          <w:b/>
          <w:bCs w:val="0"/>
          <w:i/>
          <w:iCs/>
        </w:rPr>
        <w:t xml:space="preserve">Rámcovou smlouvu o poskytování </w:t>
      </w:r>
      <w:r w:rsidR="00760B8C">
        <w:rPr>
          <w:b/>
          <w:bCs w:val="0"/>
          <w:i/>
          <w:iCs/>
        </w:rPr>
        <w:t>IT služeb pro Portál podnikatele</w:t>
      </w:r>
      <w:r>
        <w:t xml:space="preserve"> </w:t>
      </w:r>
      <w:r w:rsidR="00804AB9">
        <w:t xml:space="preserve">evidovanou u Správce </w:t>
      </w:r>
      <w:r w:rsidR="00804AB9" w:rsidRPr="004B0303">
        <w:t xml:space="preserve">pod č. </w:t>
      </w:r>
      <w:r w:rsidR="001879C8" w:rsidRPr="004B0303">
        <w:t>019/26</w:t>
      </w:r>
      <w:r w:rsidR="001879C8" w:rsidRPr="009904E5">
        <w:t xml:space="preserve"> </w:t>
      </w:r>
      <w:r w:rsidR="00804AB9" w:rsidRPr="00EC1BCB">
        <w:t>a</w:t>
      </w:r>
      <w:r w:rsidR="00804AB9">
        <w:t xml:space="preserve"> u Zpracovatele pod č. </w:t>
      </w:r>
      <w:r w:rsidR="004B0303" w:rsidRPr="004B0303">
        <w:t>SML20</w:t>
      </w:r>
      <w:r w:rsidR="004B0303" w:rsidRPr="00EC1BCB">
        <w:t>26024</w:t>
      </w:r>
      <w:r w:rsidR="00804AB9" w:rsidRPr="009904E5">
        <w:t>.</w:t>
      </w:r>
      <w:r w:rsidR="00804AB9" w:rsidRPr="00EC1BCB">
        <w:t xml:space="preserve"> </w:t>
      </w:r>
      <w:r w:rsidRPr="009904E5">
        <w:t>(</w:t>
      </w:r>
      <w:r>
        <w:t>dále jen „</w:t>
      </w:r>
      <w:r w:rsidR="009667C3">
        <w:rPr>
          <w:b/>
          <w:i/>
          <w:iCs/>
        </w:rPr>
        <w:t>Rámcová smlouva</w:t>
      </w:r>
      <w:r>
        <w:t>“)</w:t>
      </w:r>
      <w:r w:rsidR="00C1442C">
        <w:t>, na základě které, může mezi Smluvními stranami docházet k uzavírání jednotlivých objednávek (dále jen „</w:t>
      </w:r>
      <w:r w:rsidR="00C1442C" w:rsidRPr="00C1442C">
        <w:rPr>
          <w:b/>
          <w:bCs w:val="0"/>
          <w:i/>
          <w:iCs/>
        </w:rPr>
        <w:t>Objednávka</w:t>
      </w:r>
      <w:r w:rsidR="00C1442C">
        <w:t>“ nebo společně jen „</w:t>
      </w:r>
      <w:r w:rsidR="00C1442C" w:rsidRPr="00C1442C">
        <w:rPr>
          <w:b/>
          <w:bCs w:val="0"/>
          <w:i/>
          <w:iCs/>
        </w:rPr>
        <w:t>Objednávky</w:t>
      </w:r>
      <w:r w:rsidR="00C1442C">
        <w:t>“).</w:t>
      </w:r>
    </w:p>
    <w:p w14:paraId="05F64832" w14:textId="4E6CCED0" w:rsidR="0032301A" w:rsidRDefault="0032301A" w:rsidP="0032301A">
      <w:pPr>
        <w:pStyle w:val="Nadpis2"/>
      </w:pPr>
      <w:r>
        <w:t xml:space="preserve">Vzhledem k tomu, že na základě plnění </w:t>
      </w:r>
      <w:r w:rsidR="009667C3">
        <w:t>Rámcové smlouvy</w:t>
      </w:r>
      <w:r w:rsidR="00F83A77">
        <w:t xml:space="preserve"> </w:t>
      </w:r>
      <w:r>
        <w:t xml:space="preserve">bude docházet ke zpracování osobních údajů Zpracovatelem pro Správce, uzavírají Smluvní strany Smlouvu ve smyslu čl. 28 odst. 3 Nařízení GDPR. </w:t>
      </w:r>
    </w:p>
    <w:p w14:paraId="543C5E36" w14:textId="77777777" w:rsidR="0032301A" w:rsidRDefault="0032301A" w:rsidP="0032301A">
      <w:pPr>
        <w:pStyle w:val="Nadpis2"/>
      </w:pPr>
      <w:r>
        <w:t>Nařízení GDPR, společně se zákonem č. 110/2019 Sb., o zpracování osobních údajů, ve znění pozdějších předpisů, společně tvoří předpisy na ochranu osobních údajů (dále jen „</w:t>
      </w:r>
      <w:r w:rsidRPr="00C9484F">
        <w:rPr>
          <w:b/>
          <w:i/>
        </w:rPr>
        <w:t>POOÚ</w:t>
      </w:r>
      <w:r>
        <w:t>“).</w:t>
      </w:r>
    </w:p>
    <w:p w14:paraId="3B927795" w14:textId="0113EF95" w:rsidR="001B4688" w:rsidRDefault="0032301A" w:rsidP="50C5C095">
      <w:pPr>
        <w:pStyle w:val="Nadpis2"/>
        <w:rPr>
          <w:rFonts w:eastAsiaTheme="minorEastAsia"/>
        </w:rPr>
      </w:pPr>
      <w:r>
        <w:t xml:space="preserve">Správce tímto pověřuje Zpracovatele zpracováním osobních údajů subjektů údajů poskytovaných Správcem v rámci plnění </w:t>
      </w:r>
      <w:r w:rsidR="009667C3">
        <w:t>Rámcové smlouvy</w:t>
      </w:r>
      <w:r>
        <w:t>. Zpracovatel je povinen zpracovávat osobní údaje pro Správce na základě jeho pokynů a v rozsahu nezbytném k řádnému plnění povinností Zpracovatele vyplývajících z</w:t>
      </w:r>
      <w:r w:rsidR="009667C3">
        <w:t> Rámcové s</w:t>
      </w:r>
      <w:r w:rsidR="008F2D3A">
        <w:t>mlouvy</w:t>
      </w:r>
      <w:r w:rsidR="00F83A77">
        <w:t>.</w:t>
      </w:r>
      <w:r w:rsidR="008052A0">
        <w:t xml:space="preserve"> </w:t>
      </w:r>
      <w:r>
        <w:t>Správce</w:t>
      </w:r>
      <w:r w:rsidRPr="50C5C095">
        <w:rPr>
          <w:rFonts w:eastAsiaTheme="minorEastAsia"/>
        </w:rPr>
        <w:t xml:space="preserve"> uzavřením </w:t>
      </w:r>
      <w:r w:rsidR="008052A0" w:rsidRPr="50C5C095">
        <w:rPr>
          <w:rFonts w:eastAsiaTheme="minorEastAsia"/>
        </w:rPr>
        <w:t xml:space="preserve">této </w:t>
      </w:r>
      <w:r w:rsidRPr="50C5C095">
        <w:rPr>
          <w:rFonts w:eastAsiaTheme="minorEastAsia"/>
        </w:rPr>
        <w:t xml:space="preserve">Smlouvy potvrzuje, že osobní údaje, které jsou předmětem zpracování, jsou přesné, byly shromážděny v souladu s POOÚ, jsou aktuálně </w:t>
      </w:r>
      <w:r>
        <w:t xml:space="preserve">Správcem </w:t>
      </w:r>
      <w:r w:rsidRPr="50C5C095">
        <w:rPr>
          <w:rFonts w:eastAsiaTheme="minorEastAsia"/>
        </w:rPr>
        <w:t>zpracovávány v souladu s</w:t>
      </w:r>
      <w:r w:rsidR="00FB78A6" w:rsidRPr="50C5C095">
        <w:rPr>
          <w:rFonts w:eastAsiaTheme="minorEastAsia"/>
        </w:rPr>
        <w:t> </w:t>
      </w:r>
      <w:r w:rsidRPr="50C5C095">
        <w:rPr>
          <w:rFonts w:eastAsiaTheme="minorEastAsia"/>
        </w:rPr>
        <w:t>POOÚ</w:t>
      </w:r>
      <w:r w:rsidR="00FB78A6" w:rsidRPr="50C5C095">
        <w:rPr>
          <w:rFonts w:eastAsiaTheme="minorEastAsia"/>
        </w:rPr>
        <w:t>,</w:t>
      </w:r>
      <w:r w:rsidRPr="50C5C095">
        <w:rPr>
          <w:rFonts w:eastAsiaTheme="minorEastAsia"/>
        </w:rPr>
        <w:t xml:space="preserve"> a že </w:t>
      </w:r>
      <w:r>
        <w:t>Správce</w:t>
      </w:r>
      <w:r w:rsidRPr="50C5C095">
        <w:rPr>
          <w:rFonts w:eastAsiaTheme="minorEastAsia"/>
        </w:rPr>
        <w:t xml:space="preserve"> plní veškeré povinnosti správce dle POOÚ. </w:t>
      </w:r>
    </w:p>
    <w:p w14:paraId="51FEF2C8" w14:textId="77777777" w:rsidR="00630452" w:rsidRDefault="0032301A" w:rsidP="00630452">
      <w:pPr>
        <w:pStyle w:val="Nadpis1"/>
        <w:widowControl/>
        <w:numPr>
          <w:ilvl w:val="0"/>
          <w:numId w:val="36"/>
        </w:numPr>
        <w:suppressAutoHyphens w:val="0"/>
        <w:spacing w:after="240" w:line="360" w:lineRule="auto"/>
      </w:pPr>
      <w:r>
        <w:t>PŘEDMĚT ZPRACOVÁN</w:t>
      </w:r>
      <w:r w:rsidR="3E717ABA">
        <w:t>Í</w:t>
      </w:r>
    </w:p>
    <w:p w14:paraId="22554DDD" w14:textId="77777777" w:rsidR="00630452" w:rsidRPr="00630452" w:rsidRDefault="00630452" w:rsidP="00630452">
      <w:pPr>
        <w:pStyle w:val="Odstavecseseznamem"/>
        <w:keepNext/>
        <w:keepLines/>
        <w:numPr>
          <w:ilvl w:val="0"/>
          <w:numId w:val="5"/>
        </w:numPr>
        <w:spacing w:before="480"/>
        <w:contextualSpacing w:val="0"/>
        <w:jc w:val="center"/>
        <w:outlineLvl w:val="0"/>
        <w:rPr>
          <w:rFonts w:ascii="Verdana" w:eastAsiaTheme="majorEastAsia" w:hAnsi="Verdana" w:cstheme="majorBidi"/>
          <w:b/>
          <w:bCs/>
          <w:caps/>
          <w:vanish/>
          <w:color w:val="262626"/>
          <w:sz w:val="20"/>
          <w:szCs w:val="28"/>
        </w:rPr>
      </w:pPr>
    </w:p>
    <w:p w14:paraId="04B2D2B0" w14:textId="17F8DDFC" w:rsidR="0032301A" w:rsidRPr="00C96F05" w:rsidRDefault="0032301A" w:rsidP="005F12D2">
      <w:pPr>
        <w:pStyle w:val="Nadpis2"/>
      </w:pPr>
      <w:r>
        <w:t>Předmětem zpracování jsou osobní údaje subjektů údajů, zejmén</w:t>
      </w:r>
      <w:r w:rsidRPr="00ED45B0">
        <w:t xml:space="preserve">a </w:t>
      </w:r>
      <w:r w:rsidR="0021785C" w:rsidRPr="00ED45B0">
        <w:t xml:space="preserve">Jméno, Příjmení, Datum narození, </w:t>
      </w:r>
      <w:r w:rsidR="00AF3C5E" w:rsidRPr="00ED45B0">
        <w:t>Sídlo, IČ</w:t>
      </w:r>
      <w:r w:rsidR="00AF3C5E">
        <w:t xml:space="preserve"> </w:t>
      </w:r>
      <w:r w:rsidR="0021785C" w:rsidRPr="0021785C">
        <w:t>a případně další údaje poskytnuté Zpracovatelem či třetími stranami z pokynu Správc</w:t>
      </w:r>
      <w:r w:rsidR="00CC524E">
        <w:t xml:space="preserve">e </w:t>
      </w:r>
      <w:r w:rsidRPr="00C96F05">
        <w:t>(dále jen „</w:t>
      </w:r>
      <w:r w:rsidRPr="00C96F05">
        <w:rPr>
          <w:b/>
          <w:i/>
          <w:iCs/>
        </w:rPr>
        <w:t>Osobní údaje</w:t>
      </w:r>
      <w:r w:rsidRPr="00C96F05">
        <w:t>“)</w:t>
      </w:r>
      <w:r w:rsidR="005F12D2" w:rsidRPr="00C96F05">
        <w:t>.</w:t>
      </w:r>
    </w:p>
    <w:p w14:paraId="5B495851" w14:textId="4168D06F" w:rsidR="0032301A" w:rsidRPr="00C96F05" w:rsidRDefault="0032301A" w:rsidP="00C96F05">
      <w:pPr>
        <w:pStyle w:val="Nadpis2"/>
      </w:pPr>
      <w:r w:rsidRPr="00C96F05">
        <w:t>Subjekty údajů jsou</w:t>
      </w:r>
      <w:r w:rsidR="00AF3C5E">
        <w:t xml:space="preserve"> fyzické osoby, fyzické osoby podnikající a </w:t>
      </w:r>
      <w:r w:rsidR="00DA73F1">
        <w:t xml:space="preserve">zástupce </w:t>
      </w:r>
      <w:r w:rsidR="00AF3C5E">
        <w:t xml:space="preserve">právnické osoby, které se rozhodnout využít služby Portálu podnikatele. </w:t>
      </w:r>
    </w:p>
    <w:p w14:paraId="27CE05FA" w14:textId="66539241" w:rsidR="0032301A" w:rsidRPr="0032301A" w:rsidRDefault="0032301A" w:rsidP="0032301A">
      <w:pPr>
        <w:pStyle w:val="Nadpis2"/>
      </w:pPr>
      <w:r>
        <w:t>O rozsahu zpracování rozhoduje vždy výhradně Správce, který je současně odpovědný za zajištění souladu stanoveného rozsahu zpracování s POOÚ.</w:t>
      </w:r>
    </w:p>
    <w:p w14:paraId="25C8068A" w14:textId="77777777" w:rsidR="0032301A" w:rsidRPr="00C4324A" w:rsidRDefault="0032301A" w:rsidP="0032301A">
      <w:pPr>
        <w:pStyle w:val="Nadpis1"/>
      </w:pPr>
      <w:r>
        <w:t xml:space="preserve"> povaha a účel zpracování</w:t>
      </w:r>
    </w:p>
    <w:p w14:paraId="05AF90E3" w14:textId="77777777" w:rsidR="0032301A" w:rsidRDefault="0032301A" w:rsidP="0032301A">
      <w:pPr>
        <w:pStyle w:val="Nadpis2"/>
      </w:pPr>
      <w:r>
        <w:t>Zpracovatel bude zpracovávat Osobní údaje automatizovaně s přispěním výpočetní techniky. Příležitostně může docházet k ručnímu zpracování dat.</w:t>
      </w:r>
    </w:p>
    <w:p w14:paraId="3B560325" w14:textId="3C69B3BC" w:rsidR="0032301A" w:rsidRPr="00094F59" w:rsidRDefault="0032301A" w:rsidP="00094F59">
      <w:pPr>
        <w:pStyle w:val="Nadpis2"/>
      </w:pPr>
      <w:r>
        <w:lastRenderedPageBreak/>
        <w:t xml:space="preserve">Účel zpracování je definován účelem plnění </w:t>
      </w:r>
      <w:r w:rsidR="002C3650">
        <w:t>Rámcové smlouvy</w:t>
      </w:r>
      <w:r>
        <w:t>, přičemž se jedná zejména o</w:t>
      </w:r>
      <w:r w:rsidR="00214216">
        <w:t xml:space="preserve"> </w:t>
      </w:r>
      <w:r w:rsidR="0085542A">
        <w:t>služby poskytované Zpracovatelem</w:t>
      </w:r>
      <w:r w:rsidR="001A126D" w:rsidRPr="001A126D">
        <w:t xml:space="preserve"> </w:t>
      </w:r>
      <w:r w:rsidR="006F230D">
        <w:t>spočívající v zajiště</w:t>
      </w:r>
      <w:r w:rsidR="002D5993">
        <w:t>ní</w:t>
      </w:r>
      <w:r w:rsidR="00B5201E" w:rsidRPr="00B5201E">
        <w:t xml:space="preserve"> provozu Portálu podnikatele prostřednictvím IT služeb </w:t>
      </w:r>
      <w:r w:rsidR="009866B0">
        <w:t>Správce</w:t>
      </w:r>
      <w:r w:rsidR="00867247" w:rsidRPr="00867247">
        <w:t xml:space="preserve">. K dosažení tohoto </w:t>
      </w:r>
      <w:r w:rsidR="002357ED">
        <w:t>účelu</w:t>
      </w:r>
      <w:r w:rsidR="00867247" w:rsidRPr="00867247">
        <w:t xml:space="preserve"> chce </w:t>
      </w:r>
      <w:r w:rsidR="002357ED">
        <w:t>Správce</w:t>
      </w:r>
      <w:r w:rsidR="00867247" w:rsidRPr="00867247">
        <w:t xml:space="preserve"> využít </w:t>
      </w:r>
      <w:r w:rsidR="002357ED">
        <w:t>Zpracovatelem</w:t>
      </w:r>
      <w:r w:rsidR="00867247" w:rsidRPr="00867247">
        <w:t xml:space="preserve"> poskytované plnění na základě jednotlivých </w:t>
      </w:r>
      <w:r w:rsidR="002357ED">
        <w:t>O</w:t>
      </w:r>
      <w:r w:rsidR="00867247" w:rsidRPr="00867247">
        <w:t>bjednávek</w:t>
      </w:r>
      <w:r w:rsidR="00867247">
        <w:t>.</w:t>
      </w:r>
      <w:r w:rsidR="007E441F">
        <w:t xml:space="preserve"> </w:t>
      </w:r>
      <w:r w:rsidR="0056448F" w:rsidRPr="0056448F">
        <w:t>Portál podnikatele je zastřešující portálové řešení pro komunikaci podnikatele s veřejnou správou (dále jen „</w:t>
      </w:r>
      <w:r w:rsidR="0056448F" w:rsidRPr="0056448F">
        <w:rPr>
          <w:b/>
          <w:bCs w:val="0"/>
        </w:rPr>
        <w:t>Portál podnikatele</w:t>
      </w:r>
      <w:r w:rsidR="0056448F" w:rsidRPr="0056448F">
        <w:t>“). Účelem Portálu podnikatele je naplnit cíl „Uživatelsky přívětivé a efektivní on-line služby pro občany a firmy“. Portál podnikatele je určen podnikateli jako jednotná brána k přístupu řešení jeho potřeb (životních situací), informacím o jeho povinnostech a závazcích vůči orgánům veřejné správy a jako autentizační prostředek k využívání služeb eGovernmentu.</w:t>
      </w:r>
    </w:p>
    <w:p w14:paraId="6DC3827F" w14:textId="77777777" w:rsidR="0032301A" w:rsidRPr="00C4324A" w:rsidRDefault="0032301A" w:rsidP="0032301A">
      <w:pPr>
        <w:pStyle w:val="Nadpis1"/>
      </w:pPr>
      <w:r>
        <w:t xml:space="preserve"> doba zpracování</w:t>
      </w:r>
    </w:p>
    <w:p w14:paraId="00723D19" w14:textId="4BC00110" w:rsidR="0032301A" w:rsidRPr="00037C4E" w:rsidRDefault="0032301A" w:rsidP="0032301A">
      <w:pPr>
        <w:pStyle w:val="Nadpis2"/>
      </w:pPr>
      <w:r>
        <w:t xml:space="preserve">Zpracování Osobních údajů bude probíhat pouze po dobu účinnosti </w:t>
      </w:r>
      <w:r w:rsidR="003A6FA3">
        <w:t>Rámcové smlouvy</w:t>
      </w:r>
      <w:r w:rsidR="00FC0558">
        <w:t xml:space="preserve"> případně účinnosti jednotlivých Objednávek.</w:t>
      </w:r>
      <w:r>
        <w:t xml:space="preserve"> Povinnosti Zpracovatele týkající se ochrany Osobních údajů se Zpracovatel zavazuje plnit po celou dobu účinnosti </w:t>
      </w:r>
      <w:r w:rsidR="003A6FA3">
        <w:t>Rámcové smlouvy</w:t>
      </w:r>
      <w:r w:rsidR="00FC0558">
        <w:t xml:space="preserve"> případně účinnosti jednotlivých Objednávek</w:t>
      </w:r>
      <w:r>
        <w:t xml:space="preserve">. </w:t>
      </w:r>
    </w:p>
    <w:p w14:paraId="12ADE165" w14:textId="14E70DCC" w:rsidR="0032301A" w:rsidRDefault="0032301A" w:rsidP="0032301A">
      <w:pPr>
        <w:pStyle w:val="Nadpis1"/>
      </w:pPr>
      <w:r>
        <w:t>další povinnosti zpracovatele</w:t>
      </w:r>
    </w:p>
    <w:p w14:paraId="33AC97F7" w14:textId="77777777" w:rsidR="0032301A" w:rsidRPr="00EC6A6D" w:rsidRDefault="0032301A" w:rsidP="0032301A">
      <w:pPr>
        <w:pStyle w:val="Nadpis2"/>
      </w:pPr>
      <w:r>
        <w:t xml:space="preserve"> Zpracovatel je při zpracovávání Osobních údajů povinen:</w:t>
      </w:r>
    </w:p>
    <w:p w14:paraId="7F4EA203" w14:textId="04F66DDB" w:rsidR="0032301A" w:rsidRPr="009F0A50" w:rsidRDefault="0032301A" w:rsidP="00AE619D">
      <w:pPr>
        <w:pStyle w:val="Nadpis3"/>
        <w:numPr>
          <w:ilvl w:val="2"/>
          <w:numId w:val="41"/>
        </w:numPr>
        <w:ind w:left="1418" w:hanging="851"/>
      </w:pPr>
      <w:r>
        <w:t xml:space="preserve">zpracovávat Osobní údaje výlučně na základě doložených pokynů Správce; pro vyloučení pochybností zpracovávání Osobních údajů v souladu s povinnostmi Zpracovatele dohodnutými v rámci </w:t>
      </w:r>
      <w:r w:rsidR="00FC0558">
        <w:t>Rámcové smlouvy a jejich jednotlivých Objednávek</w:t>
      </w:r>
      <w:r>
        <w:t xml:space="preserve"> se považuje za prováděné v souladu s instrukcemi Správce;</w:t>
      </w:r>
    </w:p>
    <w:p w14:paraId="06AA51A4" w14:textId="0BF58B19" w:rsidR="0032301A" w:rsidRPr="009F0A50" w:rsidRDefault="0032301A" w:rsidP="00AE619D">
      <w:pPr>
        <w:pStyle w:val="Nadpis3"/>
        <w:numPr>
          <w:ilvl w:val="2"/>
          <w:numId w:val="41"/>
        </w:numPr>
        <w:ind w:left="1418" w:hanging="851"/>
      </w:pPr>
      <w:r w:rsidRPr="009F0A50">
        <w:t xml:space="preserve">řídit se instrukcemi </w:t>
      </w:r>
      <w:r>
        <w:t>Správce</w:t>
      </w:r>
      <w:r w:rsidRPr="009F0A50">
        <w:t xml:space="preserve"> v otázkách předání </w:t>
      </w:r>
      <w:r>
        <w:t>O</w:t>
      </w:r>
      <w:r w:rsidRPr="009F0A50">
        <w:t xml:space="preserve">sobních údajů do třetí země nebo mezinárodní organizaci, pokud mu toto zpracování již neukládá právo Evropské unie nebo </w:t>
      </w:r>
      <w:r w:rsidR="00055054">
        <w:t>ČR</w:t>
      </w:r>
      <w:r w:rsidRPr="009F0A50">
        <w:t xml:space="preserve">, které se na </w:t>
      </w:r>
      <w:r>
        <w:t>Zpracovatele</w:t>
      </w:r>
      <w:r w:rsidRPr="009F0A50">
        <w:t xml:space="preserve"> vztahuje; v takovém případě </w:t>
      </w:r>
      <w:r>
        <w:t>Zpracovatel</w:t>
      </w:r>
      <w:r w:rsidRPr="009F0A50">
        <w:t xml:space="preserve"> </w:t>
      </w:r>
      <w:r>
        <w:t>Správce</w:t>
      </w:r>
      <w:r w:rsidRPr="009F0A50">
        <w:t xml:space="preserve"> informuje o tomto právním požadavku před zpracováním, ledaže by tyto právní předpisy toto informování zakazovaly z důležitých důvodů veřejného zájmu;</w:t>
      </w:r>
    </w:p>
    <w:p w14:paraId="4F0AC07E" w14:textId="77777777" w:rsidR="0032301A" w:rsidRPr="00CC1B70" w:rsidRDefault="0032301A" w:rsidP="00AE619D">
      <w:pPr>
        <w:pStyle w:val="Nadpis3"/>
        <w:numPr>
          <w:ilvl w:val="2"/>
          <w:numId w:val="41"/>
        </w:numPr>
        <w:ind w:left="1418" w:hanging="851"/>
      </w:pPr>
      <w:r w:rsidRPr="009F0A50">
        <w:t xml:space="preserve">zajišťovat, aby se osoby oprávněné zpracovávat </w:t>
      </w:r>
      <w:r>
        <w:t>O</w:t>
      </w:r>
      <w:r w:rsidRPr="009F0A50">
        <w:t xml:space="preserve">sobní údaje zavázaly k mlčenlivosti </w:t>
      </w:r>
      <w:r w:rsidRPr="00CC1B70">
        <w:t>nebo aby se na ně vztahovala zákonná povinnost mlčenlivosti;</w:t>
      </w:r>
    </w:p>
    <w:p w14:paraId="6A87794A" w14:textId="49DAFB00" w:rsidR="0032301A" w:rsidRPr="00EC1BCB" w:rsidRDefault="0032301A" w:rsidP="00AE619D">
      <w:pPr>
        <w:pStyle w:val="Nadpis3"/>
        <w:numPr>
          <w:ilvl w:val="2"/>
          <w:numId w:val="41"/>
        </w:numPr>
        <w:ind w:left="1418" w:hanging="851"/>
      </w:pPr>
      <w:bookmarkStart w:id="1" w:name="_Ref505273752"/>
      <w:r w:rsidRPr="00CC1B70">
        <w:t>nezapojit do zpracování žádného dalšího zpracovatele bez předchozího konkrétního nebo obecného písemného povolení Správce</w:t>
      </w:r>
      <w:bookmarkEnd w:id="1"/>
      <w:r w:rsidR="00B86856" w:rsidRPr="00CC1B70">
        <w:t xml:space="preserve">, </w:t>
      </w:r>
      <w:r w:rsidR="006F42D5" w:rsidRPr="00EC1BCB">
        <w:t>přičemž Správce podpisem této Smlouvy dává Zpracovateli souhlas se zapojením dalšího zpracovatele, společnosti</w:t>
      </w:r>
      <w:r w:rsidR="0026577D" w:rsidRPr="0026577D">
        <w:t xml:space="preserve"> </w:t>
      </w:r>
      <w:proofErr w:type="spellStart"/>
      <w:r w:rsidR="0026577D" w:rsidRPr="0026577D">
        <w:t>Asseco</w:t>
      </w:r>
      <w:proofErr w:type="spellEnd"/>
      <w:r w:rsidR="0026577D" w:rsidRPr="0026577D">
        <w:t xml:space="preserve"> </w:t>
      </w:r>
      <w:proofErr w:type="spellStart"/>
      <w:r w:rsidR="0026577D" w:rsidRPr="0026577D">
        <w:t>Central</w:t>
      </w:r>
      <w:proofErr w:type="spellEnd"/>
      <w:r w:rsidR="0026577D" w:rsidRPr="0026577D">
        <w:t xml:space="preserve"> </w:t>
      </w:r>
      <w:proofErr w:type="spellStart"/>
      <w:r w:rsidR="0026577D" w:rsidRPr="0026577D">
        <w:t>Europe</w:t>
      </w:r>
      <w:proofErr w:type="spellEnd"/>
      <w:r w:rsidR="0026577D" w:rsidRPr="0026577D">
        <w:t>, a.s.</w:t>
      </w:r>
      <w:r w:rsidR="0026577D">
        <w:t xml:space="preserve">, IČO: </w:t>
      </w:r>
      <w:r w:rsidR="0026577D" w:rsidRPr="0026577D">
        <w:t>27074358</w:t>
      </w:r>
      <w:r w:rsidR="0026577D">
        <w:t xml:space="preserve">. </w:t>
      </w:r>
      <w:r w:rsidR="00CC1B70" w:rsidRPr="00EC1BCB">
        <w:t>V případě, že dojde ke změně dalšího zpracovatele, je Zpracovatel povinen si vyžádat nové písemné povolení Správce</w:t>
      </w:r>
      <w:r w:rsidR="0026577D">
        <w:t>;</w:t>
      </w:r>
    </w:p>
    <w:p w14:paraId="6A44EBB7" w14:textId="77777777" w:rsidR="0032301A" w:rsidRPr="009F0A50" w:rsidRDefault="0032301A" w:rsidP="00AE619D">
      <w:pPr>
        <w:pStyle w:val="Nadpis3"/>
        <w:numPr>
          <w:ilvl w:val="2"/>
          <w:numId w:val="41"/>
        </w:numPr>
        <w:ind w:left="1418" w:hanging="851"/>
      </w:pPr>
      <w:bookmarkStart w:id="2" w:name="_Ref508206664"/>
      <w:r w:rsidRPr="009F0A50">
        <w:lastRenderedPageBreak/>
        <w:t xml:space="preserve">při zohlednění povahy zpracování, být </w:t>
      </w:r>
      <w:r>
        <w:t>Správci</w:t>
      </w:r>
      <w:r w:rsidRPr="009F0A50">
        <w:t xml:space="preserve"> nápomocen prostřednictvím vhodných technických a organizačních opatření, pokud je to možné, pro splnění povinnosti</w:t>
      </w:r>
      <w:r>
        <w:t xml:space="preserve"> Správce</w:t>
      </w:r>
      <w:r w:rsidRPr="009F0A50">
        <w:t xml:space="preserve"> reagovat na žádosti o výkon práv subjektů údajů;</w:t>
      </w:r>
      <w:bookmarkEnd w:id="2"/>
    </w:p>
    <w:p w14:paraId="7113B188" w14:textId="77777777" w:rsidR="0032301A" w:rsidRPr="009F0A50" w:rsidRDefault="0032301A" w:rsidP="00AE619D">
      <w:pPr>
        <w:pStyle w:val="Nadpis3"/>
        <w:numPr>
          <w:ilvl w:val="2"/>
          <w:numId w:val="41"/>
        </w:numPr>
        <w:ind w:left="1418" w:hanging="851"/>
      </w:pPr>
      <w:bookmarkStart w:id="3" w:name="_Ref508206672"/>
      <w:r w:rsidRPr="009F0A50">
        <w:t xml:space="preserve">být </w:t>
      </w:r>
      <w:r>
        <w:t>Správci</w:t>
      </w:r>
      <w:r w:rsidRPr="009F0A50">
        <w:t xml:space="preserve"> nápomocen při zajišťování souladu s povinnostmi </w:t>
      </w:r>
      <w:r>
        <w:t>Správce</w:t>
      </w:r>
      <w:r w:rsidRPr="009F0A50">
        <w:t xml:space="preserve"> </w:t>
      </w:r>
      <w:r>
        <w:t xml:space="preserve">(i) </w:t>
      </w:r>
      <w:r w:rsidRPr="009F0A50">
        <w:t xml:space="preserve">zajistit úroveň zabezpečení zpracování, </w:t>
      </w:r>
      <w:r>
        <w:t>(</w:t>
      </w:r>
      <w:proofErr w:type="spellStart"/>
      <w:r>
        <w:t>ii</w:t>
      </w:r>
      <w:proofErr w:type="spellEnd"/>
      <w:r>
        <w:t xml:space="preserve">) </w:t>
      </w:r>
      <w:r w:rsidRPr="009F0A50">
        <w:t xml:space="preserve">ohlašovat případy porušení zabezpečení </w:t>
      </w:r>
      <w:r>
        <w:t>O</w:t>
      </w:r>
      <w:r w:rsidRPr="009F0A50">
        <w:t xml:space="preserve">sobních údajů Úřadu pro ochranu osobních údajů a případně též subjektům údajů, </w:t>
      </w:r>
      <w:r>
        <w:t>(</w:t>
      </w:r>
      <w:proofErr w:type="spellStart"/>
      <w:r>
        <w:t>iii</w:t>
      </w:r>
      <w:proofErr w:type="spellEnd"/>
      <w:r>
        <w:t xml:space="preserve">) </w:t>
      </w:r>
      <w:r w:rsidRPr="009F0A50">
        <w:t xml:space="preserve">posuzovat vliv na ochranu </w:t>
      </w:r>
      <w:r>
        <w:t>O</w:t>
      </w:r>
      <w:r w:rsidRPr="009F0A50">
        <w:t xml:space="preserve">sobních údajů a </w:t>
      </w:r>
      <w:r>
        <w:t>(</w:t>
      </w:r>
      <w:proofErr w:type="spellStart"/>
      <w:r>
        <w:t>iv</w:t>
      </w:r>
      <w:proofErr w:type="spellEnd"/>
      <w:r>
        <w:t xml:space="preserve">) </w:t>
      </w:r>
      <w:r w:rsidRPr="009F0A50">
        <w:t xml:space="preserve">realizovat předchozí konzultace s Úřadem pro ochranu osobních údajů, a to při zohlednění povahy zpracování a informací, jež má </w:t>
      </w:r>
      <w:r>
        <w:t>Zpracovatel</w:t>
      </w:r>
      <w:r w:rsidRPr="009F0A50">
        <w:t xml:space="preserve"> k dispozici;</w:t>
      </w:r>
      <w:bookmarkEnd w:id="3"/>
    </w:p>
    <w:p w14:paraId="1B8E9762" w14:textId="2114D2EA" w:rsidR="0032301A" w:rsidRPr="009F0A50" w:rsidRDefault="0032301A" w:rsidP="00AE619D">
      <w:pPr>
        <w:pStyle w:val="Nadpis3"/>
        <w:numPr>
          <w:ilvl w:val="2"/>
          <w:numId w:val="41"/>
        </w:numPr>
        <w:ind w:left="1418" w:hanging="851"/>
      </w:pPr>
      <w:r>
        <w:t>všechny Os</w:t>
      </w:r>
      <w:r w:rsidRPr="009904E5">
        <w:t xml:space="preserve">obní údaje vrátit Správci po ukončení poskytování plnění dle </w:t>
      </w:r>
      <w:r w:rsidR="0010743C" w:rsidRPr="009904E5">
        <w:t>Rámcové</w:t>
      </w:r>
      <w:r w:rsidR="0086299B" w:rsidRPr="009904E5">
        <w:t xml:space="preserve"> </w:t>
      </w:r>
      <w:proofErr w:type="gramStart"/>
      <w:r w:rsidR="0010743C" w:rsidRPr="009904E5">
        <w:t>smlouvy</w:t>
      </w:r>
      <w:proofErr w:type="gramEnd"/>
      <w:r w:rsidR="009C493E" w:rsidRPr="009904E5">
        <w:t xml:space="preserve"> </w:t>
      </w:r>
      <w:r w:rsidR="0010743C" w:rsidRPr="009904E5">
        <w:t xml:space="preserve">resp. </w:t>
      </w:r>
      <w:r w:rsidR="0086299B" w:rsidRPr="009904E5">
        <w:t>jejich jednotlivých Objednávek</w:t>
      </w:r>
      <w:r w:rsidRPr="009904E5">
        <w:t>, a vymazat existují</w:t>
      </w:r>
      <w:r>
        <w:t>cí kopie, pokud právo Evropské unie nebo ČR nepožaduje uložení daných Osobních údajů; a</w:t>
      </w:r>
    </w:p>
    <w:p w14:paraId="48525082" w14:textId="77777777" w:rsidR="0032301A" w:rsidRPr="009F0A50" w:rsidRDefault="0032301A" w:rsidP="00AE619D">
      <w:pPr>
        <w:pStyle w:val="Nadpis3"/>
        <w:numPr>
          <w:ilvl w:val="2"/>
          <w:numId w:val="41"/>
        </w:numPr>
        <w:ind w:left="1418" w:hanging="851"/>
      </w:pPr>
      <w:bookmarkStart w:id="4" w:name="_Ref508206673"/>
      <w:r w:rsidRPr="009F0A50">
        <w:t xml:space="preserve">poskytnout </w:t>
      </w:r>
      <w:r>
        <w:t>Správci</w:t>
      </w:r>
      <w:r w:rsidRPr="009F0A50">
        <w:t xml:space="preserve"> veškeré informace potřebné k doložení toho, že byly splněny povinnosti stanovené POOÚ;</w:t>
      </w:r>
      <w:bookmarkEnd w:id="4"/>
    </w:p>
    <w:p w14:paraId="27D4C23A" w14:textId="25481E75" w:rsidR="00DF5396" w:rsidRDefault="0032301A" w:rsidP="00AE619D">
      <w:pPr>
        <w:pStyle w:val="Nadpis3"/>
        <w:numPr>
          <w:ilvl w:val="2"/>
          <w:numId w:val="41"/>
        </w:numPr>
        <w:ind w:left="1418" w:hanging="851"/>
      </w:pPr>
      <w:bookmarkStart w:id="5" w:name="_Ref508206675"/>
      <w:r>
        <w:t xml:space="preserve">umožnit audity a k těmto auditům přispívat; </w:t>
      </w:r>
    </w:p>
    <w:p w14:paraId="18E77720" w14:textId="4790A7E1" w:rsidR="0032301A" w:rsidRDefault="005D2311" w:rsidP="00AE619D">
      <w:pPr>
        <w:pStyle w:val="Nadpis3"/>
        <w:numPr>
          <w:ilvl w:val="2"/>
          <w:numId w:val="41"/>
        </w:numPr>
        <w:ind w:left="1418" w:hanging="851"/>
      </w:pPr>
      <w:r>
        <w:t>v</w:t>
      </w:r>
      <w:r w:rsidR="0032301A">
        <w:t xml:space="preserve"> případě požadavku na provedení auditu může Správce požádat Zpracovatele o audit zpracování prováděného Zpracovatelem pro Správce</w:t>
      </w:r>
      <w:r w:rsidR="00DF5396">
        <w:t>. Zpracovatel je povinen požadavku Správce vyhovět a k provedení auditu přispět.</w:t>
      </w:r>
      <w:bookmarkEnd w:id="5"/>
      <w:r w:rsidR="0032301A">
        <w:t xml:space="preserve"> </w:t>
      </w:r>
    </w:p>
    <w:p w14:paraId="47589890" w14:textId="795D023C" w:rsidR="0032301A" w:rsidRPr="00094F59" w:rsidRDefault="0032301A" w:rsidP="50C5C095">
      <w:pPr>
        <w:pStyle w:val="Nadpis1"/>
      </w:pPr>
      <w:r w:rsidRPr="50C5C095">
        <w:t>zabezpečení osobních údajů</w:t>
      </w:r>
    </w:p>
    <w:p w14:paraId="2CE1AF85" w14:textId="77777777" w:rsidR="0032301A" w:rsidRPr="009F0A50" w:rsidRDefault="0032301A" w:rsidP="0032301A">
      <w:pPr>
        <w:pStyle w:val="Nadpis2"/>
      </w:pPr>
      <w:r>
        <w:t>Zpracovatel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691747AC" w14:textId="77777777" w:rsidR="0032301A" w:rsidRPr="009F0A50" w:rsidRDefault="0032301A" w:rsidP="0032301A">
      <w:pPr>
        <w:pStyle w:val="Nadpis2"/>
      </w:pPr>
      <w:r>
        <w:t xml:space="preserve">Zpracovatel přijal a udržuje zejména následující opatření k zajištění přiměřené úrovně zabezpečení: </w:t>
      </w:r>
    </w:p>
    <w:p w14:paraId="3D2580D4" w14:textId="77777777" w:rsidR="0032301A" w:rsidRPr="00DC3350" w:rsidRDefault="0032301A" w:rsidP="0032301A">
      <w:pPr>
        <w:pStyle w:val="Nadpis3"/>
        <w:numPr>
          <w:ilvl w:val="2"/>
          <w:numId w:val="42"/>
        </w:numPr>
        <w:ind w:left="1418" w:hanging="851"/>
      </w:pPr>
      <w:r w:rsidRPr="00DC3350">
        <w:t>pseudonymizace a šifrování Osobních údajů;</w:t>
      </w:r>
    </w:p>
    <w:p w14:paraId="62CC1BB5" w14:textId="77777777" w:rsidR="0032301A" w:rsidRPr="00DC3350" w:rsidRDefault="0032301A" w:rsidP="0032301A">
      <w:pPr>
        <w:pStyle w:val="Nadpis3"/>
        <w:numPr>
          <w:ilvl w:val="2"/>
          <w:numId w:val="42"/>
        </w:numPr>
        <w:ind w:left="1418" w:hanging="851"/>
      </w:pPr>
      <w:r w:rsidRPr="00DC3350">
        <w:t>schopnost zajistit neustálou důvěrnost, integritu, dostupnost a odolnost systémů a služeb zpracování – zavedená opatření a jejich korektní fungování budou pravidelně kontrolovány;</w:t>
      </w:r>
    </w:p>
    <w:p w14:paraId="4B4FCEA9" w14:textId="77777777" w:rsidR="0032301A" w:rsidRPr="00DC3350" w:rsidRDefault="0032301A" w:rsidP="0032301A">
      <w:pPr>
        <w:pStyle w:val="Nadpis3"/>
        <w:numPr>
          <w:ilvl w:val="2"/>
          <w:numId w:val="42"/>
        </w:numPr>
        <w:ind w:left="1418" w:hanging="851"/>
      </w:pPr>
      <w:r w:rsidRPr="00DC3350">
        <w:t>schopnost obnovit dostupnost Osobních údajů a přístup k nim včas a v případě fyzických či technických incidentů;</w:t>
      </w:r>
    </w:p>
    <w:p w14:paraId="4FB8166A" w14:textId="77777777" w:rsidR="0032301A" w:rsidRPr="00DC3350" w:rsidRDefault="0032301A" w:rsidP="0032301A">
      <w:pPr>
        <w:pStyle w:val="Nadpis3"/>
        <w:numPr>
          <w:ilvl w:val="2"/>
          <w:numId w:val="42"/>
        </w:numPr>
        <w:ind w:left="1418" w:hanging="851"/>
      </w:pPr>
      <w:r w:rsidRPr="00DC3350">
        <w:lastRenderedPageBreak/>
        <w:t>proces pravidelného testování, posuzování a hodnocení účinnosti zavedených technických a organizačních opatření pro zajištění bezpečnosti zpracování;</w:t>
      </w:r>
    </w:p>
    <w:p w14:paraId="6440C55C" w14:textId="77777777" w:rsidR="0032301A" w:rsidRPr="00DC3350" w:rsidRDefault="0032301A" w:rsidP="0032301A">
      <w:pPr>
        <w:pStyle w:val="Nadpis3"/>
        <w:numPr>
          <w:ilvl w:val="2"/>
          <w:numId w:val="42"/>
        </w:numPr>
        <w:ind w:left="1418" w:hanging="851"/>
      </w:pPr>
      <w:r w:rsidRPr="00DC3350">
        <w:t>víceúrovňový firewall;</w:t>
      </w:r>
    </w:p>
    <w:p w14:paraId="23E046FF" w14:textId="77777777" w:rsidR="0032301A" w:rsidRPr="00DC3350" w:rsidRDefault="0032301A" w:rsidP="0032301A">
      <w:pPr>
        <w:pStyle w:val="Nadpis3"/>
        <w:numPr>
          <w:ilvl w:val="2"/>
          <w:numId w:val="42"/>
        </w:numPr>
        <w:ind w:left="1418" w:hanging="851"/>
      </w:pPr>
      <w:r w:rsidRPr="00DC3350">
        <w:t>antivirovou ochranu a kontrolu neoprávněných přístupů;</w:t>
      </w:r>
    </w:p>
    <w:p w14:paraId="6E105FAD" w14:textId="77777777" w:rsidR="0032301A" w:rsidRPr="00DC3350" w:rsidRDefault="0032301A" w:rsidP="0032301A">
      <w:pPr>
        <w:pStyle w:val="Nadpis3"/>
        <w:numPr>
          <w:ilvl w:val="2"/>
          <w:numId w:val="42"/>
        </w:numPr>
        <w:ind w:left="1418" w:hanging="851"/>
      </w:pPr>
      <w:r w:rsidRPr="00DC3350">
        <w:t>šifrovaný přenos dat;</w:t>
      </w:r>
    </w:p>
    <w:p w14:paraId="05337526" w14:textId="77777777" w:rsidR="0032301A" w:rsidRPr="00DC3350" w:rsidRDefault="0032301A" w:rsidP="0032301A">
      <w:pPr>
        <w:pStyle w:val="Nadpis3"/>
        <w:numPr>
          <w:ilvl w:val="2"/>
          <w:numId w:val="42"/>
        </w:numPr>
        <w:ind w:left="1418" w:hanging="851"/>
      </w:pPr>
      <w:r w:rsidRPr="00DC3350">
        <w:t xml:space="preserve">přístup k Osobním údajům mají pouze pověřené osoby </w:t>
      </w:r>
      <w:r>
        <w:t>Zpracovatele</w:t>
      </w:r>
      <w:r w:rsidRPr="00DC3350">
        <w:t>;</w:t>
      </w:r>
    </w:p>
    <w:p w14:paraId="2221EBAD" w14:textId="77777777" w:rsidR="0032301A" w:rsidRPr="00DC3350" w:rsidRDefault="0032301A" w:rsidP="0032301A">
      <w:pPr>
        <w:pStyle w:val="Nadpis3"/>
        <w:numPr>
          <w:ilvl w:val="2"/>
          <w:numId w:val="42"/>
        </w:numPr>
        <w:ind w:left="1418" w:hanging="851"/>
      </w:pPr>
      <w:r w:rsidRPr="00DC3350">
        <w:t xml:space="preserve">servery s Osobními údaji jsou uzamčeny v datacentrech </w:t>
      </w:r>
      <w:r>
        <w:t>Zpracovatele</w:t>
      </w:r>
      <w:r w:rsidRPr="00DC3350">
        <w:t>; a</w:t>
      </w:r>
    </w:p>
    <w:p w14:paraId="0A5B2085" w14:textId="77777777" w:rsidR="0032301A" w:rsidRPr="00ED45B0" w:rsidRDefault="0032301A" w:rsidP="0032301A">
      <w:pPr>
        <w:pStyle w:val="Nadpis3"/>
        <w:numPr>
          <w:ilvl w:val="2"/>
          <w:numId w:val="42"/>
        </w:numPr>
        <w:ind w:left="1418" w:hanging="851"/>
      </w:pPr>
      <w:r w:rsidRPr="00ED45B0">
        <w:t>zálohy dat se provádějí do oddělené geografické lokality, data jsou šifrovaná během přenosu i po uložení a přístup k nim mají pouze pověřené osoby Zpracovatele.</w:t>
      </w:r>
    </w:p>
    <w:p w14:paraId="177B52E3" w14:textId="36EC2EA1" w:rsidR="00051055" w:rsidRPr="00DB28FE" w:rsidRDefault="0032301A" w:rsidP="00051055">
      <w:pPr>
        <w:pStyle w:val="Nadpis2"/>
      </w:pPr>
      <w:r w:rsidRPr="00DB28FE">
        <w:t xml:space="preserve">V případě, že Zpracovatel zjistí porušení zabezpečení Osobních údajů, ohlásí je </w:t>
      </w:r>
      <w:r w:rsidR="00051055" w:rsidRPr="00DB28FE">
        <w:t xml:space="preserve">do </w:t>
      </w:r>
      <w:r w:rsidR="00300543" w:rsidRPr="00DB28FE">
        <w:t>2</w:t>
      </w:r>
      <w:r w:rsidR="00051055" w:rsidRPr="00DB28FE">
        <w:t xml:space="preserve">4 hodin od zjištění pověřenci pro ochranu osobních údajů </w:t>
      </w:r>
      <w:r w:rsidR="00300543" w:rsidRPr="00DB28FE">
        <w:t>S</w:t>
      </w:r>
      <w:r w:rsidR="00051055" w:rsidRPr="00DB28FE">
        <w:t>právce</w:t>
      </w:r>
      <w:r w:rsidR="00300543" w:rsidRPr="00DB28FE">
        <w:t xml:space="preserve">: </w:t>
      </w:r>
      <w:r w:rsidR="00DB28FE" w:rsidRPr="00DB28FE">
        <w:t xml:space="preserve">Mgr. Jarmila Marta Šmardová, </w:t>
      </w:r>
      <w:hyperlink r:id="rId12" w:history="1">
        <w:r w:rsidR="00DB28FE" w:rsidRPr="00DB28FE">
          <w:rPr>
            <w:rStyle w:val="Hypertextovodkaz"/>
          </w:rPr>
          <w:t>jarmila.smardova@mpo.gov.cz</w:t>
        </w:r>
      </w:hyperlink>
      <w:r w:rsidR="00DB28FE" w:rsidRPr="00DB28FE">
        <w:t>, +420602191664</w:t>
      </w:r>
      <w:r w:rsidR="00E979AB">
        <w:t xml:space="preserve"> a Oprávněné osobě Objednatele dle čl. 19.3.1 Rámcové smlouvy. </w:t>
      </w:r>
    </w:p>
    <w:p w14:paraId="178D899C" w14:textId="77777777" w:rsidR="0032301A" w:rsidRPr="00A718A9" w:rsidRDefault="0032301A" w:rsidP="00A718A9">
      <w:pPr>
        <w:pStyle w:val="Nadpis2"/>
      </w:pPr>
      <w:r>
        <w:t>V případě ukončení Smlouvy nejsou Zpracovatel, resp. jeho zaměstnanci, popř. pověřené třetí osoby, které přišly do styku s Osobními údaji, zbaveni mlčenlivosti. Povinnost mlčenlivosti u nich v takovémto případě trvá i po ukončení účinnosti Smlouvy, bez ohledu na trvání poměru uvedených osob ke Zpracovateli.</w:t>
      </w:r>
    </w:p>
    <w:p w14:paraId="058DD6EE" w14:textId="77777777" w:rsidR="0032301A" w:rsidRPr="00C4324A" w:rsidRDefault="0032301A" w:rsidP="0032301A">
      <w:pPr>
        <w:pStyle w:val="Nadpis1"/>
      </w:pPr>
      <w:r>
        <w:t>Závěrečná ustanovení</w:t>
      </w:r>
    </w:p>
    <w:p w14:paraId="2D7B1066" w14:textId="34AC6017" w:rsidR="0032301A" w:rsidRDefault="0032301A" w:rsidP="0032301A">
      <w:pPr>
        <w:pStyle w:val="Nadpis2"/>
      </w:pPr>
      <w:r>
        <w:t xml:space="preserve">Tato Smlouva nabývá platnosti a účinnosti dnem podpisu obou Smluvních stran. </w:t>
      </w:r>
    </w:p>
    <w:p w14:paraId="6530EBC6" w14:textId="48384239" w:rsidR="0032301A" w:rsidRPr="00C4324A" w:rsidRDefault="0032301A" w:rsidP="0032301A">
      <w:pPr>
        <w:pStyle w:val="Nadpis2"/>
      </w:pPr>
      <w:r>
        <w:t xml:space="preserve">Smlouvu lze měnit nebo doplňovat pouze formou písemného dodatku, který bude podepsán oprávněnými zástupci obou </w:t>
      </w:r>
      <w:r w:rsidR="00D20ABF">
        <w:t>S</w:t>
      </w:r>
      <w:r>
        <w:t>mluvních stran.</w:t>
      </w:r>
    </w:p>
    <w:p w14:paraId="20D1F927" w14:textId="77777777" w:rsidR="0032301A" w:rsidRDefault="0032301A" w:rsidP="0032301A">
      <w:pPr>
        <w:pStyle w:val="Nadpis2"/>
      </w:pPr>
      <w:r>
        <w:t>Smlouva je vyhotovena v elektronické podobě v 1 vyhotovení v českém jazyce s elektronickými podpisy obou Smluvních stran v souladu se zákonem č. 297/2016 Sb., o službách vytvářejících důvěru pro elektronické transakce, ve znění pozdějších předpisů.</w:t>
      </w:r>
    </w:p>
    <w:p w14:paraId="32500810" w14:textId="77777777" w:rsidR="0032301A" w:rsidRDefault="0032301A" w:rsidP="0032301A">
      <w:pPr>
        <w:pStyle w:val="Nadpis2"/>
      </w:pPr>
      <w:r>
        <w:t>Jestliže jakýkoli závazek vyplývající z této Smlouvy nebo jakékoli ustanovení této Smlouvy je nebo se stane neplatným, nevymahatelným nebo zdánlivým, pak taková skutečnost neovlivní ostatní ustanovení této Smlouvy. Strany nahradí tento neplatný, nevymahatelný nebo zdánlivý závazek takovým novým platným, vymahatelným, a nikoli zdánlivým závazkem, jehož předmět bude v nejvyšší možné míře odpovídat předmětu původního odděleného závazku.</w:t>
      </w:r>
    </w:p>
    <w:p w14:paraId="533A81EF" w14:textId="77777777" w:rsidR="0032301A" w:rsidRPr="00C4324A" w:rsidRDefault="0032301A" w:rsidP="0032301A">
      <w:pPr>
        <w:pStyle w:val="Nadpis2"/>
      </w:pPr>
      <w:r>
        <w:lastRenderedPageBreak/>
        <w:t>Smluvní strany prohlašují, že se zněním Smlouvy podrobně seznámily, a že ji na důkaz své svobodné, určité vůle a nikoli pod nátlakem, níže uvedeného dne, měsíce a roku podepisují.</w:t>
      </w:r>
    </w:p>
    <w:tbl>
      <w:tblPr>
        <w:tblW w:w="4900" w:type="pct"/>
        <w:tblInd w:w="2" w:type="dxa"/>
        <w:tblLook w:val="01E0" w:firstRow="1" w:lastRow="1" w:firstColumn="1" w:lastColumn="1" w:noHBand="0" w:noVBand="0"/>
      </w:tblPr>
      <w:tblGrid>
        <w:gridCol w:w="384"/>
        <w:gridCol w:w="1753"/>
        <w:gridCol w:w="678"/>
        <w:gridCol w:w="1538"/>
        <w:gridCol w:w="406"/>
        <w:gridCol w:w="418"/>
        <w:gridCol w:w="1574"/>
        <w:gridCol w:w="600"/>
        <w:gridCol w:w="1538"/>
      </w:tblGrid>
      <w:tr w:rsidR="0032301A" w:rsidRPr="007B5B47" w14:paraId="6F9E4534" w14:textId="77777777" w:rsidTr="50C5C095">
        <w:tc>
          <w:tcPr>
            <w:tcW w:w="4391" w:type="dxa"/>
            <w:gridSpan w:val="4"/>
          </w:tcPr>
          <w:p w14:paraId="00E877A7" w14:textId="77777777" w:rsidR="0032301A" w:rsidRPr="001E01A1" w:rsidRDefault="0032301A" w:rsidP="006E5009">
            <w:pPr>
              <w:keepNext/>
              <w:keepLines/>
              <w:rPr>
                <w:rFonts w:ascii="Verdana" w:hAnsi="Verdana" w:cs="Arial"/>
                <w:sz w:val="18"/>
                <w:szCs w:val="18"/>
              </w:rPr>
            </w:pPr>
            <w:r w:rsidRPr="001E01A1">
              <w:rPr>
                <w:rFonts w:ascii="Verdana" w:hAnsi="Verdana" w:cs="Arial"/>
                <w:sz w:val="18"/>
                <w:szCs w:val="18"/>
              </w:rPr>
              <w:t>Za Správce:</w:t>
            </w:r>
          </w:p>
        </w:tc>
        <w:tc>
          <w:tcPr>
            <w:tcW w:w="417" w:type="dxa"/>
          </w:tcPr>
          <w:p w14:paraId="71430553" w14:textId="77777777" w:rsidR="0032301A" w:rsidRPr="001E01A1" w:rsidRDefault="0032301A" w:rsidP="006E5009">
            <w:pPr>
              <w:keepNext/>
              <w:keepLines/>
              <w:rPr>
                <w:rFonts w:ascii="Verdana" w:hAnsi="Verdana" w:cs="Arial"/>
                <w:sz w:val="18"/>
                <w:szCs w:val="18"/>
              </w:rPr>
            </w:pPr>
          </w:p>
        </w:tc>
        <w:tc>
          <w:tcPr>
            <w:tcW w:w="4081" w:type="dxa"/>
            <w:gridSpan w:val="4"/>
          </w:tcPr>
          <w:p w14:paraId="3330422E" w14:textId="77777777" w:rsidR="0032301A" w:rsidRPr="001E01A1" w:rsidRDefault="0032301A" w:rsidP="006E5009">
            <w:pPr>
              <w:keepNext/>
              <w:keepLines/>
              <w:rPr>
                <w:rFonts w:ascii="Verdana" w:hAnsi="Verdana" w:cs="Arial"/>
                <w:sz w:val="18"/>
                <w:szCs w:val="18"/>
              </w:rPr>
            </w:pPr>
            <w:r w:rsidRPr="001E01A1">
              <w:rPr>
                <w:rFonts w:ascii="Verdana" w:hAnsi="Verdana" w:cs="Arial"/>
                <w:sz w:val="18"/>
                <w:szCs w:val="18"/>
              </w:rPr>
              <w:t>Za Zpracovatele:</w:t>
            </w:r>
          </w:p>
          <w:p w14:paraId="5D67BBD8" w14:textId="77777777" w:rsidR="0032301A" w:rsidRPr="001E01A1" w:rsidRDefault="0032301A" w:rsidP="006E5009">
            <w:pPr>
              <w:keepNext/>
              <w:keepLines/>
              <w:rPr>
                <w:rFonts w:ascii="Verdana" w:hAnsi="Verdana" w:cs="Arial"/>
                <w:sz w:val="18"/>
                <w:szCs w:val="18"/>
              </w:rPr>
            </w:pPr>
          </w:p>
        </w:tc>
      </w:tr>
      <w:tr w:rsidR="0032301A" w:rsidRPr="007B5B47" w14:paraId="486A56B1" w14:textId="77777777" w:rsidTr="50C5C095">
        <w:tc>
          <w:tcPr>
            <w:tcW w:w="387" w:type="dxa"/>
          </w:tcPr>
          <w:p w14:paraId="25D1BFC6" w14:textId="77777777" w:rsidR="0032301A" w:rsidRPr="001E01A1" w:rsidRDefault="0032301A" w:rsidP="006E5009">
            <w:pPr>
              <w:keepNext/>
              <w:keepLines/>
              <w:jc w:val="center"/>
              <w:rPr>
                <w:rFonts w:ascii="Verdana" w:hAnsi="Verdana" w:cs="Arial"/>
                <w:sz w:val="18"/>
                <w:szCs w:val="18"/>
              </w:rPr>
            </w:pPr>
            <w:r w:rsidRPr="001E01A1">
              <w:rPr>
                <w:rFonts w:ascii="Verdana" w:hAnsi="Verdana" w:cs="Arial"/>
                <w:sz w:val="18"/>
                <w:szCs w:val="18"/>
              </w:rPr>
              <w:t>V</w:t>
            </w:r>
          </w:p>
        </w:tc>
        <w:tc>
          <w:tcPr>
            <w:tcW w:w="1813" w:type="dxa"/>
            <w:tcBorders>
              <w:bottom w:val="single" w:sz="4" w:space="0" w:color="auto"/>
            </w:tcBorders>
          </w:tcPr>
          <w:p w14:paraId="7AB6C759" w14:textId="77777777" w:rsidR="0032301A" w:rsidRPr="001E01A1" w:rsidRDefault="0032301A" w:rsidP="006E5009">
            <w:pPr>
              <w:keepNext/>
              <w:keepLines/>
              <w:jc w:val="center"/>
              <w:rPr>
                <w:rFonts w:ascii="Verdana" w:hAnsi="Verdana" w:cs="Arial"/>
                <w:sz w:val="18"/>
                <w:szCs w:val="18"/>
              </w:rPr>
            </w:pPr>
            <w:r w:rsidRPr="001E01A1">
              <w:rPr>
                <w:rFonts w:ascii="Verdana" w:hAnsi="Verdana" w:cs="Arial"/>
                <w:sz w:val="18"/>
                <w:szCs w:val="18"/>
              </w:rPr>
              <w:t>Praze</w:t>
            </w:r>
          </w:p>
        </w:tc>
        <w:tc>
          <w:tcPr>
            <w:tcW w:w="685" w:type="dxa"/>
          </w:tcPr>
          <w:p w14:paraId="510A98EB" w14:textId="77777777" w:rsidR="0032301A" w:rsidRPr="001E01A1" w:rsidRDefault="0032301A" w:rsidP="006E5009">
            <w:pPr>
              <w:keepNext/>
              <w:keepLines/>
              <w:jc w:val="center"/>
              <w:rPr>
                <w:rFonts w:ascii="Verdana" w:hAnsi="Verdana" w:cs="Arial"/>
                <w:sz w:val="18"/>
                <w:szCs w:val="18"/>
              </w:rPr>
            </w:pPr>
            <w:r w:rsidRPr="001E01A1">
              <w:rPr>
                <w:rFonts w:ascii="Verdana" w:hAnsi="Verdana" w:cs="Arial"/>
                <w:sz w:val="18"/>
                <w:szCs w:val="18"/>
              </w:rPr>
              <w:t>dne</w:t>
            </w:r>
          </w:p>
        </w:tc>
        <w:tc>
          <w:tcPr>
            <w:tcW w:w="1506" w:type="dxa"/>
            <w:tcBorders>
              <w:bottom w:val="single" w:sz="4" w:space="0" w:color="auto"/>
            </w:tcBorders>
          </w:tcPr>
          <w:p w14:paraId="1E994551" w14:textId="19F91272" w:rsidR="0032301A" w:rsidRPr="001E01A1" w:rsidRDefault="004A1525" w:rsidP="006E5009">
            <w:pPr>
              <w:keepNext/>
              <w:keepLines/>
              <w:jc w:val="center"/>
              <w:rPr>
                <w:rFonts w:ascii="Verdana" w:hAnsi="Verdana" w:cs="Arial"/>
                <w:sz w:val="18"/>
                <w:szCs w:val="18"/>
              </w:rPr>
            </w:pPr>
            <w:r>
              <w:rPr>
                <w:rFonts w:ascii="Verdana" w:hAnsi="Verdana" w:cs="Arial"/>
                <w:sz w:val="18"/>
                <w:szCs w:val="18"/>
              </w:rPr>
              <w:t>dle elektronického podpisu</w:t>
            </w:r>
          </w:p>
        </w:tc>
        <w:tc>
          <w:tcPr>
            <w:tcW w:w="417" w:type="dxa"/>
          </w:tcPr>
          <w:p w14:paraId="7904F503" w14:textId="77777777" w:rsidR="0032301A" w:rsidRPr="001E01A1" w:rsidRDefault="0032301A" w:rsidP="006E5009">
            <w:pPr>
              <w:keepNext/>
              <w:keepLines/>
              <w:jc w:val="center"/>
              <w:rPr>
                <w:rFonts w:ascii="Verdana" w:hAnsi="Verdana" w:cs="Arial"/>
                <w:sz w:val="18"/>
                <w:szCs w:val="18"/>
              </w:rPr>
            </w:pPr>
          </w:p>
        </w:tc>
        <w:tc>
          <w:tcPr>
            <w:tcW w:w="422" w:type="dxa"/>
          </w:tcPr>
          <w:p w14:paraId="4E3863F5" w14:textId="77777777" w:rsidR="0032301A" w:rsidRPr="001E01A1" w:rsidRDefault="0032301A" w:rsidP="006E5009">
            <w:pPr>
              <w:keepNext/>
              <w:keepLines/>
              <w:jc w:val="center"/>
              <w:rPr>
                <w:rFonts w:ascii="Verdana" w:hAnsi="Verdana" w:cs="Arial"/>
                <w:sz w:val="18"/>
                <w:szCs w:val="18"/>
              </w:rPr>
            </w:pPr>
            <w:r w:rsidRPr="001E01A1">
              <w:rPr>
                <w:rFonts w:ascii="Verdana" w:hAnsi="Verdana" w:cs="Arial"/>
                <w:sz w:val="18"/>
                <w:szCs w:val="18"/>
              </w:rPr>
              <w:t>V</w:t>
            </w:r>
          </w:p>
        </w:tc>
        <w:tc>
          <w:tcPr>
            <w:tcW w:w="1624" w:type="dxa"/>
            <w:tcBorders>
              <w:bottom w:val="single" w:sz="4" w:space="0" w:color="auto"/>
            </w:tcBorders>
          </w:tcPr>
          <w:p w14:paraId="645F8F2F" w14:textId="77777777" w:rsidR="0032301A" w:rsidRPr="001E01A1" w:rsidRDefault="0032301A" w:rsidP="006E5009">
            <w:pPr>
              <w:keepNext/>
              <w:keepLines/>
              <w:jc w:val="center"/>
              <w:rPr>
                <w:rFonts w:ascii="Verdana" w:hAnsi="Verdana" w:cs="Arial"/>
                <w:sz w:val="18"/>
                <w:szCs w:val="18"/>
              </w:rPr>
            </w:pPr>
            <w:r w:rsidRPr="001E01A1">
              <w:rPr>
                <w:rFonts w:ascii="Verdana" w:hAnsi="Verdana" w:cs="Arial"/>
                <w:sz w:val="18"/>
                <w:szCs w:val="18"/>
              </w:rPr>
              <w:t>Praze</w:t>
            </w:r>
          </w:p>
        </w:tc>
        <w:tc>
          <w:tcPr>
            <w:tcW w:w="603" w:type="dxa"/>
          </w:tcPr>
          <w:p w14:paraId="4104EE78" w14:textId="77777777" w:rsidR="0032301A" w:rsidRPr="001E01A1" w:rsidRDefault="0032301A" w:rsidP="006E5009">
            <w:pPr>
              <w:keepNext/>
              <w:keepLines/>
              <w:jc w:val="center"/>
              <w:rPr>
                <w:rFonts w:ascii="Verdana" w:hAnsi="Verdana" w:cs="Arial"/>
                <w:sz w:val="18"/>
                <w:szCs w:val="18"/>
              </w:rPr>
            </w:pPr>
            <w:r w:rsidRPr="001E01A1">
              <w:rPr>
                <w:rFonts w:ascii="Verdana" w:hAnsi="Verdana" w:cs="Arial"/>
                <w:sz w:val="18"/>
                <w:szCs w:val="18"/>
              </w:rPr>
              <w:t>dne</w:t>
            </w:r>
          </w:p>
        </w:tc>
        <w:tc>
          <w:tcPr>
            <w:tcW w:w="1432" w:type="dxa"/>
            <w:tcBorders>
              <w:bottom w:val="single" w:sz="4" w:space="0" w:color="auto"/>
            </w:tcBorders>
          </w:tcPr>
          <w:p w14:paraId="753D36C0" w14:textId="6B743CA5" w:rsidR="0032301A" w:rsidRPr="001E01A1" w:rsidRDefault="004A1525" w:rsidP="006E5009">
            <w:pPr>
              <w:keepNext/>
              <w:keepLines/>
              <w:jc w:val="center"/>
              <w:rPr>
                <w:rFonts w:ascii="Verdana" w:hAnsi="Verdana" w:cs="Arial"/>
                <w:sz w:val="18"/>
                <w:szCs w:val="18"/>
              </w:rPr>
            </w:pPr>
            <w:r>
              <w:rPr>
                <w:rFonts w:ascii="Verdana" w:hAnsi="Verdana" w:cs="Arial"/>
                <w:sz w:val="18"/>
                <w:szCs w:val="18"/>
              </w:rPr>
              <w:t>dle elektronického podpisu</w:t>
            </w:r>
          </w:p>
        </w:tc>
      </w:tr>
      <w:tr w:rsidR="0032301A" w:rsidRPr="007B5B47" w14:paraId="05D69530" w14:textId="77777777" w:rsidTr="50C5C095">
        <w:trPr>
          <w:trHeight w:val="1239"/>
        </w:trPr>
        <w:tc>
          <w:tcPr>
            <w:tcW w:w="4391" w:type="dxa"/>
            <w:gridSpan w:val="4"/>
            <w:tcBorders>
              <w:bottom w:val="single" w:sz="4" w:space="0" w:color="auto"/>
            </w:tcBorders>
          </w:tcPr>
          <w:p w14:paraId="328C905B" w14:textId="77777777" w:rsidR="0032301A" w:rsidRPr="001E01A1" w:rsidRDefault="0032301A" w:rsidP="006E5009">
            <w:pPr>
              <w:keepNext/>
              <w:keepLines/>
              <w:jc w:val="center"/>
              <w:rPr>
                <w:rFonts w:ascii="Verdana" w:hAnsi="Verdana" w:cs="Arial"/>
                <w:sz w:val="18"/>
                <w:szCs w:val="18"/>
              </w:rPr>
            </w:pPr>
          </w:p>
          <w:p w14:paraId="558AB48C" w14:textId="77777777" w:rsidR="0032301A" w:rsidRPr="001E01A1" w:rsidRDefault="0032301A" w:rsidP="006E5009">
            <w:pPr>
              <w:keepNext/>
              <w:keepLines/>
              <w:jc w:val="center"/>
              <w:rPr>
                <w:rFonts w:ascii="Verdana" w:hAnsi="Verdana" w:cs="Arial"/>
                <w:sz w:val="18"/>
                <w:szCs w:val="18"/>
              </w:rPr>
            </w:pPr>
          </w:p>
          <w:p w14:paraId="453D2F42" w14:textId="77777777" w:rsidR="0032301A" w:rsidRPr="001E01A1" w:rsidRDefault="0032301A" w:rsidP="006E5009">
            <w:pPr>
              <w:keepNext/>
              <w:keepLines/>
              <w:jc w:val="center"/>
              <w:rPr>
                <w:rFonts w:ascii="Verdana" w:hAnsi="Verdana" w:cs="Arial"/>
                <w:sz w:val="18"/>
                <w:szCs w:val="18"/>
              </w:rPr>
            </w:pPr>
          </w:p>
          <w:p w14:paraId="574ACCFE" w14:textId="77777777" w:rsidR="0032301A" w:rsidRPr="001E01A1" w:rsidRDefault="0032301A" w:rsidP="006E5009">
            <w:pPr>
              <w:keepNext/>
              <w:keepLines/>
              <w:jc w:val="center"/>
              <w:rPr>
                <w:rFonts w:ascii="Verdana" w:hAnsi="Verdana" w:cs="Arial"/>
                <w:sz w:val="18"/>
                <w:szCs w:val="18"/>
              </w:rPr>
            </w:pPr>
          </w:p>
        </w:tc>
        <w:tc>
          <w:tcPr>
            <w:tcW w:w="417" w:type="dxa"/>
          </w:tcPr>
          <w:p w14:paraId="6BA71A31" w14:textId="77777777" w:rsidR="0032301A" w:rsidRPr="001E01A1" w:rsidRDefault="0032301A" w:rsidP="006E5009">
            <w:pPr>
              <w:keepNext/>
              <w:keepLines/>
              <w:jc w:val="center"/>
              <w:rPr>
                <w:rFonts w:ascii="Verdana" w:hAnsi="Verdana" w:cs="Arial"/>
                <w:sz w:val="18"/>
                <w:szCs w:val="18"/>
              </w:rPr>
            </w:pPr>
          </w:p>
        </w:tc>
        <w:tc>
          <w:tcPr>
            <w:tcW w:w="4081" w:type="dxa"/>
            <w:gridSpan w:val="4"/>
            <w:tcBorders>
              <w:bottom w:val="single" w:sz="4" w:space="0" w:color="auto"/>
            </w:tcBorders>
          </w:tcPr>
          <w:p w14:paraId="04A4B58D" w14:textId="77777777" w:rsidR="0032301A" w:rsidRPr="001E01A1" w:rsidRDefault="0032301A" w:rsidP="006E5009">
            <w:pPr>
              <w:keepNext/>
              <w:keepLines/>
              <w:jc w:val="center"/>
              <w:rPr>
                <w:rFonts w:ascii="Verdana" w:hAnsi="Verdana" w:cs="Arial"/>
                <w:sz w:val="18"/>
                <w:szCs w:val="18"/>
              </w:rPr>
            </w:pPr>
          </w:p>
          <w:p w14:paraId="3DD59D7E" w14:textId="77777777" w:rsidR="0032301A" w:rsidRPr="001E01A1" w:rsidRDefault="0032301A" w:rsidP="006E5009">
            <w:pPr>
              <w:keepNext/>
              <w:keepLines/>
              <w:jc w:val="center"/>
              <w:rPr>
                <w:rFonts w:ascii="Verdana" w:hAnsi="Verdana" w:cs="Arial"/>
                <w:sz w:val="18"/>
                <w:szCs w:val="18"/>
              </w:rPr>
            </w:pPr>
          </w:p>
          <w:p w14:paraId="4707B840" w14:textId="77777777" w:rsidR="0032301A" w:rsidRPr="001E01A1" w:rsidRDefault="0032301A" w:rsidP="006E5009">
            <w:pPr>
              <w:keepNext/>
              <w:keepLines/>
              <w:jc w:val="center"/>
              <w:rPr>
                <w:rFonts w:ascii="Verdana" w:hAnsi="Verdana" w:cs="Arial"/>
                <w:sz w:val="18"/>
                <w:szCs w:val="18"/>
              </w:rPr>
            </w:pPr>
          </w:p>
          <w:p w14:paraId="0E34420D" w14:textId="77777777" w:rsidR="0032301A" w:rsidRPr="001E01A1" w:rsidRDefault="0032301A" w:rsidP="006E5009">
            <w:pPr>
              <w:keepNext/>
              <w:keepLines/>
              <w:jc w:val="center"/>
              <w:rPr>
                <w:rFonts w:ascii="Verdana" w:hAnsi="Verdana" w:cs="Arial"/>
                <w:sz w:val="18"/>
                <w:szCs w:val="18"/>
              </w:rPr>
            </w:pPr>
          </w:p>
        </w:tc>
      </w:tr>
      <w:tr w:rsidR="0032301A" w:rsidRPr="007B5B47" w14:paraId="12939839" w14:textId="77777777" w:rsidTr="50C5C095">
        <w:trPr>
          <w:trHeight w:val="1239"/>
        </w:trPr>
        <w:tc>
          <w:tcPr>
            <w:tcW w:w="4391" w:type="dxa"/>
            <w:gridSpan w:val="4"/>
            <w:tcBorders>
              <w:top w:val="single" w:sz="4" w:space="0" w:color="auto"/>
            </w:tcBorders>
          </w:tcPr>
          <w:p w14:paraId="29BD26CB" w14:textId="6A808EB2" w:rsidR="0032301A" w:rsidRPr="009F1D68" w:rsidRDefault="0032301A" w:rsidP="006E5009">
            <w:pPr>
              <w:keepNext/>
              <w:keepLines/>
              <w:spacing w:before="60" w:after="60"/>
              <w:jc w:val="center"/>
              <w:rPr>
                <w:rFonts w:ascii="Verdana" w:hAnsi="Verdana" w:cs="Arial"/>
                <w:bCs/>
                <w:sz w:val="18"/>
                <w:szCs w:val="18"/>
              </w:rPr>
            </w:pPr>
          </w:p>
        </w:tc>
        <w:tc>
          <w:tcPr>
            <w:tcW w:w="417" w:type="dxa"/>
          </w:tcPr>
          <w:p w14:paraId="5885F217" w14:textId="77777777" w:rsidR="0032301A" w:rsidRPr="009F1D68" w:rsidRDefault="0032301A" w:rsidP="006E5009">
            <w:pPr>
              <w:keepNext/>
              <w:keepLines/>
              <w:jc w:val="center"/>
              <w:rPr>
                <w:rFonts w:ascii="Verdana" w:hAnsi="Verdana" w:cs="Arial"/>
                <w:bCs/>
                <w:sz w:val="18"/>
                <w:szCs w:val="18"/>
              </w:rPr>
            </w:pPr>
          </w:p>
        </w:tc>
        <w:tc>
          <w:tcPr>
            <w:tcW w:w="4081" w:type="dxa"/>
            <w:gridSpan w:val="4"/>
            <w:tcBorders>
              <w:top w:val="single" w:sz="4" w:space="0" w:color="auto"/>
            </w:tcBorders>
          </w:tcPr>
          <w:p w14:paraId="3A7AC2E5" w14:textId="339B5E61" w:rsidR="0032301A" w:rsidRPr="009F1D68" w:rsidRDefault="0032301A" w:rsidP="006E5009">
            <w:pPr>
              <w:keepNext/>
              <w:keepLines/>
              <w:jc w:val="center"/>
              <w:rPr>
                <w:rFonts w:ascii="Verdana" w:hAnsi="Verdana" w:cs="Arial"/>
                <w:bCs/>
                <w:sz w:val="18"/>
                <w:szCs w:val="18"/>
              </w:rPr>
            </w:pPr>
          </w:p>
        </w:tc>
      </w:tr>
    </w:tbl>
    <w:p w14:paraId="39A715A6" w14:textId="77777777" w:rsidR="0032301A" w:rsidRDefault="0032301A" w:rsidP="0032301A">
      <w:pPr>
        <w:spacing w:line="360" w:lineRule="auto"/>
        <w:rPr>
          <w:rFonts w:ascii="Verdana" w:hAnsi="Verdana"/>
          <w:sz w:val="20"/>
          <w:szCs w:val="20"/>
        </w:rPr>
      </w:pPr>
    </w:p>
    <w:sectPr w:rsidR="0032301A" w:rsidSect="00C82C2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098F" w14:textId="77777777" w:rsidR="00CF6386" w:rsidRDefault="00CF6386" w:rsidP="003A4756">
      <w:r>
        <w:separator/>
      </w:r>
    </w:p>
  </w:endnote>
  <w:endnote w:type="continuationSeparator" w:id="0">
    <w:p w14:paraId="5B1A8A55" w14:textId="77777777" w:rsidR="00CF6386" w:rsidRDefault="00CF6386" w:rsidP="003A4756">
      <w:r>
        <w:continuationSeparator/>
      </w:r>
    </w:p>
  </w:endnote>
  <w:endnote w:type="continuationNotice" w:id="1">
    <w:p w14:paraId="574D670C" w14:textId="77777777" w:rsidR="00CF6386" w:rsidRDefault="00CF6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8069" w14:textId="713BEC43" w:rsidR="009667C3" w:rsidRDefault="009667C3">
    <w:pPr>
      <w:pStyle w:val="Zpat"/>
    </w:pPr>
    <w:r>
      <w:rPr>
        <w:noProof/>
      </w:rPr>
      <mc:AlternateContent>
        <mc:Choice Requires="wps">
          <w:drawing>
            <wp:anchor distT="0" distB="0" distL="0" distR="0" simplePos="0" relativeHeight="251662336" behindDoc="0" locked="0" layoutInCell="1" allowOverlap="1" wp14:anchorId="22E3B550" wp14:editId="13685748">
              <wp:simplePos x="635" y="635"/>
              <wp:positionH relativeFrom="page">
                <wp:align>right</wp:align>
              </wp:positionH>
              <wp:positionV relativeFrom="page">
                <wp:align>bottom</wp:align>
              </wp:positionV>
              <wp:extent cx="443865" cy="443865"/>
              <wp:effectExtent l="0" t="0" r="0" b="0"/>
              <wp:wrapNone/>
              <wp:docPr id="3322998"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40F92" w14:textId="6ED62482"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2E3B550" id="_x0000_t202" coordsize="21600,21600" o:spt="202" path="m,l,21600r21600,l21600,xe">
              <v:stroke joinstyle="miter"/>
              <v:path gradientshapeok="t" o:connecttype="rect"/>
            </v:shapetype>
            <v:shape id="Textové pole 5" o:spid="_x0000_s1028" type="#_x0000_t202" alt="TLP:AMBER  "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18040F92" w14:textId="6ED62482"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A2F7" w14:textId="2165025B" w:rsidR="009667C3" w:rsidRDefault="009667C3">
    <w:pPr>
      <w:pStyle w:val="Zpat"/>
    </w:pPr>
    <w:r>
      <w:rPr>
        <w:noProof/>
      </w:rPr>
      <mc:AlternateContent>
        <mc:Choice Requires="wps">
          <w:drawing>
            <wp:anchor distT="0" distB="0" distL="0" distR="0" simplePos="0" relativeHeight="251663360" behindDoc="0" locked="0" layoutInCell="1" allowOverlap="1" wp14:anchorId="3B182909" wp14:editId="326938EE">
              <wp:simplePos x="899730" y="10112188"/>
              <wp:positionH relativeFrom="page">
                <wp:align>right</wp:align>
              </wp:positionH>
              <wp:positionV relativeFrom="page">
                <wp:align>bottom</wp:align>
              </wp:positionV>
              <wp:extent cx="443865" cy="443865"/>
              <wp:effectExtent l="0" t="0" r="0" b="0"/>
              <wp:wrapNone/>
              <wp:docPr id="580516545"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60895" w14:textId="32B40735"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B182909" id="_x0000_t202" coordsize="21600,21600" o:spt="202" path="m,l,21600r21600,l21600,xe">
              <v:stroke joinstyle="miter"/>
              <v:path gradientshapeok="t" o:connecttype="rect"/>
            </v:shapetype>
            <v:shape id="Textové pole 6" o:spid="_x0000_s1029" type="#_x0000_t202" alt="TLP:AMBER  "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0DF60895" w14:textId="32B40735"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61BE" w14:textId="5021235D" w:rsidR="00801574" w:rsidRPr="0096404A" w:rsidRDefault="009667C3" w:rsidP="00E81D46">
    <w:pPr>
      <w:pStyle w:val="Zpat"/>
    </w:pPr>
    <w:r>
      <w:rPr>
        <w:noProof/>
      </w:rPr>
      <mc:AlternateContent>
        <mc:Choice Requires="wps">
          <w:drawing>
            <wp:anchor distT="0" distB="0" distL="0" distR="0" simplePos="0" relativeHeight="251661312" behindDoc="0" locked="0" layoutInCell="1" allowOverlap="1" wp14:anchorId="22568FC3" wp14:editId="06C9D4A1">
              <wp:simplePos x="635" y="635"/>
              <wp:positionH relativeFrom="page">
                <wp:align>right</wp:align>
              </wp:positionH>
              <wp:positionV relativeFrom="page">
                <wp:align>bottom</wp:align>
              </wp:positionV>
              <wp:extent cx="443865" cy="443865"/>
              <wp:effectExtent l="0" t="0" r="0" b="0"/>
              <wp:wrapNone/>
              <wp:docPr id="522950267"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207C3" w14:textId="15A081BC"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2568FC3" id="_x0000_t202" coordsize="21600,21600" o:spt="202" path="m,l,21600r21600,l21600,xe">
              <v:stroke joinstyle="miter"/>
              <v:path gradientshapeok="t" o:connecttype="rect"/>
            </v:shapetype>
            <v:shape id="Textové pole 4" o:spid="_x0000_s1031" type="#_x0000_t202" alt="TLP:AMBER  "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347207C3" w14:textId="15A081BC"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v:textbox>
              <w10:wrap anchorx="page" anchory="page"/>
            </v:shape>
          </w:pict>
        </mc:Fallback>
      </mc:AlternateContent>
    </w:r>
    <w:r w:rsidR="00801574" w:rsidRPr="0096404A">
      <w:fldChar w:fldCharType="begin"/>
    </w:r>
    <w:r w:rsidR="00801574" w:rsidRPr="0096404A">
      <w:instrText xml:space="preserve"> PAGE  \* Arabic  \* MERGEFORMAT </w:instrText>
    </w:r>
    <w:r w:rsidR="00801574" w:rsidRPr="0096404A">
      <w:fldChar w:fldCharType="separate"/>
    </w:r>
    <w:r w:rsidR="00801574" w:rsidRPr="0096404A">
      <w:rPr>
        <w:noProof/>
      </w:rPr>
      <w:t>1</w:t>
    </w:r>
    <w:r w:rsidR="00801574" w:rsidRPr="0096404A">
      <w:fldChar w:fldCharType="end"/>
    </w:r>
    <w:r w:rsidR="00801574" w:rsidRPr="0096404A">
      <w:t>/</w:t>
    </w:r>
    <w:r w:rsidR="00801574">
      <w:rPr>
        <w:noProof/>
      </w:rPr>
      <w:fldChar w:fldCharType="begin"/>
    </w:r>
    <w:r w:rsidR="00801574">
      <w:rPr>
        <w:noProof/>
      </w:rPr>
      <w:instrText xml:space="preserve"> NUMPAGES   \* MERGEFORMAT </w:instrText>
    </w:r>
    <w:r w:rsidR="00801574">
      <w:rPr>
        <w:noProof/>
      </w:rPr>
      <w:fldChar w:fldCharType="separate"/>
    </w:r>
    <w:r w:rsidR="00801574" w:rsidRPr="0096404A">
      <w:rPr>
        <w:noProof/>
      </w:rPr>
      <w:t>5</w:t>
    </w:r>
    <w:r w:rsidR="00801574">
      <w:rPr>
        <w:noProof/>
      </w:rPr>
      <w:fldChar w:fldCharType="end"/>
    </w:r>
  </w:p>
  <w:p w14:paraId="22A17C4F" w14:textId="77777777" w:rsidR="00801574" w:rsidRDefault="00801574" w:rsidP="00E81D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0DF9" w14:textId="77777777" w:rsidR="00CF6386" w:rsidRDefault="00CF6386" w:rsidP="003A4756">
      <w:r>
        <w:separator/>
      </w:r>
    </w:p>
  </w:footnote>
  <w:footnote w:type="continuationSeparator" w:id="0">
    <w:p w14:paraId="4317E867" w14:textId="77777777" w:rsidR="00CF6386" w:rsidRDefault="00CF6386" w:rsidP="003A4756">
      <w:r>
        <w:continuationSeparator/>
      </w:r>
    </w:p>
  </w:footnote>
  <w:footnote w:type="continuationNotice" w:id="1">
    <w:p w14:paraId="11E7722C" w14:textId="77777777" w:rsidR="00CF6386" w:rsidRDefault="00CF6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55F2" w14:textId="17C24089" w:rsidR="009667C3" w:rsidRDefault="009667C3">
    <w:pPr>
      <w:pStyle w:val="Zhlav"/>
    </w:pPr>
    <w:r>
      <w:rPr>
        <w:noProof/>
      </w:rPr>
      <mc:AlternateContent>
        <mc:Choice Requires="wps">
          <w:drawing>
            <wp:anchor distT="0" distB="0" distL="0" distR="0" simplePos="0" relativeHeight="251659264" behindDoc="0" locked="0" layoutInCell="1" allowOverlap="1" wp14:anchorId="1232892F" wp14:editId="700B4FD1">
              <wp:simplePos x="635" y="635"/>
              <wp:positionH relativeFrom="page">
                <wp:align>right</wp:align>
              </wp:positionH>
              <wp:positionV relativeFrom="page">
                <wp:align>top</wp:align>
              </wp:positionV>
              <wp:extent cx="443865" cy="443865"/>
              <wp:effectExtent l="0" t="0" r="0" b="5080"/>
              <wp:wrapNone/>
              <wp:docPr id="807119418"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2218C" w14:textId="0B5DC0C5"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232892F" id="_x0000_t202" coordsize="21600,21600" o:spt="202" path="m,l,21600r21600,l21600,xe">
              <v:stroke joinstyle="miter"/>
              <v:path gradientshapeok="t" o:connecttype="rect"/>
            </v:shapetype>
            <v:shape id="Textové pole 2" o:spid="_x0000_s1026" type="#_x0000_t202" alt="TLP:AMBER  "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FD2218C" w14:textId="0B5DC0C5"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0A8D" w14:textId="4F32CFD7" w:rsidR="00D3476C" w:rsidRDefault="009667C3" w:rsidP="006E5009">
    <w:pPr>
      <w:pStyle w:val="Zhlav"/>
    </w:pPr>
    <w:r>
      <w:rPr>
        <w:noProof/>
      </w:rPr>
      <mc:AlternateContent>
        <mc:Choice Requires="wps">
          <w:drawing>
            <wp:anchor distT="0" distB="0" distL="0" distR="0" simplePos="0" relativeHeight="251660288" behindDoc="0" locked="0" layoutInCell="1" allowOverlap="1" wp14:anchorId="6B5C3D73" wp14:editId="49484F13">
              <wp:simplePos x="899730" y="449865"/>
              <wp:positionH relativeFrom="page">
                <wp:align>right</wp:align>
              </wp:positionH>
              <wp:positionV relativeFrom="page">
                <wp:align>top</wp:align>
              </wp:positionV>
              <wp:extent cx="443865" cy="443865"/>
              <wp:effectExtent l="0" t="0" r="0" b="5080"/>
              <wp:wrapNone/>
              <wp:docPr id="2072546809"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40FCA" w14:textId="735EA926"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B5C3D73" id="_x0000_t202" coordsize="21600,21600" o:spt="202" path="m,l,21600r21600,l21600,xe">
              <v:stroke joinstyle="miter"/>
              <v:path gradientshapeok="t" o:connecttype="rect"/>
            </v:shapetype>
            <v:shape id="Textové pole 3" o:spid="_x0000_s1027" type="#_x0000_t202" alt="TLP:AMBER  "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6840FCA" w14:textId="735EA926"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v:textbox>
              <w10:wrap anchorx="page" anchory="page"/>
            </v:shape>
          </w:pict>
        </mc:Fallback>
      </mc:AlternateContent>
    </w:r>
  </w:p>
  <w:tbl>
    <w:tblPr>
      <w:tblStyle w:val="Mkatabulky"/>
      <w:tblW w:w="5000" w:type="pct"/>
      <w:tblBorders>
        <w:top w:val="none" w:sz="0" w:space="0" w:color="auto"/>
        <w:left w:val="none" w:sz="0" w:space="0" w:color="auto"/>
        <w:bottom w:val="single" w:sz="2" w:space="0" w:color="004666"/>
        <w:right w:val="none" w:sz="0" w:space="0" w:color="auto"/>
        <w:insideH w:val="none" w:sz="0" w:space="0" w:color="auto"/>
        <w:insideV w:val="none" w:sz="0" w:space="0" w:color="auto"/>
      </w:tblBorders>
      <w:tblLook w:val="04A0" w:firstRow="1" w:lastRow="0" w:firstColumn="1" w:lastColumn="0" w:noHBand="0" w:noVBand="1"/>
    </w:tblPr>
    <w:tblGrid>
      <w:gridCol w:w="2355"/>
      <w:gridCol w:w="5019"/>
      <w:gridCol w:w="1696"/>
    </w:tblGrid>
    <w:tr w:rsidR="00D3476C" w:rsidRPr="00885DF2" w14:paraId="36C9CB27" w14:textId="77777777" w:rsidTr="006E5009">
      <w:trPr>
        <w:trHeight w:val="555"/>
      </w:trPr>
      <w:tc>
        <w:tcPr>
          <w:tcW w:w="2359" w:type="dxa"/>
          <w:vMerge w:val="restart"/>
          <w:vAlign w:val="center"/>
        </w:tcPr>
        <w:p w14:paraId="1ED78BAE" w14:textId="77777777" w:rsidR="00D3476C" w:rsidRPr="00885DF2" w:rsidRDefault="00D3476C" w:rsidP="006E5009">
          <w:pPr>
            <w:pStyle w:val="ZKLADN"/>
            <w:jc w:val="center"/>
            <w:rPr>
              <w:rFonts w:ascii="Verdana" w:hAnsi="Verdana" w:cs="Calibri"/>
              <w:b/>
              <w:bCs/>
              <w:sz w:val="18"/>
              <w:szCs w:val="18"/>
            </w:rPr>
          </w:pPr>
          <w:r w:rsidRPr="00885DF2">
            <w:rPr>
              <w:noProof/>
              <w:sz w:val="18"/>
              <w:szCs w:val="18"/>
              <w:lang w:eastAsia="cs-CZ"/>
            </w:rPr>
            <w:drawing>
              <wp:inline distT="0" distB="0" distL="0" distR="0" wp14:anchorId="5B6C8D2D" wp14:editId="6E70DC6C">
                <wp:extent cx="1304925" cy="545459"/>
                <wp:effectExtent l="0" t="0" r="0" b="7620"/>
                <wp:docPr id="2" name="Obrázek 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a.zaludova\AppData\Local\Microsoft\Windows\Temporary Internet Files\Content.Outlook\KZXSZ69G\rgb_logo_spcss_zakladn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545459"/>
                        </a:xfrm>
                        <a:prstGeom prst="rect">
                          <a:avLst/>
                        </a:prstGeom>
                        <a:noFill/>
                        <a:ln>
                          <a:noFill/>
                        </a:ln>
                      </pic:spPr>
                    </pic:pic>
                  </a:graphicData>
                </a:graphic>
              </wp:inline>
            </w:drawing>
          </w:r>
        </w:p>
      </w:tc>
      <w:tc>
        <w:tcPr>
          <w:tcW w:w="5179" w:type="dxa"/>
          <w:vAlign w:val="center"/>
        </w:tcPr>
        <w:p w14:paraId="286CEFE5" w14:textId="77777777" w:rsidR="00D3476C" w:rsidRDefault="00D3476C" w:rsidP="006E5009">
          <w:pPr>
            <w:ind w:left="454"/>
            <w:rPr>
              <w:rFonts w:ascii="Verdana" w:hAnsi="Verdana" w:cs="Calibri"/>
              <w:b/>
              <w:bCs/>
              <w:color w:val="004666"/>
              <w:sz w:val="18"/>
              <w:szCs w:val="18"/>
            </w:rPr>
          </w:pPr>
        </w:p>
        <w:p w14:paraId="76EB4728" w14:textId="02D1EE97" w:rsidR="00D3476C" w:rsidRDefault="00D3476C" w:rsidP="006E5009">
          <w:pPr>
            <w:ind w:left="454"/>
            <w:rPr>
              <w:rFonts w:ascii="Verdana" w:hAnsi="Verdana" w:cs="Calibri"/>
              <w:b/>
              <w:bCs/>
              <w:color w:val="004666"/>
              <w:sz w:val="18"/>
              <w:szCs w:val="18"/>
            </w:rPr>
          </w:pPr>
        </w:p>
        <w:p w14:paraId="4B33B7CD" w14:textId="77777777" w:rsidR="00D3476C" w:rsidRPr="00843B81" w:rsidRDefault="00D3476C" w:rsidP="006E5009">
          <w:pPr>
            <w:ind w:left="454"/>
            <w:rPr>
              <w:rFonts w:cs="Calibri"/>
              <w:b/>
              <w:bCs/>
              <w:color w:val="004666"/>
              <w:szCs w:val="18"/>
            </w:rPr>
          </w:pPr>
        </w:p>
      </w:tc>
      <w:tc>
        <w:tcPr>
          <w:tcW w:w="1750" w:type="dxa"/>
          <w:vMerge w:val="restart"/>
          <w:vAlign w:val="center"/>
        </w:tcPr>
        <w:p w14:paraId="1A1F1DE0" w14:textId="7F1BF4A9" w:rsidR="00D3476C" w:rsidRPr="000D23D8" w:rsidRDefault="00D3476C" w:rsidP="006E5009">
          <w:pPr>
            <w:rPr>
              <w:rFonts w:ascii="Verdana" w:hAnsi="Verdana" w:cs="Calibri"/>
              <w:b/>
              <w:bCs/>
              <w:color w:val="004666"/>
              <w:sz w:val="18"/>
              <w:szCs w:val="18"/>
            </w:rPr>
          </w:pPr>
        </w:p>
      </w:tc>
    </w:tr>
    <w:tr w:rsidR="00D3476C" w:rsidRPr="00885DF2" w14:paraId="368CAA43" w14:textId="77777777" w:rsidTr="006E5009">
      <w:trPr>
        <w:trHeight w:val="555"/>
      </w:trPr>
      <w:tc>
        <w:tcPr>
          <w:tcW w:w="2359" w:type="dxa"/>
          <w:vMerge/>
          <w:vAlign w:val="center"/>
        </w:tcPr>
        <w:p w14:paraId="76837A85" w14:textId="77777777" w:rsidR="00D3476C" w:rsidRPr="00885DF2" w:rsidRDefault="00D3476C" w:rsidP="006E5009">
          <w:pPr>
            <w:pStyle w:val="ZKLADN"/>
            <w:spacing w:before="0" w:after="0" w:line="240" w:lineRule="auto"/>
            <w:jc w:val="center"/>
            <w:rPr>
              <w:noProof/>
              <w:sz w:val="18"/>
              <w:szCs w:val="18"/>
            </w:rPr>
          </w:pPr>
        </w:p>
      </w:tc>
      <w:tc>
        <w:tcPr>
          <w:tcW w:w="5179" w:type="dxa"/>
          <w:vAlign w:val="center"/>
        </w:tcPr>
        <w:p w14:paraId="2D003AFA" w14:textId="77777777" w:rsidR="00D3476C" w:rsidRPr="002B153D" w:rsidRDefault="00D3476C" w:rsidP="006E5009">
          <w:pPr>
            <w:pStyle w:val="ZKLADN"/>
            <w:spacing w:before="0" w:after="0" w:line="240" w:lineRule="auto"/>
            <w:ind w:left="454"/>
            <w:jc w:val="left"/>
            <w:rPr>
              <w:rFonts w:ascii="Verdana" w:hAnsi="Verdana" w:cs="Calibri"/>
              <w:bCs/>
              <w:color w:val="009EE0"/>
              <w:sz w:val="18"/>
              <w:szCs w:val="18"/>
            </w:rPr>
          </w:pPr>
        </w:p>
      </w:tc>
      <w:tc>
        <w:tcPr>
          <w:tcW w:w="1750" w:type="dxa"/>
          <w:vMerge/>
          <w:vAlign w:val="center"/>
        </w:tcPr>
        <w:p w14:paraId="7CE349A1" w14:textId="77777777" w:rsidR="00D3476C" w:rsidRPr="00885DF2" w:rsidRDefault="00D3476C" w:rsidP="006E5009">
          <w:pPr>
            <w:pStyle w:val="ZKLADN"/>
            <w:spacing w:before="0" w:after="0" w:line="240" w:lineRule="auto"/>
            <w:jc w:val="center"/>
            <w:rPr>
              <w:rFonts w:ascii="Verdana" w:hAnsi="Verdana" w:cs="Calibri"/>
              <w:b/>
              <w:bCs/>
              <w:color w:val="004666"/>
              <w:sz w:val="18"/>
              <w:szCs w:val="18"/>
            </w:rPr>
          </w:pPr>
        </w:p>
      </w:tc>
    </w:tr>
  </w:tbl>
  <w:p w14:paraId="4D6CA115" w14:textId="77777777" w:rsidR="00D3476C" w:rsidRPr="00F91304" w:rsidRDefault="00D3476C" w:rsidP="006E50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A1FC" w14:textId="3644D428" w:rsidR="009667C3" w:rsidRDefault="009667C3">
    <w:pPr>
      <w:pStyle w:val="Zhlav"/>
    </w:pPr>
    <w:r>
      <w:rPr>
        <w:noProof/>
      </w:rPr>
      <mc:AlternateContent>
        <mc:Choice Requires="wps">
          <w:drawing>
            <wp:anchor distT="0" distB="0" distL="0" distR="0" simplePos="0" relativeHeight="251658240" behindDoc="0" locked="0" layoutInCell="1" allowOverlap="1" wp14:anchorId="098BC0E0" wp14:editId="0640AB71">
              <wp:simplePos x="635" y="635"/>
              <wp:positionH relativeFrom="page">
                <wp:align>right</wp:align>
              </wp:positionH>
              <wp:positionV relativeFrom="page">
                <wp:align>top</wp:align>
              </wp:positionV>
              <wp:extent cx="443865" cy="443865"/>
              <wp:effectExtent l="0" t="0" r="0" b="5080"/>
              <wp:wrapNone/>
              <wp:docPr id="507294341"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8C70B" w14:textId="53F8B0D6"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98BC0E0" id="_x0000_t202" coordsize="21600,21600" o:spt="202" path="m,l,21600r21600,l21600,xe">
              <v:stroke joinstyle="miter"/>
              <v:path gradientshapeok="t" o:connecttype="rect"/>
            </v:shapetype>
            <v:shape id="Textové pole 1" o:spid="_x0000_s1030" type="#_x0000_t202" alt="TLP:AMBER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5F8C70B" w14:textId="53F8B0D6" w:rsidR="009667C3" w:rsidRPr="009667C3" w:rsidRDefault="009667C3" w:rsidP="009667C3">
                    <w:pPr>
                      <w:rPr>
                        <w:rFonts w:ascii="Verdana" w:eastAsia="Verdana" w:hAnsi="Verdana" w:cs="Verdana"/>
                        <w:noProof/>
                        <w:color w:val="FFC000"/>
                      </w:rPr>
                    </w:pPr>
                    <w:r w:rsidRPr="009667C3">
                      <w:rPr>
                        <w:rFonts w:ascii="Verdana" w:eastAsia="Verdana" w:hAnsi="Verdana" w:cs="Verdana"/>
                        <w:noProof/>
                        <w:color w:val="FFC000"/>
                      </w:rPr>
                      <w:t>TLP:AMBER</w:t>
                    </w:r>
                    <w:r w:rsidRPr="009667C3">
                      <w:rPr>
                        <w:rFonts w:ascii="Verdana" w:eastAsia="Verdana" w:hAnsi="Verdana" w:cs="Verdana"/>
                        <w:noProof/>
                        <w:color w:val="FFC000"/>
                      </w:rPr>
                      <w:tab/>
                    </w:r>
                    <w:r w:rsidRPr="009667C3">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EA0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86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7CB8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825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167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0CF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7485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E66A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A406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78A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1A41"/>
    <w:multiLevelType w:val="multilevel"/>
    <w:tmpl w:val="D14A7AE6"/>
    <w:lvl w:ilvl="0">
      <w:start w:val="1"/>
      <w:numFmt w:val="upperRoman"/>
      <w:pStyle w:val="Nadpis1"/>
      <w:lvlText w:val="%1."/>
      <w:lvlJc w:val="left"/>
      <w:pPr>
        <w:ind w:left="432" w:hanging="432"/>
      </w:pPr>
    </w:lvl>
    <w:lvl w:ilvl="1">
      <w:start w:val="1"/>
      <w:numFmt w:val="decimal"/>
      <w:pStyle w:val="Nadpis2"/>
      <w:isLg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092F764B"/>
    <w:multiLevelType w:val="hybridMultilevel"/>
    <w:tmpl w:val="E19CCBE2"/>
    <w:lvl w:ilvl="0" w:tplc="41364426">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990BC90"/>
    <w:multiLevelType w:val="multilevel"/>
    <w:tmpl w:val="909AEE7A"/>
    <w:lvl w:ilvl="0">
      <w:start w:val="1"/>
      <w:numFmt w:val="upperRoman"/>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AB36E8"/>
    <w:multiLevelType w:val="hybridMultilevel"/>
    <w:tmpl w:val="47969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5060EA"/>
    <w:multiLevelType w:val="hybridMultilevel"/>
    <w:tmpl w:val="8AFC55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356566"/>
    <w:multiLevelType w:val="hybridMultilevel"/>
    <w:tmpl w:val="9E78F98C"/>
    <w:lvl w:ilvl="0" w:tplc="6CA20A7E">
      <w:start w:val="1"/>
      <w:numFmt w:val="bullet"/>
      <w:lvlText w:val=""/>
      <w:lvlJc w:val="left"/>
      <w:pPr>
        <w:ind w:left="720" w:hanging="360"/>
      </w:pPr>
      <w:rPr>
        <w:rFonts w:ascii="Symbol" w:hAnsi="Symbol" w:hint="default"/>
        <w:color w:val="009EE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D35D89"/>
    <w:multiLevelType w:val="multilevel"/>
    <w:tmpl w:val="C832BD9C"/>
    <w:lvl w:ilvl="0">
      <w:start w:val="1"/>
      <w:numFmt w:val="decimal"/>
      <w:lvlText w:val="%1"/>
      <w:lvlJc w:val="left"/>
      <w:pPr>
        <w:ind w:left="789" w:hanging="432"/>
      </w:pPr>
      <w:rPr>
        <w:rFonts w:hint="default"/>
      </w:rPr>
    </w:lvl>
    <w:lvl w:ilvl="1">
      <w:start w:val="1"/>
      <w:numFmt w:val="none"/>
      <w:isLgl/>
      <w:lvlText w:val="%1.2"/>
      <w:lvlJc w:val="left"/>
      <w:pPr>
        <w:ind w:left="895"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1.%3"/>
      <w:lvlJc w:val="left"/>
      <w:pPr>
        <w:ind w:left="1576" w:hanging="68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79" w:hanging="864"/>
      </w:pPr>
      <w:rPr>
        <w:rFonts w:hint="default"/>
      </w:rPr>
    </w:lvl>
    <w:lvl w:ilvl="4">
      <w:start w:val="1"/>
      <w:numFmt w:val="decimal"/>
      <w:lvlText w:val="%1.%2.%3.%4.%5"/>
      <w:lvlJc w:val="left"/>
      <w:pPr>
        <w:ind w:left="1223" w:hanging="1008"/>
      </w:pPr>
      <w:rPr>
        <w:rFonts w:hint="default"/>
      </w:rPr>
    </w:lvl>
    <w:lvl w:ilvl="5">
      <w:start w:val="1"/>
      <w:numFmt w:val="decimal"/>
      <w:lvlText w:val="%1.%2.%3.%4.%5.%6"/>
      <w:lvlJc w:val="left"/>
      <w:pPr>
        <w:ind w:left="1367" w:hanging="1152"/>
      </w:pPr>
      <w:rPr>
        <w:rFonts w:hint="default"/>
      </w:rPr>
    </w:lvl>
    <w:lvl w:ilvl="6">
      <w:start w:val="1"/>
      <w:numFmt w:val="decimal"/>
      <w:lvlText w:val="%1.%2.%3.%4.%5.%6.%7"/>
      <w:lvlJc w:val="left"/>
      <w:pPr>
        <w:ind w:left="1511" w:hanging="1296"/>
      </w:pPr>
      <w:rPr>
        <w:rFonts w:hint="default"/>
      </w:rPr>
    </w:lvl>
    <w:lvl w:ilvl="7">
      <w:start w:val="1"/>
      <w:numFmt w:val="decimal"/>
      <w:lvlText w:val="%1.%2.%3.%4.%5.%6.%7.%8"/>
      <w:lvlJc w:val="left"/>
      <w:pPr>
        <w:ind w:left="1655" w:hanging="1440"/>
      </w:pPr>
      <w:rPr>
        <w:rFonts w:hint="default"/>
      </w:rPr>
    </w:lvl>
    <w:lvl w:ilvl="8">
      <w:start w:val="1"/>
      <w:numFmt w:val="decimal"/>
      <w:lvlText w:val="%1.%2.%3.%4.%5.%6.%7.%8.%9"/>
      <w:lvlJc w:val="left"/>
      <w:pPr>
        <w:ind w:left="1799" w:hanging="1584"/>
      </w:pPr>
      <w:rPr>
        <w:rFonts w:hint="default"/>
      </w:rPr>
    </w:lvl>
  </w:abstractNum>
  <w:abstractNum w:abstractNumId="18" w15:restartNumberingAfterBreak="0">
    <w:nsid w:val="30DB7F9B"/>
    <w:multiLevelType w:val="hybridMultilevel"/>
    <w:tmpl w:val="405A0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6C6067"/>
    <w:multiLevelType w:val="hybridMultilevel"/>
    <w:tmpl w:val="1ED2C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2C6FCD"/>
    <w:multiLevelType w:val="multilevel"/>
    <w:tmpl w:val="E9563B4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933B53"/>
    <w:multiLevelType w:val="hybridMultilevel"/>
    <w:tmpl w:val="DF0A3E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7">
      <w:start w:val="1"/>
      <w:numFmt w:val="lowerLetter"/>
      <w:lvlText w:val="%3)"/>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BD3A6A"/>
    <w:multiLevelType w:val="multilevel"/>
    <w:tmpl w:val="7F9C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3EB197C"/>
    <w:multiLevelType w:val="multilevel"/>
    <w:tmpl w:val="2E4A1522"/>
    <w:lvl w:ilvl="0">
      <w:start w:val="1"/>
      <w:numFmt w:val="upperRoman"/>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9C1ADA"/>
    <w:multiLevelType w:val="hybridMultilevel"/>
    <w:tmpl w:val="89B44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2F30F0"/>
    <w:multiLevelType w:val="multilevel"/>
    <w:tmpl w:val="41583A00"/>
    <w:lvl w:ilvl="0">
      <w:start w:val="1"/>
      <w:numFmt w:val="upperRoman"/>
      <w:lvlText w:val="%1."/>
      <w:lvlJc w:val="right"/>
      <w:pPr>
        <w:ind w:left="0" w:firstLine="397"/>
      </w:pPr>
      <w:rPr>
        <w:rFonts w:hint="default"/>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18"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41" w:hanging="964"/>
      </w:pPr>
      <w:rPr>
        <w:rFonts w:hint="default"/>
        <w:b w:val="0"/>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7" w15:restartNumberingAfterBreak="0">
    <w:nsid w:val="5C66029D"/>
    <w:multiLevelType w:val="hybridMultilevel"/>
    <w:tmpl w:val="D20E22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8C58A2"/>
    <w:multiLevelType w:val="hybridMultilevel"/>
    <w:tmpl w:val="FA648058"/>
    <w:lvl w:ilvl="0" w:tplc="7766292C">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543C72"/>
    <w:multiLevelType w:val="hybridMultilevel"/>
    <w:tmpl w:val="678C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F44F1C"/>
    <w:multiLevelType w:val="multilevel"/>
    <w:tmpl w:val="9864A8D6"/>
    <w:lvl w:ilvl="0">
      <w:start w:val="1"/>
      <w:numFmt w:val="upperRoman"/>
      <w:lvlText w:val="%1."/>
      <w:lvlJc w:val="right"/>
      <w:pPr>
        <w:ind w:left="0" w:firstLine="0"/>
      </w:pPr>
      <w:rPr>
        <w:rFonts w:hint="default"/>
      </w:rPr>
    </w:lvl>
    <w:lvl w:ilvl="1">
      <w:start w:val="1"/>
      <w:numFmt w:val="decimal"/>
      <w:isLgl/>
      <w:lvlText w:val="%1.%2"/>
      <w:lvlJc w:val="left"/>
      <w:pPr>
        <w:ind w:left="680" w:hanging="68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18"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1" w15:restartNumberingAfterBreak="0">
    <w:nsid w:val="6B30611D"/>
    <w:multiLevelType w:val="hybridMultilevel"/>
    <w:tmpl w:val="B46AC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694039"/>
    <w:multiLevelType w:val="hybridMultilevel"/>
    <w:tmpl w:val="06680C5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3" w15:restartNumberingAfterBreak="0">
    <w:nsid w:val="7C174F64"/>
    <w:multiLevelType w:val="hybridMultilevel"/>
    <w:tmpl w:val="F1ACE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E023F6"/>
    <w:multiLevelType w:val="hybridMultilevel"/>
    <w:tmpl w:val="BEFE917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2"/>
  </w:num>
  <w:num w:numId="2">
    <w:abstractNumId w:val="24"/>
  </w:num>
  <w:num w:numId="3">
    <w:abstractNumId w:val="11"/>
  </w:num>
  <w:num w:numId="4">
    <w:abstractNumId w:val="29"/>
  </w:num>
  <w:num w:numId="5">
    <w:abstractNumId w:val="10"/>
  </w:num>
  <w:num w:numId="6">
    <w:abstractNumId w:val="31"/>
  </w:num>
  <w:num w:numId="7">
    <w:abstractNumId w:val="14"/>
  </w:num>
  <w:num w:numId="8">
    <w:abstractNumId w:val="27"/>
  </w:num>
  <w:num w:numId="9">
    <w:abstractNumId w:val="33"/>
  </w:num>
  <w:num w:numId="10">
    <w:abstractNumId w:val="25"/>
  </w:num>
  <w:num w:numId="11">
    <w:abstractNumId w:val="21"/>
  </w:num>
  <w:num w:numId="12">
    <w:abstractNumId w:val="34"/>
  </w:num>
  <w:num w:numId="13">
    <w:abstractNumId w:val="15"/>
  </w:num>
  <w:num w:numId="14">
    <w:abstractNumId w:val="34"/>
  </w:num>
  <w:num w:numId="15">
    <w:abstractNumId w:val="34"/>
  </w:num>
  <w:num w:numId="16">
    <w:abstractNumId w:val="34"/>
    <w:lvlOverride w:ilvl="0">
      <w:startOverride w:val="1"/>
    </w:lvlOverride>
  </w:num>
  <w:num w:numId="17">
    <w:abstractNumId w:val="13"/>
  </w:num>
  <w:num w:numId="18">
    <w:abstractNumId w:val="22"/>
  </w:num>
  <w:num w:numId="19">
    <w:abstractNumId w:val="16"/>
  </w:num>
  <w:num w:numId="20">
    <w:abstractNumId w:val="28"/>
  </w:num>
  <w:num w:numId="21">
    <w:abstractNumId w:val="18"/>
  </w:num>
  <w:num w:numId="22">
    <w:abstractNumId w:val="32"/>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19"/>
  </w:num>
  <w:num w:numId="34">
    <w:abstractNumId w:val="35"/>
  </w:num>
  <w:num w:numId="35">
    <w:abstractNumId w:val="1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0"/>
  </w:num>
  <w:num w:numId="39">
    <w:abstractNumId w:val="10"/>
    <w:lvlOverride w:ilvl="0">
      <w:lvl w:ilvl="0">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isLgl/>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40">
    <w:abstractNumId w:val="10"/>
    <w:lvlOverride w:ilvl="0">
      <w:lvl w:ilvl="0">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isLgl/>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41">
    <w:abstractNumId w:val="10"/>
    <w:lvlOverride w:ilvl="0">
      <w:lvl w:ilvl="0">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isLgl/>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42">
    <w:abstractNumId w:val="10"/>
    <w:lvlOverride w:ilvl="0">
      <w:lvl w:ilvl="0">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isLgl/>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43">
    <w:abstractNumId w:val="23"/>
  </w:num>
  <w:num w:numId="44">
    <w:abstractNumId w:val="10"/>
  </w:num>
  <w:num w:numId="45">
    <w:abstractNumId w:val="10"/>
  </w:num>
  <w:num w:numId="46">
    <w:abstractNumId w:val="1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1A"/>
    <w:rsid w:val="000012BE"/>
    <w:rsid w:val="000026D7"/>
    <w:rsid w:val="0000390E"/>
    <w:rsid w:val="000115F0"/>
    <w:rsid w:val="0001385F"/>
    <w:rsid w:val="000176BE"/>
    <w:rsid w:val="000200DF"/>
    <w:rsid w:val="000216E9"/>
    <w:rsid w:val="00021FE3"/>
    <w:rsid w:val="0002276F"/>
    <w:rsid w:val="00022DEF"/>
    <w:rsid w:val="0002463C"/>
    <w:rsid w:val="00026C53"/>
    <w:rsid w:val="00031FC4"/>
    <w:rsid w:val="00040B1B"/>
    <w:rsid w:val="00040C15"/>
    <w:rsid w:val="00041584"/>
    <w:rsid w:val="00042144"/>
    <w:rsid w:val="000425D9"/>
    <w:rsid w:val="000429C3"/>
    <w:rsid w:val="00042BE9"/>
    <w:rsid w:val="00043A66"/>
    <w:rsid w:val="00046236"/>
    <w:rsid w:val="00051055"/>
    <w:rsid w:val="0005113D"/>
    <w:rsid w:val="00055054"/>
    <w:rsid w:val="00062732"/>
    <w:rsid w:val="000653F1"/>
    <w:rsid w:val="00065F10"/>
    <w:rsid w:val="000713D9"/>
    <w:rsid w:val="00072BE7"/>
    <w:rsid w:val="00074225"/>
    <w:rsid w:val="000808FF"/>
    <w:rsid w:val="0008339F"/>
    <w:rsid w:val="0008746F"/>
    <w:rsid w:val="00087871"/>
    <w:rsid w:val="00092DC9"/>
    <w:rsid w:val="0009429E"/>
    <w:rsid w:val="00094D20"/>
    <w:rsid w:val="00094F59"/>
    <w:rsid w:val="00095614"/>
    <w:rsid w:val="00097787"/>
    <w:rsid w:val="00097861"/>
    <w:rsid w:val="000A1187"/>
    <w:rsid w:val="000A1CDC"/>
    <w:rsid w:val="000A1F39"/>
    <w:rsid w:val="000A4EF9"/>
    <w:rsid w:val="000A692E"/>
    <w:rsid w:val="000B263C"/>
    <w:rsid w:val="000B281A"/>
    <w:rsid w:val="000B2ED2"/>
    <w:rsid w:val="000B50AB"/>
    <w:rsid w:val="000B5432"/>
    <w:rsid w:val="000B7955"/>
    <w:rsid w:val="000C0789"/>
    <w:rsid w:val="000C1B11"/>
    <w:rsid w:val="000C27C0"/>
    <w:rsid w:val="000C5D4F"/>
    <w:rsid w:val="000C777F"/>
    <w:rsid w:val="000D2DCD"/>
    <w:rsid w:val="000D3D56"/>
    <w:rsid w:val="000D5942"/>
    <w:rsid w:val="000D60E0"/>
    <w:rsid w:val="000E06F4"/>
    <w:rsid w:val="000E3F85"/>
    <w:rsid w:val="000E5CEE"/>
    <w:rsid w:val="000E696F"/>
    <w:rsid w:val="000E7DFB"/>
    <w:rsid w:val="000F39EA"/>
    <w:rsid w:val="000F5B13"/>
    <w:rsid w:val="000F5F46"/>
    <w:rsid w:val="000F64D9"/>
    <w:rsid w:val="000F78E4"/>
    <w:rsid w:val="00101C85"/>
    <w:rsid w:val="00102872"/>
    <w:rsid w:val="001055C4"/>
    <w:rsid w:val="0010743C"/>
    <w:rsid w:val="00112344"/>
    <w:rsid w:val="00113601"/>
    <w:rsid w:val="00122DAD"/>
    <w:rsid w:val="0012431B"/>
    <w:rsid w:val="00130120"/>
    <w:rsid w:val="0013168C"/>
    <w:rsid w:val="001335EA"/>
    <w:rsid w:val="00137C36"/>
    <w:rsid w:val="001434E6"/>
    <w:rsid w:val="00145ED1"/>
    <w:rsid w:val="00146664"/>
    <w:rsid w:val="001471CF"/>
    <w:rsid w:val="00160BD9"/>
    <w:rsid w:val="00160DB2"/>
    <w:rsid w:val="00163A99"/>
    <w:rsid w:val="00167031"/>
    <w:rsid w:val="00172AE0"/>
    <w:rsid w:val="00176B41"/>
    <w:rsid w:val="00177210"/>
    <w:rsid w:val="0018013B"/>
    <w:rsid w:val="00181F7C"/>
    <w:rsid w:val="00182831"/>
    <w:rsid w:val="00183AF4"/>
    <w:rsid w:val="001879C8"/>
    <w:rsid w:val="00191A52"/>
    <w:rsid w:val="00192776"/>
    <w:rsid w:val="00195164"/>
    <w:rsid w:val="00195465"/>
    <w:rsid w:val="001965F5"/>
    <w:rsid w:val="001A126D"/>
    <w:rsid w:val="001A3FA4"/>
    <w:rsid w:val="001A5D46"/>
    <w:rsid w:val="001A6539"/>
    <w:rsid w:val="001A79B6"/>
    <w:rsid w:val="001A7FF3"/>
    <w:rsid w:val="001B319D"/>
    <w:rsid w:val="001B4688"/>
    <w:rsid w:val="001C222D"/>
    <w:rsid w:val="001C5395"/>
    <w:rsid w:val="001C54A0"/>
    <w:rsid w:val="001D203A"/>
    <w:rsid w:val="001E01A1"/>
    <w:rsid w:val="001E052F"/>
    <w:rsid w:val="001E1399"/>
    <w:rsid w:val="001E62BE"/>
    <w:rsid w:val="001E6DE0"/>
    <w:rsid w:val="002002F7"/>
    <w:rsid w:val="00203572"/>
    <w:rsid w:val="00203617"/>
    <w:rsid w:val="00204C57"/>
    <w:rsid w:val="00204F6C"/>
    <w:rsid w:val="00205770"/>
    <w:rsid w:val="00205BD5"/>
    <w:rsid w:val="0021281A"/>
    <w:rsid w:val="0021416C"/>
    <w:rsid w:val="00214216"/>
    <w:rsid w:val="00215C05"/>
    <w:rsid w:val="00216159"/>
    <w:rsid w:val="0021785C"/>
    <w:rsid w:val="00221A80"/>
    <w:rsid w:val="00225A76"/>
    <w:rsid w:val="00226F38"/>
    <w:rsid w:val="00230913"/>
    <w:rsid w:val="00231BFD"/>
    <w:rsid w:val="00231CFC"/>
    <w:rsid w:val="00231F6A"/>
    <w:rsid w:val="00231FD1"/>
    <w:rsid w:val="002357ED"/>
    <w:rsid w:val="00237B7D"/>
    <w:rsid w:val="00240141"/>
    <w:rsid w:val="002421D7"/>
    <w:rsid w:val="00242DB5"/>
    <w:rsid w:val="002452FC"/>
    <w:rsid w:val="00245B80"/>
    <w:rsid w:val="00247C54"/>
    <w:rsid w:val="00250992"/>
    <w:rsid w:val="00252FAB"/>
    <w:rsid w:val="0025602E"/>
    <w:rsid w:val="00261141"/>
    <w:rsid w:val="0026577D"/>
    <w:rsid w:val="002669F5"/>
    <w:rsid w:val="00266EA3"/>
    <w:rsid w:val="00274422"/>
    <w:rsid w:val="00276956"/>
    <w:rsid w:val="002858D0"/>
    <w:rsid w:val="00285B6A"/>
    <w:rsid w:val="00290609"/>
    <w:rsid w:val="002942D0"/>
    <w:rsid w:val="00295388"/>
    <w:rsid w:val="00296AEB"/>
    <w:rsid w:val="002A24E4"/>
    <w:rsid w:val="002A58E9"/>
    <w:rsid w:val="002B3E06"/>
    <w:rsid w:val="002B4D4A"/>
    <w:rsid w:val="002B5217"/>
    <w:rsid w:val="002C00CC"/>
    <w:rsid w:val="002C2342"/>
    <w:rsid w:val="002C3650"/>
    <w:rsid w:val="002C4722"/>
    <w:rsid w:val="002C47A4"/>
    <w:rsid w:val="002C47B1"/>
    <w:rsid w:val="002C727C"/>
    <w:rsid w:val="002D03AF"/>
    <w:rsid w:val="002D1524"/>
    <w:rsid w:val="002D4858"/>
    <w:rsid w:val="002D4BC4"/>
    <w:rsid w:val="002D5993"/>
    <w:rsid w:val="002D5BB9"/>
    <w:rsid w:val="002E066E"/>
    <w:rsid w:val="002E0D05"/>
    <w:rsid w:val="002E35E2"/>
    <w:rsid w:val="002E4590"/>
    <w:rsid w:val="002F11CE"/>
    <w:rsid w:val="002F22C3"/>
    <w:rsid w:val="002F46C0"/>
    <w:rsid w:val="002F4701"/>
    <w:rsid w:val="002F4DC3"/>
    <w:rsid w:val="002F5DDC"/>
    <w:rsid w:val="00300543"/>
    <w:rsid w:val="0030073F"/>
    <w:rsid w:val="00307565"/>
    <w:rsid w:val="00307B72"/>
    <w:rsid w:val="003107F9"/>
    <w:rsid w:val="00311642"/>
    <w:rsid w:val="0031174F"/>
    <w:rsid w:val="00312861"/>
    <w:rsid w:val="00312A87"/>
    <w:rsid w:val="003163B9"/>
    <w:rsid w:val="00321E7C"/>
    <w:rsid w:val="0032301A"/>
    <w:rsid w:val="00324A79"/>
    <w:rsid w:val="00327E15"/>
    <w:rsid w:val="00330456"/>
    <w:rsid w:val="003334E7"/>
    <w:rsid w:val="00333B61"/>
    <w:rsid w:val="00334E3F"/>
    <w:rsid w:val="00335562"/>
    <w:rsid w:val="0033617A"/>
    <w:rsid w:val="00350305"/>
    <w:rsid w:val="00350A2E"/>
    <w:rsid w:val="003536A1"/>
    <w:rsid w:val="0035523E"/>
    <w:rsid w:val="003557F7"/>
    <w:rsid w:val="00355F2D"/>
    <w:rsid w:val="00356B67"/>
    <w:rsid w:val="0036014E"/>
    <w:rsid w:val="00362564"/>
    <w:rsid w:val="0036480D"/>
    <w:rsid w:val="00367540"/>
    <w:rsid w:val="00375CB7"/>
    <w:rsid w:val="00376CF2"/>
    <w:rsid w:val="00383766"/>
    <w:rsid w:val="00390347"/>
    <w:rsid w:val="00392C7D"/>
    <w:rsid w:val="00395597"/>
    <w:rsid w:val="003A4756"/>
    <w:rsid w:val="003A6FA3"/>
    <w:rsid w:val="003B1F40"/>
    <w:rsid w:val="003B6451"/>
    <w:rsid w:val="003B7BA7"/>
    <w:rsid w:val="003C0BEE"/>
    <w:rsid w:val="003C1AE6"/>
    <w:rsid w:val="003C2DED"/>
    <w:rsid w:val="003C517C"/>
    <w:rsid w:val="003C55ED"/>
    <w:rsid w:val="003C6428"/>
    <w:rsid w:val="003C670D"/>
    <w:rsid w:val="003C6BE2"/>
    <w:rsid w:val="003D3DD3"/>
    <w:rsid w:val="003D4016"/>
    <w:rsid w:val="003D5203"/>
    <w:rsid w:val="003E2BE7"/>
    <w:rsid w:val="003E4A4E"/>
    <w:rsid w:val="003E5558"/>
    <w:rsid w:val="004029FF"/>
    <w:rsid w:val="00407FE3"/>
    <w:rsid w:val="00413875"/>
    <w:rsid w:val="00414CB5"/>
    <w:rsid w:val="00415BD0"/>
    <w:rsid w:val="00417A74"/>
    <w:rsid w:val="0042189D"/>
    <w:rsid w:val="0042547C"/>
    <w:rsid w:val="004262D4"/>
    <w:rsid w:val="00426397"/>
    <w:rsid w:val="00432599"/>
    <w:rsid w:val="004327F7"/>
    <w:rsid w:val="004461F9"/>
    <w:rsid w:val="00453BCF"/>
    <w:rsid w:val="0045467C"/>
    <w:rsid w:val="00454E37"/>
    <w:rsid w:val="00454E99"/>
    <w:rsid w:val="00456644"/>
    <w:rsid w:val="00462652"/>
    <w:rsid w:val="004630B5"/>
    <w:rsid w:val="00466DCC"/>
    <w:rsid w:val="004701FC"/>
    <w:rsid w:val="004713E3"/>
    <w:rsid w:val="00471503"/>
    <w:rsid w:val="00471775"/>
    <w:rsid w:val="00471FC9"/>
    <w:rsid w:val="00473451"/>
    <w:rsid w:val="00473D3A"/>
    <w:rsid w:val="00475CA0"/>
    <w:rsid w:val="004761E5"/>
    <w:rsid w:val="0047626C"/>
    <w:rsid w:val="00484BFD"/>
    <w:rsid w:val="004870D1"/>
    <w:rsid w:val="00492037"/>
    <w:rsid w:val="004A0A1F"/>
    <w:rsid w:val="004A1525"/>
    <w:rsid w:val="004A73BC"/>
    <w:rsid w:val="004A7D45"/>
    <w:rsid w:val="004B0303"/>
    <w:rsid w:val="004B1A10"/>
    <w:rsid w:val="004B2B04"/>
    <w:rsid w:val="004B3089"/>
    <w:rsid w:val="004B67D0"/>
    <w:rsid w:val="004C1309"/>
    <w:rsid w:val="004C4B22"/>
    <w:rsid w:val="004C78DF"/>
    <w:rsid w:val="004D0C9E"/>
    <w:rsid w:val="004D296E"/>
    <w:rsid w:val="004D3B08"/>
    <w:rsid w:val="004D5DE3"/>
    <w:rsid w:val="004D7719"/>
    <w:rsid w:val="004E3382"/>
    <w:rsid w:val="004E578E"/>
    <w:rsid w:val="004F065F"/>
    <w:rsid w:val="004F08E1"/>
    <w:rsid w:val="004F69E6"/>
    <w:rsid w:val="00501EE3"/>
    <w:rsid w:val="00502C04"/>
    <w:rsid w:val="0051070A"/>
    <w:rsid w:val="0051421F"/>
    <w:rsid w:val="00516C04"/>
    <w:rsid w:val="005236C2"/>
    <w:rsid w:val="00523AA8"/>
    <w:rsid w:val="00526450"/>
    <w:rsid w:val="0053016B"/>
    <w:rsid w:val="00531F59"/>
    <w:rsid w:val="00531FD5"/>
    <w:rsid w:val="00532957"/>
    <w:rsid w:val="00537724"/>
    <w:rsid w:val="00546CF3"/>
    <w:rsid w:val="00552104"/>
    <w:rsid w:val="00552C39"/>
    <w:rsid w:val="0055755D"/>
    <w:rsid w:val="00564339"/>
    <w:rsid w:val="0056448F"/>
    <w:rsid w:val="00566178"/>
    <w:rsid w:val="005724CF"/>
    <w:rsid w:val="00573D47"/>
    <w:rsid w:val="005814CA"/>
    <w:rsid w:val="00583AE6"/>
    <w:rsid w:val="00585A08"/>
    <w:rsid w:val="00586359"/>
    <w:rsid w:val="00591A29"/>
    <w:rsid w:val="005A0088"/>
    <w:rsid w:val="005A51DE"/>
    <w:rsid w:val="005A5901"/>
    <w:rsid w:val="005A5F8C"/>
    <w:rsid w:val="005B14B9"/>
    <w:rsid w:val="005B208D"/>
    <w:rsid w:val="005B6D95"/>
    <w:rsid w:val="005C07F3"/>
    <w:rsid w:val="005C5553"/>
    <w:rsid w:val="005C6EE9"/>
    <w:rsid w:val="005D2311"/>
    <w:rsid w:val="005D2A9D"/>
    <w:rsid w:val="005D2BB2"/>
    <w:rsid w:val="005D2F26"/>
    <w:rsid w:val="005D423A"/>
    <w:rsid w:val="005D7CD4"/>
    <w:rsid w:val="005E28D4"/>
    <w:rsid w:val="005E63C0"/>
    <w:rsid w:val="005F12D2"/>
    <w:rsid w:val="005F419A"/>
    <w:rsid w:val="005F4364"/>
    <w:rsid w:val="005F5F8E"/>
    <w:rsid w:val="0060453C"/>
    <w:rsid w:val="00613970"/>
    <w:rsid w:val="00621144"/>
    <w:rsid w:val="0062717D"/>
    <w:rsid w:val="00630452"/>
    <w:rsid w:val="006331B0"/>
    <w:rsid w:val="0063479C"/>
    <w:rsid w:val="00635C69"/>
    <w:rsid w:val="00636C46"/>
    <w:rsid w:val="006401AF"/>
    <w:rsid w:val="00643D9E"/>
    <w:rsid w:val="006462C1"/>
    <w:rsid w:val="00647F3F"/>
    <w:rsid w:val="00650B44"/>
    <w:rsid w:val="00651C96"/>
    <w:rsid w:val="00660ADF"/>
    <w:rsid w:val="00660EF2"/>
    <w:rsid w:val="00665595"/>
    <w:rsid w:val="00665867"/>
    <w:rsid w:val="0066656D"/>
    <w:rsid w:val="00666724"/>
    <w:rsid w:val="006678E5"/>
    <w:rsid w:val="00670141"/>
    <w:rsid w:val="0067126A"/>
    <w:rsid w:val="00672B2F"/>
    <w:rsid w:val="006735D6"/>
    <w:rsid w:val="00675A3A"/>
    <w:rsid w:val="00676846"/>
    <w:rsid w:val="00690CBE"/>
    <w:rsid w:val="00693A50"/>
    <w:rsid w:val="006A48F1"/>
    <w:rsid w:val="006A4D48"/>
    <w:rsid w:val="006A691A"/>
    <w:rsid w:val="006A7CD5"/>
    <w:rsid w:val="006B4DBA"/>
    <w:rsid w:val="006C0B5B"/>
    <w:rsid w:val="006C0FBC"/>
    <w:rsid w:val="006C2513"/>
    <w:rsid w:val="006C4FC3"/>
    <w:rsid w:val="006D17B5"/>
    <w:rsid w:val="006D4B0D"/>
    <w:rsid w:val="006E35F4"/>
    <w:rsid w:val="006E5009"/>
    <w:rsid w:val="006E68CB"/>
    <w:rsid w:val="006E7B70"/>
    <w:rsid w:val="006F230D"/>
    <w:rsid w:val="006F3020"/>
    <w:rsid w:val="006F42D5"/>
    <w:rsid w:val="007019E8"/>
    <w:rsid w:val="00711B5F"/>
    <w:rsid w:val="0071598F"/>
    <w:rsid w:val="00721B0F"/>
    <w:rsid w:val="00723E1C"/>
    <w:rsid w:val="00724970"/>
    <w:rsid w:val="00724C89"/>
    <w:rsid w:val="007265A4"/>
    <w:rsid w:val="0073182A"/>
    <w:rsid w:val="007318B9"/>
    <w:rsid w:val="0073347C"/>
    <w:rsid w:val="00734817"/>
    <w:rsid w:val="00745FB7"/>
    <w:rsid w:val="0075138A"/>
    <w:rsid w:val="00757236"/>
    <w:rsid w:val="00760B8C"/>
    <w:rsid w:val="0076389F"/>
    <w:rsid w:val="0076698E"/>
    <w:rsid w:val="007674F5"/>
    <w:rsid w:val="00771282"/>
    <w:rsid w:val="00771FB7"/>
    <w:rsid w:val="00777297"/>
    <w:rsid w:val="00782863"/>
    <w:rsid w:val="007848A4"/>
    <w:rsid w:val="00785804"/>
    <w:rsid w:val="00790B48"/>
    <w:rsid w:val="00792247"/>
    <w:rsid w:val="007927DD"/>
    <w:rsid w:val="00795C19"/>
    <w:rsid w:val="00797DC3"/>
    <w:rsid w:val="007A1CB8"/>
    <w:rsid w:val="007A73C6"/>
    <w:rsid w:val="007A7BE5"/>
    <w:rsid w:val="007B0D6E"/>
    <w:rsid w:val="007B2985"/>
    <w:rsid w:val="007C0E91"/>
    <w:rsid w:val="007C3627"/>
    <w:rsid w:val="007C4F01"/>
    <w:rsid w:val="007C74F9"/>
    <w:rsid w:val="007D0F24"/>
    <w:rsid w:val="007D144D"/>
    <w:rsid w:val="007D31DA"/>
    <w:rsid w:val="007D49A7"/>
    <w:rsid w:val="007D50C9"/>
    <w:rsid w:val="007D684F"/>
    <w:rsid w:val="007E441F"/>
    <w:rsid w:val="007E581A"/>
    <w:rsid w:val="007E62B6"/>
    <w:rsid w:val="007E6598"/>
    <w:rsid w:val="007E7172"/>
    <w:rsid w:val="007F3B9D"/>
    <w:rsid w:val="007F4141"/>
    <w:rsid w:val="007F6605"/>
    <w:rsid w:val="00801574"/>
    <w:rsid w:val="008043D5"/>
    <w:rsid w:val="00804AB9"/>
    <w:rsid w:val="00804E9E"/>
    <w:rsid w:val="008052A0"/>
    <w:rsid w:val="008056D1"/>
    <w:rsid w:val="0081080A"/>
    <w:rsid w:val="00812C9A"/>
    <w:rsid w:val="00814409"/>
    <w:rsid w:val="00814C04"/>
    <w:rsid w:val="00816D38"/>
    <w:rsid w:val="00821DB1"/>
    <w:rsid w:val="008221ED"/>
    <w:rsid w:val="008237E2"/>
    <w:rsid w:val="00827E6E"/>
    <w:rsid w:val="00831CBF"/>
    <w:rsid w:val="00841559"/>
    <w:rsid w:val="00841ADB"/>
    <w:rsid w:val="00843DF1"/>
    <w:rsid w:val="00845BF6"/>
    <w:rsid w:val="00850A77"/>
    <w:rsid w:val="0085542A"/>
    <w:rsid w:val="008574C0"/>
    <w:rsid w:val="00857A10"/>
    <w:rsid w:val="0086299B"/>
    <w:rsid w:val="00862B64"/>
    <w:rsid w:val="00862FAB"/>
    <w:rsid w:val="00867247"/>
    <w:rsid w:val="00874C95"/>
    <w:rsid w:val="00876541"/>
    <w:rsid w:val="00880AC8"/>
    <w:rsid w:val="00880F21"/>
    <w:rsid w:val="00881DF8"/>
    <w:rsid w:val="0088573C"/>
    <w:rsid w:val="00890A45"/>
    <w:rsid w:val="0089233A"/>
    <w:rsid w:val="00895639"/>
    <w:rsid w:val="00896733"/>
    <w:rsid w:val="008A231F"/>
    <w:rsid w:val="008A4167"/>
    <w:rsid w:val="008B2C2B"/>
    <w:rsid w:val="008B3262"/>
    <w:rsid w:val="008B32DC"/>
    <w:rsid w:val="008B6A7B"/>
    <w:rsid w:val="008B752D"/>
    <w:rsid w:val="008C03C7"/>
    <w:rsid w:val="008C0FC0"/>
    <w:rsid w:val="008D100D"/>
    <w:rsid w:val="008D3819"/>
    <w:rsid w:val="008D6716"/>
    <w:rsid w:val="008D6D1B"/>
    <w:rsid w:val="008E53EF"/>
    <w:rsid w:val="008E54BC"/>
    <w:rsid w:val="008E621D"/>
    <w:rsid w:val="008F1F30"/>
    <w:rsid w:val="008F2D3A"/>
    <w:rsid w:val="008F4E6B"/>
    <w:rsid w:val="008F5CB6"/>
    <w:rsid w:val="009058E3"/>
    <w:rsid w:val="00915821"/>
    <w:rsid w:val="0092328D"/>
    <w:rsid w:val="0092484C"/>
    <w:rsid w:val="009322AA"/>
    <w:rsid w:val="00932B43"/>
    <w:rsid w:val="00932BB2"/>
    <w:rsid w:val="00933B8D"/>
    <w:rsid w:val="00937AFB"/>
    <w:rsid w:val="009421C2"/>
    <w:rsid w:val="009428EA"/>
    <w:rsid w:val="009429CB"/>
    <w:rsid w:val="00953B7A"/>
    <w:rsid w:val="0095441B"/>
    <w:rsid w:val="00955163"/>
    <w:rsid w:val="00956FB3"/>
    <w:rsid w:val="00957A8D"/>
    <w:rsid w:val="00960301"/>
    <w:rsid w:val="00961607"/>
    <w:rsid w:val="0096404A"/>
    <w:rsid w:val="009667C3"/>
    <w:rsid w:val="009677E2"/>
    <w:rsid w:val="00974047"/>
    <w:rsid w:val="009761F6"/>
    <w:rsid w:val="00980977"/>
    <w:rsid w:val="00980A3F"/>
    <w:rsid w:val="0098190F"/>
    <w:rsid w:val="009829C0"/>
    <w:rsid w:val="009839EE"/>
    <w:rsid w:val="0098617D"/>
    <w:rsid w:val="009866B0"/>
    <w:rsid w:val="009904E5"/>
    <w:rsid w:val="00992D5A"/>
    <w:rsid w:val="00996249"/>
    <w:rsid w:val="009971E8"/>
    <w:rsid w:val="009A2E3C"/>
    <w:rsid w:val="009A4652"/>
    <w:rsid w:val="009A46A1"/>
    <w:rsid w:val="009A7E62"/>
    <w:rsid w:val="009B1C63"/>
    <w:rsid w:val="009C493E"/>
    <w:rsid w:val="009C6E28"/>
    <w:rsid w:val="009C775F"/>
    <w:rsid w:val="009C7CE0"/>
    <w:rsid w:val="009D0714"/>
    <w:rsid w:val="009D1A3C"/>
    <w:rsid w:val="009E3220"/>
    <w:rsid w:val="009E53B4"/>
    <w:rsid w:val="009F1D68"/>
    <w:rsid w:val="009F24D6"/>
    <w:rsid w:val="009F251A"/>
    <w:rsid w:val="009F3D6D"/>
    <w:rsid w:val="00A1088D"/>
    <w:rsid w:val="00A10C9E"/>
    <w:rsid w:val="00A10DEB"/>
    <w:rsid w:val="00A14A0E"/>
    <w:rsid w:val="00A15239"/>
    <w:rsid w:val="00A26ADD"/>
    <w:rsid w:val="00A32265"/>
    <w:rsid w:val="00A332CD"/>
    <w:rsid w:val="00A354D3"/>
    <w:rsid w:val="00A36533"/>
    <w:rsid w:val="00A474AB"/>
    <w:rsid w:val="00A51031"/>
    <w:rsid w:val="00A5294B"/>
    <w:rsid w:val="00A53902"/>
    <w:rsid w:val="00A54D81"/>
    <w:rsid w:val="00A55727"/>
    <w:rsid w:val="00A700F7"/>
    <w:rsid w:val="00A718A9"/>
    <w:rsid w:val="00A724A7"/>
    <w:rsid w:val="00A76FE5"/>
    <w:rsid w:val="00A80FD9"/>
    <w:rsid w:val="00A9228C"/>
    <w:rsid w:val="00A94457"/>
    <w:rsid w:val="00A96ACB"/>
    <w:rsid w:val="00AA2368"/>
    <w:rsid w:val="00AA3250"/>
    <w:rsid w:val="00AA35AF"/>
    <w:rsid w:val="00AB4465"/>
    <w:rsid w:val="00AE0F09"/>
    <w:rsid w:val="00AE1B8D"/>
    <w:rsid w:val="00AE3E87"/>
    <w:rsid w:val="00AE619D"/>
    <w:rsid w:val="00AE7D8C"/>
    <w:rsid w:val="00AF2973"/>
    <w:rsid w:val="00AF3C5E"/>
    <w:rsid w:val="00B01169"/>
    <w:rsid w:val="00B019A8"/>
    <w:rsid w:val="00B03836"/>
    <w:rsid w:val="00B0430C"/>
    <w:rsid w:val="00B0444E"/>
    <w:rsid w:val="00B05277"/>
    <w:rsid w:val="00B055CC"/>
    <w:rsid w:val="00B05B7C"/>
    <w:rsid w:val="00B062D1"/>
    <w:rsid w:val="00B06A21"/>
    <w:rsid w:val="00B078C7"/>
    <w:rsid w:val="00B10341"/>
    <w:rsid w:val="00B13447"/>
    <w:rsid w:val="00B30950"/>
    <w:rsid w:val="00B30AA8"/>
    <w:rsid w:val="00B358CF"/>
    <w:rsid w:val="00B3738B"/>
    <w:rsid w:val="00B426A0"/>
    <w:rsid w:val="00B45C62"/>
    <w:rsid w:val="00B5201E"/>
    <w:rsid w:val="00B544F4"/>
    <w:rsid w:val="00B5603E"/>
    <w:rsid w:val="00B5619E"/>
    <w:rsid w:val="00B607FF"/>
    <w:rsid w:val="00B60A8D"/>
    <w:rsid w:val="00B64491"/>
    <w:rsid w:val="00B676FD"/>
    <w:rsid w:val="00B71CB8"/>
    <w:rsid w:val="00B7349A"/>
    <w:rsid w:val="00B73B3A"/>
    <w:rsid w:val="00B75F8C"/>
    <w:rsid w:val="00B763F6"/>
    <w:rsid w:val="00B764BB"/>
    <w:rsid w:val="00B76C8A"/>
    <w:rsid w:val="00B77D71"/>
    <w:rsid w:val="00B80459"/>
    <w:rsid w:val="00B8146C"/>
    <w:rsid w:val="00B84D4F"/>
    <w:rsid w:val="00B86856"/>
    <w:rsid w:val="00B8694C"/>
    <w:rsid w:val="00B87FD1"/>
    <w:rsid w:val="00B92309"/>
    <w:rsid w:val="00B95520"/>
    <w:rsid w:val="00B97FDC"/>
    <w:rsid w:val="00BA092B"/>
    <w:rsid w:val="00BA3CD7"/>
    <w:rsid w:val="00BA5DA4"/>
    <w:rsid w:val="00BA7404"/>
    <w:rsid w:val="00BB3D7F"/>
    <w:rsid w:val="00BB5F53"/>
    <w:rsid w:val="00BC17D1"/>
    <w:rsid w:val="00BC2210"/>
    <w:rsid w:val="00BC29CD"/>
    <w:rsid w:val="00BC4B61"/>
    <w:rsid w:val="00BC5D87"/>
    <w:rsid w:val="00BC6C78"/>
    <w:rsid w:val="00BD0D22"/>
    <w:rsid w:val="00BD4928"/>
    <w:rsid w:val="00BE1473"/>
    <w:rsid w:val="00BE3432"/>
    <w:rsid w:val="00BE4254"/>
    <w:rsid w:val="00BE6BCC"/>
    <w:rsid w:val="00BF09A8"/>
    <w:rsid w:val="00BF3FAA"/>
    <w:rsid w:val="00BF6321"/>
    <w:rsid w:val="00C01628"/>
    <w:rsid w:val="00C03123"/>
    <w:rsid w:val="00C0440E"/>
    <w:rsid w:val="00C05B20"/>
    <w:rsid w:val="00C10505"/>
    <w:rsid w:val="00C12CEB"/>
    <w:rsid w:val="00C13589"/>
    <w:rsid w:val="00C1365F"/>
    <w:rsid w:val="00C1442C"/>
    <w:rsid w:val="00C14866"/>
    <w:rsid w:val="00C16C5E"/>
    <w:rsid w:val="00C2018D"/>
    <w:rsid w:val="00C2043D"/>
    <w:rsid w:val="00C2132D"/>
    <w:rsid w:val="00C222AF"/>
    <w:rsid w:val="00C252CC"/>
    <w:rsid w:val="00C2678F"/>
    <w:rsid w:val="00C2713D"/>
    <w:rsid w:val="00C2768D"/>
    <w:rsid w:val="00C3222D"/>
    <w:rsid w:val="00C3755F"/>
    <w:rsid w:val="00C43538"/>
    <w:rsid w:val="00C44088"/>
    <w:rsid w:val="00C53309"/>
    <w:rsid w:val="00C547EC"/>
    <w:rsid w:val="00C62C44"/>
    <w:rsid w:val="00C71D13"/>
    <w:rsid w:val="00C733FB"/>
    <w:rsid w:val="00C73B3E"/>
    <w:rsid w:val="00C764D2"/>
    <w:rsid w:val="00C76A8F"/>
    <w:rsid w:val="00C814CE"/>
    <w:rsid w:val="00C82C2D"/>
    <w:rsid w:val="00C84866"/>
    <w:rsid w:val="00C848A0"/>
    <w:rsid w:val="00C86266"/>
    <w:rsid w:val="00C905A3"/>
    <w:rsid w:val="00C91C61"/>
    <w:rsid w:val="00C931C2"/>
    <w:rsid w:val="00C93E11"/>
    <w:rsid w:val="00C96F05"/>
    <w:rsid w:val="00C97F47"/>
    <w:rsid w:val="00CA0F36"/>
    <w:rsid w:val="00CA6284"/>
    <w:rsid w:val="00CA656E"/>
    <w:rsid w:val="00CB0B6C"/>
    <w:rsid w:val="00CB0DF9"/>
    <w:rsid w:val="00CB19E1"/>
    <w:rsid w:val="00CB1F7B"/>
    <w:rsid w:val="00CB2BC5"/>
    <w:rsid w:val="00CC1327"/>
    <w:rsid w:val="00CC1B70"/>
    <w:rsid w:val="00CC1F99"/>
    <w:rsid w:val="00CC524E"/>
    <w:rsid w:val="00CD37B8"/>
    <w:rsid w:val="00CD428E"/>
    <w:rsid w:val="00CE1D88"/>
    <w:rsid w:val="00CE32B2"/>
    <w:rsid w:val="00CE45EF"/>
    <w:rsid w:val="00CE6FFC"/>
    <w:rsid w:val="00CF0134"/>
    <w:rsid w:val="00CF0C7F"/>
    <w:rsid w:val="00CF3CCF"/>
    <w:rsid w:val="00CF6386"/>
    <w:rsid w:val="00CF78CA"/>
    <w:rsid w:val="00D023F6"/>
    <w:rsid w:val="00D02ED0"/>
    <w:rsid w:val="00D040A5"/>
    <w:rsid w:val="00D04491"/>
    <w:rsid w:val="00D05CA8"/>
    <w:rsid w:val="00D12D17"/>
    <w:rsid w:val="00D141A6"/>
    <w:rsid w:val="00D14A2B"/>
    <w:rsid w:val="00D14D6D"/>
    <w:rsid w:val="00D20ABF"/>
    <w:rsid w:val="00D22730"/>
    <w:rsid w:val="00D24067"/>
    <w:rsid w:val="00D304A9"/>
    <w:rsid w:val="00D31663"/>
    <w:rsid w:val="00D324C3"/>
    <w:rsid w:val="00D3476C"/>
    <w:rsid w:val="00D3480B"/>
    <w:rsid w:val="00D360F6"/>
    <w:rsid w:val="00D36B8B"/>
    <w:rsid w:val="00D4057A"/>
    <w:rsid w:val="00D41C5E"/>
    <w:rsid w:val="00D444CF"/>
    <w:rsid w:val="00D47FEE"/>
    <w:rsid w:val="00D52437"/>
    <w:rsid w:val="00D52806"/>
    <w:rsid w:val="00D53B0D"/>
    <w:rsid w:val="00D56D62"/>
    <w:rsid w:val="00D63B83"/>
    <w:rsid w:val="00D6533F"/>
    <w:rsid w:val="00D76CA5"/>
    <w:rsid w:val="00D81EEC"/>
    <w:rsid w:val="00D8556D"/>
    <w:rsid w:val="00D85D82"/>
    <w:rsid w:val="00D90732"/>
    <w:rsid w:val="00D932A5"/>
    <w:rsid w:val="00D93788"/>
    <w:rsid w:val="00D95D64"/>
    <w:rsid w:val="00DA73F1"/>
    <w:rsid w:val="00DB28FE"/>
    <w:rsid w:val="00DB36D1"/>
    <w:rsid w:val="00DC0BF4"/>
    <w:rsid w:val="00DC5592"/>
    <w:rsid w:val="00DC6660"/>
    <w:rsid w:val="00DC7972"/>
    <w:rsid w:val="00DD2A64"/>
    <w:rsid w:val="00DD458F"/>
    <w:rsid w:val="00DD4D88"/>
    <w:rsid w:val="00DD5768"/>
    <w:rsid w:val="00DD7FE3"/>
    <w:rsid w:val="00DF5396"/>
    <w:rsid w:val="00E03054"/>
    <w:rsid w:val="00E047A1"/>
    <w:rsid w:val="00E052CC"/>
    <w:rsid w:val="00E0569F"/>
    <w:rsid w:val="00E05CBE"/>
    <w:rsid w:val="00E07B85"/>
    <w:rsid w:val="00E07BB0"/>
    <w:rsid w:val="00E10DB1"/>
    <w:rsid w:val="00E116FA"/>
    <w:rsid w:val="00E15775"/>
    <w:rsid w:val="00E159A4"/>
    <w:rsid w:val="00E249B5"/>
    <w:rsid w:val="00E25D42"/>
    <w:rsid w:val="00E26B64"/>
    <w:rsid w:val="00E371BB"/>
    <w:rsid w:val="00E41125"/>
    <w:rsid w:val="00E4140F"/>
    <w:rsid w:val="00E42A19"/>
    <w:rsid w:val="00E45F03"/>
    <w:rsid w:val="00E52E01"/>
    <w:rsid w:val="00E53957"/>
    <w:rsid w:val="00E55776"/>
    <w:rsid w:val="00E61F89"/>
    <w:rsid w:val="00E64E64"/>
    <w:rsid w:val="00E653BD"/>
    <w:rsid w:val="00E66E12"/>
    <w:rsid w:val="00E807A8"/>
    <w:rsid w:val="00E81D46"/>
    <w:rsid w:val="00E838A3"/>
    <w:rsid w:val="00E86D66"/>
    <w:rsid w:val="00E87F77"/>
    <w:rsid w:val="00E90085"/>
    <w:rsid w:val="00E90718"/>
    <w:rsid w:val="00E92441"/>
    <w:rsid w:val="00E92C52"/>
    <w:rsid w:val="00E96D42"/>
    <w:rsid w:val="00E979AB"/>
    <w:rsid w:val="00EB2E1A"/>
    <w:rsid w:val="00EB6C1F"/>
    <w:rsid w:val="00EB77C5"/>
    <w:rsid w:val="00EC1BCB"/>
    <w:rsid w:val="00EC6AD8"/>
    <w:rsid w:val="00ED10DF"/>
    <w:rsid w:val="00ED1824"/>
    <w:rsid w:val="00ED265D"/>
    <w:rsid w:val="00ED45B0"/>
    <w:rsid w:val="00EE4874"/>
    <w:rsid w:val="00EE558E"/>
    <w:rsid w:val="00EE775C"/>
    <w:rsid w:val="00EE7D10"/>
    <w:rsid w:val="00EF23A7"/>
    <w:rsid w:val="00EF3049"/>
    <w:rsid w:val="00EF76E0"/>
    <w:rsid w:val="00EF793E"/>
    <w:rsid w:val="00F0065D"/>
    <w:rsid w:val="00F1466F"/>
    <w:rsid w:val="00F1570A"/>
    <w:rsid w:val="00F158C2"/>
    <w:rsid w:val="00F17F2C"/>
    <w:rsid w:val="00F23CA4"/>
    <w:rsid w:val="00F266E3"/>
    <w:rsid w:val="00F30320"/>
    <w:rsid w:val="00F4077D"/>
    <w:rsid w:val="00F451AF"/>
    <w:rsid w:val="00F46502"/>
    <w:rsid w:val="00F5063C"/>
    <w:rsid w:val="00F52751"/>
    <w:rsid w:val="00F56874"/>
    <w:rsid w:val="00F706A6"/>
    <w:rsid w:val="00F72D32"/>
    <w:rsid w:val="00F75679"/>
    <w:rsid w:val="00F83A77"/>
    <w:rsid w:val="00F855EE"/>
    <w:rsid w:val="00F864E5"/>
    <w:rsid w:val="00F91304"/>
    <w:rsid w:val="00F92269"/>
    <w:rsid w:val="00F93C77"/>
    <w:rsid w:val="00F97D84"/>
    <w:rsid w:val="00FA0E47"/>
    <w:rsid w:val="00FA1F90"/>
    <w:rsid w:val="00FA6E0A"/>
    <w:rsid w:val="00FA6FEE"/>
    <w:rsid w:val="00FB1ADC"/>
    <w:rsid w:val="00FB3A94"/>
    <w:rsid w:val="00FB66F7"/>
    <w:rsid w:val="00FB6CC0"/>
    <w:rsid w:val="00FB749C"/>
    <w:rsid w:val="00FB78A6"/>
    <w:rsid w:val="00FC0558"/>
    <w:rsid w:val="00FC0A9B"/>
    <w:rsid w:val="00FC2442"/>
    <w:rsid w:val="00FC5979"/>
    <w:rsid w:val="00FD4211"/>
    <w:rsid w:val="00FD5124"/>
    <w:rsid w:val="00FE161F"/>
    <w:rsid w:val="00FE2511"/>
    <w:rsid w:val="00FE700B"/>
    <w:rsid w:val="00FE7154"/>
    <w:rsid w:val="00FF1C43"/>
    <w:rsid w:val="00FF42EE"/>
    <w:rsid w:val="05F501E2"/>
    <w:rsid w:val="1C8254B6"/>
    <w:rsid w:val="39821144"/>
    <w:rsid w:val="3E717ABA"/>
    <w:rsid w:val="5015C5A1"/>
    <w:rsid w:val="50C5C095"/>
    <w:rsid w:val="727C9DB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119D1"/>
  <w15:chartTrackingRefBased/>
  <w15:docId w15:val="{95AD9E09-5C59-4030-B345-EAEDA9FF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301A"/>
    <w:pPr>
      <w:widowControl w:val="0"/>
      <w:suppressAutoHyphens/>
      <w:spacing w:after="0" w:line="240" w:lineRule="auto"/>
    </w:pPr>
    <w:rPr>
      <w:rFonts w:ascii="Times New Roman" w:eastAsia="Lucida Sans Unicode" w:hAnsi="Times New Roman" w:cs="Times New Roman"/>
      <w:kern w:val="2"/>
      <w:sz w:val="24"/>
      <w:szCs w:val="24"/>
      <w:lang w:eastAsia="cs-CZ"/>
    </w:rPr>
  </w:style>
  <w:style w:type="paragraph" w:styleId="Nadpis1">
    <w:name w:val="heading 1"/>
    <w:basedOn w:val="Normln"/>
    <w:next w:val="Normln"/>
    <w:link w:val="Nadpis1Char"/>
    <w:uiPriority w:val="9"/>
    <w:qFormat/>
    <w:rsid w:val="0032301A"/>
    <w:pPr>
      <w:keepNext/>
      <w:keepLines/>
      <w:numPr>
        <w:numId w:val="5"/>
      </w:numPr>
      <w:spacing w:before="480"/>
      <w:jc w:val="center"/>
      <w:outlineLvl w:val="0"/>
    </w:pPr>
    <w:rPr>
      <w:rFonts w:ascii="Verdana" w:eastAsiaTheme="majorEastAsia" w:hAnsi="Verdana" w:cstheme="majorBidi"/>
      <w:b/>
      <w:bCs/>
      <w:caps/>
      <w:color w:val="262626"/>
      <w:sz w:val="20"/>
      <w:szCs w:val="28"/>
    </w:rPr>
  </w:style>
  <w:style w:type="paragraph" w:styleId="Nadpis2">
    <w:name w:val="heading 2"/>
    <w:basedOn w:val="Normln"/>
    <w:next w:val="Normln"/>
    <w:link w:val="Nadpis2Char"/>
    <w:unhideWhenUsed/>
    <w:qFormat/>
    <w:rsid w:val="0032301A"/>
    <w:pPr>
      <w:keepNext/>
      <w:keepLines/>
      <w:numPr>
        <w:ilvl w:val="1"/>
        <w:numId w:val="5"/>
      </w:numPr>
      <w:spacing w:before="200" w:after="120" w:line="360" w:lineRule="auto"/>
      <w:jc w:val="both"/>
      <w:outlineLvl w:val="1"/>
    </w:pPr>
    <w:rPr>
      <w:rFonts w:ascii="Verdana" w:eastAsiaTheme="majorEastAsia" w:hAnsi="Verdana" w:cstheme="majorBidi"/>
      <w:bCs/>
      <w:color w:val="262626"/>
      <w:sz w:val="18"/>
      <w:szCs w:val="26"/>
    </w:rPr>
  </w:style>
  <w:style w:type="paragraph" w:styleId="Nadpis3">
    <w:name w:val="heading 3"/>
    <w:basedOn w:val="Normln"/>
    <w:next w:val="Normln"/>
    <w:link w:val="Nadpis3Char"/>
    <w:unhideWhenUsed/>
    <w:qFormat/>
    <w:rsid w:val="00D04491"/>
    <w:pPr>
      <w:keepNext/>
      <w:keepLines/>
      <w:numPr>
        <w:ilvl w:val="2"/>
        <w:numId w:val="5"/>
      </w:numPr>
      <w:spacing w:before="200" w:line="360" w:lineRule="auto"/>
      <w:jc w:val="both"/>
      <w:outlineLvl w:val="2"/>
    </w:pPr>
    <w:rPr>
      <w:rFonts w:ascii="Verdana" w:eastAsiaTheme="majorEastAsia" w:hAnsi="Verdana" w:cstheme="majorBidi"/>
      <w:bCs/>
      <w:color w:val="262626"/>
      <w:sz w:val="18"/>
    </w:rPr>
  </w:style>
  <w:style w:type="paragraph" w:styleId="Nadpis4">
    <w:name w:val="heading 4"/>
    <w:basedOn w:val="Normln"/>
    <w:next w:val="Normln"/>
    <w:link w:val="Nadpis4Char"/>
    <w:unhideWhenUsed/>
    <w:qFormat/>
    <w:rsid w:val="000A1CDC"/>
    <w:pPr>
      <w:keepNext/>
      <w:keepLines/>
      <w:numPr>
        <w:ilvl w:val="3"/>
        <w:numId w:val="5"/>
      </w:numPr>
      <w:spacing w:before="200" w:after="40"/>
      <w:outlineLvl w:val="3"/>
    </w:pPr>
    <w:rPr>
      <w:rFonts w:eastAsiaTheme="majorEastAsia" w:cstheme="majorBidi"/>
      <w:b/>
      <w:bCs/>
      <w:iCs/>
      <w:color w:val="262626"/>
    </w:rPr>
  </w:style>
  <w:style w:type="paragraph" w:styleId="Nadpis5">
    <w:name w:val="heading 5"/>
    <w:basedOn w:val="Normln"/>
    <w:next w:val="Normln"/>
    <w:link w:val="Nadpis5Char"/>
    <w:uiPriority w:val="9"/>
    <w:unhideWhenUsed/>
    <w:rsid w:val="000A1CDC"/>
    <w:pPr>
      <w:keepNext/>
      <w:keepLines/>
      <w:numPr>
        <w:ilvl w:val="4"/>
        <w:numId w:val="5"/>
      </w:numPr>
      <w:spacing w:before="200"/>
      <w:outlineLvl w:val="4"/>
    </w:pPr>
    <w:rPr>
      <w:rFonts w:eastAsiaTheme="majorEastAsia" w:cstheme="majorBidi"/>
      <w:sz w:val="16"/>
    </w:rPr>
  </w:style>
  <w:style w:type="paragraph" w:styleId="Nadpis6">
    <w:name w:val="heading 6"/>
    <w:basedOn w:val="Normln"/>
    <w:next w:val="Normln"/>
    <w:link w:val="Nadpis6Char"/>
    <w:uiPriority w:val="9"/>
    <w:unhideWhenUsed/>
    <w:rsid w:val="000A1CDC"/>
    <w:pPr>
      <w:keepNext/>
      <w:keepLines/>
      <w:numPr>
        <w:ilvl w:val="5"/>
        <w:numId w:val="5"/>
      </w:numPr>
      <w:spacing w:before="200"/>
      <w:outlineLvl w:val="5"/>
    </w:pPr>
    <w:rPr>
      <w:rFonts w:eastAsiaTheme="majorEastAsia" w:cstheme="majorBidi"/>
      <w:iCs/>
      <w:color w:val="000000" w:themeColor="text1"/>
      <w:sz w:val="16"/>
    </w:rPr>
  </w:style>
  <w:style w:type="paragraph" w:styleId="Nadpis7">
    <w:name w:val="heading 7"/>
    <w:basedOn w:val="Normln"/>
    <w:next w:val="Normln"/>
    <w:link w:val="Nadpis7Char"/>
    <w:uiPriority w:val="9"/>
    <w:semiHidden/>
    <w:unhideWhenUsed/>
    <w:rsid w:val="00E96D42"/>
    <w:pPr>
      <w:keepNext/>
      <w:keepLines/>
      <w:numPr>
        <w:ilvl w:val="6"/>
        <w:numId w:val="5"/>
      </w:numPr>
      <w:spacing w:before="200"/>
      <w:outlineLvl w:val="6"/>
    </w:pPr>
    <w:rPr>
      <w:rFonts w:eastAsiaTheme="majorEastAsia" w:cstheme="majorBidi"/>
      <w:iCs/>
      <w:color w:val="262626"/>
      <w:sz w:val="16"/>
    </w:rPr>
  </w:style>
  <w:style w:type="paragraph" w:styleId="Nadpis8">
    <w:name w:val="heading 8"/>
    <w:basedOn w:val="Normln"/>
    <w:next w:val="Normln"/>
    <w:link w:val="Nadpis8Char"/>
    <w:uiPriority w:val="9"/>
    <w:semiHidden/>
    <w:unhideWhenUsed/>
    <w:qFormat/>
    <w:rsid w:val="00492037"/>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92037"/>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5467C"/>
    <w:rPr>
      <w:rFonts w:ascii="Tahoma" w:hAnsi="Tahoma" w:cs="Tahoma"/>
      <w:sz w:val="16"/>
      <w:szCs w:val="16"/>
    </w:rPr>
  </w:style>
  <w:style w:type="character" w:customStyle="1" w:styleId="TextbublinyChar">
    <w:name w:val="Text bubliny Char"/>
    <w:basedOn w:val="Standardnpsmoodstavce"/>
    <w:link w:val="Textbubliny"/>
    <w:uiPriority w:val="99"/>
    <w:semiHidden/>
    <w:rsid w:val="0045467C"/>
    <w:rPr>
      <w:rFonts w:ascii="Tahoma" w:hAnsi="Tahoma" w:cs="Tahoma"/>
      <w:sz w:val="16"/>
      <w:szCs w:val="16"/>
    </w:rPr>
  </w:style>
  <w:style w:type="character" w:styleId="Hypertextovodkaz">
    <w:name w:val="Hyperlink"/>
    <w:basedOn w:val="Standardnpsmoodstavce"/>
    <w:uiPriority w:val="99"/>
    <w:unhideWhenUsed/>
    <w:rsid w:val="00ED10DF"/>
    <w:rPr>
      <w:rFonts w:ascii="Verdana" w:hAnsi="Verdana"/>
      <w:color w:val="404040"/>
      <w:u w:val="single"/>
    </w:rPr>
  </w:style>
  <w:style w:type="table" w:styleId="Mkatabulky">
    <w:name w:val="Table Grid"/>
    <w:basedOn w:val="Normlntabulka"/>
    <w:uiPriority w:val="59"/>
    <w:rsid w:val="0045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88573C"/>
    <w:rPr>
      <w:rFonts w:cstheme="minorBidi"/>
      <w:szCs w:val="21"/>
    </w:rPr>
  </w:style>
  <w:style w:type="character" w:customStyle="1" w:styleId="ProsttextChar">
    <w:name w:val="Prostý text Char"/>
    <w:basedOn w:val="Standardnpsmoodstavce"/>
    <w:link w:val="Prosttext"/>
    <w:uiPriority w:val="99"/>
    <w:rsid w:val="0088573C"/>
    <w:rPr>
      <w:rFonts w:ascii="Calibri" w:hAnsi="Calibri"/>
      <w:szCs w:val="21"/>
    </w:rPr>
  </w:style>
  <w:style w:type="paragraph" w:styleId="Zhlav">
    <w:name w:val="header"/>
    <w:basedOn w:val="Normln"/>
    <w:link w:val="ZhlavChar"/>
    <w:uiPriority w:val="99"/>
    <w:unhideWhenUsed/>
    <w:rsid w:val="00E81D46"/>
    <w:pPr>
      <w:jc w:val="right"/>
    </w:pPr>
    <w:rPr>
      <w:color w:val="262626"/>
    </w:rPr>
  </w:style>
  <w:style w:type="character" w:customStyle="1" w:styleId="ZhlavChar">
    <w:name w:val="Záhlaví Char"/>
    <w:basedOn w:val="Standardnpsmoodstavce"/>
    <w:link w:val="Zhlav"/>
    <w:uiPriority w:val="99"/>
    <w:rsid w:val="00E81D46"/>
    <w:rPr>
      <w:rFonts w:ascii="Verdana" w:hAnsi="Verdana" w:cs="Times New Roman"/>
      <w:color w:val="262626"/>
      <w:sz w:val="20"/>
    </w:rPr>
  </w:style>
  <w:style w:type="paragraph" w:styleId="Zpat">
    <w:name w:val="footer"/>
    <w:basedOn w:val="Normln"/>
    <w:link w:val="ZpatChar"/>
    <w:uiPriority w:val="99"/>
    <w:unhideWhenUsed/>
    <w:rsid w:val="00D52806"/>
    <w:pPr>
      <w:tabs>
        <w:tab w:val="center" w:pos="4536"/>
        <w:tab w:val="right" w:pos="9072"/>
      </w:tabs>
      <w:jc w:val="center"/>
    </w:pPr>
    <w:rPr>
      <w:color w:val="262626"/>
      <w:sz w:val="18"/>
      <w:szCs w:val="18"/>
    </w:rPr>
  </w:style>
  <w:style w:type="character" w:customStyle="1" w:styleId="ZpatChar">
    <w:name w:val="Zápatí Char"/>
    <w:basedOn w:val="Standardnpsmoodstavce"/>
    <w:link w:val="Zpat"/>
    <w:uiPriority w:val="99"/>
    <w:rsid w:val="00D52806"/>
    <w:rPr>
      <w:rFonts w:ascii="Verdana" w:hAnsi="Verdana" w:cs="Times New Roman"/>
      <w:color w:val="262626"/>
      <w:sz w:val="18"/>
      <w:szCs w:val="18"/>
    </w:rPr>
  </w:style>
  <w:style w:type="character" w:customStyle="1" w:styleId="Nadpis2Char">
    <w:name w:val="Nadpis 2 Char"/>
    <w:basedOn w:val="Standardnpsmoodstavce"/>
    <w:link w:val="Nadpis2"/>
    <w:rsid w:val="0032301A"/>
    <w:rPr>
      <w:rFonts w:ascii="Verdana" w:eastAsiaTheme="majorEastAsia" w:hAnsi="Verdana" w:cstheme="majorBidi"/>
      <w:bCs/>
      <w:color w:val="262626"/>
      <w:kern w:val="2"/>
      <w:sz w:val="18"/>
      <w:szCs w:val="26"/>
      <w:lang w:eastAsia="cs-CZ"/>
    </w:rPr>
  </w:style>
  <w:style w:type="character" w:customStyle="1" w:styleId="Nadpis3Char">
    <w:name w:val="Nadpis 3 Char"/>
    <w:basedOn w:val="Standardnpsmoodstavce"/>
    <w:link w:val="Nadpis3"/>
    <w:rsid w:val="00D04491"/>
    <w:rPr>
      <w:rFonts w:ascii="Verdana" w:eastAsiaTheme="majorEastAsia" w:hAnsi="Verdana" w:cstheme="majorBidi"/>
      <w:bCs/>
      <w:color w:val="262626"/>
      <w:kern w:val="2"/>
      <w:sz w:val="18"/>
      <w:szCs w:val="24"/>
      <w:lang w:eastAsia="cs-CZ"/>
    </w:rPr>
  </w:style>
  <w:style w:type="paragraph" w:styleId="Nzev">
    <w:name w:val="Title"/>
    <w:basedOn w:val="Normln"/>
    <w:next w:val="Normln"/>
    <w:link w:val="NzevChar"/>
    <w:uiPriority w:val="10"/>
    <w:qFormat/>
    <w:rsid w:val="00E92C5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E92C52"/>
    <w:rPr>
      <w:rFonts w:ascii="Verdana" w:eastAsiaTheme="majorEastAsia" w:hAnsi="Verdana" w:cstheme="majorBidi"/>
      <w:b/>
      <w:color w:val="004666"/>
      <w:spacing w:val="5"/>
      <w:kern w:val="28"/>
      <w:sz w:val="36"/>
      <w:szCs w:val="52"/>
      <w:lang w:eastAsia="cs-CZ"/>
    </w:rPr>
  </w:style>
  <w:style w:type="paragraph" w:styleId="Podnadpis">
    <w:name w:val="Subtitle"/>
    <w:basedOn w:val="Normln"/>
    <w:next w:val="Normln"/>
    <w:link w:val="PodnadpisChar"/>
    <w:uiPriority w:val="11"/>
    <w:qFormat/>
    <w:rsid w:val="00E92C52"/>
    <w:pPr>
      <w:numPr>
        <w:ilvl w:val="1"/>
      </w:numPr>
      <w:spacing w:after="200" w:line="276" w:lineRule="auto"/>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E92C52"/>
    <w:rPr>
      <w:rFonts w:ascii="Verdana" w:eastAsiaTheme="majorEastAsia" w:hAnsi="Verdana" w:cstheme="majorBidi"/>
      <w:b/>
      <w:iCs/>
      <w:color w:val="004666"/>
      <w:spacing w:val="15"/>
      <w:sz w:val="28"/>
      <w:szCs w:val="24"/>
      <w:lang w:eastAsia="cs-CZ"/>
    </w:rPr>
  </w:style>
  <w:style w:type="character" w:styleId="Zdraznn">
    <w:name w:val="Emphasis"/>
    <w:basedOn w:val="Standardnpsmoodstavce"/>
    <w:uiPriority w:val="20"/>
    <w:qFormat/>
    <w:rsid w:val="00040C15"/>
    <w:rPr>
      <w:rFonts w:ascii="Verdana" w:hAnsi="Verdana"/>
      <w:i/>
      <w:iCs/>
    </w:rPr>
  </w:style>
  <w:style w:type="character" w:customStyle="1" w:styleId="Nadpis1Char">
    <w:name w:val="Nadpis 1 Char"/>
    <w:basedOn w:val="Standardnpsmoodstavce"/>
    <w:link w:val="Nadpis1"/>
    <w:uiPriority w:val="9"/>
    <w:rsid w:val="0032301A"/>
    <w:rPr>
      <w:rFonts w:ascii="Verdana" w:eastAsiaTheme="majorEastAsia" w:hAnsi="Verdana" w:cstheme="majorBidi"/>
      <w:b/>
      <w:bCs/>
      <w:caps/>
      <w:color w:val="262626"/>
      <w:kern w:val="2"/>
      <w:sz w:val="20"/>
      <w:szCs w:val="28"/>
      <w:lang w:eastAsia="cs-CZ"/>
    </w:rPr>
  </w:style>
  <w:style w:type="character" w:customStyle="1" w:styleId="Nadpis4Char">
    <w:name w:val="Nadpis 4 Char"/>
    <w:basedOn w:val="Standardnpsmoodstavce"/>
    <w:link w:val="Nadpis4"/>
    <w:uiPriority w:val="9"/>
    <w:rsid w:val="000A1CDC"/>
    <w:rPr>
      <w:rFonts w:ascii="Verdana" w:eastAsiaTheme="majorEastAsia" w:hAnsi="Verdana" w:cstheme="majorBidi"/>
      <w:b/>
      <w:bCs/>
      <w:iCs/>
      <w:color w:val="262626"/>
      <w:sz w:val="20"/>
    </w:rPr>
  </w:style>
  <w:style w:type="character" w:customStyle="1" w:styleId="Nadpis5Char">
    <w:name w:val="Nadpis 5 Char"/>
    <w:basedOn w:val="Standardnpsmoodstavce"/>
    <w:link w:val="Nadpis5"/>
    <w:uiPriority w:val="9"/>
    <w:rsid w:val="000A1CDC"/>
    <w:rPr>
      <w:rFonts w:ascii="Verdana" w:eastAsiaTheme="majorEastAsia" w:hAnsi="Verdana" w:cstheme="majorBidi"/>
      <w:sz w:val="16"/>
    </w:rPr>
  </w:style>
  <w:style w:type="character" w:customStyle="1" w:styleId="Nadpis6Char">
    <w:name w:val="Nadpis 6 Char"/>
    <w:basedOn w:val="Standardnpsmoodstavce"/>
    <w:link w:val="Nadpis6"/>
    <w:uiPriority w:val="9"/>
    <w:rsid w:val="000A1CDC"/>
    <w:rPr>
      <w:rFonts w:ascii="Verdana" w:eastAsiaTheme="majorEastAsia" w:hAnsi="Verdana" w:cstheme="majorBidi"/>
      <w:iCs/>
      <w:color w:val="000000" w:themeColor="text1"/>
      <w:sz w:val="16"/>
    </w:rPr>
  </w:style>
  <w:style w:type="character" w:customStyle="1" w:styleId="Nadpis7Char">
    <w:name w:val="Nadpis 7 Char"/>
    <w:basedOn w:val="Standardnpsmoodstavce"/>
    <w:link w:val="Nadpis7"/>
    <w:uiPriority w:val="9"/>
    <w:semiHidden/>
    <w:rsid w:val="00E96D42"/>
    <w:rPr>
      <w:rFonts w:ascii="Verdana" w:eastAsiaTheme="majorEastAsia" w:hAnsi="Verdana" w:cstheme="majorBidi"/>
      <w:iCs/>
      <w:color w:val="262626"/>
      <w:sz w:val="16"/>
    </w:rPr>
  </w:style>
  <w:style w:type="character" w:customStyle="1" w:styleId="Nadpis8Char">
    <w:name w:val="Nadpis 8 Char"/>
    <w:basedOn w:val="Standardnpsmoodstavce"/>
    <w:link w:val="Nadpis8"/>
    <w:uiPriority w:val="9"/>
    <w:semiHidden/>
    <w:rsid w:val="0049203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92037"/>
    <w:rPr>
      <w:rFonts w:asciiTheme="majorHAnsi" w:eastAsiaTheme="majorEastAsia" w:hAnsiTheme="majorHAnsi" w:cstheme="majorBidi"/>
      <w:i/>
      <w:iCs/>
      <w:color w:val="404040" w:themeColor="text1" w:themeTint="BF"/>
      <w:sz w:val="20"/>
      <w:szCs w:val="20"/>
    </w:rPr>
  </w:style>
  <w:style w:type="character" w:customStyle="1" w:styleId="TunvlevoChar">
    <w:name w:val="Tučné vlevo Char"/>
    <w:link w:val="Tunvlevo"/>
    <w:locked/>
    <w:rsid w:val="00040C15"/>
    <w:rPr>
      <w:rFonts w:ascii="Verdana" w:hAnsi="Verdana"/>
      <w:b/>
      <w:lang w:eastAsia="cs-CZ"/>
    </w:rPr>
  </w:style>
  <w:style w:type="paragraph" w:customStyle="1" w:styleId="Tunvlevo">
    <w:name w:val="Tučné vlevo"/>
    <w:basedOn w:val="Normln"/>
    <w:link w:val="TunvlevoChar"/>
    <w:rsid w:val="00040C15"/>
    <w:pPr>
      <w:spacing w:before="60" w:after="60"/>
    </w:pPr>
    <w:rPr>
      <w:rFonts w:cstheme="minorBidi"/>
      <w:b/>
      <w:sz w:val="22"/>
    </w:rPr>
  </w:style>
  <w:style w:type="table" w:styleId="Svtlseznamzvraznn1">
    <w:name w:val="Light List Accent 1"/>
    <w:basedOn w:val="Normlntabulka"/>
    <w:uiPriority w:val="61"/>
    <w:rsid w:val="00FE161F"/>
    <w:pPr>
      <w:spacing w:after="0" w:line="240" w:lineRule="auto"/>
      <w:jc w:val="center"/>
    </w:pPr>
    <w:rPr>
      <w:rFonts w:ascii="Verdana" w:hAnsi="Verdan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ezmezer">
    <w:name w:val="No Spacing"/>
    <w:uiPriority w:val="1"/>
    <w:qFormat/>
    <w:rsid w:val="00040C15"/>
    <w:pPr>
      <w:spacing w:after="0" w:line="240" w:lineRule="auto"/>
      <w:jc w:val="both"/>
    </w:pPr>
    <w:rPr>
      <w:rFonts w:ascii="Verdana" w:hAnsi="Verdana" w:cs="Times New Roman"/>
      <w:sz w:val="18"/>
    </w:rPr>
  </w:style>
  <w:style w:type="character" w:styleId="Zdraznnintenzivn">
    <w:name w:val="Intense Emphasis"/>
    <w:basedOn w:val="Standardnpsmoodstavce"/>
    <w:uiPriority w:val="21"/>
    <w:qFormat/>
    <w:rsid w:val="00ED10DF"/>
    <w:rPr>
      <w:rFonts w:ascii="Verdana" w:hAnsi="Verdana"/>
      <w:b/>
      <w:bCs/>
      <w:i/>
      <w:iCs/>
      <w:color w:val="404040"/>
    </w:rPr>
  </w:style>
  <w:style w:type="character" w:styleId="Siln">
    <w:name w:val="Strong"/>
    <w:basedOn w:val="Standardnpsmoodstavce"/>
    <w:uiPriority w:val="22"/>
    <w:qFormat/>
    <w:rsid w:val="00040C15"/>
    <w:rPr>
      <w:rFonts w:ascii="Verdana" w:hAnsi="Verdana"/>
      <w:b/>
      <w:bCs/>
    </w:rPr>
  </w:style>
  <w:style w:type="paragraph" w:styleId="Citt">
    <w:name w:val="Quote"/>
    <w:basedOn w:val="Normln"/>
    <w:next w:val="Normln"/>
    <w:link w:val="CittChar"/>
    <w:uiPriority w:val="29"/>
    <w:qFormat/>
    <w:rsid w:val="00040C15"/>
    <w:rPr>
      <w:i/>
      <w:iCs/>
      <w:color w:val="000000" w:themeColor="text1"/>
    </w:rPr>
  </w:style>
  <w:style w:type="character" w:customStyle="1" w:styleId="CittChar">
    <w:name w:val="Citát Char"/>
    <w:basedOn w:val="Standardnpsmoodstavce"/>
    <w:link w:val="Citt"/>
    <w:uiPriority w:val="29"/>
    <w:rsid w:val="00040C15"/>
    <w:rPr>
      <w:rFonts w:ascii="Verdana" w:hAnsi="Verdana" w:cs="Times New Roman"/>
      <w:i/>
      <w:iCs/>
      <w:color w:val="000000" w:themeColor="text1"/>
      <w:sz w:val="18"/>
    </w:rPr>
  </w:style>
  <w:style w:type="character" w:styleId="Odkazjemn">
    <w:name w:val="Subtle Reference"/>
    <w:basedOn w:val="Standardnpsmoodstavce"/>
    <w:uiPriority w:val="31"/>
    <w:qFormat/>
    <w:rsid w:val="00ED10DF"/>
    <w:rPr>
      <w:rFonts w:ascii="Verdana" w:hAnsi="Verdana"/>
      <w:smallCaps/>
      <w:color w:val="404040"/>
      <w:u w:val="single"/>
    </w:rPr>
  </w:style>
  <w:style w:type="character" w:styleId="Odkazintenzivn">
    <w:name w:val="Intense Reference"/>
    <w:basedOn w:val="Standardnpsmoodstavce"/>
    <w:uiPriority w:val="32"/>
    <w:qFormat/>
    <w:rsid w:val="00ED10DF"/>
    <w:rPr>
      <w:rFonts w:ascii="Verdana" w:hAnsi="Verdana"/>
      <w:b/>
      <w:bCs/>
      <w:smallCaps/>
      <w:color w:val="404040"/>
      <w:spacing w:val="5"/>
      <w:u w:val="single"/>
    </w:rPr>
  </w:style>
  <w:style w:type="paragraph" w:customStyle="1" w:styleId="Odstavecseseznamem-mezerazaANO">
    <w:name w:val="Odstavec se seznamem - mezera za ANO"/>
    <w:basedOn w:val="Normln"/>
    <w:qFormat/>
    <w:rsid w:val="000A1CDC"/>
    <w:pPr>
      <w:numPr>
        <w:numId w:val="15"/>
      </w:numPr>
      <w:ind w:left="850" w:hanging="425"/>
    </w:pPr>
  </w:style>
  <w:style w:type="paragraph" w:customStyle="1" w:styleId="Odstavecseseznamem-mezerazaNE">
    <w:name w:val="Odstavec se seznamem - mezera za NE"/>
    <w:basedOn w:val="Odstavecseseznamem-mezerazaANO"/>
    <w:qFormat/>
    <w:rsid w:val="000A1CDC"/>
    <w:rPr>
      <w:color w:val="262626"/>
    </w:rPr>
  </w:style>
  <w:style w:type="paragraph" w:customStyle="1" w:styleId="Odstavecslenseseznamem-mezeraNE">
    <w:name w:val="Odstavec (číslený) se seznamem - mezera NE"/>
    <w:basedOn w:val="Odstavecseseznamem-mezerazaNE"/>
    <w:qFormat/>
    <w:rsid w:val="000A1CDC"/>
    <w:pPr>
      <w:numPr>
        <w:numId w:val="18"/>
      </w:numPr>
      <w:ind w:left="851" w:hanging="425"/>
    </w:pPr>
  </w:style>
  <w:style w:type="paragraph" w:customStyle="1" w:styleId="Odstavecslenseseznamem-mezeraANO">
    <w:name w:val="Odstavec (číslený) se seznamem - mezera ANO"/>
    <w:basedOn w:val="Odstavecseseznamem-mezerazaANO"/>
    <w:qFormat/>
    <w:rsid w:val="000A1CDC"/>
    <w:pPr>
      <w:numPr>
        <w:numId w:val="19"/>
      </w:numPr>
      <w:ind w:left="850" w:hanging="425"/>
    </w:pPr>
  </w:style>
  <w:style w:type="paragraph" w:styleId="Normlnweb">
    <w:name w:val="Normal (Web)"/>
    <w:basedOn w:val="Normln"/>
    <w:uiPriority w:val="99"/>
    <w:semiHidden/>
    <w:unhideWhenUsed/>
    <w:rsid w:val="00957A8D"/>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E07BB0"/>
    <w:pPr>
      <w:tabs>
        <w:tab w:val="left" w:pos="993"/>
        <w:tab w:val="right" w:leader="dot" w:pos="9060"/>
      </w:tabs>
      <w:spacing w:before="60"/>
      <w:ind w:left="992" w:hanging="567"/>
    </w:pPr>
    <w:rPr>
      <w:noProof/>
    </w:rPr>
  </w:style>
  <w:style w:type="paragraph" w:styleId="Obsah1">
    <w:name w:val="toc 1"/>
    <w:basedOn w:val="Normln"/>
    <w:next w:val="Normln"/>
    <w:autoRedefine/>
    <w:uiPriority w:val="39"/>
    <w:unhideWhenUsed/>
    <w:rsid w:val="000A1CDC"/>
    <w:pPr>
      <w:tabs>
        <w:tab w:val="left" w:pos="426"/>
        <w:tab w:val="right" w:leader="dot" w:pos="9060"/>
      </w:tabs>
      <w:spacing w:before="120" w:after="60"/>
      <w:ind w:left="425" w:hanging="425"/>
    </w:pPr>
    <w:rPr>
      <w:b/>
      <w:bCs/>
      <w:noProof/>
      <w:color w:val="262626"/>
    </w:rPr>
  </w:style>
  <w:style w:type="paragraph" w:styleId="Obsah3">
    <w:name w:val="toc 3"/>
    <w:basedOn w:val="Normln"/>
    <w:next w:val="Normln"/>
    <w:autoRedefine/>
    <w:uiPriority w:val="39"/>
    <w:unhideWhenUsed/>
    <w:rsid w:val="00E07BB0"/>
    <w:pPr>
      <w:tabs>
        <w:tab w:val="left" w:pos="1701"/>
        <w:tab w:val="right" w:leader="dot" w:pos="9060"/>
      </w:tabs>
      <w:spacing w:before="60"/>
      <w:ind w:left="1701" w:hanging="709"/>
    </w:pPr>
    <w:rPr>
      <w:noProof/>
      <w:sz w:val="18"/>
    </w:rPr>
  </w:style>
  <w:style w:type="paragraph" w:styleId="Obsah4">
    <w:name w:val="toc 4"/>
    <w:basedOn w:val="Normln"/>
    <w:next w:val="Normln"/>
    <w:autoRedefine/>
    <w:uiPriority w:val="39"/>
    <w:unhideWhenUsed/>
    <w:rsid w:val="00E07BB0"/>
    <w:pPr>
      <w:tabs>
        <w:tab w:val="left" w:pos="2552"/>
        <w:tab w:val="right" w:leader="dot" w:pos="9060"/>
      </w:tabs>
      <w:spacing w:before="60"/>
      <w:ind w:left="2552" w:hanging="851"/>
    </w:pPr>
    <w:rPr>
      <w:noProof/>
      <w:sz w:val="16"/>
    </w:rPr>
  </w:style>
  <w:style w:type="paragraph" w:styleId="Nadpisobsahu">
    <w:name w:val="TOC Heading"/>
    <w:basedOn w:val="Nadpis1"/>
    <w:next w:val="Normln"/>
    <w:uiPriority w:val="39"/>
    <w:unhideWhenUsed/>
    <w:qFormat/>
    <w:rsid w:val="001E6DE0"/>
    <w:pPr>
      <w:numPr>
        <w:numId w:val="0"/>
      </w:numPr>
      <w:spacing w:before="240" w:line="259" w:lineRule="auto"/>
      <w:outlineLvl w:val="9"/>
    </w:pPr>
    <w:rPr>
      <w:bCs w:val="0"/>
      <w:szCs w:val="32"/>
    </w:rPr>
  </w:style>
  <w:style w:type="paragraph" w:styleId="Vrazncitt">
    <w:name w:val="Intense Quote"/>
    <w:basedOn w:val="Normln"/>
    <w:next w:val="Normln"/>
    <w:link w:val="VrazncittChar"/>
    <w:uiPriority w:val="30"/>
    <w:qFormat/>
    <w:rsid w:val="00ED10DF"/>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ED10DF"/>
    <w:rPr>
      <w:rFonts w:ascii="Verdana" w:hAnsi="Verdana" w:cs="Times New Roman"/>
      <w:i/>
      <w:iCs/>
      <w:color w:val="404040"/>
      <w:sz w:val="20"/>
    </w:rPr>
  </w:style>
  <w:style w:type="character" w:customStyle="1" w:styleId="Nevyeenzmnka1">
    <w:name w:val="Nevyřešená zmínka1"/>
    <w:basedOn w:val="Standardnpsmoodstavce"/>
    <w:uiPriority w:val="99"/>
    <w:semiHidden/>
    <w:unhideWhenUsed/>
    <w:rsid w:val="00992D5A"/>
    <w:rPr>
      <w:color w:val="605E5C"/>
      <w:shd w:val="clear" w:color="auto" w:fill="E1DFDD"/>
    </w:rPr>
  </w:style>
  <w:style w:type="character" w:styleId="Sledovanodkaz">
    <w:name w:val="FollowedHyperlink"/>
    <w:basedOn w:val="Standardnpsmoodstavce"/>
    <w:uiPriority w:val="99"/>
    <w:semiHidden/>
    <w:unhideWhenUsed/>
    <w:rsid w:val="008D100D"/>
    <w:rPr>
      <w:color w:val="800080" w:themeColor="followedHyperlink"/>
      <w:u w:val="single"/>
    </w:rPr>
  </w:style>
  <w:style w:type="paragraph" w:styleId="Odstavecseseznamem">
    <w:name w:val="List Paragraph"/>
    <w:aliases w:val="Bullet Number"/>
    <w:basedOn w:val="Normln"/>
    <w:uiPriority w:val="34"/>
    <w:qFormat/>
    <w:rsid w:val="006735D6"/>
    <w:pPr>
      <w:ind w:left="720"/>
      <w:contextualSpacing/>
    </w:pPr>
  </w:style>
  <w:style w:type="character" w:styleId="Odkaznakoment">
    <w:name w:val="annotation reference"/>
    <w:uiPriority w:val="99"/>
    <w:unhideWhenUsed/>
    <w:rsid w:val="0032301A"/>
    <w:rPr>
      <w:sz w:val="16"/>
      <w:szCs w:val="16"/>
    </w:rPr>
  </w:style>
  <w:style w:type="character" w:customStyle="1" w:styleId="ZKLADNChar">
    <w:name w:val="ZÁKLADNÍ Char"/>
    <w:link w:val="ZKLADN"/>
    <w:uiPriority w:val="99"/>
    <w:locked/>
    <w:rsid w:val="0032301A"/>
    <w:rPr>
      <w:rFonts w:ascii="Garamond" w:hAnsi="Garamond" w:cs="Garamond"/>
      <w:sz w:val="24"/>
      <w:szCs w:val="24"/>
    </w:rPr>
  </w:style>
  <w:style w:type="paragraph" w:customStyle="1" w:styleId="ZKLADN">
    <w:name w:val="ZÁKLADNÍ"/>
    <w:basedOn w:val="Zkladntext"/>
    <w:link w:val="ZKLADNChar"/>
    <w:uiPriority w:val="99"/>
    <w:rsid w:val="0032301A"/>
    <w:pPr>
      <w:suppressAutoHyphens w:val="0"/>
      <w:spacing w:before="120" w:line="280" w:lineRule="atLeast"/>
      <w:jc w:val="both"/>
    </w:pPr>
    <w:rPr>
      <w:rFonts w:ascii="Garamond" w:eastAsiaTheme="minorHAnsi" w:hAnsi="Garamond" w:cs="Garamond"/>
      <w:kern w:val="0"/>
      <w:lang w:eastAsia="en-US"/>
    </w:rPr>
  </w:style>
  <w:style w:type="paragraph" w:styleId="Textkomente">
    <w:name w:val="annotation text"/>
    <w:aliases w:val="RL Text komentáře"/>
    <w:basedOn w:val="Normln"/>
    <w:link w:val="TextkomenteChar"/>
    <w:unhideWhenUsed/>
    <w:rsid w:val="0032301A"/>
    <w:rPr>
      <w:sz w:val="20"/>
      <w:szCs w:val="20"/>
    </w:rPr>
  </w:style>
  <w:style w:type="character" w:customStyle="1" w:styleId="TextkomenteChar">
    <w:name w:val="Text komentáře Char"/>
    <w:aliases w:val="RL Text komentáře Char"/>
    <w:basedOn w:val="Standardnpsmoodstavce"/>
    <w:link w:val="Textkomente"/>
    <w:rsid w:val="0032301A"/>
    <w:rPr>
      <w:rFonts w:ascii="Times New Roman" w:eastAsia="Lucida Sans Unicode" w:hAnsi="Times New Roman" w:cs="Times New Roman"/>
      <w:kern w:val="2"/>
      <w:sz w:val="20"/>
      <w:szCs w:val="20"/>
      <w:lang w:eastAsia="cs-CZ"/>
    </w:rPr>
  </w:style>
  <w:style w:type="paragraph" w:customStyle="1" w:styleId="RLTextlnkuslovan">
    <w:name w:val="RL Text článku číslovaný"/>
    <w:basedOn w:val="Normln"/>
    <w:link w:val="RLTextlnkuslovanChar"/>
    <w:qFormat/>
    <w:rsid w:val="0032301A"/>
    <w:pPr>
      <w:widowControl/>
      <w:numPr>
        <w:ilvl w:val="1"/>
        <w:numId w:val="38"/>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32301A"/>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32301A"/>
    <w:pPr>
      <w:keepNext/>
      <w:widowControl/>
      <w:numPr>
        <w:numId w:val="38"/>
      </w:numPr>
      <w:spacing w:before="360" w:after="120" w:line="280" w:lineRule="exact"/>
      <w:jc w:val="both"/>
      <w:outlineLvl w:val="0"/>
    </w:pPr>
    <w:rPr>
      <w:rFonts w:ascii="Arial" w:eastAsia="Times New Roman" w:hAnsi="Arial"/>
      <w:b/>
      <w:kern w:val="0"/>
      <w:sz w:val="20"/>
      <w:lang w:eastAsia="en-US"/>
    </w:rPr>
  </w:style>
  <w:style w:type="paragraph" w:styleId="Zkladntext">
    <w:name w:val="Body Text"/>
    <w:basedOn w:val="Normln"/>
    <w:link w:val="ZkladntextChar"/>
    <w:uiPriority w:val="99"/>
    <w:semiHidden/>
    <w:unhideWhenUsed/>
    <w:rsid w:val="0032301A"/>
    <w:pPr>
      <w:spacing w:after="120"/>
    </w:pPr>
  </w:style>
  <w:style w:type="character" w:customStyle="1" w:styleId="ZkladntextChar">
    <w:name w:val="Základní text Char"/>
    <w:basedOn w:val="Standardnpsmoodstavce"/>
    <w:link w:val="Zkladntext"/>
    <w:uiPriority w:val="99"/>
    <w:semiHidden/>
    <w:rsid w:val="0032301A"/>
    <w:rPr>
      <w:rFonts w:ascii="Times New Roman" w:eastAsia="Lucida Sans Unicode" w:hAnsi="Times New Roman" w:cs="Times New Roman"/>
      <w:kern w:val="2"/>
      <w:sz w:val="24"/>
      <w:szCs w:val="24"/>
      <w:lang w:eastAsia="cs-CZ"/>
    </w:rPr>
  </w:style>
  <w:style w:type="paragraph" w:styleId="Pedmtkomente">
    <w:name w:val="annotation subject"/>
    <w:basedOn w:val="Textkomente"/>
    <w:next w:val="Textkomente"/>
    <w:link w:val="PedmtkomenteChar"/>
    <w:uiPriority w:val="99"/>
    <w:semiHidden/>
    <w:unhideWhenUsed/>
    <w:rsid w:val="003D4016"/>
    <w:rPr>
      <w:b/>
      <w:bCs/>
    </w:rPr>
  </w:style>
  <w:style w:type="character" w:customStyle="1" w:styleId="PedmtkomenteChar">
    <w:name w:val="Předmět komentáře Char"/>
    <w:basedOn w:val="TextkomenteChar"/>
    <w:link w:val="Pedmtkomente"/>
    <w:uiPriority w:val="99"/>
    <w:semiHidden/>
    <w:rsid w:val="003D4016"/>
    <w:rPr>
      <w:rFonts w:ascii="Times New Roman" w:eastAsia="Lucida Sans Unicode" w:hAnsi="Times New Roman" w:cs="Times New Roman"/>
      <w:b/>
      <w:bCs/>
      <w:kern w:val="2"/>
      <w:sz w:val="20"/>
      <w:szCs w:val="20"/>
      <w:lang w:eastAsia="cs-CZ"/>
    </w:rPr>
  </w:style>
  <w:style w:type="paragraph" w:styleId="Revize">
    <w:name w:val="Revision"/>
    <w:hidden/>
    <w:uiPriority w:val="99"/>
    <w:semiHidden/>
    <w:rsid w:val="001B4688"/>
    <w:pPr>
      <w:spacing w:after="0" w:line="240" w:lineRule="auto"/>
    </w:pPr>
    <w:rPr>
      <w:rFonts w:ascii="Times New Roman" w:eastAsia="Lucida Sans Unicode" w:hAnsi="Times New Roman" w:cs="Times New Roman"/>
      <w:kern w:val="2"/>
      <w:sz w:val="24"/>
      <w:szCs w:val="24"/>
      <w:lang w:eastAsia="cs-CZ"/>
    </w:rPr>
  </w:style>
  <w:style w:type="character" w:customStyle="1" w:styleId="Nevyeenzmnka2">
    <w:name w:val="Nevyřešená zmínka2"/>
    <w:basedOn w:val="Standardnpsmoodstavce"/>
    <w:uiPriority w:val="99"/>
    <w:semiHidden/>
    <w:unhideWhenUsed/>
    <w:rsid w:val="00DB2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987">
      <w:bodyDiv w:val="1"/>
      <w:marLeft w:val="0"/>
      <w:marRight w:val="0"/>
      <w:marTop w:val="0"/>
      <w:marBottom w:val="0"/>
      <w:divBdr>
        <w:top w:val="none" w:sz="0" w:space="0" w:color="auto"/>
        <w:left w:val="none" w:sz="0" w:space="0" w:color="auto"/>
        <w:bottom w:val="none" w:sz="0" w:space="0" w:color="auto"/>
        <w:right w:val="none" w:sz="0" w:space="0" w:color="auto"/>
      </w:divBdr>
    </w:div>
    <w:div w:id="215707718">
      <w:bodyDiv w:val="1"/>
      <w:marLeft w:val="0"/>
      <w:marRight w:val="0"/>
      <w:marTop w:val="0"/>
      <w:marBottom w:val="0"/>
      <w:divBdr>
        <w:top w:val="none" w:sz="0" w:space="0" w:color="auto"/>
        <w:left w:val="none" w:sz="0" w:space="0" w:color="auto"/>
        <w:bottom w:val="none" w:sz="0" w:space="0" w:color="auto"/>
        <w:right w:val="none" w:sz="0" w:space="0" w:color="auto"/>
      </w:divBdr>
    </w:div>
    <w:div w:id="248852556">
      <w:bodyDiv w:val="1"/>
      <w:marLeft w:val="0"/>
      <w:marRight w:val="0"/>
      <w:marTop w:val="0"/>
      <w:marBottom w:val="0"/>
      <w:divBdr>
        <w:top w:val="none" w:sz="0" w:space="0" w:color="auto"/>
        <w:left w:val="none" w:sz="0" w:space="0" w:color="auto"/>
        <w:bottom w:val="none" w:sz="0" w:space="0" w:color="auto"/>
        <w:right w:val="none" w:sz="0" w:space="0" w:color="auto"/>
      </w:divBdr>
    </w:div>
    <w:div w:id="254480316">
      <w:bodyDiv w:val="1"/>
      <w:marLeft w:val="0"/>
      <w:marRight w:val="0"/>
      <w:marTop w:val="0"/>
      <w:marBottom w:val="0"/>
      <w:divBdr>
        <w:top w:val="none" w:sz="0" w:space="0" w:color="auto"/>
        <w:left w:val="none" w:sz="0" w:space="0" w:color="auto"/>
        <w:bottom w:val="none" w:sz="0" w:space="0" w:color="auto"/>
        <w:right w:val="none" w:sz="0" w:space="0" w:color="auto"/>
      </w:divBdr>
    </w:div>
    <w:div w:id="1074938069">
      <w:bodyDiv w:val="1"/>
      <w:marLeft w:val="0"/>
      <w:marRight w:val="0"/>
      <w:marTop w:val="0"/>
      <w:marBottom w:val="0"/>
      <w:divBdr>
        <w:top w:val="none" w:sz="0" w:space="0" w:color="auto"/>
        <w:left w:val="none" w:sz="0" w:space="0" w:color="auto"/>
        <w:bottom w:val="none" w:sz="0" w:space="0" w:color="auto"/>
        <w:right w:val="none" w:sz="0" w:space="0" w:color="auto"/>
      </w:divBdr>
    </w:div>
    <w:div w:id="1223373348">
      <w:bodyDiv w:val="1"/>
      <w:marLeft w:val="0"/>
      <w:marRight w:val="0"/>
      <w:marTop w:val="0"/>
      <w:marBottom w:val="0"/>
      <w:divBdr>
        <w:top w:val="none" w:sz="0" w:space="0" w:color="auto"/>
        <w:left w:val="none" w:sz="0" w:space="0" w:color="auto"/>
        <w:bottom w:val="none" w:sz="0" w:space="0" w:color="auto"/>
        <w:right w:val="none" w:sz="0" w:space="0" w:color="auto"/>
      </w:divBdr>
    </w:div>
    <w:div w:id="1332295469">
      <w:bodyDiv w:val="1"/>
      <w:marLeft w:val="0"/>
      <w:marRight w:val="0"/>
      <w:marTop w:val="0"/>
      <w:marBottom w:val="0"/>
      <w:divBdr>
        <w:top w:val="none" w:sz="0" w:space="0" w:color="auto"/>
        <w:left w:val="none" w:sz="0" w:space="0" w:color="auto"/>
        <w:bottom w:val="none" w:sz="0" w:space="0" w:color="auto"/>
        <w:right w:val="none" w:sz="0" w:space="0" w:color="auto"/>
      </w:divBdr>
    </w:div>
    <w:div w:id="1357391717">
      <w:bodyDiv w:val="1"/>
      <w:marLeft w:val="0"/>
      <w:marRight w:val="0"/>
      <w:marTop w:val="0"/>
      <w:marBottom w:val="0"/>
      <w:divBdr>
        <w:top w:val="none" w:sz="0" w:space="0" w:color="auto"/>
        <w:left w:val="none" w:sz="0" w:space="0" w:color="auto"/>
        <w:bottom w:val="none" w:sz="0" w:space="0" w:color="auto"/>
        <w:right w:val="none" w:sz="0" w:space="0" w:color="auto"/>
      </w:divBdr>
    </w:div>
    <w:div w:id="1365784338">
      <w:bodyDiv w:val="1"/>
      <w:marLeft w:val="0"/>
      <w:marRight w:val="0"/>
      <w:marTop w:val="0"/>
      <w:marBottom w:val="0"/>
      <w:divBdr>
        <w:top w:val="none" w:sz="0" w:space="0" w:color="auto"/>
        <w:left w:val="none" w:sz="0" w:space="0" w:color="auto"/>
        <w:bottom w:val="none" w:sz="0" w:space="0" w:color="auto"/>
        <w:right w:val="none" w:sz="0" w:space="0" w:color="auto"/>
      </w:divBdr>
    </w:div>
    <w:div w:id="1674649617">
      <w:bodyDiv w:val="1"/>
      <w:marLeft w:val="0"/>
      <w:marRight w:val="0"/>
      <w:marTop w:val="0"/>
      <w:marBottom w:val="0"/>
      <w:divBdr>
        <w:top w:val="none" w:sz="0" w:space="0" w:color="auto"/>
        <w:left w:val="none" w:sz="0" w:space="0" w:color="auto"/>
        <w:bottom w:val="none" w:sz="0" w:space="0" w:color="auto"/>
        <w:right w:val="none" w:sz="0" w:space="0" w:color="auto"/>
      </w:divBdr>
    </w:div>
    <w:div w:id="1844121940">
      <w:bodyDiv w:val="1"/>
      <w:marLeft w:val="0"/>
      <w:marRight w:val="0"/>
      <w:marTop w:val="0"/>
      <w:marBottom w:val="0"/>
      <w:divBdr>
        <w:top w:val="none" w:sz="0" w:space="0" w:color="auto"/>
        <w:left w:val="none" w:sz="0" w:space="0" w:color="auto"/>
        <w:bottom w:val="none" w:sz="0" w:space="0" w:color="auto"/>
        <w:right w:val="none" w:sz="0" w:space="0" w:color="auto"/>
      </w:divBdr>
      <w:divsChild>
        <w:div w:id="1092898054">
          <w:marLeft w:val="0"/>
          <w:marRight w:val="0"/>
          <w:marTop w:val="0"/>
          <w:marBottom w:val="0"/>
          <w:divBdr>
            <w:top w:val="none" w:sz="0" w:space="0" w:color="auto"/>
            <w:left w:val="none" w:sz="0" w:space="0" w:color="auto"/>
            <w:bottom w:val="none" w:sz="0" w:space="0" w:color="auto"/>
            <w:right w:val="none" w:sz="0" w:space="0" w:color="auto"/>
          </w:divBdr>
        </w:div>
      </w:divsChild>
    </w:div>
    <w:div w:id="19890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mila.smardova@mpo.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69669B84954C499D6E582BB4002606" ma:contentTypeVersion="3" ma:contentTypeDescription="Create a new document." ma:contentTypeScope="" ma:versionID="43b9202256e9eaacb4c97fbcf3679aed">
  <xsd:schema xmlns:xsd="http://www.w3.org/2001/XMLSchema" xmlns:xs="http://www.w3.org/2001/XMLSchema" xmlns:p="http://schemas.microsoft.com/office/2006/metadata/properties" xmlns:ns2="74424193-30fc-49fa-b5d3-06ef47d644e7" targetNamespace="http://schemas.microsoft.com/office/2006/metadata/properties" ma:root="true" ma:fieldsID="2ebfd9c525a4747801384caa0ee59c80" ns2:_="">
    <xsd:import namespace="74424193-30fc-49fa-b5d3-06ef47d644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24193-30fc-49fa-b5d3-06ef47d64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078592-E970-47A8-B4ED-E5158992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24193-30fc-49fa-b5d3-06ef47d64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11BA9-6A98-41E7-9F2B-1CF03D489A53}">
  <ds:schemaRefs>
    <ds:schemaRef ds:uri="http://schemas.microsoft.com/sharepoint/v3/contenttype/forms"/>
  </ds:schemaRefs>
</ds:datastoreItem>
</file>

<file path=customXml/itemProps4.xml><?xml version="1.0" encoding="utf-8"?>
<ds:datastoreItem xmlns:ds="http://schemas.openxmlformats.org/officeDocument/2006/customXml" ds:itemID="{2B36B9E5-26D3-4A42-A992-D7147522DFE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C5E0ED-98A5-4AD8-959B-EDC465C6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1448</Words>
  <Characters>8550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GM obecný dokument</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obecný dokument</dc:title>
  <dc:subject>Nabídka služeb Státní pokladna Centrum sdílených služeb, s. p. pro veřejnou zakázku č. 1400015 s názvem Vytvoření datového centra VZP ČR formou pronájmu</dc:subject>
  <dc:creator>Tjunikovová Inka</dc:creator>
  <cp:keywords/>
  <dc:description/>
  <cp:lastModifiedBy>Voráčková Jitka</cp:lastModifiedBy>
  <cp:revision>2</cp:revision>
  <cp:lastPrinted>2019-07-15T05:21:00Z</cp:lastPrinted>
  <dcterms:created xsi:type="dcterms:W3CDTF">2026-06-09T10:04:00Z</dcterms:created>
  <dcterms:modified xsi:type="dcterms:W3CDTF">2026-06-09T10:04:00Z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0x0101006B69669B84954C499D6E582BB4002606</vt:lpwstr>
  </property>
  <property fmtid="{D5CDD505-2E9C-101B-9397-08002B2CF9AE}" pid="3" name="ClassificationContentMarkingHeaderShapeIds">
    <vt:lpwstr>1e3cb285,301baa3a,7b888df9</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1f2b967b,32b476,2299fac1</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2024-01-12T11:40:27Z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1209e6d7-277c-40a8-a201-83649467bfd1</vt:lpwstr>
  </property>
  <property fmtid="{D5CDD505-2E9C-101B-9397-08002B2CF9AE}" pid="15" name="MSIP_Label_22c5d95a-8ae7-458f-9507-70e0cc24520d_ContentBits">
    <vt:lpwstr>3</vt:lpwstr>
  </property>
</Properties>
</file>