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83" w:rsidRDefault="007D5483">
      <w:pPr>
        <w:pStyle w:val="Zkladntext"/>
        <w:jc w:val="center"/>
        <w:rPr>
          <w:rFonts w:asciiTheme="minorHAnsi" w:hAnsiTheme="minorHAnsi"/>
          <w:b/>
          <w:sz w:val="32"/>
          <w:szCs w:val="32"/>
        </w:rPr>
      </w:pPr>
      <w:bookmarkStart w:id="0" w:name="_GoBack"/>
      <w:bookmarkEnd w:id="0"/>
    </w:p>
    <w:p w:rsidR="00A77F4C" w:rsidRDefault="00603309">
      <w:pPr>
        <w:pStyle w:val="Zkladntext"/>
        <w:jc w:val="center"/>
        <w:rPr>
          <w:rFonts w:asciiTheme="minorHAnsi" w:hAnsiTheme="minorHAnsi"/>
          <w:b/>
          <w:sz w:val="32"/>
          <w:szCs w:val="32"/>
        </w:rPr>
      </w:pPr>
      <w:r w:rsidRPr="007507E5">
        <w:rPr>
          <w:rFonts w:asciiTheme="minorHAnsi" w:hAnsiTheme="minorHAnsi"/>
          <w:b/>
          <w:sz w:val="32"/>
          <w:szCs w:val="32"/>
        </w:rPr>
        <w:t xml:space="preserve">Smlouva č. </w:t>
      </w:r>
      <w:r w:rsidR="009124AC" w:rsidRPr="007507E5">
        <w:rPr>
          <w:rFonts w:asciiTheme="minorHAnsi" w:hAnsiTheme="minorHAnsi"/>
          <w:b/>
          <w:sz w:val="32"/>
          <w:szCs w:val="32"/>
        </w:rPr>
        <w:t>0</w:t>
      </w:r>
      <w:r w:rsidR="00026BE1">
        <w:rPr>
          <w:rFonts w:asciiTheme="minorHAnsi" w:hAnsiTheme="minorHAnsi"/>
          <w:b/>
          <w:sz w:val="32"/>
          <w:szCs w:val="32"/>
        </w:rPr>
        <w:t>0</w:t>
      </w:r>
      <w:r w:rsidR="00D871B1">
        <w:rPr>
          <w:rFonts w:asciiTheme="minorHAnsi" w:hAnsiTheme="minorHAnsi"/>
          <w:b/>
          <w:sz w:val="32"/>
          <w:szCs w:val="32"/>
        </w:rPr>
        <w:t>111</w:t>
      </w:r>
      <w:r w:rsidR="00C94601">
        <w:rPr>
          <w:rFonts w:asciiTheme="minorHAnsi" w:hAnsiTheme="minorHAnsi"/>
          <w:b/>
          <w:sz w:val="32"/>
          <w:szCs w:val="32"/>
        </w:rPr>
        <w:t>721</w:t>
      </w:r>
    </w:p>
    <w:p w:rsidR="001D45AE" w:rsidRPr="007507E5" w:rsidRDefault="001D45AE">
      <w:pPr>
        <w:pStyle w:val="Zkladntext"/>
        <w:jc w:val="center"/>
        <w:rPr>
          <w:rFonts w:asciiTheme="minorHAnsi" w:hAnsiTheme="minorHAnsi"/>
          <w:b/>
          <w:sz w:val="32"/>
          <w:szCs w:val="32"/>
        </w:rPr>
      </w:pPr>
      <w:r w:rsidRPr="007507E5">
        <w:rPr>
          <w:rFonts w:asciiTheme="minorHAnsi" w:hAnsiTheme="minorHAnsi"/>
          <w:b/>
          <w:sz w:val="32"/>
          <w:szCs w:val="32"/>
        </w:rPr>
        <w:t>o poskytnutí podpory</w:t>
      </w:r>
    </w:p>
    <w:p w:rsidR="001D45AE" w:rsidRPr="007507E5" w:rsidRDefault="001D45AE">
      <w:pPr>
        <w:pStyle w:val="Zkladntext"/>
        <w:jc w:val="center"/>
        <w:rPr>
          <w:rFonts w:asciiTheme="minorHAnsi" w:hAnsiTheme="minorHAnsi"/>
          <w:sz w:val="32"/>
          <w:szCs w:val="32"/>
        </w:rPr>
      </w:pPr>
      <w:r w:rsidRPr="007507E5">
        <w:rPr>
          <w:rFonts w:asciiTheme="minorHAnsi" w:hAnsiTheme="minorHAnsi"/>
          <w:b/>
          <w:sz w:val="32"/>
          <w:szCs w:val="32"/>
        </w:rPr>
        <w:t xml:space="preserve">ze Státního fondu životního prostředí České republiky </w:t>
      </w:r>
    </w:p>
    <w:p w:rsidR="001D45AE" w:rsidRPr="00D871B1" w:rsidRDefault="001D45AE">
      <w:pPr>
        <w:pStyle w:val="Zkladntext"/>
        <w:rPr>
          <w:rFonts w:asciiTheme="minorHAnsi" w:hAnsiTheme="minorHAnsi"/>
          <w:sz w:val="22"/>
          <w:szCs w:val="22"/>
        </w:rPr>
      </w:pPr>
    </w:p>
    <w:p w:rsidR="00577072" w:rsidRPr="00D871B1" w:rsidRDefault="00577072">
      <w:pPr>
        <w:pStyle w:val="Zkladntext"/>
        <w:rPr>
          <w:rFonts w:asciiTheme="minorHAnsi" w:hAnsiTheme="minorHAnsi"/>
          <w:sz w:val="22"/>
          <w:szCs w:val="22"/>
        </w:rPr>
      </w:pPr>
    </w:p>
    <w:p w:rsidR="001D45AE" w:rsidRPr="00FD7A2F" w:rsidRDefault="001D45AE" w:rsidP="00D871B1">
      <w:pPr>
        <w:pStyle w:val="Zkladntext"/>
        <w:jc w:val="both"/>
        <w:rPr>
          <w:rFonts w:asciiTheme="minorHAnsi" w:hAnsiTheme="minorHAnsi"/>
          <w:sz w:val="22"/>
          <w:szCs w:val="22"/>
        </w:rPr>
      </w:pPr>
    </w:p>
    <w:p w:rsidR="001D45AE" w:rsidRPr="00D871B1" w:rsidRDefault="001D45AE" w:rsidP="007253E1">
      <w:pPr>
        <w:pStyle w:val="Zkladntext"/>
        <w:jc w:val="both"/>
        <w:rPr>
          <w:rFonts w:asciiTheme="minorHAnsi" w:hAnsiTheme="minorHAnsi"/>
          <w:sz w:val="22"/>
          <w:szCs w:val="22"/>
        </w:rPr>
      </w:pPr>
      <w:r w:rsidRPr="00D871B1">
        <w:rPr>
          <w:rFonts w:asciiTheme="minorHAnsi" w:hAnsiTheme="minorHAnsi"/>
          <w:sz w:val="22"/>
          <w:szCs w:val="22"/>
        </w:rPr>
        <w:t xml:space="preserve">Smluvní strany </w:t>
      </w:r>
    </w:p>
    <w:p w:rsidR="001D45AE" w:rsidRPr="00D871B1" w:rsidRDefault="001D45AE" w:rsidP="007253E1">
      <w:pPr>
        <w:pStyle w:val="Zkladntext"/>
        <w:jc w:val="both"/>
        <w:rPr>
          <w:rFonts w:asciiTheme="minorHAnsi" w:hAnsiTheme="minorHAnsi"/>
          <w:sz w:val="22"/>
          <w:szCs w:val="22"/>
        </w:rPr>
      </w:pPr>
    </w:p>
    <w:p w:rsidR="00B446F7" w:rsidRPr="00FD7A2F" w:rsidRDefault="00B446F7" w:rsidP="007253E1">
      <w:pPr>
        <w:pStyle w:val="Zkladntext"/>
        <w:jc w:val="both"/>
        <w:rPr>
          <w:rFonts w:asciiTheme="minorHAnsi" w:hAnsiTheme="minorHAnsi"/>
          <w:sz w:val="22"/>
          <w:szCs w:val="22"/>
        </w:rPr>
      </w:pPr>
      <w:r w:rsidRPr="00FD7A2F">
        <w:rPr>
          <w:rFonts w:asciiTheme="minorHAnsi" w:hAnsiTheme="minorHAnsi"/>
          <w:b/>
          <w:sz w:val="22"/>
          <w:szCs w:val="22"/>
        </w:rPr>
        <w:t>Státní fond životního prostředí České republiky</w:t>
      </w:r>
    </w:p>
    <w:p w:rsidR="00B446F7" w:rsidRPr="00FD7A2F" w:rsidRDefault="00B446F7" w:rsidP="007253E1">
      <w:pPr>
        <w:pStyle w:val="Zkladntext"/>
        <w:jc w:val="both"/>
        <w:rPr>
          <w:rFonts w:asciiTheme="minorHAnsi" w:hAnsiTheme="minorHAnsi"/>
          <w:sz w:val="22"/>
          <w:szCs w:val="22"/>
        </w:rPr>
      </w:pPr>
      <w:r w:rsidRPr="00FD7A2F">
        <w:rPr>
          <w:rFonts w:asciiTheme="minorHAnsi" w:hAnsiTheme="minorHAnsi"/>
          <w:sz w:val="22"/>
          <w:szCs w:val="22"/>
        </w:rPr>
        <w:t>se sídlem</w:t>
      </w:r>
      <w:r w:rsidR="00FD7072">
        <w:rPr>
          <w:rFonts w:asciiTheme="minorHAnsi" w:hAnsiTheme="minorHAnsi"/>
          <w:sz w:val="22"/>
          <w:szCs w:val="22"/>
        </w:rPr>
        <w:t>:</w:t>
      </w:r>
      <w:r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Kaplanova 1931/1, 148 00 Praha 11</w:t>
      </w:r>
    </w:p>
    <w:p w:rsidR="00B446F7" w:rsidRPr="00FD7A2F" w:rsidRDefault="00B446F7" w:rsidP="007253E1">
      <w:pPr>
        <w:pStyle w:val="Zkladntext"/>
        <w:jc w:val="both"/>
        <w:rPr>
          <w:rFonts w:asciiTheme="minorHAnsi" w:hAnsiTheme="minorHAnsi"/>
          <w:sz w:val="22"/>
          <w:szCs w:val="22"/>
        </w:rPr>
      </w:pPr>
      <w:r w:rsidRPr="00FD7A2F">
        <w:rPr>
          <w:rFonts w:asciiTheme="minorHAnsi" w:hAnsiTheme="minorHAnsi"/>
          <w:sz w:val="22"/>
          <w:szCs w:val="22"/>
        </w:rPr>
        <w:t xml:space="preserve">korespondenční adresa: </w:t>
      </w:r>
      <w:r w:rsidR="00FD7A2F">
        <w:rPr>
          <w:rFonts w:asciiTheme="minorHAnsi" w:hAnsiTheme="minorHAnsi"/>
          <w:sz w:val="22"/>
          <w:szCs w:val="22"/>
        </w:rPr>
        <w:tab/>
      </w:r>
      <w:r w:rsidRPr="00FD7A2F">
        <w:rPr>
          <w:rFonts w:asciiTheme="minorHAnsi" w:hAnsiTheme="minorHAnsi"/>
          <w:sz w:val="22"/>
          <w:szCs w:val="22"/>
        </w:rPr>
        <w:t>Olbrachtova 2006/9, 140 00 Praha 4</w:t>
      </w:r>
    </w:p>
    <w:p w:rsidR="00B446F7" w:rsidRPr="00FD7A2F" w:rsidRDefault="00B446F7" w:rsidP="007253E1">
      <w:pPr>
        <w:pStyle w:val="Zkladntext"/>
        <w:jc w:val="both"/>
        <w:rPr>
          <w:rFonts w:asciiTheme="minorHAnsi" w:hAnsiTheme="minorHAnsi"/>
          <w:sz w:val="22"/>
          <w:szCs w:val="22"/>
        </w:rPr>
      </w:pPr>
      <w:r w:rsidRPr="00FD7A2F">
        <w:rPr>
          <w:rFonts w:asciiTheme="minorHAnsi" w:hAnsiTheme="minorHAnsi"/>
          <w:sz w:val="22"/>
          <w:szCs w:val="22"/>
        </w:rPr>
        <w:t xml:space="preserve">IČ: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00020729</w:t>
      </w:r>
    </w:p>
    <w:p w:rsidR="00F56057" w:rsidRPr="00FD7A2F" w:rsidRDefault="00997B8F" w:rsidP="007253E1">
      <w:pPr>
        <w:pStyle w:val="Zkladntext"/>
        <w:jc w:val="both"/>
        <w:rPr>
          <w:rFonts w:asciiTheme="minorHAnsi" w:hAnsiTheme="minorHAnsi"/>
          <w:sz w:val="22"/>
          <w:szCs w:val="22"/>
        </w:rPr>
      </w:pPr>
      <w:r>
        <w:rPr>
          <w:rFonts w:asciiTheme="minorHAnsi" w:hAnsiTheme="minorHAnsi"/>
          <w:sz w:val="22"/>
          <w:szCs w:val="22"/>
        </w:rPr>
        <w:t>z</w:t>
      </w:r>
      <w:r w:rsidR="00F56057" w:rsidRPr="00FD7A2F">
        <w:rPr>
          <w:rFonts w:asciiTheme="minorHAnsi" w:hAnsiTheme="minorHAnsi"/>
          <w:sz w:val="22"/>
          <w:szCs w:val="22"/>
        </w:rPr>
        <w:t>astoupený</w:t>
      </w:r>
      <w:r w:rsidR="007507E5">
        <w:rPr>
          <w:rFonts w:asciiTheme="minorHAnsi" w:hAnsiTheme="minorHAnsi"/>
          <w:sz w:val="22"/>
          <w:szCs w:val="22"/>
        </w:rPr>
        <w:t>:</w:t>
      </w:r>
      <w:r w:rsidR="00F56057" w:rsidRPr="00FD7A2F">
        <w:rPr>
          <w:rFonts w:asciiTheme="minorHAnsi" w:hAnsiTheme="minorHAnsi"/>
          <w:sz w:val="22"/>
          <w:szCs w:val="22"/>
        </w:rPr>
        <w:t xml:space="preserve">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56057" w:rsidRPr="00FD7A2F">
        <w:rPr>
          <w:rFonts w:asciiTheme="minorHAnsi" w:hAnsiTheme="minorHAnsi"/>
          <w:sz w:val="22"/>
          <w:szCs w:val="22"/>
        </w:rPr>
        <w:t xml:space="preserve">Ing. </w:t>
      </w:r>
      <w:r w:rsidR="005552DB" w:rsidRPr="00FD7A2F">
        <w:rPr>
          <w:rFonts w:asciiTheme="minorHAnsi" w:hAnsiTheme="minorHAnsi"/>
          <w:sz w:val="22"/>
          <w:szCs w:val="22"/>
        </w:rPr>
        <w:t>Petrem V a l d m a n e m</w:t>
      </w:r>
      <w:r w:rsidR="00F56057" w:rsidRPr="00FD7A2F">
        <w:rPr>
          <w:rFonts w:asciiTheme="minorHAnsi" w:hAnsiTheme="minorHAnsi"/>
          <w:sz w:val="22"/>
          <w:szCs w:val="22"/>
        </w:rPr>
        <w:t xml:space="preserve">, </w:t>
      </w:r>
      <w:r w:rsidR="00DC5685" w:rsidRPr="00FD7A2F">
        <w:rPr>
          <w:rFonts w:asciiTheme="minorHAnsi" w:hAnsiTheme="minorHAnsi"/>
          <w:sz w:val="22"/>
          <w:szCs w:val="22"/>
        </w:rPr>
        <w:t>ře</w:t>
      </w:r>
      <w:r w:rsidR="00A5545B" w:rsidRPr="00FD7A2F">
        <w:rPr>
          <w:rFonts w:asciiTheme="minorHAnsi" w:hAnsiTheme="minorHAnsi"/>
          <w:sz w:val="22"/>
          <w:szCs w:val="22"/>
        </w:rPr>
        <w:t>ditelem</w:t>
      </w:r>
      <w:r w:rsidR="00F56057" w:rsidRPr="00FD7A2F">
        <w:rPr>
          <w:rFonts w:asciiTheme="minorHAnsi" w:hAnsiTheme="minorHAnsi"/>
          <w:sz w:val="22"/>
          <w:szCs w:val="22"/>
        </w:rPr>
        <w:t xml:space="preserve"> SFŽP ČR </w:t>
      </w:r>
    </w:p>
    <w:p w:rsidR="00B55B95" w:rsidRDefault="00B446F7" w:rsidP="007253E1">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bankovní spojení: </w:t>
      </w:r>
      <w:r w:rsidRP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Česká národní banka</w:t>
      </w:r>
    </w:p>
    <w:p w:rsidR="00B446F7" w:rsidRPr="00FD7A2F" w:rsidRDefault="00B446F7" w:rsidP="007253E1">
      <w:pPr>
        <w:pStyle w:val="Zkladntext"/>
        <w:ind w:left="1752" w:hanging="1752"/>
        <w:jc w:val="both"/>
        <w:rPr>
          <w:rFonts w:asciiTheme="minorHAnsi" w:hAnsiTheme="minorHAnsi"/>
          <w:sz w:val="22"/>
          <w:szCs w:val="22"/>
        </w:rPr>
      </w:pPr>
      <w:r w:rsidRPr="00FD7A2F">
        <w:rPr>
          <w:rFonts w:asciiTheme="minorHAnsi" w:hAnsiTheme="minorHAnsi"/>
          <w:sz w:val="22"/>
          <w:szCs w:val="22"/>
        </w:rPr>
        <w:t xml:space="preserve">číslo účtu: </w:t>
      </w:r>
      <w:r w:rsidR="00B55B95">
        <w:rPr>
          <w:rFonts w:asciiTheme="minorHAnsi" w:hAnsiTheme="minorHAnsi"/>
          <w:sz w:val="22"/>
          <w:szCs w:val="22"/>
        </w:rPr>
        <w:t xml:space="preserve">                                  </w:t>
      </w:r>
      <w:r w:rsidR="006520F5">
        <w:rPr>
          <w:rFonts w:asciiTheme="minorHAnsi" w:hAnsiTheme="minorHAnsi"/>
          <w:sz w:val="22"/>
          <w:szCs w:val="22"/>
        </w:rPr>
        <w:t xml:space="preserve">    </w:t>
      </w:r>
      <w:r w:rsidR="00A744DC">
        <w:rPr>
          <w:rFonts w:asciiTheme="minorHAnsi" w:hAnsiTheme="minorHAnsi"/>
          <w:sz w:val="22"/>
          <w:szCs w:val="22"/>
        </w:rPr>
        <w:t>210008-</w:t>
      </w:r>
      <w:r w:rsidRPr="00FD7A2F">
        <w:rPr>
          <w:rFonts w:asciiTheme="minorHAnsi" w:hAnsiTheme="minorHAnsi"/>
          <w:sz w:val="22"/>
          <w:szCs w:val="22"/>
        </w:rPr>
        <w:t>9025001/0710</w:t>
      </w:r>
    </w:p>
    <w:p w:rsidR="00B446F7" w:rsidRPr="00FD7A2F" w:rsidRDefault="00B446F7" w:rsidP="007253E1">
      <w:pPr>
        <w:pStyle w:val="Zkladntext"/>
        <w:tabs>
          <w:tab w:val="left" w:pos="1710"/>
        </w:tabs>
        <w:ind w:left="1752" w:hanging="1752"/>
        <w:jc w:val="both"/>
        <w:rPr>
          <w:rFonts w:asciiTheme="minorHAnsi" w:hAnsiTheme="minorHAnsi"/>
          <w:sz w:val="22"/>
          <w:szCs w:val="22"/>
        </w:rPr>
      </w:pPr>
      <w:r w:rsidRPr="00FD7A2F">
        <w:rPr>
          <w:rFonts w:asciiTheme="minorHAnsi" w:hAnsiTheme="minorHAnsi"/>
          <w:sz w:val="22"/>
          <w:szCs w:val="22"/>
        </w:rPr>
        <w:t xml:space="preserve">variabilní symbol: </w:t>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 xml:space="preserve">viz </w:t>
      </w:r>
      <w:r w:rsidR="00533BE7">
        <w:rPr>
          <w:rFonts w:asciiTheme="minorHAnsi" w:hAnsiTheme="minorHAnsi"/>
          <w:sz w:val="22"/>
          <w:szCs w:val="22"/>
        </w:rPr>
        <w:t>čl</w:t>
      </w:r>
      <w:r w:rsidR="00B16C03">
        <w:rPr>
          <w:rFonts w:asciiTheme="minorHAnsi" w:hAnsiTheme="minorHAnsi"/>
          <w:sz w:val="22"/>
          <w:szCs w:val="22"/>
        </w:rPr>
        <w:t xml:space="preserve">ánek </w:t>
      </w:r>
      <w:r w:rsidR="004E0EA5">
        <w:rPr>
          <w:rFonts w:asciiTheme="minorHAnsi" w:hAnsiTheme="minorHAnsi"/>
          <w:sz w:val="22"/>
          <w:szCs w:val="22"/>
        </w:rPr>
        <w:t>VI</w:t>
      </w:r>
      <w:r w:rsidR="00533BE7">
        <w:rPr>
          <w:rFonts w:asciiTheme="minorHAnsi" w:hAnsiTheme="minorHAnsi"/>
          <w:sz w:val="22"/>
          <w:szCs w:val="22"/>
        </w:rPr>
        <w:t xml:space="preserve"> bod </w:t>
      </w:r>
      <w:r w:rsidR="004E0EA5">
        <w:rPr>
          <w:rFonts w:asciiTheme="minorHAnsi" w:hAnsiTheme="minorHAnsi"/>
          <w:sz w:val="22"/>
          <w:szCs w:val="22"/>
        </w:rPr>
        <w:t>2</w:t>
      </w:r>
      <w:r w:rsidRPr="00FD7A2F">
        <w:rPr>
          <w:rFonts w:asciiTheme="minorHAnsi" w:hAnsiTheme="minorHAnsi"/>
          <w:sz w:val="22"/>
          <w:szCs w:val="22"/>
        </w:rPr>
        <w:t>.</w:t>
      </w:r>
    </w:p>
    <w:p w:rsidR="00177043" w:rsidRPr="00FD7A2F" w:rsidRDefault="00C15DEC" w:rsidP="007253E1">
      <w:pPr>
        <w:pStyle w:val="Zkladntext"/>
        <w:jc w:val="both"/>
        <w:rPr>
          <w:rFonts w:asciiTheme="minorHAnsi" w:hAnsiTheme="minorHAnsi"/>
          <w:sz w:val="22"/>
          <w:szCs w:val="22"/>
        </w:rPr>
      </w:pPr>
      <w:r>
        <w:rPr>
          <w:rFonts w:asciiTheme="minorHAnsi" w:hAnsiTheme="minorHAnsi"/>
          <w:sz w:val="22"/>
          <w:szCs w:val="22"/>
        </w:rPr>
        <w:t>(dále jen „</w:t>
      </w:r>
      <w:r w:rsidR="00177043" w:rsidRPr="00FD7A2F">
        <w:rPr>
          <w:rFonts w:asciiTheme="minorHAnsi" w:hAnsiTheme="minorHAnsi"/>
          <w:sz w:val="22"/>
          <w:szCs w:val="22"/>
        </w:rPr>
        <w:t>Fond</w:t>
      </w:r>
      <w:r>
        <w:rPr>
          <w:rFonts w:asciiTheme="minorHAnsi" w:hAnsiTheme="minorHAnsi"/>
          <w:sz w:val="22"/>
          <w:szCs w:val="22"/>
        </w:rPr>
        <w:t>“</w:t>
      </w:r>
      <w:r w:rsidR="00177043" w:rsidRPr="00FD7A2F">
        <w:rPr>
          <w:rFonts w:asciiTheme="minorHAnsi" w:hAnsiTheme="minorHAnsi"/>
          <w:sz w:val="22"/>
          <w:szCs w:val="22"/>
        </w:rPr>
        <w:t>)</w:t>
      </w:r>
    </w:p>
    <w:p w:rsidR="00B446F7" w:rsidRPr="00FD7A2F" w:rsidRDefault="00B446F7" w:rsidP="007253E1">
      <w:pPr>
        <w:pStyle w:val="Zkladntext"/>
        <w:tabs>
          <w:tab w:val="left" w:pos="1752"/>
        </w:tabs>
        <w:jc w:val="both"/>
        <w:rPr>
          <w:rFonts w:asciiTheme="minorHAnsi" w:hAnsiTheme="minorHAnsi"/>
          <w:sz w:val="22"/>
          <w:szCs w:val="22"/>
        </w:rPr>
      </w:pPr>
    </w:p>
    <w:p w:rsidR="00B446F7" w:rsidRPr="00FD7A2F" w:rsidRDefault="00B446F7" w:rsidP="007253E1">
      <w:pPr>
        <w:pStyle w:val="Zkladntext"/>
        <w:spacing w:before="120" w:after="120"/>
        <w:jc w:val="both"/>
        <w:rPr>
          <w:rFonts w:asciiTheme="minorHAnsi" w:hAnsiTheme="minorHAnsi"/>
          <w:sz w:val="22"/>
          <w:szCs w:val="22"/>
        </w:rPr>
      </w:pPr>
      <w:r w:rsidRPr="00FD7A2F">
        <w:rPr>
          <w:rFonts w:asciiTheme="minorHAnsi" w:hAnsiTheme="minorHAnsi"/>
          <w:sz w:val="22"/>
          <w:szCs w:val="22"/>
        </w:rPr>
        <w:t>a</w:t>
      </w:r>
    </w:p>
    <w:p w:rsidR="001D45AE" w:rsidRPr="00FD7A2F" w:rsidRDefault="001D45AE" w:rsidP="007253E1">
      <w:pPr>
        <w:pStyle w:val="Zkladntext"/>
        <w:jc w:val="both"/>
        <w:rPr>
          <w:rFonts w:asciiTheme="minorHAnsi" w:hAnsiTheme="minorHAnsi"/>
          <w:sz w:val="22"/>
          <w:szCs w:val="22"/>
        </w:rPr>
      </w:pPr>
    </w:p>
    <w:p w:rsidR="002B7067" w:rsidRPr="007253E1" w:rsidRDefault="00D871B1" w:rsidP="007253E1">
      <w:pPr>
        <w:pStyle w:val="Zkladntext"/>
        <w:jc w:val="both"/>
        <w:rPr>
          <w:rFonts w:asciiTheme="minorHAnsi" w:hAnsiTheme="minorHAnsi"/>
          <w:b/>
          <w:sz w:val="22"/>
          <w:szCs w:val="22"/>
        </w:rPr>
      </w:pPr>
      <w:r w:rsidRPr="007253E1">
        <w:rPr>
          <w:rFonts w:asciiTheme="minorHAnsi" w:hAnsiTheme="minorHAnsi"/>
          <w:b/>
          <w:sz w:val="22"/>
          <w:szCs w:val="22"/>
        </w:rPr>
        <w:t>Ústav sociálních služeb v Praze 4, přísp</w:t>
      </w:r>
      <w:r w:rsidR="007253E1" w:rsidRPr="007253E1">
        <w:rPr>
          <w:rFonts w:asciiTheme="minorHAnsi" w:hAnsiTheme="minorHAnsi"/>
          <w:b/>
          <w:sz w:val="22"/>
          <w:szCs w:val="22"/>
        </w:rPr>
        <w:t>ěvková</w:t>
      </w:r>
      <w:r w:rsidRPr="007253E1">
        <w:rPr>
          <w:rFonts w:asciiTheme="minorHAnsi" w:hAnsiTheme="minorHAnsi"/>
          <w:b/>
          <w:sz w:val="22"/>
          <w:szCs w:val="22"/>
        </w:rPr>
        <w:t xml:space="preserve"> org</w:t>
      </w:r>
      <w:r w:rsidR="007253E1" w:rsidRPr="007253E1">
        <w:rPr>
          <w:rFonts w:asciiTheme="minorHAnsi" w:hAnsiTheme="minorHAnsi"/>
          <w:b/>
          <w:sz w:val="22"/>
          <w:szCs w:val="22"/>
        </w:rPr>
        <w:t>anizace</w:t>
      </w:r>
    </w:p>
    <w:p w:rsidR="00682456" w:rsidRDefault="00317D2E" w:rsidP="007253E1">
      <w:pPr>
        <w:pStyle w:val="Zkladntext"/>
        <w:ind w:left="2880" w:hanging="2880"/>
        <w:jc w:val="both"/>
        <w:rPr>
          <w:rFonts w:asciiTheme="minorHAnsi" w:hAnsiTheme="minorHAnsi"/>
          <w:sz w:val="22"/>
          <w:szCs w:val="22"/>
        </w:rPr>
      </w:pPr>
      <w:r>
        <w:rPr>
          <w:rFonts w:asciiTheme="minorHAnsi" w:hAnsiTheme="minorHAnsi"/>
          <w:sz w:val="22"/>
          <w:szCs w:val="22"/>
        </w:rPr>
        <w:t>se sídlem</w:t>
      </w:r>
      <w:r w:rsidR="00682456">
        <w:rPr>
          <w:rFonts w:asciiTheme="minorHAnsi" w:hAnsiTheme="minorHAnsi"/>
          <w:sz w:val="22"/>
          <w:szCs w:val="22"/>
        </w:rPr>
        <w:t xml:space="preserve">: </w:t>
      </w:r>
      <w:r w:rsidR="00682456">
        <w:rPr>
          <w:rFonts w:asciiTheme="minorHAnsi" w:hAnsiTheme="minorHAnsi"/>
          <w:sz w:val="22"/>
          <w:szCs w:val="22"/>
        </w:rPr>
        <w:tab/>
      </w:r>
      <w:r w:rsidR="00D871B1">
        <w:rPr>
          <w:rFonts w:asciiTheme="minorHAnsi" w:hAnsiTheme="minorHAnsi"/>
          <w:sz w:val="22"/>
          <w:szCs w:val="22"/>
        </w:rPr>
        <w:t>Podolská 208</w:t>
      </w:r>
      <w:r>
        <w:rPr>
          <w:rFonts w:asciiTheme="minorHAnsi" w:hAnsiTheme="minorHAnsi"/>
          <w:sz w:val="22"/>
          <w:szCs w:val="22"/>
        </w:rPr>
        <w:t>/3</w:t>
      </w:r>
      <w:r w:rsidR="00D871B1">
        <w:rPr>
          <w:rFonts w:asciiTheme="minorHAnsi" w:hAnsiTheme="minorHAnsi"/>
          <w:sz w:val="22"/>
          <w:szCs w:val="22"/>
        </w:rPr>
        <w:t>1</w:t>
      </w:r>
      <w:r>
        <w:rPr>
          <w:rFonts w:asciiTheme="minorHAnsi" w:hAnsiTheme="minorHAnsi"/>
          <w:sz w:val="22"/>
          <w:szCs w:val="22"/>
        </w:rPr>
        <w:t xml:space="preserve">, </w:t>
      </w:r>
      <w:r w:rsidR="00D871B1">
        <w:rPr>
          <w:rFonts w:asciiTheme="minorHAnsi" w:hAnsiTheme="minorHAnsi"/>
          <w:sz w:val="22"/>
          <w:szCs w:val="22"/>
        </w:rPr>
        <w:t>147 00 Praha 4</w:t>
      </w:r>
    </w:p>
    <w:p w:rsidR="00682456" w:rsidRDefault="00682456" w:rsidP="007253E1">
      <w:pPr>
        <w:pStyle w:val="Zkladntext"/>
        <w:jc w:val="both"/>
        <w:rPr>
          <w:rFonts w:asciiTheme="minorHAnsi" w:hAnsiTheme="minorHAnsi"/>
          <w:sz w:val="22"/>
          <w:szCs w:val="22"/>
        </w:rPr>
      </w:pPr>
      <w:r>
        <w:rPr>
          <w:rFonts w:asciiTheme="minorHAnsi" w:hAnsiTheme="minorHAnsi"/>
          <w:sz w:val="22"/>
          <w:szCs w:val="22"/>
        </w:rPr>
        <w:t xml:space="preserve">IČ: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00317D2E">
        <w:rPr>
          <w:rFonts w:asciiTheme="minorHAnsi" w:hAnsiTheme="minorHAnsi"/>
          <w:sz w:val="22"/>
          <w:szCs w:val="22"/>
        </w:rPr>
        <w:t>70</w:t>
      </w:r>
      <w:r w:rsidR="00D871B1">
        <w:rPr>
          <w:rFonts w:asciiTheme="minorHAnsi" w:hAnsiTheme="minorHAnsi"/>
          <w:sz w:val="22"/>
          <w:szCs w:val="22"/>
        </w:rPr>
        <w:t>886199</w:t>
      </w:r>
    </w:p>
    <w:p w:rsidR="00682456" w:rsidRPr="007253E1" w:rsidRDefault="001D5CFD" w:rsidP="007253E1">
      <w:pPr>
        <w:pStyle w:val="Zkladntext"/>
        <w:jc w:val="both"/>
        <w:rPr>
          <w:rFonts w:asciiTheme="minorHAnsi" w:hAnsiTheme="minorHAnsi"/>
          <w:sz w:val="22"/>
          <w:szCs w:val="22"/>
        </w:rPr>
      </w:pPr>
      <w:r>
        <w:rPr>
          <w:rFonts w:asciiTheme="minorHAnsi" w:hAnsiTheme="minorHAnsi"/>
          <w:sz w:val="22"/>
          <w:szCs w:val="22"/>
        </w:rPr>
        <w:t>z</w:t>
      </w:r>
      <w:r w:rsidR="00682456">
        <w:rPr>
          <w:rFonts w:asciiTheme="minorHAnsi" w:hAnsiTheme="minorHAnsi"/>
          <w:sz w:val="22"/>
          <w:szCs w:val="22"/>
        </w:rPr>
        <w:t>astoupen</w:t>
      </w:r>
      <w:r w:rsidR="00317D2E">
        <w:rPr>
          <w:rFonts w:asciiTheme="minorHAnsi" w:hAnsiTheme="minorHAnsi"/>
          <w:sz w:val="22"/>
          <w:szCs w:val="22"/>
        </w:rPr>
        <w:t>á</w:t>
      </w:r>
      <w:r w:rsidR="00C4557C">
        <w:rPr>
          <w:rFonts w:asciiTheme="minorHAnsi" w:hAnsiTheme="minorHAnsi"/>
          <w:sz w:val="22"/>
          <w:szCs w:val="22"/>
        </w:rPr>
        <w:t xml:space="preserve">: </w:t>
      </w:r>
      <w:r w:rsidR="00C4557C">
        <w:rPr>
          <w:rFonts w:asciiTheme="minorHAnsi" w:hAnsiTheme="minorHAnsi"/>
          <w:sz w:val="22"/>
          <w:szCs w:val="22"/>
        </w:rPr>
        <w:tab/>
      </w:r>
      <w:r w:rsidR="00C4557C">
        <w:rPr>
          <w:rFonts w:asciiTheme="minorHAnsi" w:hAnsiTheme="minorHAnsi"/>
          <w:sz w:val="22"/>
          <w:szCs w:val="22"/>
        </w:rPr>
        <w:tab/>
      </w:r>
      <w:r w:rsidR="00C4557C">
        <w:rPr>
          <w:rFonts w:asciiTheme="minorHAnsi" w:hAnsiTheme="minorHAnsi"/>
          <w:sz w:val="22"/>
          <w:szCs w:val="22"/>
        </w:rPr>
        <w:tab/>
      </w:r>
      <w:r w:rsidR="003D7D54" w:rsidRPr="007253E1">
        <w:rPr>
          <w:rFonts w:asciiTheme="minorHAnsi" w:hAnsiTheme="minorHAnsi"/>
          <w:sz w:val="22"/>
          <w:szCs w:val="22"/>
        </w:rPr>
        <w:t xml:space="preserve">Ing. </w:t>
      </w:r>
      <w:r w:rsidRPr="007253E1">
        <w:rPr>
          <w:rFonts w:asciiTheme="minorHAnsi" w:hAnsiTheme="minorHAnsi"/>
          <w:sz w:val="22"/>
          <w:szCs w:val="22"/>
        </w:rPr>
        <w:t>Janem S ch n e i d e r e m</w:t>
      </w:r>
      <w:r w:rsidR="00C94601" w:rsidRPr="007253E1">
        <w:rPr>
          <w:rFonts w:asciiTheme="minorHAnsi" w:hAnsiTheme="minorHAnsi"/>
          <w:sz w:val="22"/>
          <w:szCs w:val="22"/>
        </w:rPr>
        <w:t xml:space="preserve">, </w:t>
      </w:r>
      <w:r w:rsidRPr="007253E1">
        <w:rPr>
          <w:rFonts w:asciiTheme="minorHAnsi" w:hAnsiTheme="minorHAnsi"/>
          <w:sz w:val="22"/>
          <w:szCs w:val="22"/>
        </w:rPr>
        <w:t>ř</w:t>
      </w:r>
      <w:r w:rsidR="003D7D54" w:rsidRPr="007253E1">
        <w:rPr>
          <w:rFonts w:asciiTheme="minorHAnsi" w:hAnsiTheme="minorHAnsi"/>
          <w:sz w:val="22"/>
          <w:szCs w:val="22"/>
        </w:rPr>
        <w:t>ed</w:t>
      </w:r>
      <w:r w:rsidRPr="007253E1">
        <w:rPr>
          <w:rFonts w:asciiTheme="minorHAnsi" w:hAnsiTheme="minorHAnsi"/>
          <w:sz w:val="22"/>
          <w:szCs w:val="22"/>
        </w:rPr>
        <w:t>i</w:t>
      </w:r>
      <w:r w:rsidR="003D7D54" w:rsidRPr="007253E1">
        <w:rPr>
          <w:rFonts w:asciiTheme="minorHAnsi" w:hAnsiTheme="minorHAnsi"/>
          <w:sz w:val="22"/>
          <w:szCs w:val="22"/>
        </w:rPr>
        <w:t>telem</w:t>
      </w:r>
    </w:p>
    <w:p w:rsidR="00682456" w:rsidRPr="007253E1" w:rsidRDefault="00682456" w:rsidP="007253E1">
      <w:pPr>
        <w:pStyle w:val="Zkladntext"/>
        <w:jc w:val="both"/>
        <w:rPr>
          <w:rFonts w:asciiTheme="minorHAnsi" w:hAnsiTheme="minorHAnsi"/>
          <w:i/>
          <w:sz w:val="22"/>
          <w:szCs w:val="22"/>
        </w:rPr>
      </w:pPr>
      <w:r w:rsidRPr="007253E1">
        <w:rPr>
          <w:rFonts w:asciiTheme="minorHAnsi" w:hAnsiTheme="minorHAnsi"/>
          <w:sz w:val="22"/>
          <w:szCs w:val="22"/>
        </w:rPr>
        <w:t xml:space="preserve">bankovní spojení:       </w:t>
      </w:r>
      <w:r w:rsidRPr="007253E1">
        <w:rPr>
          <w:rFonts w:asciiTheme="minorHAnsi" w:hAnsiTheme="minorHAnsi"/>
          <w:sz w:val="22"/>
          <w:szCs w:val="22"/>
        </w:rPr>
        <w:tab/>
      </w:r>
      <w:r w:rsidRPr="007253E1">
        <w:rPr>
          <w:rFonts w:asciiTheme="minorHAnsi" w:hAnsiTheme="minorHAnsi"/>
          <w:sz w:val="22"/>
          <w:szCs w:val="22"/>
        </w:rPr>
        <w:tab/>
      </w:r>
      <w:r w:rsidR="0048001E" w:rsidRPr="007253E1">
        <w:rPr>
          <w:rFonts w:asciiTheme="minorHAnsi" w:hAnsiTheme="minorHAnsi"/>
          <w:sz w:val="22"/>
          <w:szCs w:val="22"/>
        </w:rPr>
        <w:t xml:space="preserve">Česká </w:t>
      </w:r>
      <w:r w:rsidR="007253E1" w:rsidRPr="007253E1">
        <w:rPr>
          <w:rFonts w:asciiTheme="minorHAnsi" w:hAnsiTheme="minorHAnsi"/>
          <w:sz w:val="22"/>
          <w:szCs w:val="22"/>
        </w:rPr>
        <w:t>národní banka</w:t>
      </w:r>
      <w:r w:rsidRPr="007253E1">
        <w:rPr>
          <w:rFonts w:asciiTheme="minorHAnsi" w:hAnsiTheme="minorHAnsi"/>
          <w:i/>
          <w:sz w:val="22"/>
          <w:szCs w:val="22"/>
        </w:rPr>
        <w:t xml:space="preserve"> </w:t>
      </w:r>
    </w:p>
    <w:p w:rsidR="00682456" w:rsidRDefault="00682456" w:rsidP="007253E1">
      <w:pPr>
        <w:pStyle w:val="Zkladntext"/>
        <w:jc w:val="both"/>
        <w:rPr>
          <w:rFonts w:asciiTheme="minorHAnsi" w:hAnsiTheme="minorHAnsi"/>
          <w:sz w:val="22"/>
          <w:szCs w:val="22"/>
        </w:rPr>
      </w:pPr>
      <w:r w:rsidRPr="007253E1">
        <w:rPr>
          <w:rFonts w:asciiTheme="minorHAnsi" w:hAnsiTheme="minorHAnsi"/>
          <w:sz w:val="22"/>
          <w:szCs w:val="22"/>
        </w:rPr>
        <w:t xml:space="preserve">číslo účtu: </w:t>
      </w:r>
      <w:r w:rsidRPr="007253E1">
        <w:rPr>
          <w:rFonts w:asciiTheme="minorHAnsi" w:hAnsiTheme="minorHAnsi"/>
          <w:sz w:val="22"/>
          <w:szCs w:val="22"/>
        </w:rPr>
        <w:tab/>
      </w:r>
      <w:r w:rsidRPr="007253E1">
        <w:rPr>
          <w:rFonts w:asciiTheme="minorHAnsi" w:hAnsiTheme="minorHAnsi"/>
          <w:sz w:val="22"/>
          <w:szCs w:val="22"/>
        </w:rPr>
        <w:tab/>
      </w:r>
      <w:r w:rsidRPr="007253E1">
        <w:rPr>
          <w:rFonts w:asciiTheme="minorHAnsi" w:hAnsiTheme="minorHAnsi"/>
          <w:sz w:val="22"/>
          <w:szCs w:val="22"/>
        </w:rPr>
        <w:tab/>
        <w:t>9</w:t>
      </w:r>
      <w:r w:rsidR="003D7D54" w:rsidRPr="007253E1">
        <w:rPr>
          <w:rFonts w:asciiTheme="minorHAnsi" w:hAnsiTheme="minorHAnsi"/>
          <w:sz w:val="22"/>
          <w:szCs w:val="22"/>
        </w:rPr>
        <w:t>4</w:t>
      </w:r>
      <w:r w:rsidR="0048001E" w:rsidRPr="007253E1">
        <w:rPr>
          <w:rFonts w:asciiTheme="minorHAnsi" w:hAnsiTheme="minorHAnsi"/>
          <w:sz w:val="22"/>
          <w:szCs w:val="22"/>
        </w:rPr>
        <w:t>-1119011</w:t>
      </w:r>
      <w:r w:rsidRPr="007253E1">
        <w:rPr>
          <w:rFonts w:asciiTheme="minorHAnsi" w:hAnsiTheme="minorHAnsi"/>
          <w:sz w:val="22"/>
          <w:szCs w:val="22"/>
        </w:rPr>
        <w:t>/0</w:t>
      </w:r>
      <w:r w:rsidR="0048001E" w:rsidRPr="007253E1">
        <w:rPr>
          <w:rFonts w:asciiTheme="minorHAnsi" w:hAnsiTheme="minorHAnsi"/>
          <w:sz w:val="22"/>
          <w:szCs w:val="22"/>
        </w:rPr>
        <w:t>71</w:t>
      </w:r>
      <w:r w:rsidRPr="007253E1">
        <w:rPr>
          <w:rFonts w:asciiTheme="minorHAnsi" w:hAnsiTheme="minorHAnsi"/>
          <w:sz w:val="22"/>
          <w:szCs w:val="22"/>
        </w:rPr>
        <w:t>0</w:t>
      </w:r>
    </w:p>
    <w:p w:rsidR="00682456" w:rsidRDefault="00682456" w:rsidP="007253E1">
      <w:pPr>
        <w:pStyle w:val="Zkladntext"/>
        <w:jc w:val="both"/>
        <w:rPr>
          <w:rFonts w:asciiTheme="minorHAnsi" w:hAnsiTheme="minorHAnsi"/>
          <w:sz w:val="22"/>
          <w:szCs w:val="22"/>
        </w:rPr>
      </w:pPr>
      <w:r>
        <w:rPr>
          <w:rFonts w:asciiTheme="minorHAnsi" w:hAnsiTheme="minorHAnsi"/>
          <w:sz w:val="22"/>
          <w:szCs w:val="22"/>
        </w:rPr>
        <w:t xml:space="preserve">variabilní symbol: </w:t>
      </w:r>
      <w:r>
        <w:rPr>
          <w:rFonts w:asciiTheme="minorHAnsi" w:hAnsiTheme="minorHAnsi"/>
          <w:sz w:val="22"/>
          <w:szCs w:val="22"/>
        </w:rPr>
        <w:tab/>
      </w:r>
      <w:r>
        <w:rPr>
          <w:rFonts w:asciiTheme="minorHAnsi" w:hAnsiTheme="minorHAnsi"/>
          <w:sz w:val="22"/>
          <w:szCs w:val="22"/>
        </w:rPr>
        <w:tab/>
        <w:t>viz článek VI bod 2.</w:t>
      </w:r>
    </w:p>
    <w:p w:rsidR="00682456" w:rsidRDefault="00C15DEC" w:rsidP="007253E1">
      <w:pPr>
        <w:pStyle w:val="Zkladntext"/>
        <w:jc w:val="both"/>
        <w:rPr>
          <w:rFonts w:asciiTheme="minorHAnsi" w:hAnsiTheme="minorHAnsi"/>
          <w:sz w:val="22"/>
          <w:szCs w:val="22"/>
        </w:rPr>
      </w:pPr>
      <w:r>
        <w:rPr>
          <w:rFonts w:asciiTheme="minorHAnsi" w:hAnsiTheme="minorHAnsi"/>
          <w:sz w:val="22"/>
          <w:szCs w:val="22"/>
        </w:rPr>
        <w:t>(dále jen „</w:t>
      </w:r>
      <w:r w:rsidR="00682456">
        <w:rPr>
          <w:rFonts w:asciiTheme="minorHAnsi" w:hAnsiTheme="minorHAnsi"/>
          <w:sz w:val="22"/>
          <w:szCs w:val="22"/>
        </w:rPr>
        <w:t>příjemce podpory</w:t>
      </w:r>
      <w:r>
        <w:rPr>
          <w:rFonts w:asciiTheme="minorHAnsi" w:hAnsiTheme="minorHAnsi"/>
          <w:sz w:val="22"/>
          <w:szCs w:val="22"/>
        </w:rPr>
        <w:t>“</w:t>
      </w:r>
      <w:r w:rsidR="00682456">
        <w:rPr>
          <w:rFonts w:asciiTheme="minorHAnsi" w:hAnsiTheme="minorHAnsi"/>
          <w:sz w:val="22"/>
          <w:szCs w:val="22"/>
        </w:rPr>
        <w:t>)</w:t>
      </w:r>
    </w:p>
    <w:p w:rsidR="00682456" w:rsidRDefault="00682456" w:rsidP="007253E1">
      <w:pPr>
        <w:pStyle w:val="Zkladntext"/>
        <w:jc w:val="both"/>
        <w:rPr>
          <w:rFonts w:asciiTheme="minorHAnsi" w:hAnsiTheme="minorHAnsi"/>
          <w:sz w:val="22"/>
          <w:szCs w:val="22"/>
        </w:rPr>
      </w:pPr>
    </w:p>
    <w:p w:rsidR="001D45AE" w:rsidRPr="00FD7A2F" w:rsidRDefault="0014460B" w:rsidP="007253E1">
      <w:pPr>
        <w:pStyle w:val="Zkladntext"/>
        <w:jc w:val="both"/>
        <w:rPr>
          <w:rFonts w:asciiTheme="minorHAnsi" w:hAnsiTheme="minorHAnsi"/>
          <w:sz w:val="22"/>
          <w:szCs w:val="22"/>
        </w:rPr>
      </w:pPr>
      <w:r>
        <w:rPr>
          <w:rFonts w:asciiTheme="minorHAnsi" w:hAnsiTheme="minorHAnsi"/>
          <w:sz w:val="22"/>
          <w:szCs w:val="22"/>
        </w:rPr>
        <w:t xml:space="preserve">se </w:t>
      </w:r>
      <w:r w:rsidR="001D45AE" w:rsidRPr="00FD7A2F">
        <w:rPr>
          <w:rFonts w:asciiTheme="minorHAnsi" w:hAnsiTheme="minorHAnsi"/>
          <w:sz w:val="22"/>
          <w:szCs w:val="22"/>
        </w:rPr>
        <w:t>dohodly takto:</w:t>
      </w:r>
    </w:p>
    <w:p w:rsidR="001D45AE" w:rsidRPr="00FD7A2F" w:rsidRDefault="001D45AE" w:rsidP="007253E1">
      <w:pPr>
        <w:pStyle w:val="Zkladntext"/>
        <w:jc w:val="both"/>
        <w:rPr>
          <w:rFonts w:asciiTheme="minorHAnsi" w:hAnsiTheme="minorHAnsi"/>
          <w:sz w:val="22"/>
          <w:szCs w:val="22"/>
        </w:rPr>
      </w:pPr>
    </w:p>
    <w:p w:rsidR="004B5C79" w:rsidRDefault="004B5C79">
      <w:pPr>
        <w:pStyle w:val="Zkladntext"/>
        <w:rPr>
          <w:rFonts w:asciiTheme="minorHAnsi" w:hAnsiTheme="minorHAnsi"/>
          <w:sz w:val="22"/>
          <w:szCs w:val="22"/>
        </w:rPr>
      </w:pPr>
    </w:p>
    <w:p w:rsidR="001D45AE" w:rsidRPr="00FD7A2F" w:rsidRDefault="001D45AE" w:rsidP="003635BA">
      <w:pPr>
        <w:pStyle w:val="Zkladntext"/>
        <w:tabs>
          <w:tab w:val="left" w:pos="968"/>
          <w:tab w:val="center" w:pos="4702"/>
        </w:tabs>
        <w:jc w:val="center"/>
        <w:rPr>
          <w:rFonts w:asciiTheme="minorHAnsi" w:hAnsiTheme="minorHAnsi"/>
          <w:b/>
          <w:sz w:val="22"/>
          <w:szCs w:val="22"/>
        </w:rPr>
      </w:pPr>
      <w:r w:rsidRPr="00FD7A2F">
        <w:rPr>
          <w:rFonts w:asciiTheme="minorHAnsi" w:hAnsiTheme="minorHAnsi"/>
          <w:b/>
          <w:sz w:val="22"/>
          <w:szCs w:val="22"/>
        </w:rPr>
        <w:t>I.</w:t>
      </w:r>
    </w:p>
    <w:p w:rsidR="001D45AE" w:rsidRPr="00FD7A2F" w:rsidRDefault="001D45AE" w:rsidP="00801976">
      <w:pPr>
        <w:pStyle w:val="Zkladntext"/>
        <w:jc w:val="center"/>
        <w:rPr>
          <w:rFonts w:asciiTheme="minorHAnsi" w:hAnsiTheme="minorHAnsi"/>
          <w:b/>
          <w:sz w:val="22"/>
          <w:szCs w:val="22"/>
        </w:rPr>
      </w:pPr>
      <w:r w:rsidRPr="00FD7A2F">
        <w:rPr>
          <w:rFonts w:asciiTheme="minorHAnsi" w:hAnsiTheme="minorHAnsi"/>
          <w:b/>
          <w:sz w:val="22"/>
          <w:szCs w:val="22"/>
        </w:rPr>
        <w:t>Předmět a účel smlouvy</w:t>
      </w:r>
    </w:p>
    <w:p w:rsidR="001D45AE" w:rsidRPr="00FD7A2F" w:rsidRDefault="001D45AE" w:rsidP="00801976">
      <w:pPr>
        <w:pStyle w:val="Zkladntext"/>
        <w:rPr>
          <w:rFonts w:asciiTheme="minorHAnsi" w:hAnsiTheme="minorHAnsi"/>
          <w:sz w:val="22"/>
          <w:szCs w:val="22"/>
        </w:rPr>
      </w:pPr>
    </w:p>
    <w:p w:rsidR="00F56057" w:rsidRPr="00A27C18" w:rsidRDefault="001D45AE" w:rsidP="00A27C18">
      <w:pPr>
        <w:pStyle w:val="Zkladntext"/>
        <w:numPr>
          <w:ilvl w:val="0"/>
          <w:numId w:val="4"/>
        </w:numPr>
        <w:ind w:left="284" w:hanging="284"/>
        <w:jc w:val="both"/>
        <w:rPr>
          <w:rFonts w:asciiTheme="minorHAnsi" w:hAnsiTheme="minorHAnsi"/>
          <w:sz w:val="22"/>
          <w:szCs w:val="22"/>
        </w:rPr>
      </w:pPr>
      <w:r w:rsidRPr="00177043">
        <w:rPr>
          <w:rFonts w:asciiTheme="minorHAnsi" w:hAnsiTheme="minorHAnsi"/>
          <w:sz w:val="22"/>
          <w:szCs w:val="22"/>
        </w:rPr>
        <w:t xml:space="preserve">Tato </w:t>
      </w:r>
      <w:r w:rsidR="00177043">
        <w:rPr>
          <w:rFonts w:asciiTheme="minorHAnsi" w:hAnsiTheme="minorHAnsi"/>
          <w:sz w:val="22"/>
          <w:szCs w:val="22"/>
        </w:rPr>
        <w:t>S</w:t>
      </w:r>
      <w:r w:rsidRPr="00177043">
        <w:rPr>
          <w:rFonts w:asciiTheme="minorHAnsi" w:hAnsiTheme="minorHAnsi"/>
          <w:sz w:val="22"/>
          <w:szCs w:val="22"/>
        </w:rPr>
        <w:t xml:space="preserve">mlouva </w:t>
      </w:r>
      <w:r w:rsidR="00177043" w:rsidRPr="003B67B7">
        <w:rPr>
          <w:rFonts w:asciiTheme="minorHAnsi" w:hAnsiTheme="minorHAnsi"/>
          <w:sz w:val="22"/>
          <w:szCs w:val="22"/>
        </w:rPr>
        <w:t>o poskytnutí podpory</w:t>
      </w:r>
      <w:r w:rsidR="00177043">
        <w:rPr>
          <w:rFonts w:asciiTheme="minorHAnsi" w:hAnsiTheme="minorHAnsi"/>
          <w:sz w:val="22"/>
          <w:szCs w:val="22"/>
        </w:rPr>
        <w:t xml:space="preserve"> </w:t>
      </w:r>
      <w:r w:rsidR="00177043" w:rsidRPr="00C16F16">
        <w:rPr>
          <w:rFonts w:asciiTheme="minorHAnsi" w:hAnsiTheme="minorHAnsi"/>
          <w:sz w:val="22"/>
          <w:szCs w:val="22"/>
        </w:rPr>
        <w:t xml:space="preserve">ze Státního fondu životního prostředí České republiky </w:t>
      </w:r>
      <w:r w:rsidR="00177043">
        <w:rPr>
          <w:rFonts w:asciiTheme="minorHAnsi" w:hAnsiTheme="minorHAnsi"/>
          <w:sz w:val="22"/>
          <w:szCs w:val="22"/>
        </w:rPr>
        <w:t>(dále jen „Smlouva“)</w:t>
      </w:r>
      <w:r w:rsidR="00A3347F">
        <w:rPr>
          <w:rFonts w:asciiTheme="minorHAnsi" w:hAnsiTheme="minorHAnsi"/>
          <w:sz w:val="22"/>
          <w:szCs w:val="22"/>
        </w:rPr>
        <w:t xml:space="preserve"> </w:t>
      </w:r>
      <w:r w:rsidRPr="00177043">
        <w:rPr>
          <w:rFonts w:asciiTheme="minorHAnsi" w:hAnsiTheme="minorHAnsi"/>
          <w:sz w:val="22"/>
          <w:szCs w:val="22"/>
        </w:rPr>
        <w:t xml:space="preserve">se uzavírá na základě </w:t>
      </w:r>
      <w:r w:rsidR="00AC7C7A" w:rsidRPr="00C1037F">
        <w:rPr>
          <w:rFonts w:asciiTheme="minorHAnsi" w:hAnsiTheme="minorHAnsi"/>
          <w:sz w:val="22"/>
          <w:szCs w:val="22"/>
        </w:rPr>
        <w:t xml:space="preserve">Rozhodnutí </w:t>
      </w:r>
      <w:r w:rsidR="00A90FB8">
        <w:rPr>
          <w:rFonts w:asciiTheme="minorHAnsi" w:hAnsiTheme="minorHAnsi"/>
          <w:sz w:val="22"/>
          <w:szCs w:val="22"/>
        </w:rPr>
        <w:t xml:space="preserve">ministra životního prostředí </w:t>
      </w:r>
      <w:r w:rsidR="00AC7C7A" w:rsidRPr="00C1037F">
        <w:rPr>
          <w:rFonts w:asciiTheme="minorHAnsi" w:hAnsiTheme="minorHAnsi"/>
          <w:sz w:val="22"/>
          <w:szCs w:val="22"/>
        </w:rPr>
        <w:t>č. 0</w:t>
      </w:r>
      <w:r w:rsidR="003D7D54">
        <w:rPr>
          <w:rFonts w:asciiTheme="minorHAnsi" w:hAnsiTheme="minorHAnsi"/>
          <w:sz w:val="22"/>
          <w:szCs w:val="22"/>
        </w:rPr>
        <w:t>0</w:t>
      </w:r>
      <w:r w:rsidR="00D871B1">
        <w:rPr>
          <w:rFonts w:asciiTheme="minorHAnsi" w:hAnsiTheme="minorHAnsi"/>
          <w:sz w:val="22"/>
          <w:szCs w:val="22"/>
        </w:rPr>
        <w:t>111</w:t>
      </w:r>
      <w:r w:rsidR="00AC7C7A" w:rsidRPr="00C1037F">
        <w:rPr>
          <w:rFonts w:asciiTheme="minorHAnsi" w:hAnsiTheme="minorHAnsi"/>
          <w:sz w:val="22"/>
          <w:szCs w:val="22"/>
        </w:rPr>
        <w:t>721 o poskytnutí finančních prostředků ze Státního fondu životního prostředí ČR</w:t>
      </w:r>
      <w:r w:rsidR="00AC7C7A" w:rsidRPr="00177043">
        <w:rPr>
          <w:rFonts w:asciiTheme="minorHAnsi" w:hAnsiTheme="minorHAnsi"/>
          <w:sz w:val="22"/>
          <w:szCs w:val="22"/>
        </w:rPr>
        <w:t xml:space="preserve"> </w:t>
      </w:r>
      <w:r w:rsidR="00AC7C7A" w:rsidRPr="005531A2">
        <w:rPr>
          <w:rFonts w:asciiTheme="minorHAnsi" w:hAnsiTheme="minorHAnsi"/>
          <w:sz w:val="22"/>
          <w:szCs w:val="22"/>
        </w:rPr>
        <w:t>ze dne</w:t>
      </w:r>
      <w:r w:rsidR="00AC7C7A">
        <w:rPr>
          <w:rFonts w:asciiTheme="minorHAnsi" w:hAnsiTheme="minorHAnsi"/>
          <w:sz w:val="22"/>
          <w:szCs w:val="22"/>
        </w:rPr>
        <w:t xml:space="preserve"> </w:t>
      </w:r>
      <w:r w:rsidR="00D871B1">
        <w:rPr>
          <w:rFonts w:asciiTheme="minorHAnsi" w:hAnsiTheme="minorHAnsi"/>
          <w:sz w:val="22"/>
          <w:szCs w:val="22"/>
        </w:rPr>
        <w:t>28</w:t>
      </w:r>
      <w:r w:rsidR="00AC7C7A" w:rsidRPr="005531A2">
        <w:rPr>
          <w:rFonts w:asciiTheme="minorHAnsi" w:hAnsiTheme="minorHAnsi"/>
          <w:sz w:val="22"/>
          <w:szCs w:val="22"/>
        </w:rPr>
        <w:t xml:space="preserve">. </w:t>
      </w:r>
      <w:r w:rsidR="00D871B1">
        <w:rPr>
          <w:rFonts w:asciiTheme="minorHAnsi" w:hAnsiTheme="minorHAnsi"/>
          <w:sz w:val="22"/>
          <w:szCs w:val="22"/>
        </w:rPr>
        <w:t>3</w:t>
      </w:r>
      <w:r w:rsidR="00AC7C7A" w:rsidRPr="005531A2">
        <w:rPr>
          <w:rFonts w:asciiTheme="minorHAnsi" w:hAnsiTheme="minorHAnsi"/>
          <w:sz w:val="22"/>
          <w:szCs w:val="22"/>
        </w:rPr>
        <w:t xml:space="preserve">. </w:t>
      </w:r>
      <w:r w:rsidR="00AC7C7A" w:rsidRPr="000414D4">
        <w:rPr>
          <w:rFonts w:asciiTheme="minorHAnsi" w:hAnsiTheme="minorHAnsi"/>
          <w:color w:val="auto"/>
          <w:sz w:val="22"/>
          <w:szCs w:val="22"/>
        </w:rPr>
        <w:t>2017</w:t>
      </w:r>
      <w:r w:rsidR="00057609" w:rsidRPr="000414D4">
        <w:rPr>
          <w:rFonts w:asciiTheme="minorHAnsi" w:hAnsiTheme="minorHAnsi"/>
          <w:color w:val="auto"/>
          <w:sz w:val="22"/>
          <w:szCs w:val="22"/>
        </w:rPr>
        <w:t xml:space="preserve"> </w:t>
      </w:r>
      <w:r w:rsidRPr="000414D4">
        <w:rPr>
          <w:rFonts w:asciiTheme="minorHAnsi" w:hAnsiTheme="minorHAnsi"/>
          <w:color w:val="auto"/>
          <w:sz w:val="22"/>
          <w:szCs w:val="22"/>
        </w:rPr>
        <w:t xml:space="preserve">a </w:t>
      </w:r>
      <w:r w:rsidR="00AC7C7A" w:rsidRPr="000414D4">
        <w:rPr>
          <w:rFonts w:asciiTheme="minorHAnsi" w:hAnsiTheme="minorHAnsi"/>
          <w:color w:val="auto"/>
          <w:sz w:val="22"/>
          <w:szCs w:val="22"/>
        </w:rPr>
        <w:t xml:space="preserve">směrnice </w:t>
      </w:r>
      <w:r w:rsidRPr="000414D4">
        <w:rPr>
          <w:rFonts w:asciiTheme="minorHAnsi" w:hAnsiTheme="minorHAnsi"/>
          <w:color w:val="auto"/>
          <w:sz w:val="22"/>
          <w:szCs w:val="22"/>
        </w:rPr>
        <w:t xml:space="preserve">Ministerstva životního prostředí </w:t>
      </w:r>
      <w:r w:rsidR="00AC7C7A" w:rsidRPr="000414D4">
        <w:rPr>
          <w:rFonts w:asciiTheme="minorHAnsi" w:hAnsiTheme="minorHAnsi"/>
          <w:color w:val="auto"/>
          <w:sz w:val="22"/>
          <w:szCs w:val="22"/>
        </w:rPr>
        <w:t xml:space="preserve">č. 4/2015 </w:t>
      </w:r>
      <w:r w:rsidRPr="000414D4">
        <w:rPr>
          <w:rFonts w:asciiTheme="minorHAnsi" w:hAnsiTheme="minorHAnsi"/>
          <w:color w:val="auto"/>
          <w:sz w:val="22"/>
          <w:szCs w:val="22"/>
        </w:rPr>
        <w:t xml:space="preserve">o poskytování finančních </w:t>
      </w:r>
      <w:r w:rsidRPr="00177043">
        <w:rPr>
          <w:rFonts w:asciiTheme="minorHAnsi" w:hAnsiTheme="minorHAnsi"/>
          <w:sz w:val="22"/>
          <w:szCs w:val="22"/>
        </w:rPr>
        <w:t>prostředků ze Státního fondu životního prostředí Č</w:t>
      </w:r>
      <w:r w:rsidR="00437448" w:rsidRPr="00177043">
        <w:rPr>
          <w:rFonts w:asciiTheme="minorHAnsi" w:hAnsiTheme="minorHAnsi"/>
          <w:sz w:val="22"/>
          <w:szCs w:val="22"/>
        </w:rPr>
        <w:t>eské republiky prostřednictvím Národního programu Životní prostředí</w:t>
      </w:r>
      <w:r w:rsidR="003B67B7">
        <w:rPr>
          <w:rFonts w:asciiTheme="minorHAnsi" w:hAnsiTheme="minorHAnsi"/>
          <w:sz w:val="22"/>
          <w:szCs w:val="22"/>
        </w:rPr>
        <w:t xml:space="preserve"> (dále jen „Směrnice MŽP“)</w:t>
      </w:r>
      <w:r w:rsidR="00437448" w:rsidRPr="00177043">
        <w:rPr>
          <w:rFonts w:asciiTheme="minorHAnsi" w:hAnsiTheme="minorHAnsi"/>
          <w:sz w:val="22"/>
          <w:szCs w:val="22"/>
        </w:rPr>
        <w:t>,</w:t>
      </w:r>
      <w:r w:rsidRPr="00177043">
        <w:rPr>
          <w:rFonts w:asciiTheme="minorHAnsi" w:hAnsiTheme="minorHAnsi"/>
          <w:sz w:val="22"/>
          <w:szCs w:val="22"/>
        </w:rPr>
        <w:t xml:space="preserve"> platné ke dni </w:t>
      </w:r>
      <w:r w:rsidR="008A0387">
        <w:rPr>
          <w:rFonts w:asciiTheme="minorHAnsi" w:hAnsiTheme="minorHAnsi"/>
          <w:sz w:val="22"/>
          <w:szCs w:val="22"/>
        </w:rPr>
        <w:t>podání</w:t>
      </w:r>
      <w:r w:rsidR="00A27C18">
        <w:rPr>
          <w:rFonts w:asciiTheme="minorHAnsi" w:hAnsiTheme="minorHAnsi"/>
          <w:sz w:val="22"/>
          <w:szCs w:val="22"/>
        </w:rPr>
        <w:t xml:space="preserve"> žádosti.</w:t>
      </w:r>
    </w:p>
    <w:p w:rsidR="00E24A52" w:rsidRPr="009975C9" w:rsidRDefault="001F1829" w:rsidP="00026BE1">
      <w:pPr>
        <w:pStyle w:val="Zkladntext"/>
        <w:numPr>
          <w:ilvl w:val="0"/>
          <w:numId w:val="4"/>
        </w:numPr>
        <w:spacing w:before="120"/>
        <w:ind w:left="284" w:hanging="284"/>
        <w:jc w:val="both"/>
        <w:rPr>
          <w:rFonts w:asciiTheme="minorHAnsi" w:hAnsiTheme="minorHAnsi"/>
          <w:sz w:val="22"/>
          <w:szCs w:val="22"/>
        </w:rPr>
      </w:pPr>
      <w:r w:rsidRPr="009975C9">
        <w:rPr>
          <w:rFonts w:asciiTheme="minorHAnsi" w:hAnsiTheme="minorHAnsi"/>
          <w:sz w:val="22"/>
          <w:szCs w:val="22"/>
        </w:rPr>
        <w:t xml:space="preserve">Příjemce podpory potvrzuje, že se seznámil se Směrnicí MŽP (včetně jejích příloh) a </w:t>
      </w:r>
      <w:r w:rsidR="0039009B" w:rsidRPr="009975C9">
        <w:rPr>
          <w:rFonts w:asciiTheme="minorHAnsi" w:hAnsiTheme="minorHAnsi"/>
          <w:sz w:val="22"/>
          <w:szCs w:val="22"/>
        </w:rPr>
        <w:t>V</w:t>
      </w:r>
      <w:r w:rsidRPr="009975C9">
        <w:rPr>
          <w:rFonts w:asciiTheme="minorHAnsi" w:hAnsiTheme="minorHAnsi"/>
          <w:sz w:val="22"/>
          <w:szCs w:val="22"/>
        </w:rPr>
        <w:t xml:space="preserve">ýzvou </w:t>
      </w:r>
      <w:r w:rsidR="0039009B" w:rsidRPr="009975C9">
        <w:rPr>
          <w:rFonts w:asciiTheme="minorHAnsi" w:hAnsiTheme="minorHAnsi"/>
          <w:sz w:val="22"/>
          <w:szCs w:val="22"/>
        </w:rPr>
        <w:t xml:space="preserve">č. </w:t>
      </w:r>
      <w:r w:rsidR="00100AF6" w:rsidRPr="009975C9">
        <w:rPr>
          <w:rFonts w:asciiTheme="minorHAnsi" w:hAnsiTheme="minorHAnsi"/>
          <w:sz w:val="22"/>
          <w:szCs w:val="22"/>
        </w:rPr>
        <w:t>13</w:t>
      </w:r>
      <w:r w:rsidR="0039009B" w:rsidRPr="009975C9">
        <w:rPr>
          <w:rFonts w:asciiTheme="minorHAnsi" w:hAnsiTheme="minorHAnsi"/>
          <w:sz w:val="22"/>
          <w:szCs w:val="22"/>
        </w:rPr>
        <w:t>/201</w:t>
      </w:r>
      <w:r w:rsidR="00100AF6" w:rsidRPr="009975C9">
        <w:rPr>
          <w:rFonts w:asciiTheme="minorHAnsi" w:hAnsiTheme="minorHAnsi"/>
          <w:sz w:val="22"/>
          <w:szCs w:val="22"/>
        </w:rPr>
        <w:t>6</w:t>
      </w:r>
      <w:r w:rsidR="0039009B" w:rsidRPr="009975C9">
        <w:rPr>
          <w:rFonts w:asciiTheme="minorHAnsi" w:hAnsiTheme="minorHAnsi"/>
          <w:sz w:val="22"/>
          <w:szCs w:val="22"/>
        </w:rPr>
        <w:t xml:space="preserve"> k předkládání žádostí o poskytnutí podpory </w:t>
      </w:r>
      <w:r w:rsidR="003A292C" w:rsidRPr="009975C9">
        <w:rPr>
          <w:rFonts w:asciiTheme="minorHAnsi" w:hAnsiTheme="minorHAnsi"/>
          <w:sz w:val="22"/>
          <w:szCs w:val="22"/>
        </w:rPr>
        <w:t xml:space="preserve">v rámci </w:t>
      </w:r>
      <w:r w:rsidR="0039009B" w:rsidRPr="009975C9">
        <w:rPr>
          <w:rFonts w:asciiTheme="minorHAnsi" w:hAnsiTheme="minorHAnsi"/>
          <w:sz w:val="22"/>
          <w:szCs w:val="22"/>
        </w:rPr>
        <w:t xml:space="preserve">Národního programu Životní prostředí, </w:t>
      </w:r>
      <w:r w:rsidRPr="009975C9">
        <w:rPr>
          <w:rFonts w:asciiTheme="minorHAnsi" w:hAnsiTheme="minorHAnsi"/>
          <w:sz w:val="22"/>
          <w:szCs w:val="22"/>
        </w:rPr>
        <w:t>vydanou</w:t>
      </w:r>
      <w:r w:rsidR="009D3D43" w:rsidRPr="009975C9">
        <w:rPr>
          <w:rFonts w:asciiTheme="minorHAnsi" w:hAnsiTheme="minorHAnsi"/>
          <w:sz w:val="22"/>
          <w:szCs w:val="22"/>
        </w:rPr>
        <w:br/>
      </w:r>
      <w:r w:rsidRPr="009975C9">
        <w:rPr>
          <w:rFonts w:asciiTheme="minorHAnsi" w:hAnsiTheme="minorHAnsi"/>
          <w:sz w:val="22"/>
          <w:szCs w:val="22"/>
        </w:rPr>
        <w:t xml:space="preserve">podle čl. 3 Směrnice MŽP (dále jen „Výzva“), a že náležitosti akce odpovídají podmínkám stanoveným </w:t>
      </w:r>
      <w:r w:rsidRPr="009975C9">
        <w:rPr>
          <w:rFonts w:asciiTheme="minorHAnsi" w:hAnsiTheme="minorHAnsi"/>
          <w:sz w:val="22"/>
          <w:szCs w:val="22"/>
        </w:rPr>
        <w:lastRenderedPageBreak/>
        <w:t>touto Směrnicí MŽP a Výzvou.</w:t>
      </w:r>
    </w:p>
    <w:p w:rsidR="001F1829" w:rsidRPr="00FD7A2F" w:rsidRDefault="001F1829" w:rsidP="006C3AF9">
      <w:pPr>
        <w:pStyle w:val="Zkladntext"/>
        <w:numPr>
          <w:ilvl w:val="0"/>
          <w:numId w:val="4"/>
        </w:numPr>
        <w:spacing w:before="120"/>
        <w:ind w:left="284" w:hanging="284"/>
        <w:rPr>
          <w:rFonts w:asciiTheme="minorHAnsi" w:hAnsiTheme="minorHAnsi"/>
          <w:sz w:val="22"/>
          <w:szCs w:val="22"/>
        </w:rPr>
      </w:pPr>
      <w:r w:rsidRPr="00FD7A2F">
        <w:rPr>
          <w:rFonts w:asciiTheme="minorHAnsi" w:hAnsiTheme="minorHAnsi"/>
          <w:sz w:val="22"/>
          <w:szCs w:val="22"/>
        </w:rPr>
        <w:t xml:space="preserve">Podpora je určena </w:t>
      </w:r>
      <w:r>
        <w:rPr>
          <w:rFonts w:asciiTheme="minorHAnsi" w:hAnsiTheme="minorHAnsi"/>
          <w:sz w:val="22"/>
          <w:szCs w:val="22"/>
        </w:rPr>
        <w:t xml:space="preserve">výhradně </w:t>
      </w:r>
      <w:r w:rsidRPr="00FD7A2F">
        <w:rPr>
          <w:rFonts w:asciiTheme="minorHAnsi" w:hAnsiTheme="minorHAnsi"/>
          <w:sz w:val="22"/>
          <w:szCs w:val="22"/>
        </w:rPr>
        <w:t>na akci</w:t>
      </w:r>
      <w:r>
        <w:rPr>
          <w:rFonts w:asciiTheme="minorHAnsi" w:hAnsiTheme="minorHAnsi"/>
          <w:sz w:val="22"/>
          <w:szCs w:val="22"/>
        </w:rPr>
        <w:t>:</w:t>
      </w:r>
    </w:p>
    <w:p w:rsidR="001F1829" w:rsidRPr="00FD7A2F" w:rsidRDefault="00845099" w:rsidP="00964A37">
      <w:pPr>
        <w:pStyle w:val="Zkladntext"/>
        <w:spacing w:before="120"/>
        <w:ind w:left="284" w:hanging="284"/>
        <w:jc w:val="center"/>
        <w:rPr>
          <w:rFonts w:asciiTheme="minorHAnsi" w:hAnsiTheme="minorHAnsi"/>
          <w:b/>
          <w:sz w:val="22"/>
          <w:szCs w:val="22"/>
        </w:rPr>
      </w:pPr>
      <w:r>
        <w:rPr>
          <w:rFonts w:asciiTheme="minorHAnsi" w:hAnsiTheme="minorHAnsi"/>
          <w:b/>
          <w:sz w:val="22"/>
          <w:szCs w:val="22"/>
        </w:rPr>
        <w:t>„</w:t>
      </w:r>
      <w:r w:rsidR="00D871B1">
        <w:rPr>
          <w:rFonts w:asciiTheme="minorHAnsi" w:hAnsiTheme="minorHAnsi"/>
          <w:b/>
          <w:sz w:val="22"/>
          <w:szCs w:val="22"/>
        </w:rPr>
        <w:t>Obědy pro seniory Prahy 4 bez emisí</w:t>
      </w:r>
      <w:r w:rsidR="007D5483">
        <w:rPr>
          <w:rFonts w:asciiTheme="minorHAnsi" w:hAnsiTheme="minorHAnsi"/>
          <w:b/>
          <w:sz w:val="22"/>
          <w:szCs w:val="22"/>
        </w:rPr>
        <w:t>“</w:t>
      </w:r>
    </w:p>
    <w:p w:rsidR="001F1829" w:rsidRPr="00E24A52" w:rsidRDefault="001F1829" w:rsidP="00964A37">
      <w:pPr>
        <w:pStyle w:val="Zkladntext"/>
        <w:spacing w:before="120"/>
        <w:ind w:left="284"/>
        <w:jc w:val="both"/>
        <w:rPr>
          <w:rFonts w:asciiTheme="minorHAnsi" w:hAnsiTheme="minorHAnsi"/>
          <w:sz w:val="22"/>
          <w:szCs w:val="22"/>
        </w:rPr>
      </w:pPr>
      <w:r w:rsidRPr="00FD7A2F">
        <w:rPr>
          <w:rFonts w:asciiTheme="minorHAnsi" w:hAnsiTheme="minorHAnsi"/>
          <w:sz w:val="22"/>
          <w:szCs w:val="22"/>
        </w:rPr>
        <w:t xml:space="preserve">(dále jen </w:t>
      </w:r>
      <w:r w:rsidR="001A7240">
        <w:rPr>
          <w:rFonts w:asciiTheme="minorHAnsi" w:hAnsiTheme="minorHAnsi"/>
          <w:sz w:val="22"/>
          <w:szCs w:val="22"/>
        </w:rPr>
        <w:t>„</w:t>
      </w:r>
      <w:r w:rsidRPr="00FD7A2F">
        <w:rPr>
          <w:rFonts w:asciiTheme="minorHAnsi" w:hAnsiTheme="minorHAnsi"/>
          <w:sz w:val="22"/>
          <w:szCs w:val="22"/>
        </w:rPr>
        <w:t>akce</w:t>
      </w:r>
      <w:r w:rsidR="00FD7072">
        <w:rPr>
          <w:rFonts w:asciiTheme="minorHAnsi" w:hAnsiTheme="minorHAnsi"/>
          <w:sz w:val="22"/>
          <w:szCs w:val="22"/>
        </w:rPr>
        <w:t>“</w:t>
      </w:r>
      <w:r w:rsidRPr="00FD7A2F">
        <w:rPr>
          <w:rFonts w:asciiTheme="minorHAnsi" w:hAnsiTheme="minorHAnsi"/>
          <w:sz w:val="22"/>
          <w:szCs w:val="22"/>
        </w:rPr>
        <w:t>) realizovanou v</w:t>
      </w:r>
      <w:r w:rsidR="00D871B1">
        <w:rPr>
          <w:rFonts w:asciiTheme="minorHAnsi" w:hAnsiTheme="minorHAnsi"/>
          <w:sz w:val="22"/>
          <w:szCs w:val="22"/>
        </w:rPr>
        <w:t xml:space="preserve"> letech 2016 až </w:t>
      </w:r>
      <w:r w:rsidR="00303478">
        <w:rPr>
          <w:rFonts w:asciiTheme="minorHAnsi" w:hAnsiTheme="minorHAnsi"/>
          <w:sz w:val="22"/>
          <w:szCs w:val="22"/>
        </w:rPr>
        <w:t>2017</w:t>
      </w:r>
      <w:r w:rsidR="00E24A52">
        <w:rPr>
          <w:rFonts w:asciiTheme="minorHAnsi" w:hAnsiTheme="minorHAnsi"/>
          <w:sz w:val="22"/>
          <w:szCs w:val="22"/>
        </w:rPr>
        <w:t>.</w:t>
      </w:r>
      <w:r w:rsidR="00D333D5">
        <w:rPr>
          <w:rFonts w:asciiTheme="minorHAnsi" w:hAnsiTheme="minorHAnsi"/>
          <w:sz w:val="22"/>
          <w:szCs w:val="22"/>
        </w:rPr>
        <w:t xml:space="preserve"> </w:t>
      </w:r>
      <w:r w:rsidR="00D333D5" w:rsidRPr="00691986">
        <w:rPr>
          <w:rFonts w:asciiTheme="minorHAnsi" w:hAnsiTheme="minorHAnsi"/>
          <w:sz w:val="22"/>
          <w:szCs w:val="22"/>
        </w:rPr>
        <w:t xml:space="preserve">Akce je </w:t>
      </w:r>
      <w:r w:rsidR="003F2055">
        <w:rPr>
          <w:rFonts w:asciiTheme="minorHAnsi" w:hAnsiTheme="minorHAnsi"/>
          <w:sz w:val="22"/>
          <w:szCs w:val="22"/>
        </w:rPr>
        <w:t>investiční</w:t>
      </w:r>
      <w:r w:rsidR="00D333D5" w:rsidRPr="00691986">
        <w:rPr>
          <w:rFonts w:asciiTheme="minorHAnsi" w:hAnsiTheme="minorHAnsi"/>
          <w:sz w:val="22"/>
          <w:szCs w:val="22"/>
        </w:rPr>
        <w:t>.</w:t>
      </w:r>
    </w:p>
    <w:p w:rsidR="00194EF2" w:rsidRPr="002A7284" w:rsidRDefault="00026BE1" w:rsidP="002A7284">
      <w:pPr>
        <w:pStyle w:val="Zkladntext"/>
        <w:numPr>
          <w:ilvl w:val="0"/>
          <w:numId w:val="4"/>
        </w:numPr>
        <w:spacing w:before="120"/>
        <w:ind w:left="284" w:hanging="284"/>
        <w:jc w:val="both"/>
        <w:rPr>
          <w:rFonts w:asciiTheme="minorHAnsi" w:hAnsiTheme="minorHAnsi"/>
          <w:sz w:val="22"/>
          <w:szCs w:val="22"/>
        </w:rPr>
      </w:pPr>
      <w:r w:rsidRPr="00026BE1">
        <w:rPr>
          <w:rFonts w:asciiTheme="minorHAnsi" w:hAnsiTheme="minorHAnsi" w:cs="Segoe UI"/>
          <w:sz w:val="22"/>
          <w:szCs w:val="22"/>
        </w:rPr>
        <w:t>Podpora</w:t>
      </w:r>
      <w:r w:rsidRPr="00026BE1">
        <w:rPr>
          <w:rFonts w:asciiTheme="minorHAnsi" w:hAnsiTheme="minorHAnsi" w:cs="Segoe UI"/>
          <w:iCs/>
          <w:sz w:val="22"/>
          <w:szCs w:val="22"/>
        </w:rPr>
        <w:t xml:space="preserve"> podle této Smlouvy je poskytován</w:t>
      </w:r>
      <w:r w:rsidR="002A7284">
        <w:rPr>
          <w:rFonts w:asciiTheme="minorHAnsi" w:hAnsiTheme="minorHAnsi" w:cs="Segoe UI"/>
          <w:iCs/>
          <w:sz w:val="22"/>
          <w:szCs w:val="22"/>
        </w:rPr>
        <w:t xml:space="preserve">a </w:t>
      </w:r>
      <w:r w:rsidR="002A7284" w:rsidRPr="002A7284">
        <w:rPr>
          <w:rFonts w:asciiTheme="minorHAnsi" w:hAnsiTheme="minorHAnsi" w:cs="Segoe UI"/>
          <w:iCs/>
          <w:sz w:val="22"/>
          <w:szCs w:val="22"/>
        </w:rPr>
        <w:t xml:space="preserve">podle Rozhodnutí Komise </w:t>
      </w:r>
      <w:r w:rsidR="002A7284">
        <w:rPr>
          <w:rFonts w:asciiTheme="minorHAnsi" w:hAnsiTheme="minorHAnsi" w:cs="Segoe UI"/>
          <w:iCs/>
          <w:sz w:val="22"/>
          <w:szCs w:val="22"/>
        </w:rPr>
        <w:t xml:space="preserve">EU </w:t>
      </w:r>
      <w:r w:rsidR="002A7284" w:rsidRPr="002A7284">
        <w:rPr>
          <w:rFonts w:asciiTheme="minorHAnsi" w:hAnsiTheme="minorHAnsi" w:cs="Segoe UI"/>
          <w:iCs/>
          <w:sz w:val="22"/>
          <w:szCs w:val="22"/>
        </w:rPr>
        <w:t xml:space="preserve">ze dne 20. prosince 2011 </w:t>
      </w:r>
      <w:r w:rsidR="002A7284">
        <w:rPr>
          <w:rFonts w:asciiTheme="minorHAnsi" w:hAnsiTheme="minorHAnsi" w:cs="Segoe UI"/>
          <w:iCs/>
          <w:sz w:val="22"/>
          <w:szCs w:val="22"/>
        </w:rPr>
        <w:br/>
      </w:r>
      <w:r w:rsidR="002A7284" w:rsidRPr="002A7284">
        <w:rPr>
          <w:rFonts w:asciiTheme="minorHAnsi" w:hAnsiTheme="minorHAnsi" w:cs="Segoe UI"/>
          <w:iCs/>
          <w:sz w:val="22"/>
          <w:szCs w:val="22"/>
        </w:rPr>
        <w:t xml:space="preserve">o použití čl. 106 odst. 2 Smlouvy o fungování Evropské unie na státní podporu ve formě </w:t>
      </w:r>
      <w:r w:rsidR="002A7284">
        <w:rPr>
          <w:rFonts w:asciiTheme="minorHAnsi" w:hAnsiTheme="minorHAnsi" w:cs="Segoe UI"/>
          <w:iCs/>
          <w:sz w:val="22"/>
          <w:szCs w:val="22"/>
        </w:rPr>
        <w:t xml:space="preserve">vyrovnávací </w:t>
      </w:r>
      <w:r w:rsidR="002A7284" w:rsidRPr="002A7284">
        <w:rPr>
          <w:rFonts w:asciiTheme="minorHAnsi" w:hAnsiTheme="minorHAnsi" w:cs="Segoe UI"/>
          <w:iCs/>
          <w:sz w:val="22"/>
          <w:szCs w:val="22"/>
        </w:rPr>
        <w:t>platby za závazek veřejné služby ud</w:t>
      </w:r>
      <w:r w:rsidR="002A7284">
        <w:rPr>
          <w:rFonts w:asciiTheme="minorHAnsi" w:hAnsiTheme="minorHAnsi" w:cs="Segoe UI"/>
          <w:iCs/>
          <w:sz w:val="22"/>
          <w:szCs w:val="22"/>
        </w:rPr>
        <w:t>ěle</w:t>
      </w:r>
      <w:r w:rsidR="002A7284" w:rsidRPr="002A7284">
        <w:rPr>
          <w:rFonts w:asciiTheme="minorHAnsi" w:hAnsiTheme="minorHAnsi" w:cs="Segoe UI"/>
          <w:iCs/>
          <w:sz w:val="22"/>
          <w:szCs w:val="22"/>
        </w:rPr>
        <w:t>né určitým podnikům pověřeným poskytováním služeb obecného hospodářského zájmu</w:t>
      </w:r>
      <w:r w:rsidR="002A7284">
        <w:rPr>
          <w:rFonts w:asciiTheme="minorHAnsi" w:hAnsiTheme="minorHAnsi" w:cs="Segoe UI"/>
          <w:iCs/>
          <w:sz w:val="22"/>
          <w:szCs w:val="22"/>
        </w:rPr>
        <w:t xml:space="preserve"> (2012/21/EU)</w:t>
      </w:r>
      <w:r w:rsidR="002A7284" w:rsidRPr="002A7284">
        <w:rPr>
          <w:rFonts w:asciiTheme="minorHAnsi" w:hAnsiTheme="minorHAnsi" w:cs="Segoe UI"/>
          <w:sz w:val="22"/>
          <w:szCs w:val="22"/>
        </w:rPr>
        <w:t>.</w:t>
      </w:r>
    </w:p>
    <w:p w:rsidR="002A7284" w:rsidRDefault="002A7284" w:rsidP="00194EF2">
      <w:pPr>
        <w:pStyle w:val="Zkladntext"/>
        <w:ind w:firstLine="357"/>
        <w:jc w:val="center"/>
        <w:rPr>
          <w:rFonts w:asciiTheme="minorHAnsi" w:hAnsiTheme="minorHAnsi"/>
          <w:sz w:val="22"/>
          <w:szCs w:val="22"/>
        </w:rPr>
      </w:pPr>
    </w:p>
    <w:p w:rsidR="002A7284" w:rsidRPr="00EF6A19" w:rsidRDefault="002A7284" w:rsidP="00194EF2">
      <w:pPr>
        <w:pStyle w:val="Zkladntext"/>
        <w:ind w:firstLine="357"/>
        <w:jc w:val="center"/>
        <w:rPr>
          <w:rFonts w:asciiTheme="minorHAnsi" w:hAnsiTheme="minorHAnsi"/>
          <w:sz w:val="22"/>
          <w:szCs w:val="22"/>
        </w:rPr>
      </w:pPr>
    </w:p>
    <w:p w:rsidR="001F1829" w:rsidRP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II.</w:t>
      </w:r>
    </w:p>
    <w:p w:rsidR="001F1829" w:rsidRDefault="001F1829" w:rsidP="00801976">
      <w:pPr>
        <w:pStyle w:val="Zkladntext"/>
        <w:ind w:firstLine="357"/>
        <w:jc w:val="center"/>
        <w:rPr>
          <w:rFonts w:asciiTheme="minorHAnsi" w:hAnsiTheme="minorHAnsi"/>
          <w:b/>
          <w:sz w:val="22"/>
          <w:szCs w:val="22"/>
        </w:rPr>
      </w:pPr>
      <w:r w:rsidRPr="001F1829">
        <w:rPr>
          <w:rFonts w:asciiTheme="minorHAnsi" w:hAnsiTheme="minorHAnsi"/>
          <w:b/>
          <w:sz w:val="22"/>
          <w:szCs w:val="22"/>
        </w:rPr>
        <w:t>Výše dotace</w:t>
      </w:r>
    </w:p>
    <w:p w:rsidR="00EB122E" w:rsidRPr="001F1829" w:rsidRDefault="00EB122E" w:rsidP="00801976">
      <w:pPr>
        <w:pStyle w:val="Zkladntext"/>
        <w:ind w:firstLine="357"/>
        <w:jc w:val="center"/>
        <w:rPr>
          <w:rFonts w:asciiTheme="minorHAnsi" w:hAnsiTheme="minorHAnsi"/>
          <w:b/>
          <w:sz w:val="22"/>
          <w:szCs w:val="22"/>
        </w:rPr>
      </w:pPr>
    </w:p>
    <w:p w:rsidR="00B1420C" w:rsidRPr="002A7284" w:rsidRDefault="001F1829" w:rsidP="006C3AF9">
      <w:pPr>
        <w:pStyle w:val="Zkladntext"/>
        <w:numPr>
          <w:ilvl w:val="0"/>
          <w:numId w:val="12"/>
        </w:numPr>
        <w:ind w:left="284" w:hanging="284"/>
        <w:jc w:val="both"/>
        <w:rPr>
          <w:rFonts w:asciiTheme="minorHAnsi" w:hAnsiTheme="minorHAnsi" w:cs="Arial"/>
          <w:sz w:val="22"/>
          <w:szCs w:val="22"/>
        </w:rPr>
      </w:pPr>
      <w:r w:rsidRPr="002A7284">
        <w:rPr>
          <w:rFonts w:asciiTheme="minorHAnsi" w:hAnsiTheme="minorHAnsi"/>
          <w:sz w:val="22"/>
          <w:szCs w:val="22"/>
        </w:rPr>
        <w:t xml:space="preserve">Fond se zavazuje poskytnout příjemci podpory podporu </w:t>
      </w:r>
      <w:r w:rsidR="006F1DF7" w:rsidRPr="002A7284">
        <w:rPr>
          <w:rFonts w:asciiTheme="minorHAnsi" w:hAnsiTheme="minorHAnsi"/>
          <w:sz w:val="22"/>
          <w:szCs w:val="22"/>
        </w:rPr>
        <w:t xml:space="preserve">formou dotace </w:t>
      </w:r>
      <w:r w:rsidRPr="002A7284">
        <w:rPr>
          <w:rFonts w:asciiTheme="minorHAnsi" w:hAnsiTheme="minorHAnsi"/>
          <w:sz w:val="22"/>
          <w:szCs w:val="22"/>
        </w:rPr>
        <w:t xml:space="preserve">ve výši </w:t>
      </w:r>
      <w:r w:rsidR="00794519" w:rsidRPr="002A7284">
        <w:rPr>
          <w:rFonts w:asciiTheme="minorHAnsi" w:hAnsiTheme="minorHAnsi"/>
          <w:b/>
          <w:sz w:val="22"/>
          <w:szCs w:val="22"/>
        </w:rPr>
        <w:t>4</w:t>
      </w:r>
      <w:r w:rsidR="001D5CFD">
        <w:rPr>
          <w:rFonts w:asciiTheme="minorHAnsi" w:hAnsiTheme="minorHAnsi"/>
          <w:b/>
          <w:sz w:val="22"/>
          <w:szCs w:val="22"/>
        </w:rPr>
        <w:t>18</w:t>
      </w:r>
      <w:r w:rsidR="00265502" w:rsidRPr="002A7284">
        <w:rPr>
          <w:rFonts w:asciiTheme="minorHAnsi" w:hAnsiTheme="minorHAnsi"/>
          <w:b/>
          <w:sz w:val="22"/>
          <w:szCs w:val="22"/>
        </w:rPr>
        <w:t xml:space="preserve"> </w:t>
      </w:r>
      <w:r w:rsidR="00C15DEC" w:rsidRPr="002A7284">
        <w:rPr>
          <w:rFonts w:asciiTheme="minorHAnsi" w:hAnsiTheme="minorHAnsi"/>
          <w:b/>
          <w:sz w:val="22"/>
          <w:szCs w:val="22"/>
        </w:rPr>
        <w:t>0</w:t>
      </w:r>
      <w:r w:rsidR="00C4557C" w:rsidRPr="002A7284">
        <w:rPr>
          <w:rFonts w:asciiTheme="minorHAnsi" w:hAnsiTheme="minorHAnsi"/>
          <w:b/>
          <w:sz w:val="22"/>
          <w:szCs w:val="22"/>
        </w:rPr>
        <w:t>00</w:t>
      </w:r>
      <w:r w:rsidR="00A77F4C" w:rsidRPr="002A7284">
        <w:rPr>
          <w:rFonts w:asciiTheme="minorHAnsi" w:hAnsiTheme="minorHAnsi"/>
          <w:sz w:val="22"/>
          <w:szCs w:val="22"/>
        </w:rPr>
        <w:t xml:space="preserve"> Kč </w:t>
      </w:r>
      <w:r w:rsidRPr="002A7284">
        <w:rPr>
          <w:rFonts w:asciiTheme="minorHAnsi" w:hAnsiTheme="minorHAnsi"/>
          <w:sz w:val="22"/>
          <w:szCs w:val="22"/>
        </w:rPr>
        <w:t xml:space="preserve">(slovy: </w:t>
      </w:r>
      <w:r w:rsidR="00794519" w:rsidRPr="002A7284">
        <w:rPr>
          <w:rFonts w:asciiTheme="minorHAnsi" w:hAnsiTheme="minorHAnsi"/>
          <w:sz w:val="22"/>
          <w:szCs w:val="22"/>
        </w:rPr>
        <w:t>č</w:t>
      </w:r>
      <w:r w:rsidR="00FD7072" w:rsidRPr="002A7284">
        <w:rPr>
          <w:rFonts w:asciiTheme="minorHAnsi" w:hAnsiTheme="minorHAnsi"/>
          <w:sz w:val="22"/>
          <w:szCs w:val="22"/>
        </w:rPr>
        <w:t>t</w:t>
      </w:r>
      <w:r w:rsidR="00794519" w:rsidRPr="002A7284">
        <w:rPr>
          <w:rFonts w:asciiTheme="minorHAnsi" w:hAnsiTheme="minorHAnsi"/>
          <w:sz w:val="22"/>
          <w:szCs w:val="22"/>
        </w:rPr>
        <w:t>y</w:t>
      </w:r>
      <w:r w:rsidR="00FD7072" w:rsidRPr="002A7284">
        <w:rPr>
          <w:rFonts w:asciiTheme="minorHAnsi" w:hAnsiTheme="minorHAnsi"/>
          <w:sz w:val="22"/>
          <w:szCs w:val="22"/>
        </w:rPr>
        <w:t>ři</w:t>
      </w:r>
      <w:r w:rsidR="001D5CFD">
        <w:rPr>
          <w:rFonts w:asciiTheme="minorHAnsi" w:hAnsiTheme="minorHAnsi"/>
          <w:sz w:val="22"/>
          <w:szCs w:val="22"/>
        </w:rPr>
        <w:t xml:space="preserve"> sta osmnáct </w:t>
      </w:r>
      <w:r w:rsidR="00A77F4C" w:rsidRPr="002A7284">
        <w:rPr>
          <w:rFonts w:asciiTheme="minorHAnsi" w:hAnsiTheme="minorHAnsi"/>
          <w:sz w:val="22"/>
          <w:szCs w:val="22"/>
        </w:rPr>
        <w:t>tisíc</w:t>
      </w:r>
      <w:r w:rsidR="00D11364" w:rsidRPr="002A7284">
        <w:rPr>
          <w:rFonts w:asciiTheme="minorHAnsi" w:hAnsiTheme="minorHAnsi"/>
          <w:sz w:val="22"/>
          <w:szCs w:val="22"/>
        </w:rPr>
        <w:t xml:space="preserve"> k</w:t>
      </w:r>
      <w:r w:rsidR="00A77F4C" w:rsidRPr="002A7284">
        <w:rPr>
          <w:rFonts w:asciiTheme="minorHAnsi" w:hAnsiTheme="minorHAnsi"/>
          <w:sz w:val="22"/>
          <w:szCs w:val="22"/>
        </w:rPr>
        <w:t>orun</w:t>
      </w:r>
      <w:r w:rsidR="00D11364" w:rsidRPr="002A7284">
        <w:rPr>
          <w:rFonts w:asciiTheme="minorHAnsi" w:hAnsiTheme="minorHAnsi"/>
          <w:sz w:val="22"/>
          <w:szCs w:val="22"/>
        </w:rPr>
        <w:t xml:space="preserve"> </w:t>
      </w:r>
      <w:r w:rsidR="00A77F4C" w:rsidRPr="002A7284">
        <w:rPr>
          <w:rFonts w:asciiTheme="minorHAnsi" w:hAnsiTheme="minorHAnsi"/>
          <w:sz w:val="22"/>
          <w:szCs w:val="22"/>
        </w:rPr>
        <w:t>českých</w:t>
      </w:r>
      <w:r w:rsidRPr="002A7284">
        <w:rPr>
          <w:rFonts w:asciiTheme="minorHAnsi" w:hAnsiTheme="minorHAnsi"/>
          <w:sz w:val="22"/>
          <w:szCs w:val="22"/>
        </w:rPr>
        <w:t>).</w:t>
      </w:r>
    </w:p>
    <w:p w:rsidR="001C79D9" w:rsidRPr="002A7284" w:rsidRDefault="001F1829" w:rsidP="001C79D9">
      <w:pPr>
        <w:pStyle w:val="Zkladntext"/>
        <w:numPr>
          <w:ilvl w:val="0"/>
          <w:numId w:val="12"/>
        </w:numPr>
        <w:spacing w:before="120"/>
        <w:ind w:left="284" w:hanging="284"/>
        <w:jc w:val="both"/>
        <w:rPr>
          <w:rFonts w:asciiTheme="minorHAnsi" w:hAnsiTheme="minorHAnsi"/>
          <w:sz w:val="22"/>
          <w:szCs w:val="22"/>
        </w:rPr>
      </w:pPr>
      <w:r w:rsidRPr="002A7284">
        <w:rPr>
          <w:rFonts w:asciiTheme="minorHAnsi" w:hAnsiTheme="minorHAnsi"/>
          <w:sz w:val="22"/>
          <w:szCs w:val="22"/>
        </w:rPr>
        <w:t xml:space="preserve">Podpora má charakter zálohy, a to až do vyúčtování čerpaných prostředků provedeného Fondem </w:t>
      </w:r>
      <w:r w:rsidR="00D11364" w:rsidRPr="002A7284">
        <w:rPr>
          <w:rFonts w:asciiTheme="minorHAnsi" w:hAnsiTheme="minorHAnsi"/>
          <w:sz w:val="22"/>
          <w:szCs w:val="22"/>
        </w:rPr>
        <w:br/>
      </w:r>
      <w:r w:rsidRPr="002A7284">
        <w:rPr>
          <w:rFonts w:asciiTheme="minorHAnsi" w:hAnsiTheme="minorHAnsi"/>
          <w:sz w:val="22"/>
          <w:szCs w:val="22"/>
        </w:rPr>
        <w:t>v rámci závěrečného vyhodnocení akce.</w:t>
      </w:r>
    </w:p>
    <w:p w:rsidR="001C79D9" w:rsidRPr="002A7284" w:rsidRDefault="001C79D9" w:rsidP="001C79D9">
      <w:pPr>
        <w:pStyle w:val="Zkladntext"/>
        <w:numPr>
          <w:ilvl w:val="0"/>
          <w:numId w:val="12"/>
        </w:numPr>
        <w:spacing w:before="120"/>
        <w:ind w:left="284" w:hanging="284"/>
        <w:jc w:val="both"/>
        <w:rPr>
          <w:rFonts w:asciiTheme="minorHAnsi" w:hAnsiTheme="minorHAnsi"/>
          <w:sz w:val="22"/>
          <w:szCs w:val="22"/>
        </w:rPr>
      </w:pPr>
      <w:r w:rsidRPr="002A7284">
        <w:rPr>
          <w:rFonts w:asciiTheme="minorHAnsi" w:hAnsiTheme="minorHAnsi"/>
          <w:sz w:val="22"/>
          <w:szCs w:val="22"/>
        </w:rPr>
        <w:t>Podpora je stanovena fixní částkou dle typu vozi</w:t>
      </w:r>
      <w:r w:rsidR="001D5CFD">
        <w:rPr>
          <w:rFonts w:asciiTheme="minorHAnsi" w:hAnsiTheme="minorHAnsi"/>
          <w:sz w:val="22"/>
          <w:szCs w:val="22"/>
        </w:rPr>
        <w:t>d</w:t>
      </w:r>
      <w:r w:rsidRPr="002A7284">
        <w:rPr>
          <w:rFonts w:asciiTheme="minorHAnsi" w:hAnsiTheme="minorHAnsi"/>
          <w:sz w:val="22"/>
          <w:szCs w:val="22"/>
        </w:rPr>
        <w:t xml:space="preserve">la a druhu pohonu. </w:t>
      </w:r>
    </w:p>
    <w:p w:rsidR="00B1420C" w:rsidRPr="002A7284" w:rsidRDefault="009921F5" w:rsidP="006C3AF9">
      <w:pPr>
        <w:pStyle w:val="Zkladntext"/>
        <w:numPr>
          <w:ilvl w:val="0"/>
          <w:numId w:val="12"/>
        </w:numPr>
        <w:spacing w:before="120"/>
        <w:ind w:left="284" w:hanging="284"/>
        <w:jc w:val="both"/>
        <w:rPr>
          <w:rFonts w:asciiTheme="minorHAnsi" w:hAnsiTheme="minorHAnsi"/>
          <w:color w:val="auto"/>
          <w:sz w:val="22"/>
          <w:szCs w:val="22"/>
        </w:rPr>
      </w:pPr>
      <w:r w:rsidRPr="002A7284">
        <w:rPr>
          <w:rFonts w:asciiTheme="minorHAnsi" w:hAnsiTheme="minorHAnsi" w:cs="Segoe UI"/>
          <w:color w:val="auto"/>
          <w:sz w:val="22"/>
          <w:szCs w:val="22"/>
        </w:rPr>
        <w:t>Případné zvýšení upřesněných rozpočtových nákladů hradí příjemce podpory z vlastních zdrojů.</w:t>
      </w:r>
    </w:p>
    <w:p w:rsidR="00B1420C" w:rsidRPr="002A7284" w:rsidRDefault="00944DF5" w:rsidP="006C3AF9">
      <w:pPr>
        <w:pStyle w:val="Zkladntext"/>
        <w:numPr>
          <w:ilvl w:val="0"/>
          <w:numId w:val="12"/>
        </w:numPr>
        <w:spacing w:before="120"/>
        <w:ind w:left="284" w:hanging="284"/>
        <w:jc w:val="both"/>
        <w:rPr>
          <w:rFonts w:asciiTheme="minorHAnsi" w:hAnsiTheme="minorHAnsi"/>
          <w:sz w:val="22"/>
          <w:szCs w:val="22"/>
        </w:rPr>
      </w:pPr>
      <w:r w:rsidRPr="002A7284">
        <w:rPr>
          <w:rFonts w:asciiTheme="minorHAnsi" w:hAnsiTheme="minorHAnsi"/>
          <w:sz w:val="22"/>
          <w:szCs w:val="22"/>
        </w:rPr>
        <w:t>Podporu je možno použít pouze na úhradu skutečných, efektivních, oprávněných, účelných a</w:t>
      </w:r>
      <w:r w:rsidR="00B53A6F" w:rsidRPr="002A7284">
        <w:rPr>
          <w:rFonts w:asciiTheme="minorHAnsi" w:hAnsiTheme="minorHAnsi"/>
          <w:sz w:val="22"/>
          <w:szCs w:val="22"/>
        </w:rPr>
        <w:t> </w:t>
      </w:r>
      <w:r w:rsidRPr="002A7284">
        <w:rPr>
          <w:rFonts w:asciiTheme="minorHAnsi" w:hAnsiTheme="minorHAnsi"/>
          <w:sz w:val="22"/>
          <w:szCs w:val="22"/>
        </w:rPr>
        <w:t xml:space="preserve">nezbytných výdajů vynaložených na </w:t>
      </w:r>
      <w:r w:rsidR="009921F5" w:rsidRPr="002A7284">
        <w:rPr>
          <w:rFonts w:asciiTheme="minorHAnsi" w:hAnsiTheme="minorHAnsi"/>
          <w:sz w:val="22"/>
          <w:szCs w:val="22"/>
        </w:rPr>
        <w:t>nákup vozidla s alternativním pohonem definovaného dle čl.</w:t>
      </w:r>
      <w:r w:rsidR="00B53A6F" w:rsidRPr="002A7284">
        <w:rPr>
          <w:rFonts w:asciiTheme="minorHAnsi" w:hAnsiTheme="minorHAnsi"/>
          <w:sz w:val="22"/>
          <w:szCs w:val="22"/>
        </w:rPr>
        <w:t> </w:t>
      </w:r>
      <w:r w:rsidR="009921F5" w:rsidRPr="002A7284">
        <w:rPr>
          <w:rFonts w:asciiTheme="minorHAnsi" w:hAnsiTheme="minorHAnsi"/>
          <w:sz w:val="22"/>
          <w:szCs w:val="22"/>
        </w:rPr>
        <w:t>1</w:t>
      </w:r>
      <w:r w:rsidR="00B53A6F" w:rsidRPr="002A7284">
        <w:rPr>
          <w:rFonts w:asciiTheme="minorHAnsi" w:hAnsiTheme="minorHAnsi"/>
          <w:sz w:val="22"/>
          <w:szCs w:val="22"/>
        </w:rPr>
        <w:t> </w:t>
      </w:r>
      <w:r w:rsidR="009921F5" w:rsidRPr="002A7284">
        <w:rPr>
          <w:rFonts w:asciiTheme="minorHAnsi" w:hAnsiTheme="minorHAnsi"/>
          <w:sz w:val="22"/>
          <w:szCs w:val="22"/>
        </w:rPr>
        <w:t xml:space="preserve">Výzvy s platnou homologací v ČR </w:t>
      </w:r>
      <w:r w:rsidR="00407C0C" w:rsidRPr="002A7284">
        <w:rPr>
          <w:rFonts w:asciiTheme="minorHAnsi" w:hAnsiTheme="minorHAnsi"/>
          <w:sz w:val="22"/>
          <w:szCs w:val="22"/>
        </w:rPr>
        <w:t xml:space="preserve">a které vznikly v období realizace </w:t>
      </w:r>
      <w:r w:rsidR="007813D4" w:rsidRPr="002A7284">
        <w:rPr>
          <w:rFonts w:asciiTheme="minorHAnsi" w:hAnsiTheme="minorHAnsi"/>
          <w:sz w:val="22"/>
          <w:szCs w:val="22"/>
        </w:rPr>
        <w:t>akce</w:t>
      </w:r>
      <w:r w:rsidR="00407C0C" w:rsidRPr="002A7284">
        <w:rPr>
          <w:rFonts w:asciiTheme="minorHAnsi" w:hAnsiTheme="minorHAnsi"/>
          <w:sz w:val="22"/>
          <w:szCs w:val="22"/>
        </w:rPr>
        <w:t xml:space="preserve"> (tj. po zahájení </w:t>
      </w:r>
      <w:r w:rsidR="007813D4" w:rsidRPr="002A7284">
        <w:rPr>
          <w:rFonts w:asciiTheme="minorHAnsi" w:hAnsiTheme="minorHAnsi"/>
          <w:sz w:val="22"/>
          <w:szCs w:val="22"/>
        </w:rPr>
        <w:t>akce</w:t>
      </w:r>
      <w:r w:rsidR="00407C0C" w:rsidRPr="002A7284">
        <w:rPr>
          <w:rFonts w:asciiTheme="minorHAnsi" w:hAnsiTheme="minorHAnsi"/>
          <w:sz w:val="22"/>
          <w:szCs w:val="22"/>
        </w:rPr>
        <w:t xml:space="preserve"> </w:t>
      </w:r>
      <w:r w:rsidR="007813D4" w:rsidRPr="002A7284">
        <w:rPr>
          <w:rFonts w:asciiTheme="minorHAnsi" w:hAnsiTheme="minorHAnsi"/>
          <w:sz w:val="22"/>
          <w:szCs w:val="22"/>
        </w:rPr>
        <w:br/>
      </w:r>
      <w:r w:rsidR="00407C0C" w:rsidRPr="002A7284">
        <w:rPr>
          <w:rFonts w:asciiTheme="minorHAnsi" w:hAnsiTheme="minorHAnsi"/>
          <w:sz w:val="22"/>
          <w:szCs w:val="22"/>
        </w:rPr>
        <w:t xml:space="preserve">a před ukončením </w:t>
      </w:r>
      <w:r w:rsidR="007813D4" w:rsidRPr="002A7284">
        <w:rPr>
          <w:rFonts w:asciiTheme="minorHAnsi" w:hAnsiTheme="minorHAnsi"/>
          <w:sz w:val="22"/>
          <w:szCs w:val="22"/>
        </w:rPr>
        <w:t>akce</w:t>
      </w:r>
      <w:r w:rsidR="00407C0C" w:rsidRPr="002A7284">
        <w:rPr>
          <w:rFonts w:asciiTheme="minorHAnsi" w:hAnsiTheme="minorHAnsi"/>
          <w:sz w:val="22"/>
          <w:szCs w:val="22"/>
        </w:rPr>
        <w:t>), nejdříve však po dni akceptace žádosti.</w:t>
      </w:r>
    </w:p>
    <w:p w:rsidR="00B1420C" w:rsidRPr="002A7284" w:rsidRDefault="00944DF5" w:rsidP="006C3AF9">
      <w:pPr>
        <w:pStyle w:val="Zkladntext"/>
        <w:numPr>
          <w:ilvl w:val="0"/>
          <w:numId w:val="12"/>
        </w:numPr>
        <w:spacing w:before="120"/>
        <w:ind w:left="284" w:hanging="284"/>
        <w:jc w:val="both"/>
        <w:rPr>
          <w:rFonts w:asciiTheme="minorHAnsi" w:hAnsiTheme="minorHAnsi"/>
          <w:sz w:val="22"/>
          <w:szCs w:val="22"/>
        </w:rPr>
      </w:pPr>
      <w:r w:rsidRPr="002A7284">
        <w:rPr>
          <w:rFonts w:asciiTheme="minorHAnsi" w:hAnsiTheme="minorHAnsi"/>
          <w:sz w:val="22"/>
          <w:szCs w:val="22"/>
        </w:rPr>
        <w:t xml:space="preserve">Z podpory poskytované Fondem lze hradit pouze platby požadované dodavatelem za dodávky na realizaci akce. </w:t>
      </w:r>
    </w:p>
    <w:p w:rsidR="00944DF5" w:rsidRPr="007253E1" w:rsidRDefault="00944DF5" w:rsidP="003F2055">
      <w:pPr>
        <w:pStyle w:val="Zkladntext"/>
        <w:numPr>
          <w:ilvl w:val="0"/>
          <w:numId w:val="12"/>
        </w:numPr>
        <w:spacing w:before="120"/>
        <w:ind w:left="284" w:hanging="284"/>
        <w:jc w:val="both"/>
        <w:rPr>
          <w:rFonts w:asciiTheme="minorHAnsi" w:hAnsiTheme="minorHAnsi"/>
          <w:sz w:val="22"/>
          <w:szCs w:val="22"/>
        </w:rPr>
      </w:pPr>
      <w:r w:rsidRPr="007253E1">
        <w:rPr>
          <w:rFonts w:asciiTheme="minorHAnsi" w:hAnsiTheme="minorHAnsi"/>
          <w:sz w:val="22"/>
          <w:szCs w:val="22"/>
        </w:rPr>
        <w:t>Při určování způsobilých výdajů akce a z nich odvozené výše podpory se bude vycházet ze</w:t>
      </w:r>
      <w:r w:rsidR="003F2055" w:rsidRPr="007253E1">
        <w:rPr>
          <w:rFonts w:asciiTheme="minorHAnsi" w:hAnsiTheme="minorHAnsi"/>
          <w:sz w:val="22"/>
          <w:szCs w:val="22"/>
        </w:rPr>
        <w:t xml:space="preserve"> znění čl.</w:t>
      </w:r>
      <w:r w:rsidR="00963AB7" w:rsidRPr="007253E1">
        <w:rPr>
          <w:rFonts w:asciiTheme="minorHAnsi" w:hAnsiTheme="minorHAnsi"/>
          <w:sz w:val="22"/>
          <w:szCs w:val="22"/>
        </w:rPr>
        <w:t> </w:t>
      </w:r>
      <w:r w:rsidR="001C4293" w:rsidRPr="007253E1">
        <w:rPr>
          <w:rFonts w:asciiTheme="minorHAnsi" w:hAnsiTheme="minorHAnsi"/>
          <w:sz w:val="22"/>
          <w:szCs w:val="22"/>
        </w:rPr>
        <w:t>8</w:t>
      </w:r>
      <w:r w:rsidR="00963AB7" w:rsidRPr="007253E1">
        <w:rPr>
          <w:rFonts w:asciiTheme="minorHAnsi" w:hAnsiTheme="minorHAnsi"/>
          <w:sz w:val="22"/>
          <w:szCs w:val="22"/>
        </w:rPr>
        <w:t> </w:t>
      </w:r>
      <w:r w:rsidR="003F2055" w:rsidRPr="007253E1">
        <w:rPr>
          <w:rFonts w:asciiTheme="minorHAnsi" w:hAnsiTheme="minorHAnsi"/>
          <w:sz w:val="22"/>
          <w:szCs w:val="22"/>
        </w:rPr>
        <w:t>Výzvy</w:t>
      </w:r>
      <w:r w:rsidRPr="007253E1">
        <w:rPr>
          <w:rFonts w:asciiTheme="minorHAnsi" w:hAnsiTheme="minorHAnsi"/>
          <w:sz w:val="22"/>
          <w:szCs w:val="22"/>
        </w:rPr>
        <w:t>.</w:t>
      </w:r>
    </w:p>
    <w:p w:rsidR="0078115C" w:rsidRPr="007253E1" w:rsidRDefault="0078115C" w:rsidP="0078115C">
      <w:pPr>
        <w:pStyle w:val="Zkladntext"/>
        <w:numPr>
          <w:ilvl w:val="0"/>
          <w:numId w:val="12"/>
        </w:numPr>
        <w:spacing w:before="120"/>
        <w:ind w:left="284" w:hanging="284"/>
        <w:jc w:val="both"/>
        <w:rPr>
          <w:rFonts w:asciiTheme="minorHAnsi" w:hAnsiTheme="minorHAnsi"/>
          <w:sz w:val="22"/>
          <w:szCs w:val="22"/>
        </w:rPr>
      </w:pPr>
      <w:r w:rsidRPr="007253E1">
        <w:rPr>
          <w:rFonts w:asciiTheme="minorHAnsi" w:hAnsiTheme="minorHAnsi"/>
          <w:bCs/>
          <w:color w:val="auto"/>
          <w:sz w:val="22"/>
          <w:szCs w:val="22"/>
        </w:rPr>
        <w:t xml:space="preserve">Příjemce podpory jako zadavatel veřejné zakázky porušil článek 2.3.2 dokumentu Zadávání veřejných zakázek v OPŽP 2014-2020, ve znění účinném ode dne 1. 7. 2016 (dále jen „Zadávání VZ“), když </w:t>
      </w:r>
      <w:r w:rsidRPr="007253E1">
        <w:rPr>
          <w:rFonts w:asciiTheme="minorHAnsi" w:hAnsiTheme="minorHAnsi"/>
          <w:bCs/>
          <w:color w:val="auto"/>
          <w:sz w:val="22"/>
          <w:szCs w:val="22"/>
        </w:rPr>
        <w:br/>
        <w:t xml:space="preserve">ve výzvě k podání nabídek při vymezení předmětu veřejné zakázky použil odkazy a požadavky na obchodní názvy a specifická označení zboží („dodání dvou užitkových vozidel na elektrický pohon </w:t>
      </w:r>
      <w:r w:rsidRPr="007253E1">
        <w:rPr>
          <w:rFonts w:asciiTheme="minorHAnsi" w:hAnsiTheme="minorHAnsi"/>
          <w:bCs/>
          <w:color w:val="auto"/>
          <w:sz w:val="22"/>
          <w:szCs w:val="22"/>
        </w:rPr>
        <w:br/>
        <w:t xml:space="preserve">e-NV200 model Furgon výbava Tekna“), aniž by to bylo nezbytně nutné pro dostatečně jasné </w:t>
      </w:r>
      <w:r w:rsidRPr="007253E1">
        <w:rPr>
          <w:rFonts w:asciiTheme="minorHAnsi" w:hAnsiTheme="minorHAnsi"/>
          <w:bCs/>
          <w:color w:val="auto"/>
          <w:sz w:val="22"/>
          <w:szCs w:val="22"/>
        </w:rPr>
        <w:br/>
        <w:t xml:space="preserve">a srozumitelné určení předmětu veřejné zakázky, a aniž by výslovně umožnil pro plnění veřejné zakázky použití i jiných, kvalitativně a technicky obdobných řešení. Tím příjemce podpory zvýhodnil prodejce konkrétního modelu automobilu. Postupem příjemce podpory došlo rovněž k vyloučení možnosti účasti dodavatelů, kteří by byli schopni poskytnout vozidla s obdobnými vlastnostmi, jako má konkrétní model uvedený v zadávacích podmínkách. Takovým vozidlem je na trhu v České republice minimálně model Citroen Berlingo Electric, který je v parametrech, které příjemce podpory ve svém vyjádření popsal jako pro něj klíčové (velikost nákladového prostoru, možnost vybavení zpětnou kamerou a verze bez oken v zavazadlovém prostoru), srovnatelný s modelem uvedeným </w:t>
      </w:r>
      <w:r w:rsidRPr="007253E1">
        <w:rPr>
          <w:rFonts w:asciiTheme="minorHAnsi" w:hAnsiTheme="minorHAnsi"/>
          <w:bCs/>
          <w:color w:val="auto"/>
          <w:sz w:val="22"/>
          <w:szCs w:val="22"/>
        </w:rPr>
        <w:br/>
        <w:t xml:space="preserve">v zadávacích podmínkách. V důsledku tedy příjemce podpory při svém postupu nedodržel zásadu zákazu diskriminace, vyjádřenou v článku 1.4.1 písm. c) Zadávání VZ a v § 6 zákona č. 134/2016 Sb., </w:t>
      </w:r>
      <w:r w:rsidRPr="007253E1">
        <w:rPr>
          <w:rFonts w:asciiTheme="minorHAnsi" w:hAnsiTheme="minorHAnsi"/>
          <w:bCs/>
          <w:color w:val="auto"/>
          <w:sz w:val="22"/>
          <w:szCs w:val="22"/>
        </w:rPr>
        <w:br/>
        <w:t xml:space="preserve">o zadávání veřejných zakázek, ve znění pozdějších předpisů, když jeho jednáním došlo k omezení </w:t>
      </w:r>
      <w:r w:rsidRPr="007253E1">
        <w:rPr>
          <w:rFonts w:asciiTheme="minorHAnsi" w:hAnsiTheme="minorHAnsi"/>
          <w:bCs/>
          <w:color w:val="auto"/>
          <w:sz w:val="22"/>
          <w:szCs w:val="22"/>
        </w:rPr>
        <w:lastRenderedPageBreak/>
        <w:t xml:space="preserve">hospodářské soutěže, a tím k bezdůvodnému omezení účasti některých potenciálních účastníků výběrového řízení. Za porušení pravidel pro zadávání veřejných zakázek </w:t>
      </w:r>
      <w:r w:rsidR="00527EFE" w:rsidRPr="007253E1">
        <w:rPr>
          <w:rFonts w:asciiTheme="minorHAnsi" w:hAnsiTheme="minorHAnsi"/>
          <w:color w:val="auto"/>
          <w:sz w:val="22"/>
          <w:szCs w:val="22"/>
        </w:rPr>
        <w:t xml:space="preserve">byla příjemci podpory </w:t>
      </w:r>
      <w:r w:rsidR="00F47BF6" w:rsidRPr="007253E1">
        <w:rPr>
          <w:rFonts w:asciiTheme="minorHAnsi" w:hAnsiTheme="minorHAnsi"/>
          <w:color w:val="auto"/>
          <w:sz w:val="22"/>
          <w:szCs w:val="22"/>
        </w:rPr>
        <w:t>stanovena</w:t>
      </w:r>
      <w:r w:rsidR="00527EFE" w:rsidRPr="007253E1">
        <w:rPr>
          <w:rFonts w:asciiTheme="minorHAnsi" w:hAnsiTheme="minorHAnsi"/>
          <w:color w:val="auto"/>
          <w:sz w:val="22"/>
          <w:szCs w:val="22"/>
        </w:rPr>
        <w:t xml:space="preserve"> finanční oprava podle přílohy č. 1 této Smlouvy</w:t>
      </w:r>
      <w:r w:rsidRPr="007253E1">
        <w:rPr>
          <w:rFonts w:asciiTheme="minorHAnsi" w:hAnsiTheme="minorHAnsi"/>
          <w:bCs/>
          <w:color w:val="auto"/>
          <w:sz w:val="22"/>
          <w:szCs w:val="22"/>
        </w:rPr>
        <w:t>, kd</w:t>
      </w:r>
      <w:r w:rsidR="00527EFE" w:rsidRPr="007253E1">
        <w:rPr>
          <w:rFonts w:asciiTheme="minorHAnsi" w:hAnsiTheme="minorHAnsi"/>
          <w:bCs/>
          <w:color w:val="auto"/>
          <w:sz w:val="22"/>
          <w:szCs w:val="22"/>
        </w:rPr>
        <w:t xml:space="preserve">y se toto porušení podřazuje </w:t>
      </w:r>
      <w:r w:rsidRPr="007253E1">
        <w:rPr>
          <w:rFonts w:asciiTheme="minorHAnsi" w:hAnsiTheme="minorHAnsi"/>
          <w:bCs/>
          <w:color w:val="auto"/>
          <w:sz w:val="22"/>
          <w:szCs w:val="22"/>
        </w:rPr>
        <w:t>pod typ porušení č. 11 – Diskriminační vymezení předmětu zakázky</w:t>
      </w:r>
      <w:r w:rsidR="00527EFE" w:rsidRPr="007253E1">
        <w:rPr>
          <w:rFonts w:asciiTheme="minorHAnsi" w:hAnsiTheme="minorHAnsi"/>
          <w:bCs/>
          <w:color w:val="auto"/>
          <w:sz w:val="22"/>
          <w:szCs w:val="22"/>
        </w:rPr>
        <w:t xml:space="preserve"> </w:t>
      </w:r>
      <w:r w:rsidRPr="007253E1">
        <w:rPr>
          <w:rFonts w:asciiTheme="minorHAnsi" w:hAnsiTheme="minorHAnsi"/>
          <w:bCs/>
          <w:color w:val="auto"/>
          <w:sz w:val="22"/>
          <w:szCs w:val="22"/>
        </w:rPr>
        <w:t xml:space="preserve">s tím, že za uvedené porušení je </w:t>
      </w:r>
      <w:r w:rsidR="00527EFE" w:rsidRPr="007253E1">
        <w:rPr>
          <w:rFonts w:asciiTheme="minorHAnsi" w:hAnsiTheme="minorHAnsi"/>
          <w:bCs/>
          <w:color w:val="auto"/>
          <w:sz w:val="22"/>
          <w:szCs w:val="22"/>
        </w:rPr>
        <w:t xml:space="preserve">stanovena </w:t>
      </w:r>
      <w:r w:rsidRPr="007253E1">
        <w:rPr>
          <w:rFonts w:asciiTheme="minorHAnsi" w:hAnsiTheme="minorHAnsi"/>
          <w:bCs/>
          <w:color w:val="auto"/>
          <w:sz w:val="22"/>
          <w:szCs w:val="22"/>
        </w:rPr>
        <w:t xml:space="preserve">finanční oprava ve výši 5 % z celkové možné částky dotace použité na financování předmětné zakázky. U tohoto porušení jsou shledány důvody pro snížení finanční opravy. Důvodem pro snížení finanční opravy je skutečnost, že postupem </w:t>
      </w:r>
      <w:r w:rsidR="00527EFE" w:rsidRPr="007253E1">
        <w:rPr>
          <w:rFonts w:asciiTheme="minorHAnsi" w:hAnsiTheme="minorHAnsi"/>
          <w:bCs/>
          <w:color w:val="auto"/>
          <w:sz w:val="22"/>
          <w:szCs w:val="22"/>
        </w:rPr>
        <w:t xml:space="preserve">příjemce podpory </w:t>
      </w:r>
      <w:r w:rsidRPr="007253E1">
        <w:rPr>
          <w:rFonts w:asciiTheme="minorHAnsi" w:hAnsiTheme="minorHAnsi"/>
          <w:bCs/>
          <w:color w:val="auto"/>
          <w:sz w:val="22"/>
          <w:szCs w:val="22"/>
        </w:rPr>
        <w:t>byli z účasti ve výběrovém řízení vyloučeni prodejci typově pravděpodobně pouze jednoho konkurenčního vozidla, jehož cena se běžně nepohybuje výrazně níže, než jaká byla cena nabídnutá vybraným dodavatelem v posuzovaném výběrovém řízení. Hospodářská soutěž tak byla omezena, avšak s potenciálně nižšími dopady na efektivitu vynaložení finančních prostředků.</w:t>
      </w:r>
    </w:p>
    <w:p w:rsidR="0078115C" w:rsidRPr="007253E1" w:rsidRDefault="0078115C" w:rsidP="0078115C">
      <w:pPr>
        <w:pStyle w:val="Zkladntext"/>
        <w:jc w:val="both"/>
        <w:rPr>
          <w:rFonts w:asciiTheme="minorHAnsi" w:hAnsiTheme="minorHAnsi"/>
          <w:b/>
          <w:sz w:val="22"/>
          <w:szCs w:val="22"/>
        </w:rPr>
      </w:pPr>
    </w:p>
    <w:p w:rsidR="0078115C" w:rsidRPr="007253E1" w:rsidRDefault="0078115C" w:rsidP="0078115C">
      <w:pPr>
        <w:pStyle w:val="Zkladntext"/>
        <w:jc w:val="both"/>
        <w:rPr>
          <w:rFonts w:asciiTheme="minorHAnsi" w:hAnsiTheme="minorHAnsi"/>
          <w:b/>
          <w:sz w:val="22"/>
          <w:szCs w:val="22"/>
        </w:rPr>
      </w:pPr>
    </w:p>
    <w:p w:rsidR="00944DF5" w:rsidRPr="007253E1" w:rsidRDefault="00944DF5">
      <w:pPr>
        <w:pStyle w:val="Zkladntext"/>
        <w:jc w:val="center"/>
        <w:rPr>
          <w:rFonts w:asciiTheme="minorHAnsi" w:hAnsiTheme="minorHAnsi"/>
          <w:b/>
          <w:sz w:val="22"/>
          <w:szCs w:val="22"/>
        </w:rPr>
      </w:pPr>
      <w:r w:rsidRPr="007253E1">
        <w:rPr>
          <w:rFonts w:asciiTheme="minorHAnsi" w:hAnsiTheme="minorHAnsi"/>
          <w:b/>
          <w:sz w:val="22"/>
          <w:szCs w:val="22"/>
        </w:rPr>
        <w:t>I</w:t>
      </w:r>
      <w:r w:rsidR="00A7748C" w:rsidRPr="007253E1">
        <w:rPr>
          <w:rFonts w:asciiTheme="minorHAnsi" w:hAnsiTheme="minorHAnsi"/>
          <w:b/>
          <w:sz w:val="22"/>
          <w:szCs w:val="22"/>
        </w:rPr>
        <w:t>II</w:t>
      </w:r>
      <w:r w:rsidRPr="007253E1">
        <w:rPr>
          <w:rFonts w:asciiTheme="minorHAnsi" w:hAnsiTheme="minorHAnsi"/>
          <w:b/>
          <w:sz w:val="22"/>
          <w:szCs w:val="22"/>
        </w:rPr>
        <w:t>.</w:t>
      </w:r>
    </w:p>
    <w:p w:rsidR="00944DF5" w:rsidRDefault="00944DF5">
      <w:pPr>
        <w:pStyle w:val="Zkladntext"/>
        <w:jc w:val="center"/>
        <w:rPr>
          <w:rFonts w:asciiTheme="minorHAnsi" w:hAnsiTheme="minorHAnsi"/>
          <w:b/>
          <w:sz w:val="22"/>
          <w:szCs w:val="22"/>
        </w:rPr>
      </w:pPr>
      <w:r w:rsidRPr="007253E1">
        <w:rPr>
          <w:rFonts w:asciiTheme="minorHAnsi" w:hAnsiTheme="minorHAnsi"/>
          <w:b/>
          <w:sz w:val="22"/>
          <w:szCs w:val="22"/>
        </w:rPr>
        <w:t>Platební podmínky</w:t>
      </w:r>
    </w:p>
    <w:p w:rsidR="00EB122E" w:rsidRDefault="00EB122E">
      <w:pPr>
        <w:pStyle w:val="Zkladntext"/>
        <w:jc w:val="center"/>
        <w:rPr>
          <w:rFonts w:asciiTheme="minorHAnsi" w:hAnsiTheme="minorHAnsi"/>
          <w:b/>
          <w:sz w:val="22"/>
          <w:szCs w:val="22"/>
        </w:rPr>
      </w:pPr>
    </w:p>
    <w:p w:rsidR="00C42C7A" w:rsidRPr="007253E1" w:rsidRDefault="00C42C7A" w:rsidP="006C3AF9">
      <w:pPr>
        <w:pStyle w:val="Zkladntext"/>
        <w:numPr>
          <w:ilvl w:val="0"/>
          <w:numId w:val="6"/>
        </w:numPr>
        <w:ind w:left="284" w:hanging="284"/>
        <w:jc w:val="both"/>
        <w:rPr>
          <w:rFonts w:asciiTheme="minorHAnsi" w:hAnsiTheme="minorHAnsi"/>
          <w:sz w:val="22"/>
          <w:szCs w:val="22"/>
        </w:rPr>
      </w:pPr>
      <w:r w:rsidRPr="007253E1">
        <w:rPr>
          <w:rFonts w:asciiTheme="minorHAnsi" w:hAnsiTheme="minorHAnsi"/>
          <w:sz w:val="22"/>
          <w:szCs w:val="22"/>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7253E1" w:rsidRDefault="00C42C7A" w:rsidP="006C3AF9">
      <w:pPr>
        <w:pStyle w:val="Zkladntext"/>
        <w:numPr>
          <w:ilvl w:val="0"/>
          <w:numId w:val="6"/>
        </w:numPr>
        <w:spacing w:before="120"/>
        <w:ind w:left="284" w:hanging="284"/>
        <w:jc w:val="both"/>
        <w:rPr>
          <w:rFonts w:asciiTheme="minorHAnsi" w:hAnsiTheme="minorHAnsi"/>
          <w:sz w:val="22"/>
          <w:szCs w:val="22"/>
        </w:rPr>
      </w:pPr>
      <w:r w:rsidRPr="007253E1">
        <w:rPr>
          <w:rFonts w:asciiTheme="minorHAnsi" w:hAnsiTheme="minorHAnsi"/>
          <w:sz w:val="22"/>
          <w:szCs w:val="22"/>
        </w:rPr>
        <w:t xml:space="preserve">Fond bude poskytovat finanční prostředky </w:t>
      </w:r>
      <w:r w:rsidR="00293AB4" w:rsidRPr="007253E1">
        <w:rPr>
          <w:rFonts w:asciiTheme="minorHAnsi" w:hAnsiTheme="minorHAnsi"/>
          <w:sz w:val="22"/>
          <w:szCs w:val="22"/>
        </w:rPr>
        <w:t xml:space="preserve">průběžně </w:t>
      </w:r>
      <w:r w:rsidRPr="007253E1">
        <w:rPr>
          <w:rFonts w:asciiTheme="minorHAnsi" w:hAnsiTheme="minorHAnsi"/>
          <w:sz w:val="22"/>
          <w:szCs w:val="22"/>
        </w:rPr>
        <w:t xml:space="preserve">postupem stanoveným v bodech </w:t>
      </w:r>
      <w:r w:rsidR="007968B7" w:rsidRPr="007253E1">
        <w:rPr>
          <w:rFonts w:asciiTheme="minorHAnsi" w:hAnsiTheme="minorHAnsi"/>
          <w:sz w:val="22"/>
          <w:szCs w:val="22"/>
        </w:rPr>
        <w:t>11</w:t>
      </w:r>
      <w:r w:rsidR="00293AB4" w:rsidRPr="007253E1">
        <w:rPr>
          <w:rFonts w:asciiTheme="minorHAnsi" w:hAnsiTheme="minorHAnsi"/>
          <w:sz w:val="22"/>
          <w:szCs w:val="22"/>
        </w:rPr>
        <w:t xml:space="preserve"> - </w:t>
      </w:r>
      <w:r w:rsidR="00497E21" w:rsidRPr="007253E1">
        <w:rPr>
          <w:rFonts w:asciiTheme="minorHAnsi" w:hAnsiTheme="minorHAnsi"/>
          <w:sz w:val="22"/>
          <w:szCs w:val="22"/>
        </w:rPr>
        <w:t>1</w:t>
      </w:r>
      <w:r w:rsidR="007968B7" w:rsidRPr="007253E1">
        <w:rPr>
          <w:rFonts w:asciiTheme="minorHAnsi" w:hAnsiTheme="minorHAnsi"/>
          <w:sz w:val="22"/>
          <w:szCs w:val="22"/>
        </w:rPr>
        <w:t>6</w:t>
      </w:r>
      <w:r w:rsidRPr="007253E1">
        <w:rPr>
          <w:rFonts w:asciiTheme="minorHAnsi" w:hAnsiTheme="minorHAnsi"/>
          <w:sz w:val="22"/>
          <w:szCs w:val="22"/>
        </w:rPr>
        <w:t xml:space="preserve">. </w:t>
      </w:r>
    </w:p>
    <w:p w:rsidR="00C42C7A" w:rsidRPr="007253E1" w:rsidRDefault="00C42C7A" w:rsidP="006C3AF9">
      <w:pPr>
        <w:pStyle w:val="Zkladntext"/>
        <w:numPr>
          <w:ilvl w:val="0"/>
          <w:numId w:val="6"/>
        </w:numPr>
        <w:spacing w:before="120"/>
        <w:ind w:left="284" w:hanging="284"/>
        <w:jc w:val="both"/>
        <w:rPr>
          <w:rFonts w:asciiTheme="minorHAnsi" w:hAnsiTheme="minorHAnsi"/>
          <w:sz w:val="22"/>
          <w:szCs w:val="22"/>
        </w:rPr>
      </w:pPr>
      <w:r w:rsidRPr="007253E1">
        <w:rPr>
          <w:rFonts w:asciiTheme="minorHAnsi" w:hAnsiTheme="minorHAnsi"/>
          <w:sz w:val="22"/>
          <w:szCs w:val="22"/>
        </w:rPr>
        <w:t xml:space="preserve">Při splnění příslušných podmínek této </w:t>
      </w:r>
      <w:r w:rsidR="00C15DEC" w:rsidRPr="007253E1">
        <w:rPr>
          <w:rFonts w:asciiTheme="minorHAnsi" w:hAnsiTheme="minorHAnsi"/>
          <w:sz w:val="22"/>
          <w:szCs w:val="22"/>
        </w:rPr>
        <w:t>S</w:t>
      </w:r>
      <w:r w:rsidRPr="007253E1">
        <w:rPr>
          <w:rFonts w:asciiTheme="minorHAnsi" w:hAnsiTheme="minorHAnsi"/>
          <w:sz w:val="22"/>
          <w:szCs w:val="22"/>
        </w:rPr>
        <w:t xml:space="preserve">mlouvy poskytne Fond podporu </w:t>
      </w:r>
    </w:p>
    <w:p w:rsidR="00C42C7A" w:rsidRPr="007253E1" w:rsidRDefault="00C42C7A" w:rsidP="00964A37">
      <w:pPr>
        <w:pStyle w:val="Zkladntext"/>
        <w:spacing w:before="120"/>
        <w:ind w:left="284" w:hanging="284"/>
        <w:jc w:val="center"/>
        <w:rPr>
          <w:rFonts w:asciiTheme="minorHAnsi" w:hAnsiTheme="minorHAnsi"/>
          <w:sz w:val="22"/>
          <w:szCs w:val="22"/>
        </w:rPr>
      </w:pPr>
      <w:r w:rsidRPr="007253E1">
        <w:rPr>
          <w:rFonts w:asciiTheme="minorHAnsi" w:hAnsiTheme="minorHAnsi"/>
          <w:sz w:val="22"/>
          <w:szCs w:val="22"/>
        </w:rPr>
        <w:t>v</w:t>
      </w:r>
      <w:r w:rsidR="00792547" w:rsidRPr="007253E1">
        <w:rPr>
          <w:rFonts w:asciiTheme="minorHAnsi" w:hAnsiTheme="minorHAnsi"/>
          <w:sz w:val="22"/>
          <w:szCs w:val="22"/>
        </w:rPr>
        <w:t> </w:t>
      </w:r>
      <w:r w:rsidRPr="007253E1">
        <w:rPr>
          <w:rFonts w:asciiTheme="minorHAnsi" w:hAnsiTheme="minorHAnsi"/>
          <w:sz w:val="22"/>
          <w:szCs w:val="22"/>
        </w:rPr>
        <w:t>r</w:t>
      </w:r>
      <w:r w:rsidR="00792547" w:rsidRPr="007253E1">
        <w:rPr>
          <w:rFonts w:asciiTheme="minorHAnsi" w:hAnsiTheme="minorHAnsi"/>
          <w:sz w:val="22"/>
          <w:szCs w:val="22"/>
        </w:rPr>
        <w:t>oce 20</w:t>
      </w:r>
      <w:r w:rsidR="000E671A" w:rsidRPr="007253E1">
        <w:rPr>
          <w:rFonts w:asciiTheme="minorHAnsi" w:hAnsiTheme="minorHAnsi"/>
          <w:sz w:val="22"/>
          <w:szCs w:val="22"/>
        </w:rPr>
        <w:t>1</w:t>
      </w:r>
      <w:r w:rsidR="00C4557C" w:rsidRPr="007253E1">
        <w:rPr>
          <w:rFonts w:asciiTheme="minorHAnsi" w:hAnsiTheme="minorHAnsi"/>
          <w:sz w:val="22"/>
          <w:szCs w:val="22"/>
        </w:rPr>
        <w:t>7</w:t>
      </w:r>
      <w:r w:rsidR="000E671A" w:rsidRPr="007253E1">
        <w:rPr>
          <w:rFonts w:asciiTheme="minorHAnsi" w:hAnsiTheme="minorHAnsi"/>
          <w:sz w:val="22"/>
          <w:szCs w:val="22"/>
        </w:rPr>
        <w:t xml:space="preserve"> ve výši </w:t>
      </w:r>
      <w:r w:rsidR="00794519" w:rsidRPr="007253E1">
        <w:rPr>
          <w:rFonts w:asciiTheme="minorHAnsi" w:hAnsiTheme="minorHAnsi"/>
          <w:sz w:val="22"/>
          <w:szCs w:val="22"/>
        </w:rPr>
        <w:t>4</w:t>
      </w:r>
      <w:r w:rsidR="001D5CFD" w:rsidRPr="007253E1">
        <w:rPr>
          <w:rFonts w:asciiTheme="minorHAnsi" w:hAnsiTheme="minorHAnsi"/>
          <w:sz w:val="22"/>
          <w:szCs w:val="22"/>
        </w:rPr>
        <w:t>18</w:t>
      </w:r>
      <w:r w:rsidR="000E671A" w:rsidRPr="007253E1">
        <w:rPr>
          <w:rFonts w:asciiTheme="minorHAnsi" w:hAnsiTheme="minorHAnsi"/>
          <w:sz w:val="22"/>
          <w:szCs w:val="22"/>
        </w:rPr>
        <w:t> </w:t>
      </w:r>
      <w:r w:rsidR="00C15DEC" w:rsidRPr="007253E1">
        <w:rPr>
          <w:rFonts w:asciiTheme="minorHAnsi" w:hAnsiTheme="minorHAnsi"/>
          <w:sz w:val="22"/>
          <w:szCs w:val="22"/>
        </w:rPr>
        <w:t>00</w:t>
      </w:r>
      <w:r w:rsidR="002A08BB" w:rsidRPr="007253E1">
        <w:rPr>
          <w:rFonts w:asciiTheme="minorHAnsi" w:hAnsiTheme="minorHAnsi"/>
          <w:sz w:val="22"/>
          <w:szCs w:val="22"/>
        </w:rPr>
        <w:t>0</w:t>
      </w:r>
      <w:r w:rsidR="000E671A" w:rsidRPr="007253E1">
        <w:rPr>
          <w:rFonts w:asciiTheme="minorHAnsi" w:hAnsiTheme="minorHAnsi"/>
          <w:sz w:val="22"/>
          <w:szCs w:val="22"/>
        </w:rPr>
        <w:t xml:space="preserve"> Kč</w:t>
      </w:r>
      <w:r w:rsidRPr="007253E1">
        <w:rPr>
          <w:rFonts w:asciiTheme="minorHAnsi" w:hAnsiTheme="minorHAnsi"/>
          <w:sz w:val="22"/>
          <w:szCs w:val="22"/>
        </w:rPr>
        <w:t>.</w:t>
      </w:r>
    </w:p>
    <w:p w:rsidR="000E63BB" w:rsidRPr="007253E1" w:rsidRDefault="000E63BB" w:rsidP="006C3AF9">
      <w:pPr>
        <w:pStyle w:val="Zkladntext"/>
        <w:numPr>
          <w:ilvl w:val="0"/>
          <w:numId w:val="6"/>
        </w:numPr>
        <w:spacing w:before="120"/>
        <w:ind w:left="284" w:hanging="284"/>
        <w:jc w:val="both"/>
        <w:rPr>
          <w:rFonts w:asciiTheme="minorHAnsi" w:hAnsiTheme="minorHAnsi"/>
          <w:sz w:val="22"/>
          <w:szCs w:val="22"/>
        </w:rPr>
      </w:pPr>
      <w:r w:rsidRPr="007253E1">
        <w:rPr>
          <w:rFonts w:asciiTheme="minorHAnsi" w:hAnsiTheme="minorHAnsi"/>
          <w:sz w:val="22"/>
          <w:szCs w:val="22"/>
        </w:rPr>
        <w:t xml:space="preserve">Příjemce podpory vypracuje na formuláři, který je k dispozici ke </w:t>
      </w:r>
      <w:r w:rsidRPr="007253E1">
        <w:rPr>
          <w:rFonts w:asciiTheme="minorHAnsi" w:hAnsiTheme="minorHAnsi"/>
          <w:color w:val="auto"/>
          <w:sz w:val="22"/>
          <w:szCs w:val="22"/>
        </w:rPr>
        <w:t>stažení</w:t>
      </w:r>
      <w:r w:rsidRPr="007253E1">
        <w:rPr>
          <w:rFonts w:asciiTheme="minorHAnsi" w:hAnsiTheme="minorHAnsi"/>
          <w:b/>
          <w:color w:val="auto"/>
          <w:sz w:val="22"/>
          <w:szCs w:val="22"/>
        </w:rPr>
        <w:t xml:space="preserve"> </w:t>
      </w:r>
      <w:r w:rsidRPr="007253E1">
        <w:rPr>
          <w:rFonts w:asciiTheme="minorHAnsi" w:hAnsiTheme="minorHAnsi"/>
          <w:color w:val="auto"/>
          <w:sz w:val="22"/>
          <w:szCs w:val="22"/>
        </w:rPr>
        <w:t xml:space="preserve">na </w:t>
      </w:r>
      <w:hyperlink r:id="rId9" w:history="1">
        <w:r w:rsidRPr="007253E1">
          <w:rPr>
            <w:rStyle w:val="Hypertextovodkaz"/>
            <w:rFonts w:asciiTheme="minorHAnsi" w:hAnsiTheme="minorHAnsi"/>
            <w:color w:val="auto"/>
            <w:sz w:val="22"/>
            <w:szCs w:val="22"/>
            <w:u w:val="none"/>
          </w:rPr>
          <w:t>www.sfzp.cz</w:t>
        </w:r>
      </w:hyperlink>
      <w:r w:rsidRPr="007253E1">
        <w:rPr>
          <w:rFonts w:asciiTheme="minorHAnsi" w:hAnsiTheme="minorHAnsi"/>
          <w:color w:val="auto"/>
          <w:sz w:val="22"/>
          <w:szCs w:val="22"/>
        </w:rPr>
        <w:t xml:space="preserve">, finančně </w:t>
      </w:r>
      <w:r w:rsidRPr="007253E1">
        <w:rPr>
          <w:rFonts w:asciiTheme="minorHAnsi" w:hAnsiTheme="minorHAnsi"/>
          <w:sz w:val="22"/>
          <w:szCs w:val="22"/>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7253E1" w:rsidRDefault="000E63BB" w:rsidP="009D3D43">
      <w:pPr>
        <w:pStyle w:val="Zkladntext"/>
        <w:numPr>
          <w:ilvl w:val="0"/>
          <w:numId w:val="6"/>
        </w:numPr>
        <w:spacing w:before="120"/>
        <w:ind w:left="284" w:hanging="284"/>
        <w:jc w:val="both"/>
        <w:rPr>
          <w:rFonts w:asciiTheme="minorHAnsi" w:hAnsiTheme="minorHAnsi"/>
          <w:sz w:val="22"/>
          <w:szCs w:val="22"/>
        </w:rPr>
      </w:pPr>
      <w:r w:rsidRPr="007253E1">
        <w:rPr>
          <w:rFonts w:asciiTheme="minorHAnsi" w:hAnsiTheme="minorHAnsi"/>
          <w:sz w:val="22"/>
          <w:szCs w:val="22"/>
        </w:rPr>
        <w:t xml:space="preserve">Fond není povinen poskytnout finanční prostředky dříve, než příjemce podpory Fondu předloží s každou </w:t>
      </w:r>
      <w:r w:rsidR="00F37FD6" w:rsidRPr="007253E1">
        <w:rPr>
          <w:rFonts w:asciiTheme="minorHAnsi" w:hAnsiTheme="minorHAnsi"/>
          <w:sz w:val="22"/>
          <w:szCs w:val="22"/>
        </w:rPr>
        <w:t>žádostí o uvolnění finančních prostředků (bod 1</w:t>
      </w:r>
      <w:r w:rsidR="00F21F5F" w:rsidRPr="007253E1">
        <w:rPr>
          <w:rFonts w:asciiTheme="minorHAnsi" w:hAnsiTheme="minorHAnsi"/>
          <w:sz w:val="22"/>
          <w:szCs w:val="22"/>
        </w:rPr>
        <w:t>2</w:t>
      </w:r>
      <w:r w:rsidR="00F37FD6" w:rsidRPr="007253E1">
        <w:rPr>
          <w:rFonts w:asciiTheme="minorHAnsi" w:hAnsiTheme="minorHAnsi"/>
          <w:sz w:val="22"/>
          <w:szCs w:val="22"/>
        </w:rPr>
        <w:t>)</w:t>
      </w:r>
      <w:r w:rsidRPr="007253E1">
        <w:rPr>
          <w:rFonts w:asciiTheme="minorHAnsi" w:hAnsiTheme="minorHAnsi"/>
          <w:sz w:val="22"/>
          <w:szCs w:val="22"/>
        </w:rPr>
        <w:t xml:space="preserve"> příslušné doklady prokazující oprávněnost vynaložených finančních prostředků, zejména „Přehled čerpání v rámci projektu“</w:t>
      </w:r>
      <w:r w:rsidR="00E525A1" w:rsidRPr="007253E1">
        <w:rPr>
          <w:rFonts w:asciiTheme="minorHAnsi" w:hAnsiTheme="minorHAnsi"/>
          <w:sz w:val="22"/>
          <w:szCs w:val="22"/>
        </w:rPr>
        <w:t xml:space="preserve"> </w:t>
      </w:r>
      <w:r w:rsidRPr="007253E1">
        <w:rPr>
          <w:rFonts w:asciiTheme="minorHAnsi" w:hAnsiTheme="minorHAnsi"/>
          <w:sz w:val="22"/>
          <w:szCs w:val="22"/>
        </w:rPr>
        <w:t>(i v</w:t>
      </w:r>
      <w:r w:rsidR="009D3D43" w:rsidRPr="007253E1">
        <w:rPr>
          <w:rFonts w:asciiTheme="minorHAnsi" w:hAnsiTheme="minorHAnsi"/>
          <w:b/>
          <w:sz w:val="22"/>
          <w:szCs w:val="22"/>
        </w:rPr>
        <w:t> </w:t>
      </w:r>
      <w:r w:rsidRPr="007253E1">
        <w:rPr>
          <w:rFonts w:asciiTheme="minorHAnsi" w:hAnsiTheme="minorHAnsi"/>
          <w:sz w:val="22"/>
          <w:szCs w:val="22"/>
        </w:rPr>
        <w:t>elektronické</w:t>
      </w:r>
      <w:r w:rsidR="009D3D43" w:rsidRPr="007253E1">
        <w:rPr>
          <w:rFonts w:asciiTheme="minorHAnsi" w:hAnsiTheme="minorHAnsi"/>
          <w:sz w:val="22"/>
          <w:szCs w:val="22"/>
        </w:rPr>
        <w:t xml:space="preserve"> </w:t>
      </w:r>
      <w:r w:rsidRPr="007253E1">
        <w:rPr>
          <w:rFonts w:asciiTheme="minorHAnsi" w:hAnsiTheme="minorHAnsi"/>
          <w:sz w:val="22"/>
          <w:szCs w:val="22"/>
        </w:rPr>
        <w:t>podobě), opatřené podpisem statutárního zástupce příjemce podpory, případně osoby k tomu pověřené, spolu s otiskem razítka příjemce podpory.</w:t>
      </w:r>
    </w:p>
    <w:p w:rsidR="00C42C7A" w:rsidRPr="007253E1" w:rsidRDefault="00C42C7A" w:rsidP="005F7463">
      <w:pPr>
        <w:pStyle w:val="Zkladntext"/>
        <w:numPr>
          <w:ilvl w:val="0"/>
          <w:numId w:val="6"/>
        </w:numPr>
        <w:spacing w:before="120"/>
        <w:ind w:left="284" w:hanging="284"/>
        <w:jc w:val="both"/>
        <w:rPr>
          <w:rFonts w:asciiTheme="minorHAnsi" w:hAnsiTheme="minorHAnsi"/>
          <w:sz w:val="22"/>
          <w:szCs w:val="22"/>
        </w:rPr>
      </w:pPr>
      <w:r w:rsidRPr="007253E1">
        <w:rPr>
          <w:rFonts w:asciiTheme="minorHAnsi" w:hAnsiTheme="minorHAnsi"/>
          <w:sz w:val="22"/>
          <w:szCs w:val="22"/>
        </w:rPr>
        <w:t>O prostředky nevyčerpané v daném roce či vrácené se zvýší finanční objem následujícího roku, pokud Fond tento převod akceptuje ve finančně platebním kalendáři.</w:t>
      </w:r>
    </w:p>
    <w:p w:rsidR="00C42C7A" w:rsidRPr="007253E1" w:rsidRDefault="00C42C7A" w:rsidP="006C3AF9">
      <w:pPr>
        <w:pStyle w:val="Zkladntext"/>
        <w:numPr>
          <w:ilvl w:val="0"/>
          <w:numId w:val="6"/>
        </w:numPr>
        <w:spacing w:before="120"/>
        <w:ind w:left="284" w:hanging="284"/>
        <w:jc w:val="both"/>
        <w:rPr>
          <w:rFonts w:asciiTheme="minorHAnsi" w:hAnsiTheme="minorHAnsi"/>
          <w:sz w:val="22"/>
          <w:szCs w:val="22"/>
        </w:rPr>
      </w:pPr>
      <w:r w:rsidRPr="007253E1">
        <w:rPr>
          <w:rFonts w:asciiTheme="minorHAnsi" w:hAnsiTheme="minorHAnsi"/>
          <w:sz w:val="22"/>
          <w:szCs w:val="22"/>
        </w:rPr>
        <w:t xml:space="preserve">Fond je oprávněn pozastavit (či nezahájit) poskytování podpory, pokud zjistí, že příjemce podpory neplní některou z povinností stanovených touto </w:t>
      </w:r>
      <w:r w:rsidR="00A83F67" w:rsidRPr="007253E1">
        <w:rPr>
          <w:rFonts w:asciiTheme="minorHAnsi" w:hAnsiTheme="minorHAnsi"/>
          <w:sz w:val="22"/>
          <w:szCs w:val="22"/>
        </w:rPr>
        <w:t>S</w:t>
      </w:r>
      <w:r w:rsidRPr="007253E1">
        <w:rPr>
          <w:rFonts w:asciiTheme="minorHAnsi" w:hAnsiTheme="minorHAnsi"/>
          <w:sz w:val="22"/>
          <w:szCs w:val="22"/>
        </w:rPr>
        <w:t>mlouvou, či je plnění některé povinnosti vážně ohroženo. Ustanovení článku V bodů 1</w:t>
      </w:r>
      <w:r w:rsidR="00A96E48" w:rsidRPr="007253E1">
        <w:rPr>
          <w:rFonts w:asciiTheme="minorHAnsi" w:hAnsiTheme="minorHAnsi"/>
          <w:sz w:val="22"/>
          <w:szCs w:val="22"/>
        </w:rPr>
        <w:t xml:space="preserve"> až </w:t>
      </w:r>
      <w:r w:rsidRPr="007253E1">
        <w:rPr>
          <w:rFonts w:asciiTheme="minorHAnsi" w:hAnsiTheme="minorHAnsi"/>
          <w:sz w:val="22"/>
          <w:szCs w:val="22"/>
        </w:rPr>
        <w:t>4 tím není dotčeno.</w:t>
      </w:r>
    </w:p>
    <w:p w:rsidR="00C42C7A" w:rsidRPr="007253E1" w:rsidRDefault="00C42C7A" w:rsidP="00C1037F">
      <w:pPr>
        <w:pStyle w:val="Zkladntext"/>
        <w:numPr>
          <w:ilvl w:val="0"/>
          <w:numId w:val="6"/>
        </w:numPr>
        <w:spacing w:before="120"/>
        <w:ind w:left="284" w:hanging="284"/>
        <w:jc w:val="both"/>
        <w:rPr>
          <w:rFonts w:asciiTheme="minorHAnsi" w:hAnsiTheme="minorHAnsi"/>
          <w:sz w:val="22"/>
          <w:szCs w:val="22"/>
        </w:rPr>
      </w:pPr>
      <w:r w:rsidRPr="007253E1">
        <w:rPr>
          <w:rFonts w:asciiTheme="minorHAnsi" w:hAnsiTheme="minorHAnsi"/>
          <w:sz w:val="22"/>
          <w:szCs w:val="22"/>
        </w:rPr>
        <w:t>Fond má právo změnit financování akce, zejména změnit výši podpory určené na jednotlivé roky realizace akce. V takovém případě Fond příjemci podpory umožní i odpovídající změnu termínů realizace akce.</w:t>
      </w:r>
    </w:p>
    <w:p w:rsidR="00C42C7A" w:rsidRPr="007253E1" w:rsidRDefault="00C42C7A" w:rsidP="00C1037F">
      <w:pPr>
        <w:pStyle w:val="Zkladntext"/>
        <w:numPr>
          <w:ilvl w:val="0"/>
          <w:numId w:val="6"/>
        </w:numPr>
        <w:spacing w:before="120"/>
        <w:ind w:left="284" w:hanging="284"/>
        <w:jc w:val="both"/>
        <w:rPr>
          <w:rFonts w:asciiTheme="minorHAnsi" w:hAnsiTheme="minorHAnsi"/>
          <w:sz w:val="22"/>
          <w:szCs w:val="22"/>
        </w:rPr>
      </w:pPr>
      <w:r w:rsidRPr="007253E1">
        <w:rPr>
          <w:rFonts w:asciiTheme="minorHAnsi" w:hAnsiTheme="minorHAnsi"/>
          <w:sz w:val="22"/>
          <w:szCs w:val="22"/>
        </w:rPr>
        <w:t>Vlastními zdroji se na části financování akce, odpovídající základu pro výpočet podpory, příjemce podpory podíle</w:t>
      </w:r>
      <w:r w:rsidR="00CF12BE" w:rsidRPr="007253E1">
        <w:rPr>
          <w:rFonts w:asciiTheme="minorHAnsi" w:hAnsiTheme="minorHAnsi"/>
          <w:sz w:val="22"/>
          <w:szCs w:val="22"/>
        </w:rPr>
        <w:t>l</w:t>
      </w:r>
      <w:r w:rsidRPr="007253E1">
        <w:rPr>
          <w:rFonts w:asciiTheme="minorHAnsi" w:hAnsiTheme="minorHAnsi"/>
          <w:sz w:val="22"/>
          <w:szCs w:val="22"/>
        </w:rPr>
        <w:t xml:space="preserve"> tak, že:</w:t>
      </w:r>
    </w:p>
    <w:p w:rsidR="00C1037F" w:rsidRPr="007253E1" w:rsidRDefault="000E671A" w:rsidP="00C1037F">
      <w:pPr>
        <w:pStyle w:val="Zkladntext"/>
        <w:spacing w:before="120"/>
        <w:ind w:left="-142"/>
        <w:jc w:val="center"/>
        <w:rPr>
          <w:rFonts w:asciiTheme="minorHAnsi" w:hAnsiTheme="minorHAnsi"/>
          <w:sz w:val="22"/>
          <w:szCs w:val="22"/>
        </w:rPr>
      </w:pPr>
      <w:r w:rsidRPr="007253E1">
        <w:rPr>
          <w:rFonts w:asciiTheme="minorHAnsi" w:hAnsiTheme="minorHAnsi"/>
          <w:sz w:val="22"/>
          <w:szCs w:val="22"/>
        </w:rPr>
        <w:t>v</w:t>
      </w:r>
      <w:r w:rsidR="00C953FB" w:rsidRPr="007253E1">
        <w:rPr>
          <w:rFonts w:asciiTheme="minorHAnsi" w:hAnsiTheme="minorHAnsi"/>
          <w:sz w:val="22"/>
          <w:szCs w:val="22"/>
        </w:rPr>
        <w:t xml:space="preserve"> roce </w:t>
      </w:r>
      <w:r w:rsidR="002A08BB" w:rsidRPr="007253E1">
        <w:rPr>
          <w:rFonts w:asciiTheme="minorHAnsi" w:hAnsiTheme="minorHAnsi"/>
          <w:sz w:val="22"/>
          <w:szCs w:val="22"/>
        </w:rPr>
        <w:t>2017</w:t>
      </w:r>
      <w:r w:rsidRPr="007253E1">
        <w:rPr>
          <w:rFonts w:asciiTheme="minorHAnsi" w:hAnsiTheme="minorHAnsi"/>
          <w:sz w:val="22"/>
          <w:szCs w:val="22"/>
        </w:rPr>
        <w:t xml:space="preserve"> uhrad</w:t>
      </w:r>
      <w:r w:rsidR="00CF12BE" w:rsidRPr="007253E1">
        <w:rPr>
          <w:rFonts w:asciiTheme="minorHAnsi" w:hAnsiTheme="minorHAnsi"/>
          <w:sz w:val="22"/>
          <w:szCs w:val="22"/>
        </w:rPr>
        <w:t>il</w:t>
      </w:r>
      <w:r w:rsidRPr="007253E1">
        <w:rPr>
          <w:rFonts w:asciiTheme="minorHAnsi" w:hAnsiTheme="minorHAnsi"/>
          <w:sz w:val="22"/>
          <w:szCs w:val="22"/>
        </w:rPr>
        <w:t xml:space="preserve"> z vlastních zdrojů </w:t>
      </w:r>
      <w:r w:rsidR="00251F71" w:rsidRPr="007253E1">
        <w:rPr>
          <w:rFonts w:asciiTheme="minorHAnsi" w:hAnsiTheme="minorHAnsi"/>
          <w:sz w:val="22"/>
          <w:szCs w:val="22"/>
        </w:rPr>
        <w:t>1 146</w:t>
      </w:r>
      <w:r w:rsidR="00794519" w:rsidRPr="007253E1">
        <w:rPr>
          <w:rFonts w:asciiTheme="minorHAnsi" w:hAnsiTheme="minorHAnsi"/>
          <w:sz w:val="22"/>
          <w:szCs w:val="22"/>
        </w:rPr>
        <w:t xml:space="preserve"> </w:t>
      </w:r>
      <w:r w:rsidR="00251F71" w:rsidRPr="007253E1">
        <w:rPr>
          <w:rFonts w:asciiTheme="minorHAnsi" w:hAnsiTheme="minorHAnsi"/>
          <w:sz w:val="22"/>
          <w:szCs w:val="22"/>
        </w:rPr>
        <w:t>72</w:t>
      </w:r>
      <w:r w:rsidR="00C953FB" w:rsidRPr="007253E1">
        <w:rPr>
          <w:rFonts w:asciiTheme="minorHAnsi" w:hAnsiTheme="minorHAnsi"/>
          <w:sz w:val="22"/>
          <w:szCs w:val="22"/>
        </w:rPr>
        <w:t>0</w:t>
      </w:r>
      <w:r w:rsidRPr="007253E1">
        <w:rPr>
          <w:rFonts w:asciiTheme="minorHAnsi" w:hAnsiTheme="minorHAnsi"/>
          <w:sz w:val="22"/>
          <w:szCs w:val="22"/>
        </w:rPr>
        <w:t xml:space="preserve"> Kč</w:t>
      </w:r>
      <w:r w:rsidR="00C42C7A" w:rsidRPr="007253E1">
        <w:rPr>
          <w:rFonts w:asciiTheme="minorHAnsi" w:hAnsiTheme="minorHAnsi"/>
          <w:sz w:val="22"/>
          <w:szCs w:val="22"/>
        </w:rPr>
        <w:t>.</w:t>
      </w:r>
    </w:p>
    <w:p w:rsidR="00C42C7A" w:rsidRPr="007253E1" w:rsidRDefault="00C42C7A" w:rsidP="00C1037F">
      <w:pPr>
        <w:pStyle w:val="Zkladntext"/>
        <w:numPr>
          <w:ilvl w:val="0"/>
          <w:numId w:val="6"/>
        </w:numPr>
        <w:spacing w:before="120"/>
        <w:ind w:left="284" w:hanging="426"/>
        <w:jc w:val="both"/>
        <w:rPr>
          <w:rFonts w:asciiTheme="minorHAnsi" w:hAnsiTheme="minorHAnsi"/>
          <w:sz w:val="22"/>
          <w:szCs w:val="22"/>
        </w:rPr>
      </w:pPr>
      <w:r w:rsidRPr="007253E1">
        <w:rPr>
          <w:rFonts w:asciiTheme="minorHAnsi" w:hAnsiTheme="minorHAnsi"/>
          <w:sz w:val="22"/>
          <w:szCs w:val="22"/>
        </w:rPr>
        <w:t xml:space="preserve">Odlišnou výši financování z vlastních zdrojů příjemce podpory, které by znamenalo nižší podíl těchto </w:t>
      </w:r>
      <w:r w:rsidRPr="007253E1">
        <w:rPr>
          <w:rFonts w:asciiTheme="minorHAnsi" w:hAnsiTheme="minorHAnsi"/>
          <w:sz w:val="22"/>
          <w:szCs w:val="22"/>
        </w:rPr>
        <w:lastRenderedPageBreak/>
        <w:t>vlastních zdrojů na celkových výdajích akce, může v jednotlivých letech povolit Fond</w:t>
      </w:r>
      <w:r w:rsidR="00C1037F" w:rsidRPr="007253E1">
        <w:rPr>
          <w:rFonts w:asciiTheme="minorHAnsi" w:hAnsiTheme="minorHAnsi"/>
          <w:sz w:val="22"/>
          <w:szCs w:val="22"/>
        </w:rPr>
        <w:t xml:space="preserve"> </w:t>
      </w:r>
      <w:r w:rsidRPr="007253E1">
        <w:rPr>
          <w:rFonts w:asciiTheme="minorHAnsi" w:hAnsiTheme="minorHAnsi"/>
          <w:sz w:val="22"/>
          <w:szCs w:val="22"/>
        </w:rPr>
        <w:t>v případě vážných důvodů na základě žádosti příjemce podpory.</w:t>
      </w:r>
    </w:p>
    <w:p w:rsidR="00C42C7A" w:rsidRPr="007253E1" w:rsidRDefault="00C42C7A" w:rsidP="006C3AF9">
      <w:pPr>
        <w:pStyle w:val="Zkladntext"/>
        <w:numPr>
          <w:ilvl w:val="0"/>
          <w:numId w:val="6"/>
        </w:numPr>
        <w:spacing w:before="120"/>
        <w:ind w:left="284" w:hanging="426"/>
        <w:jc w:val="both"/>
        <w:rPr>
          <w:rFonts w:asciiTheme="minorHAnsi" w:hAnsiTheme="minorHAnsi"/>
          <w:sz w:val="22"/>
          <w:szCs w:val="22"/>
        </w:rPr>
      </w:pPr>
      <w:r w:rsidRPr="007253E1">
        <w:rPr>
          <w:rFonts w:asciiTheme="minorHAnsi" w:hAnsiTheme="minorHAnsi"/>
          <w:sz w:val="22"/>
          <w:szCs w:val="22"/>
        </w:rPr>
        <w:t>V průběhu roku bude Fond poskytovat podporu v závislosti na postupu realizace akce</w:t>
      </w:r>
      <w:r w:rsidR="000E63BB" w:rsidRPr="007253E1">
        <w:rPr>
          <w:rFonts w:asciiTheme="minorHAnsi" w:hAnsiTheme="minorHAnsi"/>
          <w:sz w:val="22"/>
          <w:szCs w:val="22"/>
        </w:rPr>
        <w:t xml:space="preserve"> a</w:t>
      </w:r>
      <w:r w:rsidRPr="007253E1">
        <w:rPr>
          <w:rFonts w:asciiTheme="minorHAnsi" w:hAnsiTheme="minorHAnsi"/>
          <w:sz w:val="22"/>
          <w:szCs w:val="22"/>
        </w:rPr>
        <w:t xml:space="preserve"> plnění podmínek této </w:t>
      </w:r>
      <w:r w:rsidR="00F831FD" w:rsidRPr="007253E1">
        <w:rPr>
          <w:rFonts w:asciiTheme="minorHAnsi" w:hAnsiTheme="minorHAnsi"/>
          <w:sz w:val="22"/>
          <w:szCs w:val="22"/>
        </w:rPr>
        <w:t>S</w:t>
      </w:r>
      <w:r w:rsidRPr="007253E1">
        <w:rPr>
          <w:rFonts w:asciiTheme="minorHAnsi" w:hAnsiTheme="minorHAnsi"/>
          <w:sz w:val="22"/>
          <w:szCs w:val="22"/>
        </w:rPr>
        <w:t xml:space="preserve">mlouvy. Konkrétní částky podpory budou poskytovány do úhrnné výše určené </w:t>
      </w:r>
      <w:r w:rsidR="00F831FD" w:rsidRPr="007253E1">
        <w:rPr>
          <w:rFonts w:asciiTheme="minorHAnsi" w:hAnsiTheme="minorHAnsi"/>
          <w:sz w:val="22"/>
          <w:szCs w:val="22"/>
        </w:rPr>
        <w:t>S</w:t>
      </w:r>
      <w:r w:rsidRPr="007253E1">
        <w:rPr>
          <w:rFonts w:asciiTheme="minorHAnsi" w:hAnsiTheme="minorHAnsi"/>
          <w:sz w:val="22"/>
          <w:szCs w:val="22"/>
        </w:rPr>
        <w:t xml:space="preserve">mlouvou na dané období dle Fondem akceptovaného finančně platebního kalendáře a na základě písemných </w:t>
      </w:r>
      <w:r w:rsidR="00F831FD" w:rsidRPr="007253E1">
        <w:rPr>
          <w:rFonts w:asciiTheme="minorHAnsi" w:hAnsiTheme="minorHAnsi"/>
          <w:sz w:val="22"/>
          <w:szCs w:val="22"/>
        </w:rPr>
        <w:t>ž</w:t>
      </w:r>
      <w:r w:rsidRPr="007253E1">
        <w:rPr>
          <w:rFonts w:asciiTheme="minorHAnsi" w:hAnsiTheme="minorHAnsi"/>
          <w:sz w:val="22"/>
          <w:szCs w:val="22"/>
        </w:rPr>
        <w:t>ádostí o uvolnění finančních prostředků doručených Fondu příjemcem</w:t>
      </w:r>
      <w:r w:rsidRPr="007253E1" w:rsidDel="00504E89">
        <w:rPr>
          <w:rFonts w:asciiTheme="minorHAnsi" w:hAnsiTheme="minorHAnsi"/>
          <w:sz w:val="22"/>
          <w:szCs w:val="22"/>
        </w:rPr>
        <w:t xml:space="preserve"> </w:t>
      </w:r>
      <w:r w:rsidRPr="007253E1">
        <w:rPr>
          <w:rFonts w:asciiTheme="minorHAnsi" w:hAnsiTheme="minorHAnsi"/>
          <w:sz w:val="22"/>
          <w:szCs w:val="22"/>
        </w:rPr>
        <w:t>podpory.</w:t>
      </w:r>
    </w:p>
    <w:p w:rsidR="00C42C7A" w:rsidRPr="007253E1" w:rsidRDefault="00C42C7A" w:rsidP="006C3AF9">
      <w:pPr>
        <w:pStyle w:val="Zkladntext"/>
        <w:numPr>
          <w:ilvl w:val="0"/>
          <w:numId w:val="6"/>
        </w:numPr>
        <w:spacing w:before="120"/>
        <w:ind w:left="284" w:hanging="426"/>
        <w:jc w:val="both"/>
        <w:rPr>
          <w:rFonts w:asciiTheme="minorHAnsi" w:hAnsiTheme="minorHAnsi"/>
          <w:sz w:val="22"/>
          <w:szCs w:val="22"/>
        </w:rPr>
      </w:pPr>
      <w:r w:rsidRPr="007253E1">
        <w:rPr>
          <w:rFonts w:asciiTheme="minorHAnsi" w:hAnsiTheme="minorHAnsi"/>
          <w:sz w:val="22"/>
          <w:szCs w:val="22"/>
        </w:rPr>
        <w:t xml:space="preserve">Písemná </w:t>
      </w:r>
      <w:r w:rsidR="00F831FD" w:rsidRPr="007253E1">
        <w:rPr>
          <w:rFonts w:asciiTheme="minorHAnsi" w:hAnsiTheme="minorHAnsi"/>
          <w:sz w:val="22"/>
          <w:szCs w:val="22"/>
        </w:rPr>
        <w:t>ž</w:t>
      </w:r>
      <w:r w:rsidRPr="007253E1">
        <w:rPr>
          <w:rFonts w:asciiTheme="minorHAnsi" w:hAnsiTheme="minorHAnsi"/>
          <w:sz w:val="22"/>
          <w:szCs w:val="22"/>
        </w:rPr>
        <w:t>ádost o uvolnění finančních prostředků bude obsahovat tyto náležitosti:</w:t>
      </w:r>
    </w:p>
    <w:p w:rsidR="00C42C7A" w:rsidRPr="007253E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7253E1">
        <w:rPr>
          <w:rFonts w:asciiTheme="minorHAnsi" w:hAnsiTheme="minorHAnsi"/>
          <w:sz w:val="22"/>
          <w:szCs w:val="22"/>
        </w:rPr>
        <w:t>ž</w:t>
      </w:r>
      <w:r w:rsidR="00C42C7A" w:rsidRPr="007253E1">
        <w:rPr>
          <w:rFonts w:asciiTheme="minorHAnsi" w:hAnsiTheme="minorHAnsi"/>
          <w:sz w:val="22"/>
          <w:szCs w:val="22"/>
        </w:rPr>
        <w:t>ádost o uvolnění finančních prostředků</w:t>
      </w:r>
      <w:r w:rsidR="00262EA9" w:rsidRPr="007253E1">
        <w:rPr>
          <w:rFonts w:asciiTheme="minorHAnsi" w:hAnsiTheme="minorHAnsi"/>
          <w:sz w:val="22"/>
          <w:szCs w:val="22"/>
        </w:rPr>
        <w:t>,</w:t>
      </w:r>
      <w:r w:rsidR="00C15DEC" w:rsidRPr="007253E1">
        <w:rPr>
          <w:rFonts w:asciiTheme="minorHAnsi" w:hAnsiTheme="minorHAnsi"/>
          <w:sz w:val="22"/>
          <w:szCs w:val="22"/>
        </w:rPr>
        <w:t xml:space="preserve"> která je k dispozici ke stažení na www.sfzp.cz,</w:t>
      </w:r>
    </w:p>
    <w:p w:rsidR="00C42C7A" w:rsidRPr="007253E1" w:rsidRDefault="00F37FD6" w:rsidP="006C3AF9">
      <w:pPr>
        <w:pStyle w:val="Zkladntext"/>
        <w:numPr>
          <w:ilvl w:val="0"/>
          <w:numId w:val="7"/>
        </w:numPr>
        <w:tabs>
          <w:tab w:val="left" w:pos="567"/>
        </w:tabs>
        <w:spacing w:before="120"/>
        <w:ind w:left="567" w:hanging="283"/>
        <w:jc w:val="both"/>
        <w:rPr>
          <w:rFonts w:asciiTheme="minorHAnsi" w:hAnsiTheme="minorHAnsi"/>
          <w:color w:val="auto"/>
          <w:sz w:val="22"/>
          <w:szCs w:val="22"/>
        </w:rPr>
      </w:pPr>
      <w:r w:rsidRPr="007253E1">
        <w:rPr>
          <w:rFonts w:asciiTheme="minorHAnsi" w:hAnsiTheme="minorHAnsi"/>
          <w:sz w:val="22"/>
          <w:szCs w:val="22"/>
        </w:rPr>
        <w:t>p</w:t>
      </w:r>
      <w:r w:rsidR="00C42C7A" w:rsidRPr="007253E1">
        <w:rPr>
          <w:rFonts w:asciiTheme="minorHAnsi" w:hAnsiTheme="minorHAnsi"/>
          <w:sz w:val="22"/>
          <w:szCs w:val="22"/>
        </w:rPr>
        <w:t xml:space="preserve">řehled čerpání </w:t>
      </w:r>
      <w:r w:rsidR="00C42C7A" w:rsidRPr="007253E1">
        <w:rPr>
          <w:rFonts w:asciiTheme="minorHAnsi" w:hAnsiTheme="minorHAnsi"/>
          <w:color w:val="auto"/>
          <w:sz w:val="22"/>
          <w:szCs w:val="22"/>
        </w:rPr>
        <w:t xml:space="preserve">v rámci projektu (soupis faktur, výdajových dokladů), podepsaný statutárním nebo pověřeným zástupcem příjemce podpory. Vzor přehledu čerpání v rámci projektu je k dispozici </w:t>
      </w:r>
      <w:r w:rsidR="006476E6" w:rsidRPr="007253E1">
        <w:rPr>
          <w:rFonts w:asciiTheme="minorHAnsi" w:hAnsiTheme="minorHAnsi"/>
          <w:color w:val="auto"/>
          <w:sz w:val="22"/>
          <w:szCs w:val="22"/>
        </w:rPr>
        <w:br/>
      </w:r>
      <w:r w:rsidR="00C42C7A" w:rsidRPr="007253E1">
        <w:rPr>
          <w:rFonts w:asciiTheme="minorHAnsi" w:hAnsiTheme="minorHAnsi"/>
          <w:color w:val="auto"/>
          <w:sz w:val="22"/>
          <w:szCs w:val="22"/>
        </w:rPr>
        <w:t>k</w:t>
      </w:r>
      <w:r w:rsidR="006476E6" w:rsidRPr="007253E1">
        <w:rPr>
          <w:rFonts w:asciiTheme="minorHAnsi" w:hAnsiTheme="minorHAnsi"/>
          <w:color w:val="auto"/>
          <w:sz w:val="22"/>
          <w:szCs w:val="22"/>
        </w:rPr>
        <w:t>e</w:t>
      </w:r>
      <w:r w:rsidR="00C42C7A" w:rsidRPr="007253E1">
        <w:rPr>
          <w:rFonts w:asciiTheme="minorHAnsi" w:hAnsiTheme="minorHAnsi"/>
          <w:color w:val="auto"/>
          <w:sz w:val="22"/>
          <w:szCs w:val="22"/>
        </w:rPr>
        <w:t xml:space="preserve"> stažení na </w:t>
      </w:r>
      <w:hyperlink r:id="rId10" w:history="1">
        <w:r w:rsidR="00C42C7A" w:rsidRPr="007253E1">
          <w:rPr>
            <w:rStyle w:val="Hypertextovodkaz"/>
            <w:rFonts w:asciiTheme="minorHAnsi" w:hAnsiTheme="minorHAnsi"/>
            <w:color w:val="auto"/>
            <w:sz w:val="22"/>
            <w:szCs w:val="22"/>
            <w:u w:val="none"/>
          </w:rPr>
          <w:t>www.sfzp.cz</w:t>
        </w:r>
      </w:hyperlink>
      <w:r w:rsidR="00262EA9" w:rsidRPr="007253E1">
        <w:rPr>
          <w:rFonts w:asciiTheme="minorHAnsi" w:hAnsiTheme="minorHAnsi"/>
          <w:color w:val="auto"/>
          <w:sz w:val="22"/>
          <w:szCs w:val="22"/>
        </w:rPr>
        <w:t>,</w:t>
      </w:r>
    </w:p>
    <w:p w:rsidR="00C42C7A" w:rsidRPr="007253E1" w:rsidRDefault="00F37FD6" w:rsidP="006C3AF9">
      <w:pPr>
        <w:pStyle w:val="Zkladntext"/>
        <w:numPr>
          <w:ilvl w:val="0"/>
          <w:numId w:val="7"/>
        </w:numPr>
        <w:tabs>
          <w:tab w:val="left" w:pos="567"/>
        </w:tabs>
        <w:spacing w:before="120"/>
        <w:ind w:left="567" w:hanging="283"/>
        <w:jc w:val="both"/>
        <w:rPr>
          <w:rFonts w:asciiTheme="minorHAnsi" w:hAnsiTheme="minorHAnsi"/>
          <w:sz w:val="22"/>
          <w:szCs w:val="22"/>
        </w:rPr>
      </w:pPr>
      <w:r w:rsidRPr="007253E1">
        <w:rPr>
          <w:rFonts w:asciiTheme="minorHAnsi" w:hAnsiTheme="minorHAnsi"/>
          <w:sz w:val="22"/>
          <w:szCs w:val="22"/>
        </w:rPr>
        <w:t>k</w:t>
      </w:r>
      <w:r w:rsidR="00C42C7A" w:rsidRPr="007253E1">
        <w:rPr>
          <w:rFonts w:asciiTheme="minorHAnsi" w:hAnsiTheme="minorHAnsi"/>
          <w:sz w:val="22"/>
          <w:szCs w:val="22"/>
        </w:rPr>
        <w:t xml:space="preserve">opie faktur a výdajových a jiných dokladů prokazujících výdaje projektu, opatřené originálním podpisem statutárního nebo pověřeného zástupce příjemce podpory (u právnických osob </w:t>
      </w:r>
      <w:r w:rsidR="006476E6" w:rsidRPr="007253E1">
        <w:rPr>
          <w:rFonts w:asciiTheme="minorHAnsi" w:hAnsiTheme="minorHAnsi"/>
          <w:sz w:val="22"/>
          <w:szCs w:val="22"/>
        </w:rPr>
        <w:br/>
      </w:r>
      <w:r w:rsidR="00C42C7A" w:rsidRPr="007253E1">
        <w:rPr>
          <w:rFonts w:asciiTheme="minorHAnsi" w:hAnsiTheme="minorHAnsi"/>
          <w:sz w:val="22"/>
          <w:szCs w:val="22"/>
        </w:rPr>
        <w:t>a podnikatelů i otiskem razítka příjemce podpory), včetně případných soupisů provedených prací, zjišťovacích protokolů, resp. dokladů prokazujících dodržení věcných a finančních podmínek dle uzavřených smluv s dodavateli. Příjemce podpory předkládá Fondu pouze faktury, včetně všech náležitostí a příloh, které ověřil, v souladu s platnými právními předpisy z hlediska věcné,</w:t>
      </w:r>
      <w:r w:rsidR="00262EA9" w:rsidRPr="007253E1">
        <w:rPr>
          <w:rFonts w:asciiTheme="minorHAnsi" w:hAnsiTheme="minorHAnsi"/>
          <w:sz w:val="22"/>
          <w:szCs w:val="22"/>
        </w:rPr>
        <w:t xml:space="preserve"> formální a finanční správnosti,</w:t>
      </w:r>
    </w:p>
    <w:p w:rsidR="00C42C7A" w:rsidRPr="007253E1" w:rsidRDefault="00821576" w:rsidP="00C953FB">
      <w:pPr>
        <w:pStyle w:val="Zkladntext"/>
        <w:numPr>
          <w:ilvl w:val="0"/>
          <w:numId w:val="7"/>
        </w:numPr>
        <w:tabs>
          <w:tab w:val="left" w:pos="567"/>
        </w:tabs>
        <w:spacing w:before="120"/>
        <w:ind w:left="567" w:hanging="283"/>
        <w:jc w:val="both"/>
        <w:rPr>
          <w:rFonts w:asciiTheme="minorHAnsi" w:hAnsiTheme="minorHAnsi"/>
          <w:sz w:val="22"/>
          <w:szCs w:val="22"/>
        </w:rPr>
      </w:pPr>
      <w:r w:rsidRPr="007253E1">
        <w:rPr>
          <w:rFonts w:asciiTheme="minorHAnsi" w:hAnsiTheme="minorHAnsi"/>
          <w:sz w:val="22"/>
          <w:szCs w:val="22"/>
        </w:rPr>
        <w:t xml:space="preserve">kopie </w:t>
      </w:r>
      <w:r w:rsidR="00F37FD6" w:rsidRPr="007253E1">
        <w:rPr>
          <w:rFonts w:asciiTheme="minorHAnsi" w:hAnsiTheme="minorHAnsi"/>
          <w:sz w:val="22"/>
          <w:szCs w:val="22"/>
        </w:rPr>
        <w:t>b</w:t>
      </w:r>
      <w:r w:rsidR="00C42C7A" w:rsidRPr="007253E1">
        <w:rPr>
          <w:rFonts w:asciiTheme="minorHAnsi" w:hAnsiTheme="minorHAnsi"/>
          <w:sz w:val="22"/>
          <w:szCs w:val="22"/>
        </w:rPr>
        <w:t>ankovní</w:t>
      </w:r>
      <w:r w:rsidRPr="007253E1">
        <w:rPr>
          <w:rFonts w:asciiTheme="minorHAnsi" w:hAnsiTheme="minorHAnsi"/>
          <w:sz w:val="22"/>
          <w:szCs w:val="22"/>
        </w:rPr>
        <w:t>ch</w:t>
      </w:r>
      <w:r w:rsidR="00C42C7A" w:rsidRPr="007253E1">
        <w:rPr>
          <w:rFonts w:asciiTheme="minorHAnsi" w:hAnsiTheme="minorHAnsi"/>
          <w:sz w:val="22"/>
          <w:szCs w:val="22"/>
        </w:rPr>
        <w:t xml:space="preserve"> </w:t>
      </w:r>
      <w:r w:rsidRPr="007253E1">
        <w:rPr>
          <w:rFonts w:asciiTheme="minorHAnsi" w:hAnsiTheme="minorHAnsi"/>
          <w:sz w:val="22"/>
          <w:szCs w:val="22"/>
        </w:rPr>
        <w:t xml:space="preserve">výpisů </w:t>
      </w:r>
      <w:r w:rsidR="00C42C7A" w:rsidRPr="007253E1">
        <w:rPr>
          <w:rFonts w:asciiTheme="minorHAnsi" w:hAnsiTheme="minorHAnsi"/>
          <w:sz w:val="22"/>
          <w:szCs w:val="22"/>
        </w:rPr>
        <w:t xml:space="preserve">dokladující uhrazení faktur </w:t>
      </w:r>
      <w:r w:rsidRPr="007253E1">
        <w:rPr>
          <w:rFonts w:asciiTheme="minorHAnsi" w:hAnsiTheme="minorHAnsi"/>
          <w:sz w:val="22"/>
          <w:szCs w:val="22"/>
        </w:rPr>
        <w:t>dodavateli</w:t>
      </w:r>
      <w:r w:rsidR="00C42C7A" w:rsidRPr="007253E1">
        <w:rPr>
          <w:rFonts w:asciiTheme="minorHAnsi" w:hAnsiTheme="minorHAnsi"/>
          <w:sz w:val="22"/>
          <w:szCs w:val="22"/>
        </w:rPr>
        <w:t>.</w:t>
      </w:r>
    </w:p>
    <w:p w:rsidR="00F37FD6" w:rsidRPr="007253E1" w:rsidRDefault="00F37FD6" w:rsidP="006C3AF9">
      <w:pPr>
        <w:pStyle w:val="Zkladntext"/>
        <w:numPr>
          <w:ilvl w:val="0"/>
          <w:numId w:val="6"/>
        </w:numPr>
        <w:spacing w:before="120"/>
        <w:ind w:left="284" w:hanging="426"/>
        <w:jc w:val="both"/>
        <w:rPr>
          <w:rFonts w:asciiTheme="minorHAnsi" w:hAnsiTheme="minorHAnsi"/>
          <w:sz w:val="22"/>
          <w:szCs w:val="22"/>
        </w:rPr>
      </w:pPr>
      <w:r w:rsidRPr="007253E1">
        <w:rPr>
          <w:rFonts w:asciiTheme="minorHAnsi" w:hAnsiTheme="minorHAnsi"/>
          <w:sz w:val="22"/>
          <w:szCs w:val="22"/>
        </w:rPr>
        <w:t>Žádostí o uvolnění finančních prostředků a předložením soupisu faktur a kopií faktur příjemce podpory m</w:t>
      </w:r>
      <w:r w:rsidR="00821576" w:rsidRPr="007253E1">
        <w:rPr>
          <w:rFonts w:asciiTheme="minorHAnsi" w:hAnsiTheme="minorHAnsi"/>
          <w:sz w:val="22"/>
          <w:szCs w:val="22"/>
        </w:rPr>
        <w:t>imo jiné</w:t>
      </w:r>
      <w:r w:rsidRPr="007253E1">
        <w:rPr>
          <w:rFonts w:asciiTheme="minorHAnsi" w:hAnsiTheme="minorHAnsi"/>
          <w:sz w:val="22"/>
          <w:szCs w:val="22"/>
        </w:rPr>
        <w:t xml:space="preserve"> potvrzuje, že faktury, na jejichž úhradu má být použita podpora Fondu, odpovídají skutečným, účelně vynaloženým a způsobilým výdajům akce.</w:t>
      </w:r>
    </w:p>
    <w:p w:rsidR="00962C17" w:rsidRPr="007253E1" w:rsidRDefault="00F37FD6" w:rsidP="006C3AF9">
      <w:pPr>
        <w:pStyle w:val="Zkladntext"/>
        <w:numPr>
          <w:ilvl w:val="0"/>
          <w:numId w:val="6"/>
        </w:numPr>
        <w:spacing w:before="120"/>
        <w:ind w:left="284" w:hanging="426"/>
        <w:jc w:val="both"/>
        <w:rPr>
          <w:rFonts w:asciiTheme="minorHAnsi" w:hAnsiTheme="minorHAnsi"/>
          <w:sz w:val="22"/>
          <w:szCs w:val="22"/>
        </w:rPr>
      </w:pPr>
      <w:r w:rsidRPr="007253E1">
        <w:rPr>
          <w:rFonts w:asciiTheme="minorHAnsi" w:hAnsiTheme="minorHAnsi"/>
          <w:sz w:val="22"/>
          <w:szCs w:val="22"/>
        </w:rPr>
        <w:t xml:space="preserve">Fondu </w:t>
      </w:r>
      <w:r w:rsidR="00821576" w:rsidRPr="007253E1">
        <w:rPr>
          <w:rFonts w:asciiTheme="minorHAnsi" w:hAnsiTheme="minorHAnsi"/>
          <w:sz w:val="22"/>
          <w:szCs w:val="22"/>
        </w:rPr>
        <w:t>budou</w:t>
      </w:r>
      <w:r w:rsidRPr="007253E1">
        <w:rPr>
          <w:rFonts w:asciiTheme="minorHAnsi" w:hAnsiTheme="minorHAnsi"/>
          <w:sz w:val="22"/>
          <w:szCs w:val="22"/>
        </w:rPr>
        <w:t xml:space="preserve"> předloženy faktury již uhrazené</w:t>
      </w:r>
      <w:r w:rsidR="00821576" w:rsidRPr="007253E1">
        <w:rPr>
          <w:rFonts w:asciiTheme="minorHAnsi" w:hAnsiTheme="minorHAnsi"/>
          <w:sz w:val="22"/>
          <w:szCs w:val="22"/>
        </w:rPr>
        <w:t>.</w:t>
      </w:r>
      <w:r w:rsidRPr="007253E1">
        <w:rPr>
          <w:rFonts w:asciiTheme="minorHAnsi" w:hAnsiTheme="minorHAnsi"/>
          <w:sz w:val="22"/>
          <w:szCs w:val="22"/>
        </w:rPr>
        <w:t xml:space="preserve"> Fond akceptuje předložení uhrazených faktur i z roku předcházejícího uvolnění podpory, pokud fakturace odpovídá termínům realizace akce.</w:t>
      </w:r>
    </w:p>
    <w:p w:rsidR="009975C9" w:rsidRPr="007253E1" w:rsidRDefault="00C42C7A" w:rsidP="006C3AF9">
      <w:pPr>
        <w:pStyle w:val="Zkladntext"/>
        <w:numPr>
          <w:ilvl w:val="0"/>
          <w:numId w:val="6"/>
        </w:numPr>
        <w:spacing w:before="120"/>
        <w:ind w:left="283" w:hanging="425"/>
        <w:jc w:val="both"/>
        <w:rPr>
          <w:rFonts w:asciiTheme="minorHAnsi" w:hAnsiTheme="minorHAnsi"/>
          <w:sz w:val="22"/>
          <w:szCs w:val="22"/>
        </w:rPr>
      </w:pPr>
      <w:r w:rsidRPr="007253E1">
        <w:rPr>
          <w:rFonts w:asciiTheme="minorHAnsi" w:hAnsiTheme="minorHAnsi"/>
          <w:sz w:val="22"/>
          <w:szCs w:val="22"/>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C3ECD" w:rsidRPr="007253E1" w:rsidRDefault="00C42C7A" w:rsidP="001D5CFD">
      <w:pPr>
        <w:pStyle w:val="Zkladntext"/>
        <w:numPr>
          <w:ilvl w:val="0"/>
          <w:numId w:val="6"/>
        </w:numPr>
        <w:spacing w:before="120"/>
        <w:ind w:left="284" w:hanging="426"/>
        <w:jc w:val="both"/>
        <w:rPr>
          <w:rFonts w:asciiTheme="minorHAnsi" w:hAnsiTheme="minorHAnsi"/>
          <w:sz w:val="22"/>
          <w:szCs w:val="22"/>
        </w:rPr>
      </w:pPr>
      <w:r w:rsidRPr="007253E1">
        <w:rPr>
          <w:rFonts w:asciiTheme="minorHAnsi" w:hAnsiTheme="minorHAnsi"/>
          <w:sz w:val="22"/>
          <w:szCs w:val="22"/>
        </w:rPr>
        <w:t xml:space="preserve">V případě, že příjemce podpory obdrží od zhotovitele storno nebo dobropis faktury, je povinen tyto doklady včetně zdůvodnění a kopie bankovního výpisu </w:t>
      </w:r>
      <w:r w:rsidR="0054124B" w:rsidRPr="007253E1">
        <w:rPr>
          <w:rFonts w:asciiTheme="minorHAnsi" w:hAnsiTheme="minorHAnsi"/>
          <w:sz w:val="22"/>
          <w:szCs w:val="22"/>
        </w:rPr>
        <w:t>neprodleně</w:t>
      </w:r>
      <w:r w:rsidRPr="007253E1">
        <w:rPr>
          <w:rFonts w:asciiTheme="minorHAnsi" w:hAnsiTheme="minorHAnsi"/>
          <w:sz w:val="22"/>
          <w:szCs w:val="22"/>
        </w:rPr>
        <w:t xml:space="preserve"> po obdržení a provedení kontroly zaslat Fondu a splnit povinnost stanovenou v</w:t>
      </w:r>
      <w:r w:rsidR="00B012CE" w:rsidRPr="007253E1">
        <w:rPr>
          <w:rFonts w:asciiTheme="minorHAnsi" w:hAnsiTheme="minorHAnsi"/>
          <w:sz w:val="22"/>
          <w:szCs w:val="22"/>
        </w:rPr>
        <w:t> článku IV</w:t>
      </w:r>
      <w:r w:rsidRPr="007253E1">
        <w:rPr>
          <w:rFonts w:asciiTheme="minorHAnsi" w:hAnsiTheme="minorHAnsi"/>
          <w:sz w:val="22"/>
          <w:szCs w:val="22"/>
        </w:rPr>
        <w:t xml:space="preserve"> bodu </w:t>
      </w:r>
      <w:r w:rsidR="00B012CE" w:rsidRPr="007253E1">
        <w:rPr>
          <w:rFonts w:asciiTheme="minorHAnsi" w:hAnsiTheme="minorHAnsi"/>
          <w:sz w:val="22"/>
          <w:szCs w:val="22"/>
        </w:rPr>
        <w:t>2</w:t>
      </w:r>
      <w:r w:rsidRPr="007253E1">
        <w:rPr>
          <w:rFonts w:asciiTheme="minorHAnsi" w:hAnsiTheme="minorHAnsi"/>
          <w:sz w:val="22"/>
          <w:szCs w:val="22"/>
        </w:rPr>
        <w:t xml:space="preserve"> písm. </w:t>
      </w:r>
      <w:r w:rsidR="00C27EBA" w:rsidRPr="007253E1">
        <w:rPr>
          <w:rFonts w:asciiTheme="minorHAnsi" w:hAnsiTheme="minorHAnsi"/>
          <w:sz w:val="22"/>
          <w:szCs w:val="22"/>
        </w:rPr>
        <w:t>b</w:t>
      </w:r>
      <w:r w:rsidRPr="007253E1">
        <w:rPr>
          <w:rFonts w:asciiTheme="minorHAnsi" w:hAnsiTheme="minorHAnsi"/>
          <w:sz w:val="22"/>
          <w:szCs w:val="22"/>
        </w:rPr>
        <w:t>).</w:t>
      </w:r>
    </w:p>
    <w:p w:rsidR="00B55CEE" w:rsidRDefault="00B55CEE">
      <w:pPr>
        <w:pStyle w:val="Zkladntext"/>
        <w:jc w:val="center"/>
        <w:rPr>
          <w:rFonts w:asciiTheme="minorHAnsi" w:hAnsiTheme="minorHAnsi"/>
          <w:b/>
          <w:sz w:val="22"/>
          <w:szCs w:val="22"/>
        </w:rPr>
      </w:pPr>
    </w:p>
    <w:p w:rsidR="00A27595" w:rsidRDefault="00A27595">
      <w:pPr>
        <w:pStyle w:val="Zkladntext"/>
        <w:jc w:val="center"/>
        <w:rPr>
          <w:rFonts w:asciiTheme="minorHAnsi" w:hAnsiTheme="minorHAnsi"/>
          <w:b/>
          <w:sz w:val="22"/>
          <w:szCs w:val="22"/>
        </w:rPr>
      </w:pPr>
    </w:p>
    <w:p w:rsidR="001D45AE" w:rsidRPr="00FD7A2F" w:rsidRDefault="00A7748C">
      <w:pPr>
        <w:pStyle w:val="Zkladntext"/>
        <w:jc w:val="center"/>
        <w:rPr>
          <w:rFonts w:asciiTheme="minorHAnsi" w:hAnsiTheme="minorHAnsi"/>
          <w:b/>
          <w:sz w:val="22"/>
          <w:szCs w:val="22"/>
        </w:rPr>
      </w:pPr>
      <w:r>
        <w:rPr>
          <w:rFonts w:asciiTheme="minorHAnsi" w:hAnsiTheme="minorHAnsi"/>
          <w:b/>
          <w:sz w:val="22"/>
          <w:szCs w:val="22"/>
        </w:rPr>
        <w:t>I</w:t>
      </w:r>
      <w:r w:rsidR="00944DF5">
        <w:rPr>
          <w:rFonts w:asciiTheme="minorHAnsi" w:hAnsiTheme="minorHAnsi"/>
          <w:b/>
          <w:sz w:val="22"/>
          <w:szCs w:val="22"/>
        </w:rPr>
        <w:t>V.</w:t>
      </w:r>
    </w:p>
    <w:p w:rsidR="001D45AE" w:rsidRDefault="001F1520" w:rsidP="006924DF">
      <w:pPr>
        <w:pStyle w:val="Zkladntext"/>
        <w:jc w:val="center"/>
        <w:rPr>
          <w:rFonts w:asciiTheme="minorHAnsi" w:hAnsiTheme="minorHAnsi"/>
          <w:b/>
          <w:sz w:val="22"/>
          <w:szCs w:val="22"/>
        </w:rPr>
      </w:pPr>
      <w:r>
        <w:rPr>
          <w:rFonts w:asciiTheme="minorHAnsi" w:hAnsiTheme="minorHAnsi"/>
          <w:b/>
          <w:sz w:val="22"/>
          <w:szCs w:val="22"/>
        </w:rPr>
        <w:t>Z</w:t>
      </w:r>
      <w:r w:rsidR="001D45AE" w:rsidRPr="00FD7A2F">
        <w:rPr>
          <w:rFonts w:asciiTheme="minorHAnsi" w:hAnsiTheme="minorHAnsi"/>
          <w:b/>
          <w:sz w:val="22"/>
          <w:szCs w:val="22"/>
        </w:rPr>
        <w:t>ákladní závazky a další povinnosti příjemce podpory</w:t>
      </w:r>
    </w:p>
    <w:p w:rsidR="006924DF" w:rsidRPr="006924DF" w:rsidRDefault="006924DF" w:rsidP="006924DF">
      <w:pPr>
        <w:pStyle w:val="Zkladntext"/>
        <w:jc w:val="center"/>
        <w:rPr>
          <w:rFonts w:asciiTheme="minorHAnsi" w:hAnsiTheme="minorHAnsi"/>
          <w:b/>
          <w:sz w:val="22"/>
          <w:szCs w:val="22"/>
        </w:rPr>
      </w:pPr>
    </w:p>
    <w:p w:rsidR="00C953FB" w:rsidRPr="007253E1" w:rsidRDefault="00AA7885" w:rsidP="00C953FB">
      <w:pPr>
        <w:pStyle w:val="Zkladntext"/>
        <w:snapToGrid w:val="0"/>
        <w:ind w:left="284" w:hanging="284"/>
        <w:rPr>
          <w:rFonts w:asciiTheme="minorHAnsi" w:hAnsiTheme="minorHAnsi"/>
          <w:sz w:val="22"/>
          <w:szCs w:val="22"/>
        </w:rPr>
      </w:pPr>
      <w:r>
        <w:rPr>
          <w:rFonts w:asciiTheme="minorHAnsi" w:hAnsiTheme="minorHAnsi"/>
          <w:sz w:val="22"/>
          <w:szCs w:val="22"/>
        </w:rPr>
        <w:t xml:space="preserve">1) </w:t>
      </w:r>
      <w:r w:rsidR="00A44683" w:rsidRPr="007253E1">
        <w:rPr>
          <w:rFonts w:asciiTheme="minorHAnsi" w:hAnsiTheme="minorHAnsi"/>
          <w:sz w:val="22"/>
          <w:szCs w:val="22"/>
        </w:rPr>
        <w:t>Příjemce podpory</w:t>
      </w:r>
      <w:r w:rsidR="00DB4261" w:rsidRPr="007253E1">
        <w:rPr>
          <w:rFonts w:asciiTheme="minorHAnsi" w:hAnsiTheme="minorHAnsi"/>
          <w:sz w:val="22"/>
          <w:szCs w:val="22"/>
        </w:rPr>
        <w:t>:</w:t>
      </w:r>
    </w:p>
    <w:p w:rsidR="00C953FB" w:rsidRPr="007253E1" w:rsidRDefault="0084683D" w:rsidP="00C953FB">
      <w:pPr>
        <w:pStyle w:val="Zkladntext"/>
        <w:numPr>
          <w:ilvl w:val="0"/>
          <w:numId w:val="22"/>
        </w:numPr>
        <w:snapToGrid w:val="0"/>
        <w:spacing w:before="120"/>
        <w:ind w:left="567" w:hanging="283"/>
        <w:rPr>
          <w:rFonts w:asciiTheme="minorHAnsi" w:hAnsiTheme="minorHAnsi"/>
          <w:color w:val="auto"/>
          <w:sz w:val="22"/>
          <w:szCs w:val="22"/>
        </w:rPr>
      </w:pPr>
      <w:r w:rsidRPr="007253E1">
        <w:rPr>
          <w:rFonts w:asciiTheme="minorHAnsi" w:hAnsiTheme="minorHAnsi"/>
          <w:color w:val="auto"/>
          <w:sz w:val="22"/>
          <w:szCs w:val="22"/>
        </w:rPr>
        <w:t xml:space="preserve">prohlašuje, že </w:t>
      </w:r>
      <w:r w:rsidR="00C953FB" w:rsidRPr="007253E1">
        <w:rPr>
          <w:rFonts w:asciiTheme="minorHAnsi" w:hAnsiTheme="minorHAnsi"/>
          <w:color w:val="auto"/>
          <w:sz w:val="22"/>
          <w:szCs w:val="22"/>
        </w:rPr>
        <w:t>splni</w:t>
      </w:r>
      <w:r w:rsidRPr="007253E1">
        <w:rPr>
          <w:rFonts w:asciiTheme="minorHAnsi" w:hAnsiTheme="minorHAnsi"/>
          <w:color w:val="auto"/>
          <w:sz w:val="22"/>
          <w:szCs w:val="22"/>
        </w:rPr>
        <w:t>l</w:t>
      </w:r>
      <w:r w:rsidR="00C953FB" w:rsidRPr="007253E1">
        <w:rPr>
          <w:rFonts w:asciiTheme="minorHAnsi" w:hAnsiTheme="minorHAnsi"/>
          <w:color w:val="auto"/>
          <w:sz w:val="22"/>
          <w:szCs w:val="22"/>
        </w:rPr>
        <w:t xml:space="preserve"> účel akce tím, že </w:t>
      </w:r>
    </w:p>
    <w:p w:rsidR="00C953FB" w:rsidRPr="007253E1" w:rsidRDefault="00C953FB" w:rsidP="00C953FB">
      <w:pPr>
        <w:pStyle w:val="Zkladntext"/>
        <w:numPr>
          <w:ilvl w:val="0"/>
          <w:numId w:val="23"/>
        </w:numPr>
        <w:tabs>
          <w:tab w:val="clear" w:pos="360"/>
          <w:tab w:val="num" w:pos="567"/>
        </w:tabs>
        <w:snapToGrid w:val="0"/>
        <w:spacing w:before="120"/>
        <w:ind w:left="567" w:hanging="283"/>
        <w:jc w:val="both"/>
        <w:rPr>
          <w:rFonts w:asciiTheme="minorHAnsi" w:hAnsiTheme="minorHAnsi"/>
          <w:color w:val="auto"/>
          <w:sz w:val="22"/>
          <w:szCs w:val="22"/>
        </w:rPr>
      </w:pPr>
      <w:r w:rsidRPr="007253E1">
        <w:rPr>
          <w:rFonts w:asciiTheme="minorHAnsi" w:hAnsiTheme="minorHAnsi"/>
          <w:color w:val="auto"/>
          <w:sz w:val="22"/>
          <w:szCs w:val="22"/>
        </w:rPr>
        <w:t>akce b</w:t>
      </w:r>
      <w:r w:rsidR="0084683D" w:rsidRPr="007253E1">
        <w:rPr>
          <w:rFonts w:asciiTheme="minorHAnsi" w:hAnsiTheme="minorHAnsi"/>
          <w:color w:val="auto"/>
          <w:sz w:val="22"/>
          <w:szCs w:val="22"/>
        </w:rPr>
        <w:t>yla</w:t>
      </w:r>
      <w:r w:rsidRPr="007253E1">
        <w:rPr>
          <w:rFonts w:asciiTheme="minorHAnsi" w:hAnsiTheme="minorHAnsi"/>
          <w:color w:val="auto"/>
          <w:sz w:val="22"/>
          <w:szCs w:val="22"/>
        </w:rPr>
        <w:t xml:space="preserve"> provedena v předpokládaném rozsahu podle Fondem odsouhlaseného popisu projektu „</w:t>
      </w:r>
      <w:r w:rsidR="00747EBF" w:rsidRPr="007253E1">
        <w:rPr>
          <w:rFonts w:asciiTheme="minorHAnsi" w:hAnsiTheme="minorHAnsi"/>
          <w:sz w:val="22"/>
          <w:szCs w:val="22"/>
        </w:rPr>
        <w:t>Obědy pro seniory Prahy 4 bez emisí</w:t>
      </w:r>
      <w:r w:rsidRPr="007253E1">
        <w:rPr>
          <w:rFonts w:asciiTheme="minorHAnsi" w:hAnsiTheme="minorHAnsi"/>
          <w:color w:val="auto"/>
          <w:sz w:val="22"/>
          <w:szCs w:val="22"/>
        </w:rPr>
        <w:t xml:space="preserve">“, který je součástí žádosti ze dne </w:t>
      </w:r>
      <w:r w:rsidR="00412857" w:rsidRPr="007253E1">
        <w:rPr>
          <w:rFonts w:asciiTheme="minorHAnsi" w:hAnsiTheme="minorHAnsi"/>
          <w:color w:val="auto"/>
          <w:sz w:val="22"/>
          <w:szCs w:val="22"/>
        </w:rPr>
        <w:t>1</w:t>
      </w:r>
      <w:r w:rsidR="007F7780" w:rsidRPr="007253E1">
        <w:rPr>
          <w:rFonts w:asciiTheme="minorHAnsi" w:hAnsiTheme="minorHAnsi"/>
          <w:color w:val="auto"/>
          <w:sz w:val="22"/>
          <w:szCs w:val="22"/>
        </w:rPr>
        <w:t xml:space="preserve">. </w:t>
      </w:r>
      <w:r w:rsidR="00412857" w:rsidRPr="007253E1">
        <w:rPr>
          <w:rFonts w:asciiTheme="minorHAnsi" w:hAnsiTheme="minorHAnsi"/>
          <w:color w:val="auto"/>
          <w:sz w:val="22"/>
          <w:szCs w:val="22"/>
        </w:rPr>
        <w:t>1</w:t>
      </w:r>
      <w:r w:rsidR="00747EBF" w:rsidRPr="007253E1">
        <w:rPr>
          <w:rFonts w:asciiTheme="minorHAnsi" w:hAnsiTheme="minorHAnsi"/>
          <w:color w:val="auto"/>
          <w:sz w:val="22"/>
          <w:szCs w:val="22"/>
        </w:rPr>
        <w:t>2</w:t>
      </w:r>
      <w:r w:rsidR="00011E33" w:rsidRPr="007253E1">
        <w:rPr>
          <w:rFonts w:asciiTheme="minorHAnsi" w:hAnsiTheme="minorHAnsi"/>
          <w:color w:val="auto"/>
          <w:sz w:val="22"/>
          <w:szCs w:val="22"/>
        </w:rPr>
        <w:t>. 201</w:t>
      </w:r>
      <w:r w:rsidR="00747EBF" w:rsidRPr="007253E1">
        <w:rPr>
          <w:rFonts w:asciiTheme="minorHAnsi" w:hAnsiTheme="minorHAnsi"/>
          <w:color w:val="auto"/>
          <w:sz w:val="22"/>
          <w:szCs w:val="22"/>
        </w:rPr>
        <w:t>6</w:t>
      </w:r>
      <w:r w:rsidRPr="007253E1">
        <w:rPr>
          <w:rFonts w:asciiTheme="minorHAnsi" w:hAnsiTheme="minorHAnsi"/>
          <w:color w:val="auto"/>
          <w:sz w:val="22"/>
          <w:szCs w:val="22"/>
        </w:rPr>
        <w:t xml:space="preserve"> a jejích příloh, </w:t>
      </w:r>
      <w:r w:rsidR="00747EBF" w:rsidRPr="007253E1">
        <w:rPr>
          <w:rFonts w:asciiTheme="minorHAnsi" w:hAnsiTheme="minorHAnsi"/>
          <w:color w:val="auto"/>
          <w:sz w:val="22"/>
          <w:szCs w:val="22"/>
        </w:rPr>
        <w:br/>
      </w:r>
      <w:r w:rsidR="003A292C" w:rsidRPr="007253E1">
        <w:rPr>
          <w:rFonts w:asciiTheme="minorHAnsi" w:hAnsiTheme="minorHAnsi"/>
          <w:color w:val="auto"/>
          <w:sz w:val="22"/>
          <w:szCs w:val="22"/>
        </w:rPr>
        <w:t xml:space="preserve">a smlouvy s dodavateli </w:t>
      </w:r>
      <w:r w:rsidR="00794519" w:rsidRPr="007253E1">
        <w:rPr>
          <w:rFonts w:asciiTheme="minorHAnsi" w:hAnsiTheme="minorHAnsi"/>
          <w:color w:val="auto"/>
          <w:sz w:val="22"/>
          <w:szCs w:val="22"/>
        </w:rPr>
        <w:t>(</w:t>
      </w:r>
      <w:r w:rsidR="003A292C" w:rsidRPr="007253E1">
        <w:rPr>
          <w:rFonts w:asciiTheme="minorHAnsi" w:hAnsiTheme="minorHAnsi"/>
          <w:color w:val="auto"/>
          <w:sz w:val="22"/>
          <w:szCs w:val="22"/>
        </w:rPr>
        <w:t xml:space="preserve">ze dne </w:t>
      </w:r>
      <w:r w:rsidR="00251F71" w:rsidRPr="007253E1">
        <w:rPr>
          <w:rFonts w:asciiTheme="minorHAnsi" w:hAnsiTheme="minorHAnsi"/>
          <w:color w:val="auto"/>
          <w:sz w:val="22"/>
          <w:szCs w:val="22"/>
        </w:rPr>
        <w:t>3</w:t>
      </w:r>
      <w:r w:rsidR="003A292C" w:rsidRPr="007253E1">
        <w:rPr>
          <w:rFonts w:asciiTheme="minorHAnsi" w:hAnsiTheme="minorHAnsi"/>
          <w:color w:val="auto"/>
          <w:sz w:val="22"/>
          <w:szCs w:val="22"/>
        </w:rPr>
        <w:t xml:space="preserve">. </w:t>
      </w:r>
      <w:r w:rsidR="00251F71" w:rsidRPr="007253E1">
        <w:rPr>
          <w:rFonts w:asciiTheme="minorHAnsi" w:hAnsiTheme="minorHAnsi"/>
          <w:color w:val="auto"/>
          <w:sz w:val="22"/>
          <w:szCs w:val="22"/>
        </w:rPr>
        <w:t>5</w:t>
      </w:r>
      <w:r w:rsidR="003A292C" w:rsidRPr="007253E1">
        <w:rPr>
          <w:rFonts w:asciiTheme="minorHAnsi" w:hAnsiTheme="minorHAnsi"/>
          <w:color w:val="auto"/>
          <w:sz w:val="22"/>
          <w:szCs w:val="22"/>
        </w:rPr>
        <w:t>. 201</w:t>
      </w:r>
      <w:r w:rsidR="00251F71" w:rsidRPr="007253E1">
        <w:rPr>
          <w:rFonts w:asciiTheme="minorHAnsi" w:hAnsiTheme="minorHAnsi"/>
          <w:color w:val="auto"/>
          <w:sz w:val="22"/>
          <w:szCs w:val="22"/>
        </w:rPr>
        <w:t>7</w:t>
      </w:r>
      <w:r w:rsidR="00794519" w:rsidRPr="007253E1">
        <w:rPr>
          <w:rFonts w:asciiTheme="minorHAnsi" w:hAnsiTheme="minorHAnsi"/>
          <w:color w:val="auto"/>
          <w:sz w:val="22"/>
          <w:szCs w:val="22"/>
        </w:rPr>
        <w:t>)</w:t>
      </w:r>
      <w:r w:rsidR="003A292C" w:rsidRPr="007253E1">
        <w:rPr>
          <w:rFonts w:asciiTheme="minorHAnsi" w:hAnsiTheme="minorHAnsi"/>
          <w:color w:val="auto"/>
          <w:sz w:val="22"/>
          <w:szCs w:val="22"/>
        </w:rPr>
        <w:t xml:space="preserve">, </w:t>
      </w:r>
      <w:r w:rsidRPr="007253E1">
        <w:rPr>
          <w:rFonts w:asciiTheme="minorHAnsi" w:hAnsiTheme="minorHAnsi"/>
          <w:color w:val="auto"/>
          <w:sz w:val="22"/>
          <w:szCs w:val="22"/>
        </w:rPr>
        <w:t>včetně případných změn</w:t>
      </w:r>
      <w:r w:rsidR="00527EFE" w:rsidRPr="007253E1">
        <w:rPr>
          <w:rFonts w:asciiTheme="minorHAnsi" w:hAnsiTheme="minorHAnsi"/>
          <w:color w:val="auto"/>
          <w:sz w:val="22"/>
          <w:szCs w:val="22"/>
        </w:rPr>
        <w:t xml:space="preserve"> </w:t>
      </w:r>
      <w:r w:rsidRPr="007253E1">
        <w:rPr>
          <w:rFonts w:asciiTheme="minorHAnsi" w:hAnsiTheme="minorHAnsi"/>
          <w:color w:val="auto"/>
          <w:sz w:val="22"/>
          <w:szCs w:val="22"/>
        </w:rPr>
        <w:t>a doplňků t</w:t>
      </w:r>
      <w:r w:rsidR="003A292C" w:rsidRPr="007253E1">
        <w:rPr>
          <w:rFonts w:asciiTheme="minorHAnsi" w:hAnsiTheme="minorHAnsi"/>
          <w:color w:val="auto"/>
          <w:sz w:val="22"/>
          <w:szCs w:val="22"/>
        </w:rPr>
        <w:t xml:space="preserve">ěchto </w:t>
      </w:r>
      <w:r w:rsidRPr="007253E1">
        <w:rPr>
          <w:rFonts w:asciiTheme="minorHAnsi" w:hAnsiTheme="minorHAnsi"/>
          <w:color w:val="auto"/>
          <w:sz w:val="22"/>
          <w:szCs w:val="22"/>
        </w:rPr>
        <w:t>dokument</w:t>
      </w:r>
      <w:r w:rsidR="003A292C" w:rsidRPr="007253E1">
        <w:rPr>
          <w:rFonts w:asciiTheme="minorHAnsi" w:hAnsiTheme="minorHAnsi"/>
          <w:color w:val="auto"/>
          <w:sz w:val="22"/>
          <w:szCs w:val="22"/>
        </w:rPr>
        <w:t>ů</w:t>
      </w:r>
      <w:r w:rsidR="0084683D" w:rsidRPr="007253E1">
        <w:rPr>
          <w:rFonts w:asciiTheme="minorHAnsi" w:hAnsiTheme="minorHAnsi"/>
          <w:color w:val="auto"/>
          <w:sz w:val="22"/>
          <w:szCs w:val="22"/>
        </w:rPr>
        <w:t>, pokud je Fond</w:t>
      </w:r>
      <w:r w:rsidRPr="007253E1">
        <w:rPr>
          <w:rFonts w:asciiTheme="minorHAnsi" w:hAnsiTheme="minorHAnsi"/>
          <w:color w:val="auto"/>
          <w:sz w:val="22"/>
          <w:szCs w:val="22"/>
        </w:rPr>
        <w:t xml:space="preserve"> odsouhlas</w:t>
      </w:r>
      <w:r w:rsidR="0084683D" w:rsidRPr="007253E1">
        <w:rPr>
          <w:rFonts w:asciiTheme="minorHAnsi" w:hAnsiTheme="minorHAnsi"/>
          <w:color w:val="auto"/>
          <w:sz w:val="22"/>
          <w:szCs w:val="22"/>
        </w:rPr>
        <w:t>il</w:t>
      </w:r>
      <w:r w:rsidRPr="007253E1">
        <w:rPr>
          <w:rFonts w:asciiTheme="minorHAnsi" w:hAnsiTheme="minorHAnsi"/>
          <w:color w:val="auto"/>
          <w:sz w:val="22"/>
          <w:szCs w:val="22"/>
        </w:rPr>
        <w:t>,</w:t>
      </w:r>
    </w:p>
    <w:p w:rsidR="00057609" w:rsidRPr="007253E1" w:rsidRDefault="0084683D" w:rsidP="005B0C44">
      <w:pPr>
        <w:pStyle w:val="Zkladntext"/>
        <w:numPr>
          <w:ilvl w:val="0"/>
          <w:numId w:val="23"/>
        </w:numPr>
        <w:tabs>
          <w:tab w:val="clear" w:pos="360"/>
          <w:tab w:val="num" w:pos="567"/>
        </w:tabs>
        <w:snapToGrid w:val="0"/>
        <w:spacing w:before="120"/>
        <w:ind w:left="567" w:hanging="283"/>
        <w:jc w:val="both"/>
        <w:rPr>
          <w:rFonts w:asciiTheme="minorHAnsi" w:hAnsiTheme="minorHAnsi"/>
          <w:color w:val="auto"/>
          <w:sz w:val="22"/>
          <w:szCs w:val="22"/>
        </w:rPr>
      </w:pPr>
      <w:r w:rsidRPr="007253E1">
        <w:rPr>
          <w:rFonts w:asciiTheme="minorHAnsi" w:hAnsiTheme="minorHAnsi"/>
          <w:color w:val="auto"/>
          <w:sz w:val="22"/>
          <w:szCs w:val="22"/>
        </w:rPr>
        <w:t>v období od 1</w:t>
      </w:r>
      <w:r w:rsidR="00251F71" w:rsidRPr="007253E1">
        <w:rPr>
          <w:rFonts w:asciiTheme="minorHAnsi" w:hAnsiTheme="minorHAnsi"/>
          <w:color w:val="auto"/>
          <w:sz w:val="22"/>
          <w:szCs w:val="22"/>
        </w:rPr>
        <w:t>2</w:t>
      </w:r>
      <w:r w:rsidRPr="007253E1">
        <w:rPr>
          <w:rFonts w:asciiTheme="minorHAnsi" w:hAnsiTheme="minorHAnsi"/>
          <w:color w:val="auto"/>
          <w:sz w:val="22"/>
          <w:szCs w:val="22"/>
        </w:rPr>
        <w:t>/201</w:t>
      </w:r>
      <w:r w:rsidR="00251F71" w:rsidRPr="007253E1">
        <w:rPr>
          <w:rFonts w:asciiTheme="minorHAnsi" w:hAnsiTheme="minorHAnsi"/>
          <w:color w:val="auto"/>
          <w:sz w:val="22"/>
          <w:szCs w:val="22"/>
        </w:rPr>
        <w:t>6</w:t>
      </w:r>
      <w:r w:rsidRPr="007253E1">
        <w:rPr>
          <w:rFonts w:asciiTheme="minorHAnsi" w:hAnsiTheme="minorHAnsi"/>
          <w:color w:val="auto"/>
          <w:sz w:val="22"/>
          <w:szCs w:val="22"/>
        </w:rPr>
        <w:t xml:space="preserve"> do </w:t>
      </w:r>
      <w:r w:rsidR="00251F71" w:rsidRPr="007253E1">
        <w:rPr>
          <w:rFonts w:asciiTheme="minorHAnsi" w:hAnsiTheme="minorHAnsi"/>
          <w:color w:val="auto"/>
          <w:sz w:val="22"/>
          <w:szCs w:val="22"/>
        </w:rPr>
        <w:t>5</w:t>
      </w:r>
      <w:r w:rsidRPr="007253E1">
        <w:rPr>
          <w:rFonts w:asciiTheme="minorHAnsi" w:hAnsiTheme="minorHAnsi"/>
          <w:color w:val="auto"/>
          <w:sz w:val="22"/>
          <w:szCs w:val="22"/>
        </w:rPr>
        <w:t xml:space="preserve">/2017 </w:t>
      </w:r>
      <w:r w:rsidR="00C953FB" w:rsidRPr="007253E1">
        <w:rPr>
          <w:rFonts w:asciiTheme="minorHAnsi" w:hAnsiTheme="minorHAnsi"/>
          <w:color w:val="auto"/>
          <w:sz w:val="22"/>
          <w:szCs w:val="22"/>
        </w:rPr>
        <w:t>poříd</w:t>
      </w:r>
      <w:r w:rsidRPr="007253E1">
        <w:rPr>
          <w:rFonts w:asciiTheme="minorHAnsi" w:hAnsiTheme="minorHAnsi"/>
          <w:color w:val="auto"/>
          <w:sz w:val="22"/>
          <w:szCs w:val="22"/>
        </w:rPr>
        <w:t>il</w:t>
      </w:r>
      <w:r w:rsidR="00C953FB" w:rsidRPr="007253E1">
        <w:rPr>
          <w:rFonts w:asciiTheme="minorHAnsi" w:hAnsiTheme="minorHAnsi"/>
          <w:color w:val="auto"/>
          <w:sz w:val="22"/>
          <w:szCs w:val="22"/>
        </w:rPr>
        <w:t xml:space="preserve"> </w:t>
      </w:r>
      <w:r w:rsidR="002677EC" w:rsidRPr="007253E1">
        <w:rPr>
          <w:rFonts w:asciiTheme="minorHAnsi" w:hAnsiTheme="minorHAnsi"/>
          <w:color w:val="auto"/>
          <w:sz w:val="22"/>
          <w:szCs w:val="22"/>
        </w:rPr>
        <w:t>2</w:t>
      </w:r>
      <w:r w:rsidR="003A292C" w:rsidRPr="007253E1">
        <w:rPr>
          <w:rFonts w:asciiTheme="minorHAnsi" w:hAnsiTheme="minorHAnsi"/>
          <w:color w:val="auto"/>
          <w:sz w:val="22"/>
          <w:szCs w:val="22"/>
        </w:rPr>
        <w:t xml:space="preserve"> ks vozid</w:t>
      </w:r>
      <w:r w:rsidR="00412857" w:rsidRPr="007253E1">
        <w:rPr>
          <w:rFonts w:asciiTheme="minorHAnsi" w:hAnsiTheme="minorHAnsi"/>
          <w:color w:val="auto"/>
          <w:sz w:val="22"/>
          <w:szCs w:val="22"/>
        </w:rPr>
        <w:t>e</w:t>
      </w:r>
      <w:r w:rsidR="003A292C" w:rsidRPr="007253E1">
        <w:rPr>
          <w:rFonts w:asciiTheme="minorHAnsi" w:hAnsiTheme="minorHAnsi"/>
          <w:color w:val="auto"/>
          <w:sz w:val="22"/>
          <w:szCs w:val="22"/>
        </w:rPr>
        <w:t xml:space="preserve">l s pohonem </w:t>
      </w:r>
      <w:r w:rsidR="00CB5A0D" w:rsidRPr="007253E1">
        <w:rPr>
          <w:rFonts w:asciiTheme="minorHAnsi" w:hAnsiTheme="minorHAnsi"/>
          <w:color w:val="auto"/>
          <w:sz w:val="22"/>
          <w:szCs w:val="22"/>
        </w:rPr>
        <w:t xml:space="preserve">elektro </w:t>
      </w:r>
      <w:r w:rsidR="00C953FB" w:rsidRPr="007253E1">
        <w:rPr>
          <w:rFonts w:asciiTheme="minorHAnsi" w:hAnsiTheme="minorHAnsi"/>
          <w:color w:val="auto"/>
          <w:sz w:val="22"/>
          <w:szCs w:val="22"/>
        </w:rPr>
        <w:t xml:space="preserve">a </w:t>
      </w:r>
      <w:r w:rsidRPr="007253E1">
        <w:rPr>
          <w:rFonts w:asciiTheme="minorHAnsi" w:hAnsiTheme="minorHAnsi"/>
          <w:color w:val="auto"/>
          <w:sz w:val="22"/>
          <w:szCs w:val="22"/>
        </w:rPr>
        <w:t xml:space="preserve">zavazuje se </w:t>
      </w:r>
      <w:r w:rsidR="003A292C" w:rsidRPr="007253E1">
        <w:rPr>
          <w:rFonts w:asciiTheme="minorHAnsi" w:hAnsiTheme="minorHAnsi"/>
          <w:color w:val="auto"/>
          <w:sz w:val="22"/>
          <w:szCs w:val="22"/>
        </w:rPr>
        <w:t xml:space="preserve">je </w:t>
      </w:r>
      <w:r w:rsidR="00C953FB" w:rsidRPr="007253E1">
        <w:rPr>
          <w:rFonts w:asciiTheme="minorHAnsi" w:hAnsiTheme="minorHAnsi"/>
          <w:color w:val="auto"/>
          <w:sz w:val="22"/>
          <w:szCs w:val="22"/>
        </w:rPr>
        <w:t xml:space="preserve">řádně po </w:t>
      </w:r>
      <w:r w:rsidR="00C953FB" w:rsidRPr="007253E1">
        <w:rPr>
          <w:rFonts w:asciiTheme="minorHAnsi" w:hAnsiTheme="minorHAnsi"/>
          <w:color w:val="auto"/>
          <w:sz w:val="22"/>
          <w:szCs w:val="22"/>
        </w:rPr>
        <w:lastRenderedPageBreak/>
        <w:t xml:space="preserve">dobu </w:t>
      </w:r>
      <w:r w:rsidR="00251F71" w:rsidRPr="007253E1">
        <w:rPr>
          <w:rFonts w:asciiTheme="minorHAnsi" w:hAnsiTheme="minorHAnsi"/>
          <w:color w:val="auto"/>
          <w:sz w:val="22"/>
          <w:szCs w:val="22"/>
        </w:rPr>
        <w:t xml:space="preserve">3 let </w:t>
      </w:r>
      <w:r w:rsidR="00C953FB" w:rsidRPr="007253E1">
        <w:rPr>
          <w:rFonts w:asciiTheme="minorHAnsi" w:hAnsiTheme="minorHAnsi"/>
          <w:color w:val="auto"/>
          <w:sz w:val="22"/>
          <w:szCs w:val="22"/>
        </w:rPr>
        <w:t>od ukončení realizace akce provozovat</w:t>
      </w:r>
      <w:r w:rsidR="003A292C" w:rsidRPr="007253E1">
        <w:rPr>
          <w:rFonts w:asciiTheme="minorHAnsi" w:hAnsiTheme="minorHAnsi"/>
          <w:color w:val="auto"/>
          <w:sz w:val="22"/>
          <w:szCs w:val="22"/>
        </w:rPr>
        <w:t xml:space="preserve">, </w:t>
      </w:r>
      <w:r w:rsidR="005B0C44" w:rsidRPr="007253E1">
        <w:rPr>
          <w:rFonts w:asciiTheme="minorHAnsi" w:hAnsiTheme="minorHAnsi"/>
          <w:color w:val="auto"/>
          <w:sz w:val="22"/>
          <w:szCs w:val="22"/>
        </w:rPr>
        <w:t>přičemž prokáže minimální roční nájezd těchto nově pořízených vozidel nejméně ve</w:t>
      </w:r>
      <w:r w:rsidR="00412857" w:rsidRPr="007253E1">
        <w:rPr>
          <w:rFonts w:asciiTheme="minorHAnsi" w:hAnsiTheme="minorHAnsi"/>
          <w:color w:val="auto"/>
          <w:sz w:val="22"/>
          <w:szCs w:val="22"/>
        </w:rPr>
        <w:t xml:space="preserve"> výši 36</w:t>
      </w:r>
      <w:r w:rsidR="00251F71" w:rsidRPr="007253E1">
        <w:rPr>
          <w:rFonts w:asciiTheme="minorHAnsi" w:hAnsiTheme="minorHAnsi"/>
          <w:color w:val="auto"/>
          <w:sz w:val="22"/>
          <w:szCs w:val="22"/>
        </w:rPr>
        <w:t xml:space="preserve"> 00</w:t>
      </w:r>
      <w:r w:rsidR="005B0C44" w:rsidRPr="007253E1">
        <w:rPr>
          <w:rFonts w:asciiTheme="minorHAnsi" w:hAnsiTheme="minorHAnsi"/>
          <w:color w:val="auto"/>
          <w:sz w:val="22"/>
          <w:szCs w:val="22"/>
        </w:rPr>
        <w:t>0 km,</w:t>
      </w:r>
    </w:p>
    <w:p w:rsidR="00C953FB" w:rsidRPr="007253E1" w:rsidRDefault="00C73DF6" w:rsidP="00C953FB">
      <w:pPr>
        <w:pStyle w:val="Zkladntext"/>
        <w:numPr>
          <w:ilvl w:val="0"/>
          <w:numId w:val="23"/>
        </w:numPr>
        <w:tabs>
          <w:tab w:val="clear" w:pos="360"/>
          <w:tab w:val="num" w:pos="567"/>
          <w:tab w:val="left" w:pos="1134"/>
        </w:tabs>
        <w:snapToGrid w:val="0"/>
        <w:spacing w:before="120"/>
        <w:ind w:left="567" w:hanging="283"/>
        <w:jc w:val="both"/>
        <w:rPr>
          <w:rFonts w:asciiTheme="minorHAnsi" w:hAnsiTheme="minorHAnsi"/>
          <w:color w:val="auto"/>
          <w:sz w:val="22"/>
          <w:szCs w:val="22"/>
        </w:rPr>
      </w:pPr>
      <w:r w:rsidRPr="007253E1">
        <w:rPr>
          <w:rFonts w:asciiTheme="minorHAnsi" w:hAnsiTheme="minorHAnsi"/>
          <w:bCs/>
          <w:color w:val="auto"/>
          <w:sz w:val="22"/>
          <w:szCs w:val="22"/>
        </w:rPr>
        <w:t>nejpozději 1 měsíc po ukončení akce</w:t>
      </w:r>
      <w:r w:rsidR="00FF3534" w:rsidRPr="007253E1">
        <w:rPr>
          <w:rFonts w:asciiTheme="minorHAnsi" w:hAnsiTheme="minorHAnsi"/>
          <w:bCs/>
          <w:color w:val="auto"/>
          <w:sz w:val="22"/>
          <w:szCs w:val="22"/>
        </w:rPr>
        <w:t xml:space="preserve">, </w:t>
      </w:r>
      <w:r w:rsidRPr="007253E1">
        <w:rPr>
          <w:rFonts w:asciiTheme="minorHAnsi" w:hAnsiTheme="minorHAnsi"/>
          <w:bCs/>
          <w:color w:val="auto"/>
          <w:sz w:val="22"/>
          <w:szCs w:val="22"/>
        </w:rPr>
        <w:t>pokud Fond nepovolil jiný termín</w:t>
      </w:r>
      <w:r w:rsidR="00FF3534" w:rsidRPr="007253E1">
        <w:rPr>
          <w:rFonts w:asciiTheme="minorHAnsi" w:hAnsiTheme="minorHAnsi"/>
          <w:bCs/>
          <w:color w:val="auto"/>
          <w:sz w:val="22"/>
          <w:szCs w:val="22"/>
        </w:rPr>
        <w:t>,</w:t>
      </w:r>
      <w:r w:rsidRPr="007253E1">
        <w:rPr>
          <w:rFonts w:asciiTheme="minorHAnsi" w:hAnsiTheme="minorHAnsi"/>
          <w:bCs/>
          <w:color w:val="auto"/>
          <w:sz w:val="22"/>
          <w:szCs w:val="22"/>
        </w:rPr>
        <w:t xml:space="preserve"> se stal vlastníkem věcí pořizovaných s podporou podle této Smlouvy</w:t>
      </w:r>
      <w:r w:rsidR="00FF3534" w:rsidRPr="007253E1">
        <w:rPr>
          <w:rFonts w:asciiTheme="minorHAnsi" w:hAnsiTheme="minorHAnsi"/>
          <w:bCs/>
          <w:color w:val="auto"/>
          <w:sz w:val="22"/>
          <w:szCs w:val="22"/>
        </w:rPr>
        <w:t>; za termín ukončení akce se považuje datum protokolu o předání a převzetí vozidel</w:t>
      </w:r>
      <w:r w:rsidR="00C953FB" w:rsidRPr="007253E1">
        <w:rPr>
          <w:rFonts w:asciiTheme="minorHAnsi" w:hAnsiTheme="minorHAnsi"/>
          <w:color w:val="auto"/>
          <w:sz w:val="22"/>
          <w:szCs w:val="22"/>
        </w:rPr>
        <w:t>,</w:t>
      </w:r>
    </w:p>
    <w:p w:rsidR="00251F71" w:rsidRPr="007253E1" w:rsidRDefault="00251F71" w:rsidP="00251F71">
      <w:pPr>
        <w:pStyle w:val="Zkladntext"/>
        <w:snapToGrid w:val="0"/>
        <w:spacing w:before="120"/>
        <w:ind w:left="284"/>
        <w:jc w:val="both"/>
        <w:rPr>
          <w:rFonts w:asciiTheme="minorHAnsi" w:hAnsiTheme="minorHAnsi"/>
          <w:color w:val="auto"/>
          <w:sz w:val="22"/>
          <w:szCs w:val="22"/>
        </w:rPr>
      </w:pPr>
      <w:r w:rsidRPr="007253E1">
        <w:rPr>
          <w:rFonts w:asciiTheme="minorHAnsi" w:hAnsiTheme="minorHAnsi"/>
          <w:color w:val="auto"/>
          <w:sz w:val="22"/>
          <w:szCs w:val="22"/>
        </w:rPr>
        <w:t xml:space="preserve">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w:t>
      </w:r>
      <w:r w:rsidRPr="007253E1">
        <w:rPr>
          <w:rFonts w:asciiTheme="minorHAnsi" w:hAnsiTheme="minorHAnsi"/>
          <w:color w:val="auto"/>
          <w:sz w:val="22"/>
          <w:szCs w:val="22"/>
        </w:rPr>
        <w:br/>
        <w:t>a o změně některých souvisejících zákonů (rozpočtová pravidla), v platném znění, a že mohou být uplatněny sankce podle tohoto zákona.</w:t>
      </w:r>
    </w:p>
    <w:p w:rsidR="00C953FB" w:rsidRPr="007253E1" w:rsidRDefault="00C953FB" w:rsidP="00C953FB">
      <w:pPr>
        <w:pStyle w:val="Zkladntext"/>
        <w:numPr>
          <w:ilvl w:val="0"/>
          <w:numId w:val="22"/>
        </w:numPr>
        <w:snapToGrid w:val="0"/>
        <w:spacing w:before="120"/>
        <w:ind w:left="567" w:hanging="283"/>
        <w:jc w:val="both"/>
        <w:rPr>
          <w:rFonts w:asciiTheme="minorHAnsi" w:hAnsiTheme="minorHAnsi"/>
          <w:sz w:val="22"/>
          <w:szCs w:val="22"/>
        </w:rPr>
      </w:pPr>
      <w:r w:rsidRPr="007253E1">
        <w:rPr>
          <w:rFonts w:asciiTheme="minorHAnsi" w:hAnsiTheme="minorHAnsi"/>
          <w:sz w:val="22"/>
          <w:szCs w:val="22"/>
        </w:rPr>
        <w:t xml:space="preserve">se zavazuje k tomu, že </w:t>
      </w:r>
    </w:p>
    <w:p w:rsidR="00C953FB" w:rsidRPr="007253E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7253E1">
        <w:rPr>
          <w:rFonts w:asciiTheme="minorHAnsi" w:hAnsiTheme="minorHAnsi"/>
          <w:color w:val="auto"/>
          <w:sz w:val="22"/>
          <w:szCs w:val="22"/>
        </w:rPr>
        <w:t>bude dodržovat ustanovení Směrnice MŽP a Výzvy,</w:t>
      </w:r>
    </w:p>
    <w:p w:rsidR="00C73DF6" w:rsidRPr="007253E1" w:rsidRDefault="00C73DF6" w:rsidP="00C73DF6">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7253E1">
        <w:rPr>
          <w:rFonts w:asciiTheme="minorHAnsi" w:hAnsiTheme="minorHAnsi"/>
          <w:color w:val="auto"/>
          <w:sz w:val="22"/>
          <w:szCs w:val="22"/>
        </w:rPr>
        <w:t xml:space="preserve">vozidla podle této Smlouvy nebude provozovat k účelu zajištění dopravní obslužnosti jako veřejné služby v přepravě cestujících (zákon č. 194/2010 Sb., o veřejných službách v přepravě cestujících </w:t>
      </w:r>
      <w:r w:rsidRPr="007253E1">
        <w:rPr>
          <w:rFonts w:asciiTheme="minorHAnsi" w:hAnsiTheme="minorHAnsi"/>
          <w:color w:val="auto"/>
          <w:sz w:val="22"/>
          <w:szCs w:val="22"/>
        </w:rPr>
        <w:br/>
        <w:t>a o změně některých zákonů, ve znění pozdějších předpisů),</w:t>
      </w:r>
    </w:p>
    <w:p w:rsidR="00C953FB" w:rsidRPr="007253E1" w:rsidRDefault="00C953FB" w:rsidP="00C73DF6">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7253E1">
        <w:rPr>
          <w:rFonts w:asciiTheme="minorHAnsi" w:hAnsiTheme="minorHAnsi"/>
          <w:color w:val="auto"/>
          <w:sz w:val="22"/>
          <w:szCs w:val="22"/>
        </w:rPr>
        <w:t xml:space="preserve">bude veškeré </w:t>
      </w:r>
      <w:r w:rsidRPr="007253E1">
        <w:rPr>
          <w:rFonts w:asciiTheme="minorHAnsi" w:hAnsiTheme="minorHAnsi"/>
          <w:bCs/>
          <w:color w:val="auto"/>
          <w:sz w:val="22"/>
          <w:szCs w:val="22"/>
        </w:rPr>
        <w:t xml:space="preserve">výdaje akce vést v účetnictví nebo daňové evidenci (zákon č. 563/1991 Sb., </w:t>
      </w:r>
      <w:r w:rsidRPr="007253E1">
        <w:rPr>
          <w:rFonts w:asciiTheme="minorHAnsi" w:hAnsiTheme="minorHAnsi"/>
          <w:bCs/>
          <w:color w:val="auto"/>
          <w:sz w:val="22"/>
          <w:szCs w:val="22"/>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7253E1">
        <w:rPr>
          <w:rFonts w:asciiTheme="minorHAnsi" w:hAnsiTheme="minorHAnsi"/>
          <w:color w:val="auto"/>
          <w:sz w:val="22"/>
          <w:szCs w:val="22"/>
        </w:rPr>
        <w:t>,</w:t>
      </w:r>
    </w:p>
    <w:p w:rsidR="00C953FB" w:rsidRPr="007253E1" w:rsidRDefault="00C953FB" w:rsidP="00F00CA1">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7253E1">
        <w:rPr>
          <w:rFonts w:asciiTheme="minorHAnsi" w:hAnsiTheme="minorHAnsi"/>
          <w:bCs/>
          <w:color w:val="auto"/>
          <w:sz w:val="22"/>
          <w:szCs w:val="22"/>
        </w:rPr>
        <w:t xml:space="preserve">po dobu </w:t>
      </w:r>
      <w:r w:rsidR="00C005D7" w:rsidRPr="007253E1">
        <w:rPr>
          <w:rFonts w:asciiTheme="minorHAnsi" w:hAnsiTheme="minorHAnsi"/>
          <w:bCs/>
          <w:color w:val="auto"/>
          <w:sz w:val="22"/>
          <w:szCs w:val="22"/>
        </w:rPr>
        <w:t>3</w:t>
      </w:r>
      <w:r w:rsidRPr="007253E1">
        <w:rPr>
          <w:rFonts w:asciiTheme="minorHAnsi" w:hAnsiTheme="minorHAnsi"/>
          <w:bCs/>
          <w:color w:val="auto"/>
          <w:sz w:val="22"/>
          <w:szCs w:val="22"/>
        </w:rPr>
        <w:t xml:space="preserve"> let od </w:t>
      </w:r>
      <w:r w:rsidRPr="007253E1">
        <w:rPr>
          <w:rFonts w:asciiTheme="minorHAnsi" w:hAnsiTheme="minorHAnsi"/>
          <w:sz w:val="22"/>
          <w:szCs w:val="22"/>
        </w:rPr>
        <w:t xml:space="preserve">ukončení realizace akce </w:t>
      </w:r>
      <w:r w:rsidRPr="007253E1">
        <w:rPr>
          <w:rFonts w:asciiTheme="minorHAnsi" w:hAnsiTheme="minorHAnsi"/>
          <w:bCs/>
          <w:color w:val="auto"/>
          <w:sz w:val="22"/>
          <w:szCs w:val="22"/>
        </w:rPr>
        <w:t>zabezpečí, že předmět podpory nebude bez souhlasu Fondu převeden na jinou osobu ani právně zatížen, zejména zastaven ve prospěch jiné osoby za jiným účelem než stanoví</w:t>
      </w:r>
      <w:r w:rsidRPr="007253E1">
        <w:rPr>
          <w:rFonts w:asciiTheme="minorHAnsi" w:hAnsiTheme="minorHAnsi"/>
          <w:bCs/>
          <w:color w:val="C00000"/>
          <w:sz w:val="22"/>
          <w:szCs w:val="22"/>
        </w:rPr>
        <w:t xml:space="preserve"> </w:t>
      </w:r>
      <w:r w:rsidRPr="007253E1">
        <w:rPr>
          <w:rFonts w:asciiTheme="minorHAnsi" w:hAnsiTheme="minorHAnsi"/>
          <w:bCs/>
          <w:color w:val="auto"/>
          <w:sz w:val="22"/>
          <w:szCs w:val="22"/>
        </w:rPr>
        <w:t>Směrnice MŽP.</w:t>
      </w:r>
      <w:r w:rsidRPr="007253E1">
        <w:rPr>
          <w:rFonts w:asciiTheme="minorHAnsi" w:hAnsiTheme="minorHAnsi"/>
          <w:sz w:val="22"/>
          <w:szCs w:val="22"/>
        </w:rPr>
        <w:t xml:space="preserve"> </w:t>
      </w:r>
      <w:r w:rsidR="00920CBD" w:rsidRPr="007253E1">
        <w:rPr>
          <w:rFonts w:asciiTheme="minorHAnsi" w:hAnsiTheme="minorHAnsi"/>
          <w:sz w:val="22"/>
          <w:szCs w:val="22"/>
        </w:rPr>
        <w:t xml:space="preserve">Vozidlo či vozidla musí být po tuto dobu aktivně </w:t>
      </w:r>
      <w:r w:rsidR="00105A4B" w:rsidRPr="007253E1">
        <w:rPr>
          <w:rFonts w:asciiTheme="minorHAnsi" w:hAnsiTheme="minorHAnsi"/>
          <w:sz w:val="22"/>
          <w:szCs w:val="22"/>
        </w:rPr>
        <w:t>využívána</w:t>
      </w:r>
      <w:r w:rsidRPr="007253E1">
        <w:rPr>
          <w:rFonts w:asciiTheme="minorHAnsi" w:hAnsiTheme="minorHAnsi"/>
          <w:bCs/>
          <w:color w:val="auto"/>
          <w:sz w:val="22"/>
          <w:szCs w:val="22"/>
        </w:rPr>
        <w:t>,</w:t>
      </w:r>
    </w:p>
    <w:p w:rsidR="00016AF5" w:rsidRPr="007253E1" w:rsidRDefault="00016AF5"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bCs/>
          <w:color w:val="auto"/>
          <w:sz w:val="22"/>
          <w:szCs w:val="22"/>
        </w:rPr>
      </w:pPr>
      <w:r w:rsidRPr="007253E1">
        <w:rPr>
          <w:rFonts w:asciiTheme="minorHAnsi" w:hAnsiTheme="minorHAnsi"/>
          <w:bCs/>
          <w:color w:val="auto"/>
          <w:sz w:val="22"/>
          <w:szCs w:val="22"/>
        </w:rPr>
        <w:t xml:space="preserve">po dobu 3 let od </w:t>
      </w:r>
      <w:r w:rsidRPr="007253E1">
        <w:rPr>
          <w:rFonts w:asciiTheme="minorHAnsi" w:hAnsiTheme="minorHAnsi"/>
          <w:sz w:val="22"/>
          <w:szCs w:val="22"/>
        </w:rPr>
        <w:t xml:space="preserve">ukončení realizace akce odevzdá Fondu každoročně Zprávu o realizaci </w:t>
      </w:r>
      <w:r w:rsidR="004E19ED" w:rsidRPr="007253E1">
        <w:rPr>
          <w:rFonts w:asciiTheme="minorHAnsi" w:hAnsiTheme="minorHAnsi"/>
          <w:sz w:val="22"/>
          <w:szCs w:val="22"/>
        </w:rPr>
        <w:t>akce</w:t>
      </w:r>
      <w:r w:rsidRPr="007253E1">
        <w:rPr>
          <w:rFonts w:asciiTheme="minorHAnsi" w:hAnsiTheme="minorHAnsi"/>
          <w:sz w:val="22"/>
          <w:szCs w:val="22"/>
        </w:rPr>
        <w:t xml:space="preserve"> za uplynulých 12 měsíců, a to vždy nejpozději do 14 měsíců od data dokončení realizace </w:t>
      </w:r>
      <w:r w:rsidR="004E19ED" w:rsidRPr="007253E1">
        <w:rPr>
          <w:rFonts w:asciiTheme="minorHAnsi" w:hAnsiTheme="minorHAnsi"/>
          <w:sz w:val="22"/>
          <w:szCs w:val="22"/>
        </w:rPr>
        <w:t>akce</w:t>
      </w:r>
      <w:r w:rsidRPr="007253E1">
        <w:rPr>
          <w:rFonts w:asciiTheme="minorHAnsi" w:hAnsiTheme="minorHAnsi"/>
          <w:sz w:val="22"/>
          <w:szCs w:val="22"/>
        </w:rPr>
        <w:t xml:space="preserve"> resp. od data předchozí Zprávy o realizaci </w:t>
      </w:r>
      <w:r w:rsidR="004E19ED" w:rsidRPr="007253E1">
        <w:rPr>
          <w:rFonts w:asciiTheme="minorHAnsi" w:hAnsiTheme="minorHAnsi"/>
          <w:sz w:val="22"/>
          <w:szCs w:val="22"/>
        </w:rPr>
        <w:t>akce</w:t>
      </w:r>
      <w:r w:rsidR="00E74018" w:rsidRPr="007253E1">
        <w:rPr>
          <w:rFonts w:asciiTheme="minorHAnsi" w:hAnsiTheme="minorHAnsi"/>
          <w:sz w:val="22"/>
          <w:szCs w:val="22"/>
        </w:rPr>
        <w:t>,</w:t>
      </w:r>
    </w:p>
    <w:p w:rsidR="00C953FB" w:rsidRPr="007253E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color w:val="auto"/>
          <w:sz w:val="22"/>
          <w:szCs w:val="22"/>
        </w:rPr>
      </w:pPr>
      <w:r w:rsidRPr="007253E1">
        <w:rPr>
          <w:rFonts w:asciiTheme="minorHAnsi" w:hAnsiTheme="minorHAnsi"/>
          <w:sz w:val="22"/>
          <w:szCs w:val="22"/>
        </w:rPr>
        <w:t xml:space="preserve">umožní provádět kontrolu provedení akce na místě realizace včetně kontroly souvisejících dokumentů osobám pověřeným Fondem případně jiným oprávněným kontrolním orgánům, a to do uplynutí lhůty </w:t>
      </w:r>
      <w:r w:rsidR="00C005D7" w:rsidRPr="007253E1">
        <w:rPr>
          <w:rFonts w:asciiTheme="minorHAnsi" w:hAnsiTheme="minorHAnsi"/>
          <w:sz w:val="22"/>
          <w:szCs w:val="22"/>
        </w:rPr>
        <w:t>3</w:t>
      </w:r>
      <w:r w:rsidRPr="007253E1">
        <w:rPr>
          <w:rFonts w:asciiTheme="minorHAnsi" w:hAnsiTheme="minorHAnsi"/>
          <w:sz w:val="22"/>
          <w:szCs w:val="22"/>
        </w:rPr>
        <w:t xml:space="preserve"> let od ukončení realizace akce,  </w:t>
      </w:r>
    </w:p>
    <w:p w:rsidR="00C953FB" w:rsidRPr="007253E1" w:rsidRDefault="00C953FB" w:rsidP="00C953FB">
      <w:pPr>
        <w:pStyle w:val="Zkladntext"/>
        <w:numPr>
          <w:ilvl w:val="0"/>
          <w:numId w:val="24"/>
        </w:numPr>
        <w:tabs>
          <w:tab w:val="clear" w:pos="927"/>
          <w:tab w:val="num" w:pos="567"/>
          <w:tab w:val="num" w:pos="1418"/>
        </w:tabs>
        <w:snapToGrid w:val="0"/>
        <w:spacing w:before="120"/>
        <w:ind w:left="567" w:hanging="283"/>
        <w:jc w:val="both"/>
        <w:rPr>
          <w:rFonts w:asciiTheme="minorHAnsi" w:hAnsiTheme="minorHAnsi"/>
          <w:sz w:val="22"/>
          <w:szCs w:val="22"/>
        </w:rPr>
      </w:pPr>
      <w:r w:rsidRPr="007253E1">
        <w:rPr>
          <w:rFonts w:asciiTheme="minorHAnsi" w:hAnsiTheme="minorHAnsi"/>
          <w:sz w:val="22"/>
          <w:szCs w:val="22"/>
        </w:rPr>
        <w:t>bude dodržovat pravidla publicity dle pokynů v článku 1</w:t>
      </w:r>
      <w:r w:rsidR="00F61E9F" w:rsidRPr="007253E1">
        <w:rPr>
          <w:rFonts w:asciiTheme="minorHAnsi" w:hAnsiTheme="minorHAnsi"/>
          <w:sz w:val="22"/>
          <w:szCs w:val="22"/>
        </w:rPr>
        <w:t>3</w:t>
      </w:r>
      <w:r w:rsidRPr="007253E1">
        <w:rPr>
          <w:rFonts w:asciiTheme="minorHAnsi" w:hAnsiTheme="minorHAnsi"/>
          <w:sz w:val="22"/>
          <w:szCs w:val="22"/>
        </w:rPr>
        <w:t>.5 Výzvy,</w:t>
      </w:r>
    </w:p>
    <w:p w:rsidR="00C953FB" w:rsidRPr="007253E1" w:rsidRDefault="00C953FB" w:rsidP="00EE579F">
      <w:pPr>
        <w:pStyle w:val="Zkladntext"/>
        <w:numPr>
          <w:ilvl w:val="0"/>
          <w:numId w:val="22"/>
        </w:numPr>
        <w:snapToGrid w:val="0"/>
        <w:spacing w:before="120"/>
        <w:ind w:left="567" w:hanging="283"/>
        <w:jc w:val="both"/>
        <w:rPr>
          <w:rFonts w:asciiTheme="minorHAnsi" w:hAnsiTheme="minorHAnsi"/>
          <w:sz w:val="22"/>
          <w:szCs w:val="22"/>
        </w:rPr>
      </w:pPr>
      <w:r w:rsidRPr="007253E1">
        <w:rPr>
          <w:rFonts w:asciiTheme="minorHAnsi" w:hAnsiTheme="minorHAnsi"/>
          <w:sz w:val="22"/>
          <w:szCs w:val="22"/>
        </w:rPr>
        <w:t>s</w:t>
      </w:r>
      <w:r w:rsidR="007D5483" w:rsidRPr="007253E1">
        <w:rPr>
          <w:rFonts w:asciiTheme="minorHAnsi" w:hAnsiTheme="minorHAnsi"/>
          <w:sz w:val="22"/>
          <w:szCs w:val="22"/>
        </w:rPr>
        <w:t xml:space="preserve">e zavazuje nejpozději do konce </w:t>
      </w:r>
      <w:r w:rsidR="004E19ED" w:rsidRPr="007253E1">
        <w:rPr>
          <w:rFonts w:asciiTheme="minorHAnsi" w:hAnsiTheme="minorHAnsi"/>
          <w:sz w:val="22"/>
          <w:szCs w:val="22"/>
        </w:rPr>
        <w:t>1</w:t>
      </w:r>
      <w:r w:rsidR="00747EBF" w:rsidRPr="007253E1">
        <w:rPr>
          <w:rFonts w:asciiTheme="minorHAnsi" w:hAnsiTheme="minorHAnsi"/>
          <w:sz w:val="22"/>
          <w:szCs w:val="22"/>
        </w:rPr>
        <w:t>1/</w:t>
      </w:r>
      <w:r w:rsidRPr="007253E1">
        <w:rPr>
          <w:rFonts w:asciiTheme="minorHAnsi" w:hAnsiTheme="minorHAnsi"/>
          <w:sz w:val="22"/>
          <w:szCs w:val="22"/>
        </w:rPr>
        <w:t>201</w:t>
      </w:r>
      <w:r w:rsidR="005B0C44" w:rsidRPr="007253E1">
        <w:rPr>
          <w:rFonts w:asciiTheme="minorHAnsi" w:hAnsiTheme="minorHAnsi"/>
          <w:sz w:val="22"/>
          <w:szCs w:val="22"/>
        </w:rPr>
        <w:t>7</w:t>
      </w:r>
      <w:r w:rsidRPr="007253E1">
        <w:rPr>
          <w:rFonts w:asciiTheme="minorHAnsi" w:hAnsiTheme="minorHAnsi"/>
          <w:sz w:val="22"/>
          <w:szCs w:val="22"/>
        </w:rPr>
        <w:t xml:space="preserve"> předložit Fondu podklady k závěrečnému vyhodnocení akce. Tyto podklady musí obsahovat:</w:t>
      </w:r>
    </w:p>
    <w:p w:rsidR="00C953FB" w:rsidRPr="007253E1"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sz w:val="22"/>
          <w:szCs w:val="22"/>
        </w:rPr>
      </w:pPr>
      <w:r w:rsidRPr="007253E1">
        <w:rPr>
          <w:rFonts w:asciiTheme="minorHAnsi" w:hAnsiTheme="minorHAnsi"/>
          <w:sz w:val="22"/>
          <w:szCs w:val="22"/>
        </w:rPr>
        <w:t>řádně vyplněný formulář ZVA,</w:t>
      </w:r>
    </w:p>
    <w:p w:rsidR="001C4293" w:rsidRPr="007253E1"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7253E1">
        <w:rPr>
          <w:rFonts w:asciiTheme="minorHAnsi" w:hAnsiTheme="minorHAnsi"/>
          <w:color w:val="auto"/>
          <w:sz w:val="22"/>
          <w:szCs w:val="22"/>
        </w:rPr>
        <w:t>kopii technick</w:t>
      </w:r>
      <w:r w:rsidR="00CB5A0D" w:rsidRPr="007253E1">
        <w:rPr>
          <w:rFonts w:asciiTheme="minorHAnsi" w:hAnsiTheme="minorHAnsi"/>
          <w:color w:val="auto"/>
          <w:sz w:val="22"/>
          <w:szCs w:val="22"/>
        </w:rPr>
        <w:t>ého</w:t>
      </w:r>
      <w:r w:rsidRPr="007253E1">
        <w:rPr>
          <w:rFonts w:asciiTheme="minorHAnsi" w:hAnsiTheme="minorHAnsi"/>
          <w:color w:val="auto"/>
          <w:sz w:val="22"/>
          <w:szCs w:val="22"/>
        </w:rPr>
        <w:t xml:space="preserve"> průkaz</w:t>
      </w:r>
      <w:r w:rsidR="00CB5A0D" w:rsidRPr="007253E1">
        <w:rPr>
          <w:rFonts w:asciiTheme="minorHAnsi" w:hAnsiTheme="minorHAnsi"/>
          <w:color w:val="auto"/>
          <w:sz w:val="22"/>
          <w:szCs w:val="22"/>
        </w:rPr>
        <w:t>u</w:t>
      </w:r>
      <w:r w:rsidRPr="007253E1">
        <w:rPr>
          <w:rFonts w:asciiTheme="minorHAnsi" w:hAnsiTheme="minorHAnsi"/>
          <w:color w:val="auto"/>
          <w:sz w:val="22"/>
          <w:szCs w:val="22"/>
        </w:rPr>
        <w:t xml:space="preserve"> pořízen</w:t>
      </w:r>
      <w:r w:rsidR="005B0C44" w:rsidRPr="007253E1">
        <w:rPr>
          <w:rFonts w:asciiTheme="minorHAnsi" w:hAnsiTheme="minorHAnsi"/>
          <w:color w:val="auto"/>
          <w:sz w:val="22"/>
          <w:szCs w:val="22"/>
        </w:rPr>
        <w:t>ých</w:t>
      </w:r>
      <w:r w:rsidRPr="007253E1">
        <w:rPr>
          <w:rFonts w:asciiTheme="minorHAnsi" w:hAnsiTheme="minorHAnsi"/>
          <w:color w:val="auto"/>
          <w:sz w:val="22"/>
          <w:szCs w:val="22"/>
        </w:rPr>
        <w:t xml:space="preserve"> vozid</w:t>
      </w:r>
      <w:r w:rsidR="005B0C44" w:rsidRPr="007253E1">
        <w:rPr>
          <w:rFonts w:asciiTheme="minorHAnsi" w:hAnsiTheme="minorHAnsi"/>
          <w:color w:val="auto"/>
          <w:sz w:val="22"/>
          <w:szCs w:val="22"/>
        </w:rPr>
        <w:t>e</w:t>
      </w:r>
      <w:r w:rsidRPr="007253E1">
        <w:rPr>
          <w:rFonts w:asciiTheme="minorHAnsi" w:hAnsiTheme="minorHAnsi"/>
          <w:color w:val="auto"/>
          <w:sz w:val="22"/>
          <w:szCs w:val="22"/>
        </w:rPr>
        <w:t>l,</w:t>
      </w:r>
    </w:p>
    <w:p w:rsidR="001C4293" w:rsidRPr="007253E1" w:rsidRDefault="001C4293"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7253E1">
        <w:rPr>
          <w:rFonts w:asciiTheme="minorHAnsi" w:hAnsiTheme="minorHAnsi"/>
          <w:color w:val="auto"/>
          <w:sz w:val="22"/>
          <w:szCs w:val="22"/>
        </w:rPr>
        <w:t>fotodokumentaci prokazující splnění povinné publicity,</w:t>
      </w:r>
    </w:p>
    <w:p w:rsidR="00C953FB" w:rsidRPr="007253E1"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7253E1">
        <w:rPr>
          <w:rFonts w:asciiTheme="minorHAnsi" w:hAnsiTheme="minorHAnsi"/>
          <w:color w:val="auto"/>
          <w:sz w:val="22"/>
          <w:szCs w:val="22"/>
        </w:rPr>
        <w:t xml:space="preserve">přehled účetních dokladů a odpovídajících bankovních výpisů, </w:t>
      </w:r>
    </w:p>
    <w:p w:rsidR="00C953FB" w:rsidRPr="00FC0AC5" w:rsidRDefault="001C4293" w:rsidP="00FC0AC5">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FC0AC5">
        <w:rPr>
          <w:rFonts w:asciiTheme="minorHAnsi" w:hAnsiTheme="minorHAnsi"/>
          <w:color w:val="auto"/>
          <w:sz w:val="22"/>
          <w:szCs w:val="22"/>
        </w:rPr>
        <w:t>předávací protokol k</w:t>
      </w:r>
      <w:r w:rsidR="00CB5A0D" w:rsidRPr="00FC0AC5">
        <w:rPr>
          <w:rFonts w:asciiTheme="minorHAnsi" w:hAnsiTheme="minorHAnsi"/>
          <w:color w:val="auto"/>
          <w:sz w:val="22"/>
          <w:szCs w:val="22"/>
        </w:rPr>
        <w:t> </w:t>
      </w:r>
      <w:r w:rsidRPr="00FC0AC5">
        <w:rPr>
          <w:rFonts w:asciiTheme="minorHAnsi" w:hAnsiTheme="minorHAnsi"/>
          <w:color w:val="auto"/>
          <w:sz w:val="22"/>
          <w:szCs w:val="22"/>
        </w:rPr>
        <w:t>zakoupen</w:t>
      </w:r>
      <w:r w:rsidR="005B0C44" w:rsidRPr="00FC0AC5">
        <w:rPr>
          <w:rFonts w:asciiTheme="minorHAnsi" w:hAnsiTheme="minorHAnsi"/>
          <w:color w:val="auto"/>
          <w:sz w:val="22"/>
          <w:szCs w:val="22"/>
        </w:rPr>
        <w:t>ým</w:t>
      </w:r>
      <w:r w:rsidR="00CB5A0D" w:rsidRPr="00FC0AC5">
        <w:rPr>
          <w:rFonts w:asciiTheme="minorHAnsi" w:hAnsiTheme="minorHAnsi"/>
          <w:color w:val="auto"/>
          <w:sz w:val="22"/>
          <w:szCs w:val="22"/>
        </w:rPr>
        <w:t xml:space="preserve"> </w:t>
      </w:r>
      <w:r w:rsidRPr="00FC0AC5">
        <w:rPr>
          <w:rFonts w:asciiTheme="minorHAnsi" w:hAnsiTheme="minorHAnsi"/>
          <w:color w:val="auto"/>
          <w:sz w:val="22"/>
          <w:szCs w:val="22"/>
        </w:rPr>
        <w:t>vozidl</w:t>
      </w:r>
      <w:r w:rsidR="005B0C44" w:rsidRPr="00FC0AC5">
        <w:rPr>
          <w:rFonts w:asciiTheme="minorHAnsi" w:hAnsiTheme="minorHAnsi"/>
          <w:color w:val="auto"/>
          <w:sz w:val="22"/>
          <w:szCs w:val="22"/>
        </w:rPr>
        <w:t>ům</w:t>
      </w:r>
      <w:r w:rsidRPr="00FC0AC5">
        <w:rPr>
          <w:rFonts w:asciiTheme="minorHAnsi" w:hAnsiTheme="minorHAnsi"/>
          <w:color w:val="auto"/>
          <w:sz w:val="22"/>
          <w:szCs w:val="22"/>
        </w:rPr>
        <w:t>, podepsaný zástupci příjemce podpory a dodavatele,</w:t>
      </w:r>
      <w:r w:rsidR="00C953FB" w:rsidRPr="00FC0AC5">
        <w:rPr>
          <w:rFonts w:asciiTheme="minorHAnsi" w:hAnsiTheme="minorHAnsi"/>
          <w:color w:val="auto"/>
          <w:sz w:val="22"/>
          <w:szCs w:val="22"/>
        </w:rPr>
        <w:t xml:space="preserve">  </w:t>
      </w:r>
    </w:p>
    <w:p w:rsidR="00C953FB" w:rsidRPr="007253E1" w:rsidRDefault="00C953FB" w:rsidP="00C953FB">
      <w:pPr>
        <w:pStyle w:val="Zkladntext"/>
        <w:numPr>
          <w:ilvl w:val="0"/>
          <w:numId w:val="26"/>
        </w:numPr>
        <w:tabs>
          <w:tab w:val="clear" w:pos="360"/>
          <w:tab w:val="left" w:pos="567"/>
          <w:tab w:val="num" w:pos="1418"/>
        </w:tabs>
        <w:snapToGrid w:val="0"/>
        <w:spacing w:before="120"/>
        <w:ind w:left="567" w:hanging="283"/>
        <w:jc w:val="both"/>
        <w:rPr>
          <w:rFonts w:asciiTheme="minorHAnsi" w:hAnsiTheme="minorHAnsi"/>
          <w:color w:val="auto"/>
          <w:sz w:val="22"/>
          <w:szCs w:val="22"/>
        </w:rPr>
      </w:pPr>
      <w:r w:rsidRPr="007253E1">
        <w:rPr>
          <w:rFonts w:asciiTheme="minorHAnsi" w:hAnsiTheme="minorHAnsi"/>
          <w:sz w:val="22"/>
          <w:szCs w:val="22"/>
        </w:rPr>
        <w:t xml:space="preserve">aktuální prohlášení o plátcovství DPH – pokud je příjemce podpory plátcem, ale nemůže na předmět podpory uplatňovat odpočet DPH, doloží tuto skutečnost čestným prohlášením, včetně </w:t>
      </w:r>
      <w:r w:rsidRPr="007253E1">
        <w:rPr>
          <w:rFonts w:asciiTheme="minorHAnsi" w:hAnsiTheme="minorHAnsi"/>
          <w:sz w:val="22"/>
          <w:szCs w:val="22"/>
        </w:rPr>
        <w:lastRenderedPageBreak/>
        <w:t>zdůvodnění.</w:t>
      </w:r>
    </w:p>
    <w:p w:rsidR="001A2F65" w:rsidRPr="007253E1" w:rsidRDefault="00C953FB" w:rsidP="00C953FB">
      <w:pPr>
        <w:pStyle w:val="Zkladntext"/>
        <w:tabs>
          <w:tab w:val="left" w:pos="284"/>
        </w:tabs>
        <w:spacing w:before="120"/>
        <w:ind w:left="284"/>
        <w:jc w:val="both"/>
        <w:rPr>
          <w:rFonts w:asciiTheme="minorHAnsi" w:hAnsiTheme="minorHAnsi"/>
          <w:sz w:val="22"/>
          <w:szCs w:val="22"/>
        </w:rPr>
      </w:pPr>
      <w:r w:rsidRPr="007253E1">
        <w:rPr>
          <w:rFonts w:asciiTheme="minorHAnsi" w:hAnsiTheme="minorHAnsi"/>
          <w:sz w:val="22"/>
          <w:szCs w:val="22"/>
        </w:rPr>
        <w:t xml:space="preserve">K závěrečnému vyhodnocení akce může Fond vydat závazné pokyny (či požádat </w:t>
      </w:r>
      <w:r w:rsidRPr="007253E1">
        <w:rPr>
          <w:rFonts w:asciiTheme="minorHAnsi" w:hAnsiTheme="minorHAnsi"/>
          <w:sz w:val="22"/>
          <w:szCs w:val="22"/>
        </w:rPr>
        <w:br/>
        <w:t>o informace), které mohou jeho obsah blíže specifikovat či rozšířit. Příjemce podpory je povinen tyto pokyny (žádost o informace) bez zbytečného odkladu (případně ve lhůtě stanovené Fondem) splnit. Fond není povinen vydat protokol o závěrečném vyhodnocení akce dříve, než obdrží veškeré požadované podklady a informace, na základě kterých bude moci jednoznačně rozhodnout o plnění podmínek této smlouvy a rovněž v případě, že příjemce podpory je v prodlení s plněním finančních závazků vůči Fondu. Protokol o závěrečném vyhodnocení akce bude obsahovat vyúčtování čerpaných prostředků, vyhodnocení plnění smluvních podmínek a případné ustanovení o vrácení zálohově poskytnuté podpory či její části.</w:t>
      </w:r>
    </w:p>
    <w:p w:rsidR="001D45AE" w:rsidRPr="007253E1" w:rsidRDefault="00DB4261" w:rsidP="00DB4261">
      <w:pPr>
        <w:pStyle w:val="Zkladntext"/>
        <w:tabs>
          <w:tab w:val="left" w:pos="1134"/>
        </w:tabs>
        <w:spacing w:before="120"/>
        <w:jc w:val="both"/>
        <w:rPr>
          <w:rFonts w:asciiTheme="minorHAnsi" w:hAnsiTheme="minorHAnsi"/>
          <w:sz w:val="22"/>
          <w:szCs w:val="22"/>
        </w:rPr>
      </w:pPr>
      <w:r w:rsidRPr="007253E1">
        <w:rPr>
          <w:rFonts w:asciiTheme="minorHAnsi" w:hAnsiTheme="minorHAnsi"/>
          <w:sz w:val="22"/>
          <w:szCs w:val="22"/>
        </w:rPr>
        <w:t xml:space="preserve">2) </w:t>
      </w:r>
      <w:r w:rsidR="001D45AE" w:rsidRPr="007253E1">
        <w:rPr>
          <w:rFonts w:asciiTheme="minorHAnsi" w:hAnsiTheme="minorHAnsi"/>
          <w:sz w:val="22"/>
          <w:szCs w:val="22"/>
        </w:rPr>
        <w:t>Příjemce podpory je dále povinen:</w:t>
      </w:r>
    </w:p>
    <w:p w:rsidR="00B81CDD" w:rsidRPr="007253E1" w:rsidRDefault="001D45AE"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7253E1">
        <w:rPr>
          <w:rFonts w:asciiTheme="minorHAnsi" w:hAnsiTheme="minorHAnsi"/>
          <w:sz w:val="22"/>
          <w:szCs w:val="22"/>
        </w:rPr>
        <w:t>vést o použití poskytnutých prostředků samostatnou průkaznou evidenci</w:t>
      </w:r>
      <w:r w:rsidR="007D478C" w:rsidRPr="007253E1">
        <w:rPr>
          <w:rFonts w:asciiTheme="minorHAnsi" w:hAnsiTheme="minorHAnsi"/>
          <w:sz w:val="22"/>
          <w:szCs w:val="22"/>
        </w:rPr>
        <w:t xml:space="preserve"> v souladu s právními předpisy</w:t>
      </w:r>
      <w:r w:rsidR="00DB071A" w:rsidRPr="007253E1">
        <w:rPr>
          <w:rFonts w:asciiTheme="minorHAnsi" w:hAnsiTheme="minorHAnsi"/>
          <w:sz w:val="22"/>
          <w:szCs w:val="22"/>
        </w:rPr>
        <w:t>,</w:t>
      </w:r>
    </w:p>
    <w:p w:rsidR="001D45AE" w:rsidRPr="007253E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7253E1">
        <w:rPr>
          <w:rFonts w:asciiTheme="minorHAnsi" w:hAnsiTheme="minorHAnsi"/>
          <w:color w:val="auto"/>
          <w:sz w:val="22"/>
          <w:szCs w:val="22"/>
        </w:rPr>
        <w:t>v</w:t>
      </w:r>
      <w:r w:rsidR="001D45AE" w:rsidRPr="007253E1">
        <w:rPr>
          <w:rFonts w:asciiTheme="minorHAnsi" w:hAnsiTheme="minorHAnsi"/>
          <w:color w:val="auto"/>
          <w:sz w:val="22"/>
          <w:szCs w:val="22"/>
        </w:rPr>
        <w:t>rátit poskytnuté finanční prostředky, popřípadě jejich část</w:t>
      </w:r>
      <w:r w:rsidR="00C42C7A" w:rsidRPr="007253E1">
        <w:rPr>
          <w:rFonts w:asciiTheme="minorHAnsi" w:hAnsiTheme="minorHAnsi"/>
          <w:color w:val="auto"/>
          <w:sz w:val="22"/>
          <w:szCs w:val="22"/>
        </w:rPr>
        <w:t xml:space="preserve"> do 30 dnů poté, co odpadl účel</w:t>
      </w:r>
      <w:r w:rsidR="00B012CE" w:rsidRPr="007253E1">
        <w:rPr>
          <w:rFonts w:asciiTheme="minorHAnsi" w:hAnsiTheme="minorHAnsi"/>
          <w:color w:val="auto"/>
          <w:sz w:val="22"/>
          <w:szCs w:val="22"/>
        </w:rPr>
        <w:t xml:space="preserve"> akce</w:t>
      </w:r>
      <w:r w:rsidR="001D45AE" w:rsidRPr="007253E1">
        <w:rPr>
          <w:rFonts w:asciiTheme="minorHAnsi" w:hAnsiTheme="minorHAnsi"/>
          <w:color w:val="auto"/>
          <w:sz w:val="22"/>
          <w:szCs w:val="22"/>
        </w:rPr>
        <w:t>, pro který je podpora poskytována</w:t>
      </w:r>
      <w:r w:rsidR="00097970" w:rsidRPr="007253E1">
        <w:rPr>
          <w:rFonts w:asciiTheme="minorHAnsi" w:hAnsiTheme="minorHAnsi"/>
          <w:color w:val="auto"/>
          <w:sz w:val="22"/>
          <w:szCs w:val="22"/>
        </w:rPr>
        <w:t>; s</w:t>
      </w:r>
      <w:r w:rsidR="001D45AE" w:rsidRPr="007253E1">
        <w:rPr>
          <w:rFonts w:asciiTheme="minorHAnsi" w:hAnsiTheme="minorHAnsi"/>
          <w:color w:val="auto"/>
          <w:sz w:val="22"/>
          <w:szCs w:val="22"/>
        </w:rPr>
        <w:t xml:space="preserve">tejně je povinen </w:t>
      </w:r>
      <w:r w:rsidR="001D45AE" w:rsidRPr="007253E1">
        <w:rPr>
          <w:rFonts w:asciiTheme="minorHAnsi" w:hAnsiTheme="minorHAnsi"/>
          <w:sz w:val="22"/>
          <w:szCs w:val="22"/>
        </w:rPr>
        <w:t>postupovat i v případě, že oprávněná potřeba použít poskytnuté peněžní prostředky odpadne pouze na přechodnou dobu</w:t>
      </w:r>
      <w:r w:rsidRPr="007253E1">
        <w:rPr>
          <w:rFonts w:asciiTheme="minorHAnsi" w:hAnsiTheme="minorHAnsi"/>
          <w:sz w:val="22"/>
          <w:szCs w:val="22"/>
        </w:rPr>
        <w:t>,</w:t>
      </w:r>
    </w:p>
    <w:p w:rsidR="009975C9" w:rsidRPr="007253E1" w:rsidRDefault="00DB071A" w:rsidP="00C1037F">
      <w:pPr>
        <w:pStyle w:val="Zkladntext"/>
        <w:numPr>
          <w:ilvl w:val="0"/>
          <w:numId w:val="5"/>
        </w:numPr>
        <w:tabs>
          <w:tab w:val="left" w:pos="567"/>
        </w:tabs>
        <w:spacing w:before="120"/>
        <w:ind w:left="567" w:hanging="283"/>
        <w:jc w:val="both"/>
        <w:rPr>
          <w:rFonts w:asciiTheme="minorHAnsi" w:hAnsiTheme="minorHAnsi"/>
          <w:sz w:val="22"/>
          <w:szCs w:val="22"/>
        </w:rPr>
      </w:pPr>
      <w:r w:rsidRPr="007253E1">
        <w:rPr>
          <w:rFonts w:asciiTheme="minorHAnsi" w:hAnsiTheme="minorHAnsi"/>
          <w:sz w:val="22"/>
          <w:szCs w:val="22"/>
        </w:rPr>
        <w:t>v</w:t>
      </w:r>
      <w:r w:rsidR="001D45AE" w:rsidRPr="007253E1">
        <w:rPr>
          <w:rFonts w:asciiTheme="minorHAnsi" w:hAnsiTheme="minorHAnsi"/>
          <w:sz w:val="22"/>
          <w:szCs w:val="22"/>
        </w:rPr>
        <w:t xml:space="preserve">rátit odpovídající část podpory v případě, že DPH bude zahrnuta do </w:t>
      </w:r>
      <w:r w:rsidR="002B5BDB" w:rsidRPr="007253E1">
        <w:rPr>
          <w:rFonts w:asciiTheme="minorHAnsi" w:hAnsiTheme="minorHAnsi"/>
          <w:sz w:val="22"/>
          <w:szCs w:val="22"/>
        </w:rPr>
        <w:t>způsobilých výdajů</w:t>
      </w:r>
      <w:r w:rsidR="001D45AE" w:rsidRPr="007253E1">
        <w:rPr>
          <w:rFonts w:asciiTheme="minorHAnsi" w:hAnsiTheme="minorHAnsi"/>
          <w:sz w:val="22"/>
          <w:szCs w:val="22"/>
        </w:rPr>
        <w:t xml:space="preserve"> akce </w:t>
      </w:r>
      <w:r w:rsidR="00CA02DA" w:rsidRPr="007253E1">
        <w:rPr>
          <w:rFonts w:asciiTheme="minorHAnsi" w:hAnsiTheme="minorHAnsi"/>
          <w:sz w:val="22"/>
          <w:szCs w:val="22"/>
        </w:rPr>
        <w:br/>
      </w:r>
      <w:r w:rsidR="001D45AE" w:rsidRPr="007253E1">
        <w:rPr>
          <w:rFonts w:asciiTheme="minorHAnsi" w:hAnsiTheme="minorHAnsi"/>
          <w:sz w:val="22"/>
          <w:szCs w:val="22"/>
        </w:rPr>
        <w:t>a příjemce podpo</w:t>
      </w:r>
      <w:r w:rsidR="00962C17" w:rsidRPr="007253E1">
        <w:rPr>
          <w:rFonts w:asciiTheme="minorHAnsi" w:hAnsiTheme="minorHAnsi"/>
          <w:sz w:val="22"/>
          <w:szCs w:val="22"/>
        </w:rPr>
        <w:t>ry nárok na odpočet DPH uplatní;</w:t>
      </w:r>
      <w:r w:rsidR="001D45AE" w:rsidRPr="007253E1">
        <w:rPr>
          <w:rFonts w:asciiTheme="minorHAnsi" w:hAnsiTheme="minorHAnsi"/>
          <w:sz w:val="22"/>
          <w:szCs w:val="22"/>
        </w:rPr>
        <w:t xml:space="preserve"> </w:t>
      </w:r>
      <w:r w:rsidR="00962C17" w:rsidRPr="007253E1">
        <w:rPr>
          <w:rFonts w:asciiTheme="minorHAnsi" w:hAnsiTheme="minorHAnsi"/>
          <w:sz w:val="22"/>
          <w:szCs w:val="22"/>
        </w:rPr>
        <w:t>v</w:t>
      </w:r>
      <w:r w:rsidR="001D45AE" w:rsidRPr="007253E1">
        <w:rPr>
          <w:rFonts w:asciiTheme="minorHAnsi" w:hAnsiTheme="minorHAnsi"/>
          <w:sz w:val="22"/>
          <w:szCs w:val="22"/>
        </w:rPr>
        <w:t>rátit odpovídající část podpory je příjemce podpory povinen nejpozději ke dni, kdy příslušný odpočet DPH uplatní, přičemž tuto povinnost má i v případě, že odpočet DPH uplatní až po závěrečném vyhodnocení akce</w:t>
      </w:r>
      <w:r w:rsidRPr="007253E1">
        <w:rPr>
          <w:rFonts w:asciiTheme="minorHAnsi" w:hAnsiTheme="minorHAnsi"/>
          <w:sz w:val="22"/>
          <w:szCs w:val="22"/>
        </w:rPr>
        <w:t>,</w:t>
      </w:r>
    </w:p>
    <w:p w:rsidR="001D45AE" w:rsidRPr="007253E1" w:rsidRDefault="00DB071A" w:rsidP="006C3AF9">
      <w:pPr>
        <w:pStyle w:val="Zkladntext"/>
        <w:numPr>
          <w:ilvl w:val="0"/>
          <w:numId w:val="5"/>
        </w:numPr>
        <w:tabs>
          <w:tab w:val="left" w:pos="285"/>
          <w:tab w:val="left" w:pos="1134"/>
        </w:tabs>
        <w:spacing w:before="120"/>
        <w:ind w:left="567" w:hanging="283"/>
        <w:jc w:val="both"/>
        <w:rPr>
          <w:rFonts w:asciiTheme="minorHAnsi" w:hAnsiTheme="minorHAnsi"/>
          <w:sz w:val="22"/>
          <w:szCs w:val="22"/>
        </w:rPr>
      </w:pPr>
      <w:r w:rsidRPr="007253E1">
        <w:rPr>
          <w:rFonts w:asciiTheme="minorHAnsi" w:hAnsiTheme="minorHAnsi"/>
          <w:sz w:val="22"/>
          <w:szCs w:val="22"/>
        </w:rPr>
        <w:t>p</w:t>
      </w:r>
      <w:r w:rsidR="001D45AE" w:rsidRPr="007253E1">
        <w:rPr>
          <w:rFonts w:asciiTheme="minorHAnsi" w:hAnsiTheme="minorHAnsi"/>
          <w:sz w:val="22"/>
          <w:szCs w:val="22"/>
        </w:rPr>
        <w:t xml:space="preserve">o obdržení bankovních výpisů, kterými průběžně dokládá použití podpory a vlastních zdrojů, </w:t>
      </w:r>
      <w:r w:rsidR="00CA02DA" w:rsidRPr="007253E1">
        <w:rPr>
          <w:rFonts w:asciiTheme="minorHAnsi" w:hAnsiTheme="minorHAnsi"/>
          <w:sz w:val="22"/>
          <w:szCs w:val="22"/>
        </w:rPr>
        <w:br/>
      </w:r>
      <w:r w:rsidR="001D45AE" w:rsidRPr="007253E1">
        <w:rPr>
          <w:rFonts w:asciiTheme="minorHAnsi" w:hAnsiTheme="minorHAnsi"/>
          <w:sz w:val="22"/>
          <w:szCs w:val="22"/>
        </w:rPr>
        <w:t>a ověření jejich správnosti, obratem odeslat Fondu kopie těchto bankovních výpisů</w:t>
      </w:r>
      <w:r w:rsidRPr="007253E1">
        <w:rPr>
          <w:rFonts w:asciiTheme="minorHAnsi" w:hAnsiTheme="minorHAnsi"/>
          <w:sz w:val="22"/>
          <w:szCs w:val="22"/>
        </w:rPr>
        <w:t>,</w:t>
      </w:r>
    </w:p>
    <w:p w:rsidR="001D45AE" w:rsidRPr="007253E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7253E1">
        <w:rPr>
          <w:rFonts w:asciiTheme="minorHAnsi" w:hAnsiTheme="minorHAnsi"/>
          <w:sz w:val="22"/>
          <w:szCs w:val="22"/>
        </w:rPr>
        <w:t>p</w:t>
      </w:r>
      <w:r w:rsidR="001D45AE" w:rsidRPr="007253E1">
        <w:rPr>
          <w:rFonts w:asciiTheme="minorHAnsi" w:hAnsiTheme="minorHAnsi"/>
          <w:sz w:val="22"/>
          <w:szCs w:val="22"/>
        </w:rPr>
        <w:t xml:space="preserve">ředkládat Fondu roční finanční vypořádání vztahů vzniklých na základě této </w:t>
      </w:r>
      <w:r w:rsidR="00962C17" w:rsidRPr="007253E1">
        <w:rPr>
          <w:rFonts w:asciiTheme="minorHAnsi" w:hAnsiTheme="minorHAnsi"/>
          <w:sz w:val="22"/>
          <w:szCs w:val="22"/>
        </w:rPr>
        <w:t>S</w:t>
      </w:r>
      <w:r w:rsidR="001D45AE" w:rsidRPr="007253E1">
        <w:rPr>
          <w:rFonts w:asciiTheme="minorHAnsi" w:hAnsiTheme="minorHAnsi"/>
          <w:sz w:val="22"/>
          <w:szCs w:val="22"/>
        </w:rPr>
        <w:t>mlouvy, a to vždy nejpozději do 31. ledna následujícího kalendářního roku</w:t>
      </w:r>
      <w:r w:rsidR="00962C17" w:rsidRPr="007253E1">
        <w:rPr>
          <w:rFonts w:asciiTheme="minorHAnsi" w:hAnsiTheme="minorHAnsi"/>
          <w:sz w:val="22"/>
          <w:szCs w:val="22"/>
        </w:rPr>
        <w:t>; k</w:t>
      </w:r>
      <w:r w:rsidR="001D45AE" w:rsidRPr="007253E1">
        <w:rPr>
          <w:rFonts w:asciiTheme="minorHAnsi" w:hAnsiTheme="minorHAnsi"/>
          <w:sz w:val="22"/>
          <w:szCs w:val="22"/>
        </w:rPr>
        <w:t xml:space="preserve"> obsahu ročního finančního vypořádání může Fond vydat příjemci podpory závazné pokyny</w:t>
      </w:r>
      <w:r w:rsidRPr="007253E1">
        <w:rPr>
          <w:rFonts w:asciiTheme="minorHAnsi" w:hAnsiTheme="minorHAnsi"/>
          <w:sz w:val="22"/>
          <w:szCs w:val="22"/>
        </w:rPr>
        <w:t>,</w:t>
      </w:r>
    </w:p>
    <w:p w:rsidR="001D45AE" w:rsidRPr="007253E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7253E1">
        <w:rPr>
          <w:rFonts w:asciiTheme="minorHAnsi" w:hAnsiTheme="minorHAnsi"/>
          <w:sz w:val="22"/>
          <w:szCs w:val="22"/>
        </w:rPr>
        <w:t>u</w:t>
      </w:r>
      <w:r w:rsidR="001D45AE" w:rsidRPr="007253E1">
        <w:rPr>
          <w:rFonts w:asciiTheme="minorHAnsi" w:hAnsiTheme="minorHAnsi"/>
          <w:sz w:val="22"/>
          <w:szCs w:val="22"/>
        </w:rPr>
        <w:t xml:space="preserve">možnit osobám pověřeným Fondem provádět věcnou, finanční a účetní kontrolu v průběhu realizace akce i po jejím dokončení, a to v takovém rozsahu (i pokud jde o poskytnutí příslušných dokladů), aby mohly být objasněny všechny okolnosti, týkající se této </w:t>
      </w:r>
      <w:r w:rsidR="00962C17" w:rsidRPr="007253E1">
        <w:rPr>
          <w:rFonts w:asciiTheme="minorHAnsi" w:hAnsiTheme="minorHAnsi"/>
          <w:sz w:val="22"/>
          <w:szCs w:val="22"/>
        </w:rPr>
        <w:t>S</w:t>
      </w:r>
      <w:r w:rsidR="001D45AE" w:rsidRPr="007253E1">
        <w:rPr>
          <w:rFonts w:asciiTheme="minorHAnsi" w:hAnsiTheme="minorHAnsi"/>
          <w:sz w:val="22"/>
          <w:szCs w:val="22"/>
        </w:rPr>
        <w:t>mlouvy</w:t>
      </w:r>
      <w:r w:rsidRPr="007253E1">
        <w:rPr>
          <w:rFonts w:asciiTheme="minorHAnsi" w:hAnsiTheme="minorHAnsi"/>
          <w:sz w:val="22"/>
          <w:szCs w:val="22"/>
        </w:rPr>
        <w:t>,</w:t>
      </w:r>
    </w:p>
    <w:p w:rsidR="009D3D43" w:rsidRPr="007253E1" w:rsidRDefault="00DB071A" w:rsidP="006C3AF9">
      <w:pPr>
        <w:pStyle w:val="Zkladntext"/>
        <w:numPr>
          <w:ilvl w:val="0"/>
          <w:numId w:val="5"/>
        </w:numPr>
        <w:tabs>
          <w:tab w:val="left" w:pos="1134"/>
        </w:tabs>
        <w:spacing w:before="120"/>
        <w:ind w:left="567" w:hanging="283"/>
        <w:jc w:val="both"/>
        <w:rPr>
          <w:rFonts w:asciiTheme="minorHAnsi" w:hAnsiTheme="minorHAnsi"/>
          <w:sz w:val="22"/>
          <w:szCs w:val="22"/>
        </w:rPr>
      </w:pPr>
      <w:r w:rsidRPr="007253E1">
        <w:rPr>
          <w:rFonts w:asciiTheme="minorHAnsi" w:hAnsiTheme="minorHAnsi"/>
          <w:sz w:val="22"/>
          <w:szCs w:val="22"/>
        </w:rPr>
        <w:t>b</w:t>
      </w:r>
      <w:r w:rsidR="001D45AE" w:rsidRPr="007253E1">
        <w:rPr>
          <w:rFonts w:asciiTheme="minorHAnsi" w:hAnsiTheme="minorHAnsi"/>
          <w:sz w:val="22"/>
          <w:szCs w:val="22"/>
        </w:rPr>
        <w:t xml:space="preserve">ez zbytečného odkladu a před uplynutím smluvního termínu požádat Fond o změnu </w:t>
      </w:r>
      <w:r w:rsidR="00B012CE" w:rsidRPr="007253E1">
        <w:rPr>
          <w:rFonts w:asciiTheme="minorHAnsi" w:hAnsiTheme="minorHAnsi"/>
          <w:sz w:val="22"/>
          <w:szCs w:val="22"/>
        </w:rPr>
        <w:t>S</w:t>
      </w:r>
      <w:r w:rsidR="001D45AE" w:rsidRPr="007253E1">
        <w:rPr>
          <w:rFonts w:asciiTheme="minorHAnsi" w:hAnsiTheme="minorHAnsi"/>
          <w:sz w:val="22"/>
          <w:szCs w:val="22"/>
        </w:rPr>
        <w:t xml:space="preserve">mlouvy </w:t>
      </w:r>
      <w:r w:rsidR="00CA02DA" w:rsidRPr="007253E1">
        <w:rPr>
          <w:rFonts w:asciiTheme="minorHAnsi" w:hAnsiTheme="minorHAnsi"/>
          <w:sz w:val="22"/>
          <w:szCs w:val="22"/>
        </w:rPr>
        <w:br/>
      </w:r>
      <w:r w:rsidR="001D45AE" w:rsidRPr="007253E1">
        <w:rPr>
          <w:rFonts w:asciiTheme="minorHAnsi" w:hAnsiTheme="minorHAnsi"/>
          <w:sz w:val="22"/>
          <w:szCs w:val="22"/>
        </w:rPr>
        <w:t xml:space="preserve">v případě takových změn skutečností či podmínek předpokládaných ve </w:t>
      </w:r>
      <w:r w:rsidR="00B012CE" w:rsidRPr="007253E1">
        <w:rPr>
          <w:rFonts w:asciiTheme="minorHAnsi" w:hAnsiTheme="minorHAnsi"/>
          <w:sz w:val="22"/>
          <w:szCs w:val="22"/>
        </w:rPr>
        <w:t>S</w:t>
      </w:r>
      <w:r w:rsidR="001D45AE" w:rsidRPr="007253E1">
        <w:rPr>
          <w:rFonts w:asciiTheme="minorHAnsi" w:hAnsiTheme="minorHAnsi"/>
          <w:sz w:val="22"/>
          <w:szCs w:val="22"/>
        </w:rPr>
        <w:t xml:space="preserve">mlouvě, které by příjemci podpory znemožnily dodržet podmínky </w:t>
      </w:r>
      <w:r w:rsidR="00B012CE" w:rsidRPr="007253E1">
        <w:rPr>
          <w:rFonts w:asciiTheme="minorHAnsi" w:hAnsiTheme="minorHAnsi"/>
          <w:sz w:val="22"/>
          <w:szCs w:val="22"/>
        </w:rPr>
        <w:t>S</w:t>
      </w:r>
      <w:r w:rsidR="001D45AE" w:rsidRPr="007253E1">
        <w:rPr>
          <w:rFonts w:asciiTheme="minorHAnsi" w:hAnsiTheme="minorHAnsi"/>
          <w:sz w:val="22"/>
          <w:szCs w:val="22"/>
        </w:rPr>
        <w:t xml:space="preserve">mlouvy (splnit jeho povinnosti stanovené touto </w:t>
      </w:r>
      <w:r w:rsidR="00B012CE" w:rsidRPr="007253E1">
        <w:rPr>
          <w:rFonts w:asciiTheme="minorHAnsi" w:hAnsiTheme="minorHAnsi"/>
          <w:sz w:val="22"/>
          <w:szCs w:val="22"/>
        </w:rPr>
        <w:t>S</w:t>
      </w:r>
      <w:r w:rsidR="001D45AE" w:rsidRPr="007253E1">
        <w:rPr>
          <w:rFonts w:asciiTheme="minorHAnsi" w:hAnsiTheme="minorHAnsi"/>
          <w:sz w:val="22"/>
          <w:szCs w:val="22"/>
        </w:rPr>
        <w:t>mlouvou)</w:t>
      </w:r>
      <w:r w:rsidR="00B012CE" w:rsidRPr="007253E1">
        <w:rPr>
          <w:rFonts w:asciiTheme="minorHAnsi" w:hAnsiTheme="minorHAnsi"/>
          <w:sz w:val="22"/>
          <w:szCs w:val="22"/>
        </w:rPr>
        <w:t>,</w:t>
      </w:r>
      <w:r w:rsidR="001D45AE" w:rsidRPr="007253E1">
        <w:rPr>
          <w:rFonts w:asciiTheme="minorHAnsi" w:hAnsiTheme="minorHAnsi"/>
          <w:sz w:val="22"/>
          <w:szCs w:val="22"/>
        </w:rPr>
        <w:t xml:space="preserve"> </w:t>
      </w:r>
    </w:p>
    <w:p w:rsidR="0078115C" w:rsidRPr="007253E1" w:rsidRDefault="00DB071A" w:rsidP="006C3AF9">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7253E1">
        <w:rPr>
          <w:rFonts w:asciiTheme="minorHAnsi" w:hAnsiTheme="minorHAnsi"/>
          <w:sz w:val="22"/>
          <w:szCs w:val="22"/>
        </w:rPr>
        <w:t>i</w:t>
      </w:r>
      <w:r w:rsidR="001D45AE" w:rsidRPr="007253E1">
        <w:rPr>
          <w:rFonts w:asciiTheme="minorHAnsi" w:hAnsiTheme="minorHAnsi"/>
          <w:sz w:val="22"/>
          <w:szCs w:val="22"/>
        </w:rPr>
        <w:t xml:space="preserve">nformovat Fond o všech </w:t>
      </w:r>
      <w:r w:rsidR="007D478C" w:rsidRPr="007253E1">
        <w:rPr>
          <w:rFonts w:asciiTheme="minorHAnsi" w:hAnsiTheme="minorHAnsi"/>
          <w:sz w:val="22"/>
          <w:szCs w:val="22"/>
        </w:rPr>
        <w:t xml:space="preserve">změnách a dalších </w:t>
      </w:r>
      <w:r w:rsidR="001D45AE" w:rsidRPr="007253E1">
        <w:rPr>
          <w:rFonts w:asciiTheme="minorHAnsi" w:hAnsiTheme="minorHAnsi"/>
          <w:sz w:val="22"/>
          <w:szCs w:val="22"/>
        </w:rPr>
        <w:t xml:space="preserve">okolnostech, které mají nebo by mohly mít vliv na plnění </w:t>
      </w:r>
      <w:r w:rsidR="001D45AE" w:rsidRPr="007253E1">
        <w:rPr>
          <w:rFonts w:asciiTheme="minorHAnsi" w:hAnsiTheme="minorHAnsi"/>
          <w:color w:val="auto"/>
          <w:sz w:val="22"/>
          <w:szCs w:val="22"/>
        </w:rPr>
        <w:t xml:space="preserve">povinností příjemce podpory podle této </w:t>
      </w:r>
      <w:r w:rsidR="00B012CE" w:rsidRPr="007253E1">
        <w:rPr>
          <w:rFonts w:asciiTheme="minorHAnsi" w:hAnsiTheme="minorHAnsi"/>
          <w:color w:val="auto"/>
          <w:sz w:val="22"/>
          <w:szCs w:val="22"/>
        </w:rPr>
        <w:t>S</w:t>
      </w:r>
      <w:r w:rsidR="001D45AE" w:rsidRPr="007253E1">
        <w:rPr>
          <w:rFonts w:asciiTheme="minorHAnsi" w:hAnsiTheme="minorHAnsi"/>
          <w:color w:val="auto"/>
          <w:sz w:val="22"/>
          <w:szCs w:val="22"/>
        </w:rPr>
        <w:t>mlouvy</w:t>
      </w:r>
      <w:r w:rsidRPr="007253E1">
        <w:rPr>
          <w:rFonts w:asciiTheme="minorHAnsi" w:hAnsiTheme="minorHAnsi"/>
          <w:color w:val="auto"/>
          <w:sz w:val="22"/>
          <w:szCs w:val="22"/>
        </w:rPr>
        <w:t>,</w:t>
      </w:r>
    </w:p>
    <w:p w:rsidR="0078115C" w:rsidRPr="007253E1" w:rsidRDefault="00E97624" w:rsidP="0078115C">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7253E1">
        <w:rPr>
          <w:rFonts w:asciiTheme="minorHAnsi" w:hAnsiTheme="minorHAnsi"/>
          <w:sz w:val="22"/>
          <w:szCs w:val="22"/>
        </w:rPr>
        <w:t>d</w:t>
      </w:r>
      <w:r w:rsidR="00434004" w:rsidRPr="007253E1">
        <w:rPr>
          <w:rFonts w:asciiTheme="minorHAnsi" w:hAnsiTheme="minorHAnsi"/>
          <w:sz w:val="22"/>
          <w:szCs w:val="22"/>
        </w:rPr>
        <w:t xml:space="preserve">održovat pravidla pro zadávání zakázek, stanovená ve Směrnici MŽP (včetně jejích příloh) </w:t>
      </w:r>
      <w:r w:rsidR="00BE483D" w:rsidRPr="007253E1">
        <w:rPr>
          <w:rFonts w:asciiTheme="minorHAnsi" w:hAnsiTheme="minorHAnsi"/>
          <w:sz w:val="22"/>
          <w:szCs w:val="22"/>
        </w:rPr>
        <w:br/>
      </w:r>
      <w:r w:rsidR="00782E88" w:rsidRPr="007253E1">
        <w:rPr>
          <w:rFonts w:asciiTheme="minorHAnsi" w:hAnsiTheme="minorHAnsi"/>
          <w:color w:val="auto"/>
          <w:sz w:val="22"/>
          <w:szCs w:val="22"/>
        </w:rPr>
        <w:t xml:space="preserve">a v aktuálních pokynech pro zadávání veřejných zakázek, které jsou zveřejněny na </w:t>
      </w:r>
      <w:hyperlink r:id="rId11" w:history="1">
        <w:r w:rsidR="00782E88" w:rsidRPr="007253E1">
          <w:rPr>
            <w:rStyle w:val="Hypertextovodkaz"/>
            <w:rFonts w:asciiTheme="minorHAnsi" w:hAnsiTheme="minorHAnsi"/>
            <w:color w:val="auto"/>
            <w:sz w:val="22"/>
            <w:szCs w:val="22"/>
            <w:u w:val="none"/>
          </w:rPr>
          <w:t>www.sfzp.cz</w:t>
        </w:r>
      </w:hyperlink>
      <w:r w:rsidR="00782E88" w:rsidRPr="007253E1">
        <w:rPr>
          <w:rFonts w:asciiTheme="minorHAnsi" w:hAnsiTheme="minorHAnsi"/>
          <w:color w:val="auto"/>
          <w:sz w:val="22"/>
          <w:szCs w:val="22"/>
        </w:rPr>
        <w:t xml:space="preserve"> sekce Národní program Životní prostředí – Dokumenty ke stažení – Pokyny pro zadávání veřejných zakázek, a to i v průběhu realizace akce</w:t>
      </w:r>
      <w:r w:rsidR="0078115C" w:rsidRPr="007253E1">
        <w:rPr>
          <w:rFonts w:asciiTheme="minorHAnsi" w:hAnsiTheme="minorHAnsi"/>
          <w:color w:val="auto"/>
          <w:sz w:val="22"/>
          <w:szCs w:val="22"/>
        </w:rPr>
        <w:t>; v</w:t>
      </w:r>
      <w:r w:rsidR="00782E88" w:rsidRPr="007253E1">
        <w:rPr>
          <w:rFonts w:asciiTheme="minorHAnsi" w:hAnsiTheme="minorHAnsi"/>
          <w:color w:val="auto"/>
          <w:sz w:val="22"/>
          <w:szCs w:val="22"/>
        </w:rPr>
        <w:t xml:space="preserve"> této souvislosti </w:t>
      </w:r>
      <w:r w:rsidR="0078115C" w:rsidRPr="007253E1">
        <w:rPr>
          <w:rFonts w:asciiTheme="minorHAnsi" w:hAnsiTheme="minorHAnsi"/>
          <w:color w:val="auto"/>
          <w:sz w:val="22"/>
          <w:szCs w:val="22"/>
        </w:rPr>
        <w:t>byla příjemci</w:t>
      </w:r>
      <w:r w:rsidR="00782E88" w:rsidRPr="007253E1">
        <w:rPr>
          <w:rFonts w:asciiTheme="minorHAnsi" w:hAnsiTheme="minorHAnsi"/>
          <w:color w:val="auto"/>
          <w:sz w:val="22"/>
          <w:szCs w:val="22"/>
        </w:rPr>
        <w:t xml:space="preserve"> podpory </w:t>
      </w:r>
      <w:r w:rsidR="0078115C" w:rsidRPr="007253E1">
        <w:rPr>
          <w:rFonts w:asciiTheme="minorHAnsi" w:hAnsiTheme="minorHAnsi"/>
          <w:color w:val="auto"/>
          <w:sz w:val="22"/>
          <w:szCs w:val="22"/>
        </w:rPr>
        <w:t xml:space="preserve">za porušení </w:t>
      </w:r>
      <w:r w:rsidR="00782E88" w:rsidRPr="007253E1">
        <w:rPr>
          <w:rFonts w:asciiTheme="minorHAnsi" w:hAnsiTheme="minorHAnsi"/>
          <w:color w:val="auto"/>
          <w:sz w:val="22"/>
          <w:szCs w:val="22"/>
        </w:rPr>
        <w:t>uveden</w:t>
      </w:r>
      <w:r w:rsidR="0078115C" w:rsidRPr="007253E1">
        <w:rPr>
          <w:rFonts w:asciiTheme="minorHAnsi" w:hAnsiTheme="minorHAnsi"/>
          <w:color w:val="auto"/>
          <w:sz w:val="22"/>
          <w:szCs w:val="22"/>
        </w:rPr>
        <w:t xml:space="preserve">ých </w:t>
      </w:r>
      <w:r w:rsidR="00782E88" w:rsidRPr="007253E1">
        <w:rPr>
          <w:rFonts w:asciiTheme="minorHAnsi" w:hAnsiTheme="minorHAnsi"/>
          <w:color w:val="auto"/>
          <w:sz w:val="22"/>
          <w:szCs w:val="22"/>
        </w:rPr>
        <w:t>pravid</w:t>
      </w:r>
      <w:r w:rsidR="0078115C" w:rsidRPr="007253E1">
        <w:rPr>
          <w:rFonts w:asciiTheme="minorHAnsi" w:hAnsiTheme="minorHAnsi"/>
          <w:color w:val="auto"/>
          <w:sz w:val="22"/>
          <w:szCs w:val="22"/>
        </w:rPr>
        <w:t>e</w:t>
      </w:r>
      <w:r w:rsidR="00782E88" w:rsidRPr="007253E1">
        <w:rPr>
          <w:rFonts w:asciiTheme="minorHAnsi" w:hAnsiTheme="minorHAnsi"/>
          <w:color w:val="auto"/>
          <w:sz w:val="22"/>
          <w:szCs w:val="22"/>
        </w:rPr>
        <w:t xml:space="preserve">l </w:t>
      </w:r>
      <w:r w:rsidR="00F47BF6" w:rsidRPr="007253E1">
        <w:rPr>
          <w:rFonts w:asciiTheme="minorHAnsi" w:hAnsiTheme="minorHAnsi"/>
          <w:color w:val="auto"/>
          <w:sz w:val="22"/>
          <w:szCs w:val="22"/>
        </w:rPr>
        <w:t>stanovena</w:t>
      </w:r>
      <w:r w:rsidR="0078115C" w:rsidRPr="007253E1">
        <w:rPr>
          <w:rFonts w:asciiTheme="minorHAnsi" w:hAnsiTheme="minorHAnsi"/>
          <w:color w:val="auto"/>
          <w:sz w:val="22"/>
          <w:szCs w:val="22"/>
        </w:rPr>
        <w:t xml:space="preserve"> finanční oprava (článek II bod 8), podle přílohy č. 1 této Smlouvy,</w:t>
      </w:r>
    </w:p>
    <w:p w:rsidR="00D548FC" w:rsidRPr="007253E1" w:rsidRDefault="00DB071A" w:rsidP="0078115C">
      <w:pPr>
        <w:pStyle w:val="Zkladntext"/>
        <w:numPr>
          <w:ilvl w:val="0"/>
          <w:numId w:val="5"/>
        </w:numPr>
        <w:tabs>
          <w:tab w:val="left" w:pos="1134"/>
        </w:tabs>
        <w:spacing w:before="120"/>
        <w:ind w:left="567" w:hanging="283"/>
        <w:jc w:val="both"/>
        <w:rPr>
          <w:rFonts w:asciiTheme="minorHAnsi" w:hAnsiTheme="minorHAnsi"/>
          <w:color w:val="auto"/>
          <w:sz w:val="22"/>
          <w:szCs w:val="22"/>
        </w:rPr>
      </w:pPr>
      <w:r w:rsidRPr="007253E1">
        <w:rPr>
          <w:rFonts w:asciiTheme="minorHAnsi" w:hAnsiTheme="minorHAnsi"/>
          <w:sz w:val="22"/>
          <w:szCs w:val="22"/>
        </w:rPr>
        <w:t>u</w:t>
      </w:r>
      <w:r w:rsidR="001D45AE" w:rsidRPr="007253E1">
        <w:rPr>
          <w:rFonts w:asciiTheme="minorHAnsi" w:hAnsiTheme="minorHAnsi"/>
          <w:sz w:val="22"/>
          <w:szCs w:val="22"/>
        </w:rPr>
        <w:t xml:space="preserve">vádět pouze pravdivé, nezkreslené a úplné informace týkající se skutečností, kterými se tato </w:t>
      </w:r>
      <w:r w:rsidR="00B012CE" w:rsidRPr="007253E1">
        <w:rPr>
          <w:rFonts w:asciiTheme="minorHAnsi" w:hAnsiTheme="minorHAnsi"/>
          <w:sz w:val="22"/>
          <w:szCs w:val="22"/>
        </w:rPr>
        <w:t>S</w:t>
      </w:r>
      <w:r w:rsidR="001D45AE" w:rsidRPr="007253E1">
        <w:rPr>
          <w:rFonts w:asciiTheme="minorHAnsi" w:hAnsiTheme="minorHAnsi"/>
          <w:sz w:val="22"/>
          <w:szCs w:val="22"/>
        </w:rPr>
        <w:t xml:space="preserve">mlouva zabývá. V této souvislosti příjemce podpory prohlašuje, že rovněž veškeré podklady </w:t>
      </w:r>
      <w:r w:rsidR="00CA02DA" w:rsidRPr="007253E1">
        <w:rPr>
          <w:rFonts w:asciiTheme="minorHAnsi" w:hAnsiTheme="minorHAnsi"/>
          <w:sz w:val="22"/>
          <w:szCs w:val="22"/>
        </w:rPr>
        <w:br/>
      </w:r>
      <w:r w:rsidR="001D45AE" w:rsidRPr="007253E1">
        <w:rPr>
          <w:rFonts w:asciiTheme="minorHAnsi" w:hAnsiTheme="minorHAnsi"/>
          <w:sz w:val="22"/>
          <w:szCs w:val="22"/>
        </w:rPr>
        <w:t>a informace, které Fon</w:t>
      </w:r>
      <w:r w:rsidR="00B012CE" w:rsidRPr="007253E1">
        <w:rPr>
          <w:rFonts w:asciiTheme="minorHAnsi" w:hAnsiTheme="minorHAnsi"/>
          <w:sz w:val="22"/>
          <w:szCs w:val="22"/>
        </w:rPr>
        <w:t>du poskytl před uzavřením této S</w:t>
      </w:r>
      <w:r w:rsidR="001D45AE" w:rsidRPr="007253E1">
        <w:rPr>
          <w:rFonts w:asciiTheme="minorHAnsi" w:hAnsiTheme="minorHAnsi"/>
          <w:sz w:val="22"/>
          <w:szCs w:val="22"/>
        </w:rPr>
        <w:t xml:space="preserve">mlouvy, byly pravdivé, nezkreslené </w:t>
      </w:r>
      <w:r w:rsidR="00CA02DA" w:rsidRPr="007253E1">
        <w:rPr>
          <w:rFonts w:asciiTheme="minorHAnsi" w:hAnsiTheme="minorHAnsi"/>
          <w:sz w:val="22"/>
          <w:szCs w:val="22"/>
        </w:rPr>
        <w:br/>
      </w:r>
      <w:r w:rsidR="001D45AE" w:rsidRPr="007253E1">
        <w:rPr>
          <w:rFonts w:asciiTheme="minorHAnsi" w:hAnsiTheme="minorHAnsi"/>
          <w:sz w:val="22"/>
          <w:szCs w:val="22"/>
        </w:rPr>
        <w:t xml:space="preserve">a úplné. Příjemce podpory přitom bere na vědomí, že pokud kterékoliv jeho prohlášení nebo </w:t>
      </w:r>
      <w:r w:rsidR="001D45AE" w:rsidRPr="007253E1">
        <w:rPr>
          <w:rFonts w:asciiTheme="minorHAnsi" w:hAnsiTheme="minorHAnsi"/>
          <w:sz w:val="22"/>
          <w:szCs w:val="22"/>
        </w:rPr>
        <w:lastRenderedPageBreak/>
        <w:t xml:space="preserve">tvrzení (popřípadě oboustranné konstatování vycházející z jím podané informace) uvedené v této </w:t>
      </w:r>
      <w:r w:rsidR="00B012CE" w:rsidRPr="007253E1">
        <w:rPr>
          <w:rFonts w:asciiTheme="minorHAnsi" w:hAnsiTheme="minorHAnsi"/>
          <w:sz w:val="22"/>
          <w:szCs w:val="22"/>
        </w:rPr>
        <w:t>S</w:t>
      </w:r>
      <w:r w:rsidR="001D45AE" w:rsidRPr="007253E1">
        <w:rPr>
          <w:rFonts w:asciiTheme="minorHAnsi" w:hAnsiTheme="minorHAnsi"/>
          <w:sz w:val="22"/>
          <w:szCs w:val="22"/>
        </w:rPr>
        <w:t xml:space="preserve">mlouvě není pravdivé, bude považováno za porušení jeho povinnosti stanovené touto </w:t>
      </w:r>
      <w:r w:rsidR="00B012CE" w:rsidRPr="007253E1">
        <w:rPr>
          <w:rFonts w:asciiTheme="minorHAnsi" w:hAnsiTheme="minorHAnsi"/>
          <w:sz w:val="22"/>
          <w:szCs w:val="22"/>
        </w:rPr>
        <w:t>S</w:t>
      </w:r>
      <w:r w:rsidR="001D45AE" w:rsidRPr="007253E1">
        <w:rPr>
          <w:rFonts w:asciiTheme="minorHAnsi" w:hAnsiTheme="minorHAnsi"/>
          <w:sz w:val="22"/>
          <w:szCs w:val="22"/>
        </w:rPr>
        <w:t>mlouvou</w:t>
      </w:r>
      <w:r w:rsidR="004374A0" w:rsidRPr="007253E1">
        <w:rPr>
          <w:rFonts w:asciiTheme="minorHAnsi" w:hAnsiTheme="minorHAnsi"/>
          <w:sz w:val="22"/>
          <w:szCs w:val="22"/>
        </w:rPr>
        <w:t>.</w:t>
      </w:r>
      <w:r w:rsidR="001D45AE" w:rsidRPr="007253E1">
        <w:rPr>
          <w:rFonts w:asciiTheme="minorHAnsi" w:hAnsiTheme="minorHAnsi"/>
          <w:sz w:val="22"/>
          <w:szCs w:val="22"/>
        </w:rPr>
        <w:t xml:space="preserve"> </w:t>
      </w:r>
    </w:p>
    <w:p w:rsidR="009E2997" w:rsidRDefault="009E2997">
      <w:pPr>
        <w:pStyle w:val="Zkladntext"/>
        <w:jc w:val="center"/>
        <w:rPr>
          <w:rFonts w:asciiTheme="minorHAnsi" w:hAnsiTheme="minorHAnsi"/>
          <w:b/>
          <w:sz w:val="22"/>
          <w:szCs w:val="22"/>
        </w:rPr>
      </w:pPr>
    </w:p>
    <w:p w:rsidR="00E777A1" w:rsidRDefault="00E777A1">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w:t>
      </w:r>
    </w:p>
    <w:p w:rsidR="001D45AE" w:rsidRPr="00FD7A2F" w:rsidRDefault="00955519">
      <w:pPr>
        <w:pStyle w:val="Zkladntext"/>
        <w:jc w:val="center"/>
        <w:rPr>
          <w:rFonts w:asciiTheme="minorHAnsi" w:hAnsiTheme="minorHAnsi"/>
          <w:b/>
          <w:sz w:val="22"/>
          <w:szCs w:val="22"/>
        </w:rPr>
      </w:pPr>
      <w:r>
        <w:rPr>
          <w:rFonts w:asciiTheme="minorHAnsi" w:hAnsiTheme="minorHAnsi"/>
          <w:b/>
          <w:sz w:val="22"/>
          <w:szCs w:val="22"/>
        </w:rPr>
        <w:t>Porušení smluvních podmínek a sankce</w:t>
      </w:r>
    </w:p>
    <w:p w:rsidR="001D45AE" w:rsidRPr="00FD7A2F" w:rsidRDefault="001D45AE">
      <w:pPr>
        <w:pStyle w:val="Zkladntext"/>
        <w:jc w:val="both"/>
        <w:rPr>
          <w:rFonts w:asciiTheme="minorHAnsi" w:hAnsiTheme="minorHAnsi"/>
          <w:sz w:val="22"/>
          <w:szCs w:val="22"/>
        </w:rPr>
      </w:pPr>
    </w:p>
    <w:p w:rsidR="001D45AE" w:rsidRPr="00FD7A2F" w:rsidRDefault="001D45AE" w:rsidP="006C3AF9">
      <w:pPr>
        <w:pStyle w:val="Zkladntext"/>
        <w:numPr>
          <w:ilvl w:val="0"/>
          <w:numId w:val="8"/>
        </w:numPr>
        <w:ind w:left="284" w:hanging="284"/>
        <w:jc w:val="both"/>
        <w:rPr>
          <w:rFonts w:asciiTheme="minorHAnsi" w:hAnsiTheme="minorHAnsi"/>
          <w:sz w:val="22"/>
          <w:szCs w:val="22"/>
        </w:rPr>
      </w:pPr>
      <w:r w:rsidRPr="00FD7A2F">
        <w:rPr>
          <w:rFonts w:asciiTheme="minorHAnsi" w:hAnsiTheme="minorHAnsi"/>
          <w:sz w:val="22"/>
          <w:szCs w:val="22"/>
        </w:rPr>
        <w:t xml:space="preserve">Jestliže příjemce podpory nesplní některý ze závazků stanovených touto </w:t>
      </w:r>
      <w:r w:rsidR="00085D00">
        <w:rPr>
          <w:rFonts w:asciiTheme="minorHAnsi" w:hAnsiTheme="minorHAnsi"/>
          <w:sz w:val="22"/>
          <w:szCs w:val="22"/>
        </w:rPr>
        <w:t>S</w:t>
      </w:r>
      <w:r w:rsidRPr="00FD7A2F">
        <w:rPr>
          <w:rFonts w:asciiTheme="minorHAnsi" w:hAnsiTheme="minorHAnsi"/>
          <w:sz w:val="22"/>
          <w:szCs w:val="22"/>
        </w:rPr>
        <w:t xml:space="preserve">mlouvou, má Fond právo </w:t>
      </w:r>
      <w:r w:rsidR="00FE39F5">
        <w:rPr>
          <w:rFonts w:asciiTheme="minorHAnsi" w:hAnsiTheme="minorHAnsi"/>
          <w:sz w:val="22"/>
          <w:szCs w:val="22"/>
        </w:rPr>
        <w:t>postupovat ve smyslu příslušných ustanovení</w:t>
      </w:r>
      <w:r w:rsidR="00E43639" w:rsidRPr="00FD7A2F">
        <w:rPr>
          <w:rFonts w:asciiTheme="minorHAnsi" w:hAnsiTheme="minorHAnsi"/>
          <w:sz w:val="22"/>
          <w:szCs w:val="22"/>
        </w:rPr>
        <w:t xml:space="preserve"> </w:t>
      </w:r>
      <w:r w:rsidR="00100AF6" w:rsidRPr="00FD7A2F">
        <w:rPr>
          <w:rFonts w:asciiTheme="minorHAnsi" w:hAnsiTheme="minorHAnsi"/>
          <w:sz w:val="22"/>
          <w:szCs w:val="22"/>
        </w:rPr>
        <w:t>rozpočtov</w:t>
      </w:r>
      <w:r w:rsidR="00B26762">
        <w:rPr>
          <w:rFonts w:asciiTheme="minorHAnsi" w:hAnsiTheme="minorHAnsi"/>
          <w:sz w:val="22"/>
          <w:szCs w:val="22"/>
        </w:rPr>
        <w:t>ých</w:t>
      </w:r>
      <w:r w:rsidR="00100AF6" w:rsidRPr="00FD7A2F">
        <w:rPr>
          <w:rFonts w:asciiTheme="minorHAnsi" w:hAnsiTheme="minorHAnsi"/>
          <w:sz w:val="22"/>
          <w:szCs w:val="22"/>
        </w:rPr>
        <w:t xml:space="preserve"> pravid</w:t>
      </w:r>
      <w:r w:rsidR="00B26762">
        <w:rPr>
          <w:rFonts w:asciiTheme="minorHAnsi" w:hAnsiTheme="minorHAnsi"/>
          <w:sz w:val="22"/>
          <w:szCs w:val="22"/>
        </w:rPr>
        <w:t>e</w:t>
      </w:r>
      <w:r w:rsidR="00100AF6" w:rsidRPr="00FD7A2F">
        <w:rPr>
          <w:rFonts w:asciiTheme="minorHAnsi" w:hAnsiTheme="minorHAnsi"/>
          <w:sz w:val="22"/>
          <w:szCs w:val="22"/>
        </w:rPr>
        <w:t>l</w:t>
      </w:r>
      <w:r w:rsidR="00EE00BB">
        <w:rPr>
          <w:rFonts w:asciiTheme="minorHAnsi" w:hAnsiTheme="minorHAnsi"/>
          <w:sz w:val="22"/>
          <w:szCs w:val="22"/>
        </w:rPr>
        <w:t>,</w:t>
      </w:r>
      <w:r w:rsidR="00E43639" w:rsidRPr="00FD7A2F">
        <w:rPr>
          <w:rFonts w:asciiTheme="minorHAnsi" w:hAnsiTheme="minorHAnsi"/>
          <w:sz w:val="22"/>
          <w:szCs w:val="22"/>
        </w:rPr>
        <w:t xml:space="preserve"> zejména </w:t>
      </w:r>
      <w:r w:rsidRPr="00FD7A2F">
        <w:rPr>
          <w:rFonts w:asciiTheme="minorHAnsi" w:hAnsiTheme="minorHAnsi"/>
          <w:sz w:val="22"/>
          <w:szCs w:val="22"/>
        </w:rPr>
        <w:t>od příjemce podpory požadovat, aby ve lhůtě, kterou Fond stanoví, poskytnutou podporu či její část vrátil. Příjemce podpory je povinen tento požadavek Fondu splnit.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stanovení konkrétní částky, která má být vrácena, Fond zohlední zejména míru (rozsah) nesplnění daného závazku a dopad na plnění základního účelu akce (tj. </w:t>
      </w:r>
      <w:r w:rsidR="00FF66BD" w:rsidRPr="00FD7A2F">
        <w:rPr>
          <w:rFonts w:asciiTheme="minorHAnsi" w:hAnsiTheme="minorHAnsi"/>
          <w:sz w:val="22"/>
          <w:szCs w:val="22"/>
        </w:rPr>
        <w:t xml:space="preserve">zejména </w:t>
      </w:r>
      <w:r w:rsidRPr="00FD7A2F">
        <w:rPr>
          <w:rFonts w:asciiTheme="minorHAnsi" w:hAnsiTheme="minorHAnsi"/>
          <w:sz w:val="22"/>
          <w:szCs w:val="22"/>
        </w:rPr>
        <w:t xml:space="preserve">dosažení věcných </w:t>
      </w:r>
      <w:r w:rsidR="004439FC">
        <w:rPr>
          <w:rFonts w:asciiTheme="minorHAnsi" w:hAnsiTheme="minorHAnsi"/>
          <w:sz w:val="22"/>
          <w:szCs w:val="22"/>
        </w:rPr>
        <w:br/>
      </w:r>
      <w:r w:rsidRPr="00FD7A2F">
        <w:rPr>
          <w:rFonts w:asciiTheme="minorHAnsi" w:hAnsiTheme="minorHAnsi"/>
          <w:sz w:val="22"/>
          <w:szCs w:val="22"/>
        </w:rPr>
        <w:t>a ekologických parametrů akce</w:t>
      </w:r>
      <w:r w:rsidR="001A0BA4">
        <w:rPr>
          <w:rFonts w:asciiTheme="minorHAnsi" w:hAnsiTheme="minorHAnsi"/>
          <w:sz w:val="22"/>
          <w:szCs w:val="22"/>
        </w:rPr>
        <w:t xml:space="preserve"> v řádné lhůtě).</w:t>
      </w:r>
      <w:r w:rsidRPr="00FD7A2F">
        <w:rPr>
          <w:rFonts w:asciiTheme="minorHAnsi" w:hAnsiTheme="minorHAnsi"/>
          <w:sz w:val="22"/>
          <w:szCs w:val="22"/>
        </w:rPr>
        <w:t xml:space="preserve"> </w:t>
      </w:r>
    </w:p>
    <w:p w:rsidR="000311C5" w:rsidRPr="000311C5" w:rsidRDefault="00955519" w:rsidP="006C3AF9">
      <w:pPr>
        <w:pStyle w:val="Zkladntext"/>
        <w:numPr>
          <w:ilvl w:val="0"/>
          <w:numId w:val="8"/>
        </w:numPr>
        <w:spacing w:before="120"/>
        <w:ind w:left="284" w:hanging="284"/>
        <w:jc w:val="both"/>
        <w:rPr>
          <w:rFonts w:asciiTheme="minorHAnsi" w:hAnsiTheme="minorHAnsi"/>
          <w:sz w:val="22"/>
          <w:szCs w:val="22"/>
        </w:rPr>
      </w:pPr>
      <w:r w:rsidRPr="000311C5">
        <w:rPr>
          <w:rFonts w:asciiTheme="minorHAnsi" w:hAnsiTheme="minorHAnsi"/>
          <w:sz w:val="22"/>
          <w:szCs w:val="22"/>
        </w:rPr>
        <w:t>Ustanovení</w:t>
      </w:r>
      <w:r w:rsidR="001D45AE" w:rsidRPr="000311C5">
        <w:rPr>
          <w:rFonts w:asciiTheme="minorHAnsi" w:hAnsiTheme="minorHAnsi"/>
          <w:sz w:val="22"/>
          <w:szCs w:val="22"/>
        </w:rPr>
        <w:t xml:space="preserve"> o vrácení poskytnuté podpory bude součástí protokolu o závěrečném vyhodnocení </w:t>
      </w:r>
      <w:r w:rsidR="000311C5" w:rsidRPr="000311C5">
        <w:rPr>
          <w:rFonts w:asciiTheme="minorHAnsi" w:hAnsiTheme="minorHAnsi"/>
          <w:sz w:val="22"/>
          <w:szCs w:val="22"/>
        </w:rPr>
        <w:t xml:space="preserve">akce. Pokud bude Fond požadovat vrácení poskytnuté podpory či její části před vydáním protokolu </w:t>
      </w:r>
      <w:r w:rsidR="000311C5" w:rsidRPr="000311C5">
        <w:rPr>
          <w:rFonts w:asciiTheme="minorHAnsi" w:hAnsiTheme="minorHAnsi"/>
          <w:sz w:val="22"/>
          <w:szCs w:val="22"/>
        </w:rPr>
        <w:br/>
        <w:t>o závěrečném vyhodnocení akce učiní tak zvláštní výzvou příjemci podpory. Ve výzvě na vrácení poskytnuté podpory či její části bude uvedena požadovaná částka, zdůvodnění a lhůta, do kdy má příjemce podpory požadovanou částku uhradit.</w:t>
      </w:r>
    </w:p>
    <w:p w:rsidR="00CD49E9" w:rsidRPr="005F1181" w:rsidRDefault="00CD49E9" w:rsidP="006C3AF9">
      <w:pPr>
        <w:pStyle w:val="Odstavecseseznamem"/>
        <w:numPr>
          <w:ilvl w:val="0"/>
          <w:numId w:val="8"/>
        </w:numPr>
        <w:autoSpaceDE w:val="0"/>
        <w:autoSpaceDN w:val="0"/>
        <w:adjustRightInd w:val="0"/>
        <w:spacing w:before="120" w:line="240" w:lineRule="atLeast"/>
        <w:ind w:left="284" w:hanging="284"/>
        <w:jc w:val="both"/>
        <w:rPr>
          <w:rFonts w:asciiTheme="minorHAnsi" w:hAnsiTheme="minorHAnsi"/>
          <w:color w:val="000000"/>
          <w:sz w:val="22"/>
          <w:szCs w:val="22"/>
        </w:rPr>
      </w:pPr>
      <w:r w:rsidRPr="005F1181">
        <w:rPr>
          <w:rFonts w:asciiTheme="minorHAnsi" w:hAnsiTheme="minorHAnsi"/>
          <w:color w:val="000000"/>
          <w:sz w:val="22"/>
          <w:szCs w:val="22"/>
        </w:rPr>
        <w:t xml:space="preserve">Pokud příjemce podpory nesplní kterýkoliv závazek stanovený touto </w:t>
      </w:r>
      <w:r w:rsidR="00F4128F" w:rsidRPr="005F1181">
        <w:rPr>
          <w:rFonts w:asciiTheme="minorHAnsi" w:hAnsiTheme="minorHAnsi"/>
          <w:color w:val="000000"/>
          <w:sz w:val="22"/>
          <w:szCs w:val="22"/>
        </w:rPr>
        <w:t>S</w:t>
      </w:r>
      <w:r w:rsidRPr="005F1181">
        <w:rPr>
          <w:rFonts w:asciiTheme="minorHAnsi" w:hAnsiTheme="minorHAnsi"/>
          <w:color w:val="000000"/>
          <w:sz w:val="22"/>
          <w:szCs w:val="22"/>
        </w:rPr>
        <w:t>mlouvou, a to ani po výzvě Fondu, v přiměřené lhůtě Fondem stanovené, má Fond právo t</w:t>
      </w:r>
      <w:r w:rsidR="00B55B95" w:rsidRPr="005F1181">
        <w:rPr>
          <w:rFonts w:asciiTheme="minorHAnsi" w:hAnsiTheme="minorHAnsi"/>
          <w:color w:val="000000"/>
          <w:sz w:val="22"/>
          <w:szCs w:val="22"/>
        </w:rPr>
        <w:t>uto</w:t>
      </w:r>
      <w:r w:rsidRPr="005F1181">
        <w:rPr>
          <w:rFonts w:asciiTheme="minorHAnsi" w:hAnsiTheme="minorHAnsi"/>
          <w:color w:val="000000"/>
          <w:sz w:val="22"/>
          <w:szCs w:val="22"/>
        </w:rPr>
        <w:t xml:space="preserve"> </w:t>
      </w:r>
      <w:r w:rsidR="00F4128F" w:rsidRPr="005F1181">
        <w:rPr>
          <w:rFonts w:asciiTheme="minorHAnsi" w:hAnsiTheme="minorHAnsi"/>
          <w:color w:val="000000"/>
          <w:sz w:val="22"/>
          <w:szCs w:val="22"/>
        </w:rPr>
        <w:t>S</w:t>
      </w:r>
      <w:r w:rsidRPr="005F1181">
        <w:rPr>
          <w:rFonts w:asciiTheme="minorHAnsi" w:hAnsiTheme="minorHAnsi"/>
          <w:color w:val="000000"/>
          <w:sz w:val="22"/>
          <w:szCs w:val="22"/>
        </w:rPr>
        <w:t>mlouv</w:t>
      </w:r>
      <w:r w:rsidR="00B55B95" w:rsidRPr="005F1181">
        <w:rPr>
          <w:rFonts w:asciiTheme="minorHAnsi" w:hAnsiTheme="minorHAnsi"/>
          <w:color w:val="000000"/>
          <w:sz w:val="22"/>
          <w:szCs w:val="22"/>
        </w:rPr>
        <w:t>u</w:t>
      </w:r>
      <w:r w:rsidRPr="005F1181">
        <w:rPr>
          <w:rFonts w:asciiTheme="minorHAnsi" w:hAnsiTheme="minorHAnsi"/>
          <w:color w:val="000000"/>
          <w:sz w:val="22"/>
          <w:szCs w:val="22"/>
        </w:rPr>
        <w:t xml:space="preserve"> </w:t>
      </w:r>
      <w:r w:rsidR="00B55B95" w:rsidRPr="005F1181">
        <w:rPr>
          <w:rFonts w:asciiTheme="minorHAnsi" w:hAnsiTheme="minorHAnsi"/>
          <w:color w:val="000000"/>
          <w:sz w:val="22"/>
          <w:szCs w:val="22"/>
        </w:rPr>
        <w:t>vypovědět s výpovědní lhůtou 30 dnů</w:t>
      </w:r>
      <w:r w:rsidR="00306618" w:rsidRPr="005F1181">
        <w:rPr>
          <w:rFonts w:asciiTheme="minorHAnsi" w:hAnsiTheme="minorHAnsi"/>
          <w:color w:val="000000"/>
          <w:sz w:val="22"/>
          <w:szCs w:val="22"/>
        </w:rPr>
        <w:t xml:space="preserve"> nebo od Smlouvy odstoupit</w:t>
      </w:r>
      <w:r w:rsidR="00B55B95" w:rsidRPr="005F1181">
        <w:rPr>
          <w:rFonts w:asciiTheme="minorHAnsi" w:hAnsiTheme="minorHAnsi"/>
          <w:color w:val="000000"/>
          <w:sz w:val="22"/>
          <w:szCs w:val="22"/>
        </w:rPr>
        <w:t>.</w:t>
      </w:r>
    </w:p>
    <w:p w:rsidR="001D45AE" w:rsidRPr="00FD7A2F"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Konstatuje se, že ustanovením</w:t>
      </w:r>
      <w:r w:rsidR="006C684C">
        <w:rPr>
          <w:rFonts w:asciiTheme="minorHAnsi" w:hAnsiTheme="minorHAnsi"/>
          <w:sz w:val="22"/>
          <w:szCs w:val="22"/>
        </w:rPr>
        <w:t>i</w:t>
      </w:r>
      <w:r w:rsidRPr="00FD7A2F">
        <w:rPr>
          <w:rFonts w:asciiTheme="minorHAnsi" w:hAnsiTheme="minorHAnsi"/>
          <w:sz w:val="22"/>
          <w:szCs w:val="22"/>
        </w:rPr>
        <w:t xml:space="preserve"> bodů </w:t>
      </w:r>
      <w:r w:rsidR="0096068C">
        <w:rPr>
          <w:rFonts w:asciiTheme="minorHAnsi" w:hAnsiTheme="minorHAnsi"/>
          <w:sz w:val="22"/>
          <w:szCs w:val="22"/>
        </w:rPr>
        <w:t>1</w:t>
      </w:r>
      <w:r w:rsidR="006C684C">
        <w:rPr>
          <w:rFonts w:asciiTheme="minorHAnsi" w:hAnsiTheme="minorHAnsi"/>
          <w:sz w:val="22"/>
          <w:szCs w:val="22"/>
        </w:rPr>
        <w:t xml:space="preserve"> až </w:t>
      </w:r>
      <w:r w:rsidR="00955519">
        <w:rPr>
          <w:rFonts w:asciiTheme="minorHAnsi" w:hAnsiTheme="minorHAnsi"/>
          <w:sz w:val="22"/>
          <w:szCs w:val="22"/>
        </w:rPr>
        <w:t>4</w:t>
      </w:r>
      <w:r w:rsidRPr="00FD7A2F">
        <w:rPr>
          <w:rFonts w:asciiTheme="minorHAnsi" w:hAnsiTheme="minorHAnsi"/>
          <w:sz w:val="22"/>
          <w:szCs w:val="22"/>
        </w:rPr>
        <w:t xml:space="preserve"> není dotčena pravomoc </w:t>
      </w:r>
      <w:r w:rsidR="00164BF6" w:rsidRPr="00FD7A2F">
        <w:rPr>
          <w:rFonts w:asciiTheme="minorHAnsi" w:hAnsiTheme="minorHAnsi"/>
          <w:sz w:val="22"/>
          <w:szCs w:val="22"/>
        </w:rPr>
        <w:t xml:space="preserve">orgánů </w:t>
      </w:r>
      <w:r w:rsidRPr="00FD7A2F">
        <w:rPr>
          <w:rFonts w:asciiTheme="minorHAnsi" w:hAnsiTheme="minorHAnsi"/>
          <w:sz w:val="22"/>
          <w:szCs w:val="22"/>
        </w:rPr>
        <w:t>finanční</w:t>
      </w:r>
      <w:r w:rsidR="00164BF6">
        <w:rPr>
          <w:rFonts w:asciiTheme="minorHAnsi" w:hAnsiTheme="minorHAnsi"/>
          <w:sz w:val="22"/>
          <w:szCs w:val="22"/>
        </w:rPr>
        <w:t xml:space="preserve"> správy</w:t>
      </w:r>
      <w:r w:rsidRPr="00FD7A2F">
        <w:rPr>
          <w:rFonts w:asciiTheme="minorHAnsi" w:hAnsiTheme="minorHAnsi"/>
          <w:sz w:val="22"/>
          <w:szCs w:val="22"/>
        </w:rPr>
        <w:t xml:space="preserve"> </w:t>
      </w:r>
      <w:r w:rsidR="006C684C">
        <w:rPr>
          <w:rFonts w:asciiTheme="minorHAnsi" w:hAnsiTheme="minorHAnsi"/>
          <w:sz w:val="22"/>
          <w:szCs w:val="22"/>
        </w:rPr>
        <w:br/>
      </w:r>
      <w:r w:rsidRPr="00FD7A2F">
        <w:rPr>
          <w:rFonts w:asciiTheme="minorHAnsi" w:hAnsiTheme="minorHAnsi"/>
          <w:sz w:val="22"/>
          <w:szCs w:val="22"/>
        </w:rPr>
        <w:t>k vyměření odvodu a penále za porušení rozpočtové kázně</w:t>
      </w:r>
      <w:r w:rsidR="00FC4582">
        <w:rPr>
          <w:rFonts w:asciiTheme="minorHAnsi" w:hAnsiTheme="minorHAnsi"/>
          <w:sz w:val="22"/>
          <w:szCs w:val="22"/>
        </w:rPr>
        <w:t>.</w:t>
      </w:r>
    </w:p>
    <w:p w:rsidR="001D45AE" w:rsidRPr="00A27C18" w:rsidRDefault="001D45AE" w:rsidP="006C3AF9">
      <w:pPr>
        <w:pStyle w:val="Zkladntext"/>
        <w:numPr>
          <w:ilvl w:val="0"/>
          <w:numId w:val="8"/>
        </w:numPr>
        <w:spacing w:before="120"/>
        <w:ind w:left="284" w:hanging="284"/>
        <w:jc w:val="both"/>
        <w:rPr>
          <w:rFonts w:asciiTheme="minorHAnsi" w:hAnsiTheme="minorHAnsi"/>
          <w:sz w:val="22"/>
          <w:szCs w:val="22"/>
        </w:rPr>
      </w:pPr>
      <w:r w:rsidRPr="00FD7A2F">
        <w:rPr>
          <w:rFonts w:asciiTheme="minorHAnsi" w:hAnsiTheme="minorHAnsi"/>
          <w:sz w:val="22"/>
          <w:szCs w:val="22"/>
        </w:rPr>
        <w:t>Pokud příjemce podpory Fondu ve stanovené lhůtě nevrátí požadovanou poskytnutou podporu či její část (</w:t>
      </w:r>
      <w:r w:rsidRPr="00A27C18">
        <w:rPr>
          <w:rFonts w:asciiTheme="minorHAnsi" w:hAnsiTheme="minorHAnsi"/>
          <w:sz w:val="22"/>
          <w:szCs w:val="22"/>
        </w:rPr>
        <w:t xml:space="preserve">viz </w:t>
      </w:r>
      <w:r w:rsidR="00F4128F" w:rsidRPr="00A27C18">
        <w:rPr>
          <w:rFonts w:asciiTheme="minorHAnsi" w:hAnsiTheme="minorHAnsi"/>
          <w:sz w:val="22"/>
          <w:szCs w:val="22"/>
        </w:rPr>
        <w:t xml:space="preserve">body </w:t>
      </w:r>
      <w:r w:rsidR="0096068C" w:rsidRPr="00A27C18">
        <w:rPr>
          <w:rFonts w:asciiTheme="minorHAnsi" w:hAnsiTheme="minorHAnsi"/>
          <w:sz w:val="22"/>
          <w:szCs w:val="22"/>
        </w:rPr>
        <w:t>1</w:t>
      </w:r>
      <w:r w:rsidR="006C684C" w:rsidRPr="00A27C18">
        <w:rPr>
          <w:rFonts w:asciiTheme="minorHAnsi" w:hAnsiTheme="minorHAnsi"/>
          <w:sz w:val="22"/>
          <w:szCs w:val="22"/>
        </w:rPr>
        <w:t xml:space="preserve"> až 4</w:t>
      </w:r>
      <w:r w:rsidRPr="00A27C18">
        <w:rPr>
          <w:rFonts w:asciiTheme="minorHAnsi" w:hAnsiTheme="minorHAnsi"/>
          <w:sz w:val="22"/>
          <w:szCs w:val="22"/>
        </w:rPr>
        <w:t xml:space="preserve">) nebo se dostane do prodlení s vrácením poskytnutých prostředků </w:t>
      </w:r>
      <w:r w:rsidR="00EB2A57" w:rsidRPr="00A27C18">
        <w:rPr>
          <w:rFonts w:asciiTheme="minorHAnsi" w:hAnsiTheme="minorHAnsi"/>
          <w:sz w:val="22"/>
          <w:szCs w:val="22"/>
        </w:rPr>
        <w:t>po</w:t>
      </w:r>
      <w:r w:rsidRPr="00A27C18">
        <w:rPr>
          <w:rFonts w:asciiTheme="minorHAnsi" w:hAnsiTheme="minorHAnsi"/>
          <w:sz w:val="22"/>
          <w:szCs w:val="22"/>
        </w:rPr>
        <w:t xml:space="preserve">dle </w:t>
      </w:r>
      <w:r w:rsidR="00F4128F" w:rsidRPr="00A27C18">
        <w:rPr>
          <w:rFonts w:asciiTheme="minorHAnsi" w:hAnsiTheme="minorHAnsi"/>
          <w:sz w:val="22"/>
          <w:szCs w:val="22"/>
        </w:rPr>
        <w:t xml:space="preserve">článku </w:t>
      </w:r>
      <w:r w:rsidR="0096068C" w:rsidRPr="00A27C18">
        <w:rPr>
          <w:rFonts w:asciiTheme="minorHAnsi" w:hAnsiTheme="minorHAnsi"/>
          <w:sz w:val="22"/>
          <w:szCs w:val="22"/>
        </w:rPr>
        <w:t>I</w:t>
      </w:r>
      <w:r w:rsidR="006C684C" w:rsidRPr="00A27C18">
        <w:rPr>
          <w:rFonts w:asciiTheme="minorHAnsi" w:hAnsiTheme="minorHAnsi"/>
          <w:sz w:val="22"/>
          <w:szCs w:val="22"/>
        </w:rPr>
        <w:t>V</w:t>
      </w:r>
      <w:r w:rsidR="00F4128F" w:rsidRPr="00A27C18">
        <w:rPr>
          <w:rFonts w:asciiTheme="minorHAnsi" w:hAnsiTheme="minorHAnsi"/>
          <w:sz w:val="22"/>
          <w:szCs w:val="22"/>
        </w:rPr>
        <w:t xml:space="preserve"> bodu </w:t>
      </w:r>
      <w:r w:rsidR="006C684C" w:rsidRPr="00A27C18">
        <w:rPr>
          <w:rFonts w:asciiTheme="minorHAnsi" w:hAnsiTheme="minorHAnsi"/>
          <w:sz w:val="22"/>
          <w:szCs w:val="22"/>
        </w:rPr>
        <w:t>2</w:t>
      </w:r>
      <w:r w:rsidR="00F4128F" w:rsidRPr="00A27C18">
        <w:rPr>
          <w:rFonts w:asciiTheme="minorHAnsi" w:hAnsiTheme="minorHAnsi"/>
          <w:sz w:val="22"/>
          <w:szCs w:val="22"/>
        </w:rPr>
        <w:t xml:space="preserve"> písm</w:t>
      </w:r>
      <w:r w:rsidR="00AC076E" w:rsidRPr="00A27C18">
        <w:rPr>
          <w:rFonts w:asciiTheme="minorHAnsi" w:hAnsiTheme="minorHAnsi"/>
          <w:sz w:val="22"/>
          <w:szCs w:val="22"/>
        </w:rPr>
        <w:t>.</w:t>
      </w:r>
      <w:r w:rsidR="00F4128F" w:rsidRPr="00A27C18">
        <w:rPr>
          <w:rFonts w:asciiTheme="minorHAnsi" w:hAnsiTheme="minorHAnsi"/>
          <w:sz w:val="22"/>
          <w:szCs w:val="22"/>
        </w:rPr>
        <w:t xml:space="preserve"> </w:t>
      </w:r>
      <w:r w:rsidR="00A27C18" w:rsidRPr="00A27C18">
        <w:rPr>
          <w:rFonts w:asciiTheme="minorHAnsi" w:hAnsiTheme="minorHAnsi"/>
          <w:sz w:val="22"/>
          <w:szCs w:val="22"/>
        </w:rPr>
        <w:t>b) nebo c)</w:t>
      </w:r>
      <w:r w:rsidR="00CD0227" w:rsidRPr="00A27C18">
        <w:rPr>
          <w:rFonts w:asciiTheme="minorHAnsi" w:hAnsiTheme="minorHAnsi"/>
          <w:sz w:val="22"/>
          <w:szCs w:val="22"/>
        </w:rPr>
        <w:t xml:space="preserve"> </w:t>
      </w:r>
      <w:r w:rsidRPr="00A27C18">
        <w:rPr>
          <w:rFonts w:asciiTheme="minorHAnsi" w:hAnsiTheme="minorHAnsi"/>
          <w:sz w:val="22"/>
          <w:szCs w:val="22"/>
        </w:rPr>
        <w:t>bude dlužná částka považována za prostředky zadržené ve smyslu rozpočtových pravid</w:t>
      </w:r>
      <w:r w:rsidR="00164BF6" w:rsidRPr="00A27C18">
        <w:rPr>
          <w:rFonts w:asciiTheme="minorHAnsi" w:hAnsiTheme="minorHAnsi"/>
          <w:sz w:val="22"/>
          <w:szCs w:val="22"/>
        </w:rPr>
        <w:t>e</w:t>
      </w:r>
      <w:r w:rsidRPr="00A27C18">
        <w:rPr>
          <w:rFonts w:asciiTheme="minorHAnsi" w:hAnsiTheme="minorHAnsi"/>
          <w:sz w:val="22"/>
          <w:szCs w:val="22"/>
        </w:rPr>
        <w:t>l</w:t>
      </w:r>
      <w:r w:rsidR="00FC4582" w:rsidRPr="00A27C18">
        <w:rPr>
          <w:rFonts w:asciiTheme="minorHAnsi" w:hAnsiTheme="minorHAnsi"/>
          <w:sz w:val="22"/>
          <w:szCs w:val="22"/>
        </w:rPr>
        <w:t>.</w:t>
      </w:r>
      <w:r w:rsidR="00E43639" w:rsidRPr="00A27C18">
        <w:rPr>
          <w:rFonts w:asciiTheme="minorHAnsi" w:hAnsiTheme="minorHAnsi"/>
          <w:sz w:val="22"/>
          <w:szCs w:val="22"/>
        </w:rPr>
        <w:t xml:space="preserve"> </w:t>
      </w:r>
    </w:p>
    <w:p w:rsidR="00AC076E" w:rsidRPr="008C30A4" w:rsidRDefault="00737196" w:rsidP="006C3AF9">
      <w:pPr>
        <w:pStyle w:val="Zkladntext"/>
        <w:numPr>
          <w:ilvl w:val="0"/>
          <w:numId w:val="8"/>
        </w:numPr>
        <w:spacing w:before="120"/>
        <w:ind w:left="284" w:hanging="284"/>
        <w:jc w:val="both"/>
        <w:rPr>
          <w:rFonts w:asciiTheme="minorHAnsi" w:hAnsiTheme="minorHAnsi"/>
          <w:color w:val="auto"/>
          <w:sz w:val="22"/>
          <w:szCs w:val="22"/>
        </w:rPr>
      </w:pPr>
      <w:r w:rsidRPr="004C2737">
        <w:rPr>
          <w:rFonts w:asciiTheme="minorHAnsi" w:hAnsiTheme="minorHAnsi"/>
          <w:color w:val="auto"/>
          <w:sz w:val="22"/>
          <w:szCs w:val="22"/>
        </w:rPr>
        <w:t>P</w:t>
      </w:r>
      <w:r w:rsidR="006D709E" w:rsidRPr="004C2737">
        <w:rPr>
          <w:rFonts w:asciiTheme="minorHAnsi" w:hAnsiTheme="minorHAnsi"/>
          <w:color w:val="auto"/>
          <w:sz w:val="22"/>
          <w:szCs w:val="22"/>
        </w:rPr>
        <w:t>orušení povinností podle</w:t>
      </w:r>
      <w:r w:rsidRPr="004C2737">
        <w:rPr>
          <w:rFonts w:asciiTheme="minorHAnsi" w:hAnsiTheme="minorHAnsi"/>
          <w:color w:val="auto"/>
          <w:sz w:val="22"/>
          <w:szCs w:val="22"/>
        </w:rPr>
        <w:t xml:space="preserve"> </w:t>
      </w:r>
      <w:r w:rsidR="00383139" w:rsidRPr="004C2737">
        <w:rPr>
          <w:rFonts w:asciiTheme="minorHAnsi" w:hAnsiTheme="minorHAnsi"/>
          <w:color w:val="auto"/>
          <w:sz w:val="22"/>
          <w:szCs w:val="22"/>
        </w:rPr>
        <w:t xml:space="preserve">článku </w:t>
      </w:r>
      <w:r w:rsidR="00210BE0" w:rsidRPr="004C2737">
        <w:rPr>
          <w:rFonts w:asciiTheme="minorHAnsi" w:hAnsiTheme="minorHAnsi"/>
          <w:color w:val="auto"/>
          <w:sz w:val="22"/>
          <w:szCs w:val="22"/>
        </w:rPr>
        <w:t>I</w:t>
      </w:r>
      <w:r w:rsidR="00164BF6" w:rsidRPr="004C2737">
        <w:rPr>
          <w:rFonts w:asciiTheme="minorHAnsi" w:hAnsiTheme="minorHAnsi"/>
          <w:color w:val="auto"/>
          <w:sz w:val="22"/>
          <w:szCs w:val="22"/>
        </w:rPr>
        <w:t>I</w:t>
      </w:r>
      <w:r w:rsidR="00383139" w:rsidRPr="004C2737">
        <w:rPr>
          <w:rFonts w:asciiTheme="minorHAnsi" w:hAnsiTheme="minorHAnsi"/>
          <w:color w:val="auto"/>
          <w:sz w:val="22"/>
          <w:szCs w:val="22"/>
        </w:rPr>
        <w:t xml:space="preserve"> bod</w:t>
      </w:r>
      <w:r w:rsidR="00164BF6" w:rsidRPr="004C2737">
        <w:rPr>
          <w:rFonts w:asciiTheme="minorHAnsi" w:hAnsiTheme="minorHAnsi"/>
          <w:color w:val="auto"/>
          <w:sz w:val="22"/>
          <w:szCs w:val="22"/>
        </w:rPr>
        <w:t>ů</w:t>
      </w:r>
      <w:r w:rsidR="00383139" w:rsidRPr="004C2737">
        <w:rPr>
          <w:rFonts w:asciiTheme="minorHAnsi" w:hAnsiTheme="minorHAnsi"/>
          <w:color w:val="auto"/>
          <w:sz w:val="22"/>
          <w:szCs w:val="22"/>
        </w:rPr>
        <w:t xml:space="preserve"> </w:t>
      </w:r>
      <w:r w:rsidR="001B3037" w:rsidRPr="008C30A4">
        <w:rPr>
          <w:rFonts w:asciiTheme="minorHAnsi" w:hAnsiTheme="minorHAnsi"/>
          <w:color w:val="auto"/>
          <w:sz w:val="22"/>
          <w:szCs w:val="22"/>
        </w:rPr>
        <w:t>6</w:t>
      </w:r>
      <w:r w:rsidR="00164BF6" w:rsidRPr="008C30A4">
        <w:rPr>
          <w:rFonts w:asciiTheme="minorHAnsi" w:hAnsiTheme="minorHAnsi"/>
          <w:color w:val="auto"/>
          <w:sz w:val="22"/>
          <w:szCs w:val="22"/>
        </w:rPr>
        <w:t xml:space="preserve"> </w:t>
      </w:r>
      <w:r w:rsidR="003D4BB7" w:rsidRPr="008C30A4">
        <w:rPr>
          <w:rFonts w:asciiTheme="minorHAnsi" w:hAnsiTheme="minorHAnsi"/>
          <w:color w:val="auto"/>
          <w:sz w:val="22"/>
          <w:szCs w:val="22"/>
        </w:rPr>
        <w:t xml:space="preserve">nebo </w:t>
      </w:r>
      <w:r w:rsidR="001B3037" w:rsidRPr="008C30A4">
        <w:rPr>
          <w:rFonts w:asciiTheme="minorHAnsi" w:hAnsiTheme="minorHAnsi"/>
          <w:color w:val="auto"/>
          <w:sz w:val="22"/>
          <w:szCs w:val="22"/>
        </w:rPr>
        <w:t>7</w:t>
      </w:r>
      <w:r w:rsidR="00642617" w:rsidRPr="008C30A4">
        <w:rPr>
          <w:rFonts w:asciiTheme="minorHAnsi" w:hAnsiTheme="minorHAnsi"/>
          <w:color w:val="auto"/>
          <w:sz w:val="22"/>
          <w:szCs w:val="22"/>
        </w:rPr>
        <w:t>,</w:t>
      </w:r>
      <w:r w:rsidR="00215BA7" w:rsidRPr="008C30A4">
        <w:rPr>
          <w:rFonts w:asciiTheme="minorHAnsi" w:hAnsiTheme="minorHAnsi"/>
          <w:color w:val="auto"/>
          <w:sz w:val="22"/>
          <w:szCs w:val="22"/>
        </w:rPr>
        <w:t xml:space="preserve"> </w:t>
      </w:r>
      <w:r w:rsidR="006A6532" w:rsidRPr="008C30A4">
        <w:rPr>
          <w:rFonts w:asciiTheme="minorHAnsi" w:hAnsiTheme="minorHAnsi"/>
          <w:color w:val="auto"/>
          <w:sz w:val="22"/>
          <w:szCs w:val="22"/>
        </w:rPr>
        <w:t>podle článku IV bod</w:t>
      </w:r>
      <w:r w:rsidR="007F314B" w:rsidRPr="008C30A4">
        <w:rPr>
          <w:rFonts w:asciiTheme="minorHAnsi" w:hAnsiTheme="minorHAnsi"/>
          <w:color w:val="auto"/>
          <w:sz w:val="22"/>
          <w:szCs w:val="22"/>
        </w:rPr>
        <w:t>u</w:t>
      </w:r>
      <w:r w:rsidR="006A6532" w:rsidRPr="008C30A4">
        <w:rPr>
          <w:rFonts w:asciiTheme="minorHAnsi" w:hAnsiTheme="minorHAnsi"/>
          <w:color w:val="auto"/>
          <w:sz w:val="22"/>
          <w:szCs w:val="22"/>
        </w:rPr>
        <w:t xml:space="preserve"> 1 písm. a)</w:t>
      </w:r>
      <w:r w:rsidR="007F314B" w:rsidRPr="008C30A4">
        <w:rPr>
          <w:rFonts w:asciiTheme="minorHAnsi" w:hAnsiTheme="minorHAnsi"/>
          <w:color w:val="auto"/>
          <w:sz w:val="22"/>
          <w:szCs w:val="22"/>
        </w:rPr>
        <w:t xml:space="preserve"> za první</w:t>
      </w:r>
      <w:r w:rsidR="00B26762" w:rsidRPr="008C30A4">
        <w:rPr>
          <w:rFonts w:asciiTheme="minorHAnsi" w:hAnsiTheme="minorHAnsi"/>
          <w:color w:val="auto"/>
          <w:sz w:val="22"/>
          <w:szCs w:val="22"/>
        </w:rPr>
        <w:t xml:space="preserve">, druhou </w:t>
      </w:r>
      <w:r w:rsidR="004E19ED" w:rsidRPr="008C30A4">
        <w:rPr>
          <w:rFonts w:asciiTheme="minorHAnsi" w:hAnsiTheme="minorHAnsi"/>
          <w:color w:val="auto"/>
          <w:sz w:val="22"/>
          <w:szCs w:val="22"/>
        </w:rPr>
        <w:t>nebo t</w:t>
      </w:r>
      <w:r w:rsidR="00E76010" w:rsidRPr="008C30A4">
        <w:rPr>
          <w:rFonts w:asciiTheme="minorHAnsi" w:hAnsiTheme="minorHAnsi"/>
          <w:color w:val="auto"/>
          <w:sz w:val="22"/>
          <w:szCs w:val="22"/>
        </w:rPr>
        <w:t>řetí</w:t>
      </w:r>
      <w:r w:rsidR="004E19ED" w:rsidRPr="008C30A4">
        <w:rPr>
          <w:rFonts w:asciiTheme="minorHAnsi" w:hAnsiTheme="minorHAnsi"/>
          <w:color w:val="auto"/>
          <w:sz w:val="22"/>
          <w:szCs w:val="22"/>
        </w:rPr>
        <w:t xml:space="preserve"> </w:t>
      </w:r>
      <w:r w:rsidR="007F314B" w:rsidRPr="008C30A4">
        <w:rPr>
          <w:rFonts w:asciiTheme="minorHAnsi" w:hAnsiTheme="minorHAnsi"/>
          <w:color w:val="auto"/>
          <w:sz w:val="22"/>
          <w:szCs w:val="22"/>
        </w:rPr>
        <w:t>odrážkou</w:t>
      </w:r>
      <w:r w:rsidR="006A6532" w:rsidRPr="008C30A4">
        <w:rPr>
          <w:rFonts w:asciiTheme="minorHAnsi" w:hAnsiTheme="minorHAnsi"/>
          <w:color w:val="auto"/>
          <w:sz w:val="22"/>
          <w:szCs w:val="22"/>
        </w:rPr>
        <w:t xml:space="preserve">, </w:t>
      </w:r>
      <w:r w:rsidR="00642617" w:rsidRPr="008C30A4">
        <w:rPr>
          <w:rFonts w:asciiTheme="minorHAnsi" w:hAnsiTheme="minorHAnsi"/>
          <w:color w:val="auto"/>
          <w:sz w:val="22"/>
          <w:szCs w:val="22"/>
        </w:rPr>
        <w:t xml:space="preserve">podle článku IV bodu 1 </w:t>
      </w:r>
      <w:r w:rsidR="00A77D5A" w:rsidRPr="008C30A4">
        <w:rPr>
          <w:rFonts w:asciiTheme="minorHAnsi" w:hAnsiTheme="minorHAnsi"/>
          <w:color w:val="auto"/>
          <w:sz w:val="22"/>
          <w:szCs w:val="22"/>
        </w:rPr>
        <w:t xml:space="preserve">písm. b) </w:t>
      </w:r>
      <w:r w:rsidR="00642617" w:rsidRPr="008C30A4">
        <w:rPr>
          <w:rFonts w:asciiTheme="minorHAnsi" w:hAnsiTheme="minorHAnsi"/>
          <w:color w:val="auto"/>
          <w:sz w:val="22"/>
          <w:szCs w:val="22"/>
        </w:rPr>
        <w:t xml:space="preserve">za </w:t>
      </w:r>
      <w:r w:rsidR="00B26762" w:rsidRPr="008C30A4">
        <w:rPr>
          <w:rFonts w:asciiTheme="minorHAnsi" w:hAnsiTheme="minorHAnsi"/>
          <w:color w:val="auto"/>
          <w:sz w:val="22"/>
          <w:szCs w:val="22"/>
        </w:rPr>
        <w:t>první, druhou nebo čtvrtou</w:t>
      </w:r>
      <w:r w:rsidR="00642617" w:rsidRPr="008C30A4">
        <w:rPr>
          <w:rFonts w:asciiTheme="minorHAnsi" w:hAnsiTheme="minorHAnsi"/>
          <w:color w:val="auto"/>
          <w:sz w:val="22"/>
          <w:szCs w:val="22"/>
        </w:rPr>
        <w:t xml:space="preserve"> odrážkou nebo </w:t>
      </w:r>
      <w:r w:rsidR="00215BA7" w:rsidRPr="008C30A4">
        <w:rPr>
          <w:rFonts w:asciiTheme="minorHAnsi" w:hAnsiTheme="minorHAnsi"/>
          <w:color w:val="auto"/>
          <w:sz w:val="22"/>
          <w:szCs w:val="22"/>
        </w:rPr>
        <w:t>podle článku IV bodu 2 písm</w:t>
      </w:r>
      <w:r w:rsidR="007F314B" w:rsidRPr="008C30A4">
        <w:rPr>
          <w:rFonts w:asciiTheme="minorHAnsi" w:hAnsiTheme="minorHAnsi"/>
          <w:color w:val="auto"/>
          <w:sz w:val="22"/>
          <w:szCs w:val="22"/>
        </w:rPr>
        <w:t>.</w:t>
      </w:r>
      <w:r w:rsidR="00215BA7" w:rsidRPr="008C30A4">
        <w:rPr>
          <w:rFonts w:asciiTheme="minorHAnsi" w:hAnsiTheme="minorHAnsi"/>
          <w:color w:val="auto"/>
          <w:sz w:val="22"/>
          <w:szCs w:val="22"/>
        </w:rPr>
        <w:t xml:space="preserve"> </w:t>
      </w:r>
      <w:r w:rsidR="00A27C18" w:rsidRPr="008C30A4">
        <w:rPr>
          <w:rFonts w:asciiTheme="minorHAnsi" w:hAnsiTheme="minorHAnsi"/>
          <w:color w:val="auto"/>
          <w:sz w:val="22"/>
          <w:szCs w:val="22"/>
        </w:rPr>
        <w:t>b</w:t>
      </w:r>
      <w:r w:rsidR="00215BA7" w:rsidRPr="008C30A4">
        <w:rPr>
          <w:rFonts w:asciiTheme="minorHAnsi" w:hAnsiTheme="minorHAnsi"/>
          <w:color w:val="auto"/>
          <w:sz w:val="22"/>
          <w:szCs w:val="22"/>
        </w:rPr>
        <w:t>)</w:t>
      </w:r>
      <w:r w:rsidR="00A27C18" w:rsidRPr="008C30A4">
        <w:rPr>
          <w:rFonts w:asciiTheme="minorHAnsi" w:hAnsiTheme="minorHAnsi"/>
          <w:color w:val="auto"/>
          <w:sz w:val="22"/>
          <w:szCs w:val="22"/>
        </w:rPr>
        <w:t xml:space="preserve"> nebo</w:t>
      </w:r>
      <w:r w:rsidR="00CD0227" w:rsidRPr="008C30A4">
        <w:rPr>
          <w:rFonts w:asciiTheme="minorHAnsi" w:hAnsiTheme="minorHAnsi"/>
          <w:color w:val="auto"/>
          <w:sz w:val="22"/>
          <w:szCs w:val="22"/>
        </w:rPr>
        <w:t xml:space="preserve"> c)</w:t>
      </w:r>
      <w:r w:rsidR="00210BE0" w:rsidRPr="008C30A4">
        <w:rPr>
          <w:rFonts w:asciiTheme="minorHAnsi" w:hAnsiTheme="minorHAnsi"/>
          <w:color w:val="auto"/>
          <w:sz w:val="22"/>
          <w:szCs w:val="22"/>
        </w:rPr>
        <w:t xml:space="preserve"> </w:t>
      </w:r>
      <w:r w:rsidR="003D4BB7" w:rsidRPr="008C30A4">
        <w:rPr>
          <w:rFonts w:asciiTheme="minorHAnsi" w:hAnsiTheme="minorHAnsi"/>
          <w:color w:val="auto"/>
          <w:sz w:val="22"/>
          <w:szCs w:val="22"/>
        </w:rPr>
        <w:t>bude postiženo sankcí ve výši 100 % z poskytnuté podpory.</w:t>
      </w:r>
    </w:p>
    <w:p w:rsidR="003709C5" w:rsidRPr="009975C9" w:rsidRDefault="005E60E2" w:rsidP="009D3D43">
      <w:pPr>
        <w:pStyle w:val="Zkladntext"/>
        <w:numPr>
          <w:ilvl w:val="0"/>
          <w:numId w:val="8"/>
        </w:numPr>
        <w:spacing w:before="120"/>
        <w:ind w:left="284" w:hanging="284"/>
        <w:jc w:val="both"/>
        <w:rPr>
          <w:rFonts w:asciiTheme="minorHAnsi" w:hAnsiTheme="minorHAnsi"/>
          <w:color w:val="auto"/>
          <w:sz w:val="22"/>
          <w:szCs w:val="22"/>
        </w:rPr>
      </w:pPr>
      <w:r w:rsidRPr="008C30A4">
        <w:rPr>
          <w:rFonts w:asciiTheme="minorHAnsi" w:hAnsiTheme="minorHAnsi"/>
          <w:color w:val="auto"/>
          <w:sz w:val="22"/>
          <w:szCs w:val="22"/>
        </w:rPr>
        <w:t>Pokud byl</w:t>
      </w:r>
      <w:r w:rsidR="00AC076E" w:rsidRPr="008C30A4">
        <w:rPr>
          <w:rFonts w:asciiTheme="minorHAnsi" w:hAnsiTheme="minorHAnsi"/>
          <w:color w:val="auto"/>
          <w:sz w:val="22"/>
          <w:szCs w:val="22"/>
        </w:rPr>
        <w:t xml:space="preserve"> naplněn účel akce podle článku IV bodu 1 písm. a) za druhou odrážkou na méně než 50 % </w:t>
      </w:r>
      <w:r w:rsidR="00AC076E" w:rsidRPr="009975C9">
        <w:rPr>
          <w:rFonts w:asciiTheme="minorHAnsi" w:hAnsiTheme="minorHAnsi"/>
          <w:color w:val="auto"/>
          <w:sz w:val="22"/>
          <w:szCs w:val="22"/>
        </w:rPr>
        <w:t>stanovených indikátorů, bude toto porušení postiženo sankcí ve výši 100 % z poskytnuté podpory. V případě plnění účelu akce v rozmezí 51 - 99 % stanovených indikátorů bude toto porušení</w:t>
      </w:r>
      <w:r w:rsidR="009975C9">
        <w:rPr>
          <w:rFonts w:asciiTheme="minorHAnsi" w:hAnsiTheme="minorHAnsi"/>
          <w:color w:val="auto"/>
          <w:sz w:val="22"/>
          <w:szCs w:val="22"/>
        </w:rPr>
        <w:t xml:space="preserve"> </w:t>
      </w:r>
      <w:r w:rsidR="00AC076E" w:rsidRPr="009975C9">
        <w:rPr>
          <w:rFonts w:asciiTheme="minorHAnsi" w:hAnsiTheme="minorHAnsi"/>
          <w:color w:val="auto"/>
          <w:sz w:val="22"/>
          <w:szCs w:val="22"/>
        </w:rPr>
        <w:t>postiženo sankcí v rozmezí 0,1 – 49 % z poskytnuté podpory v závislosti na míře porušení stanovených indikátorů účelu akce.</w:t>
      </w:r>
    </w:p>
    <w:p w:rsidR="00454041" w:rsidRPr="006A6532" w:rsidRDefault="00D36AFE" w:rsidP="006A6532">
      <w:pPr>
        <w:pStyle w:val="Odstavecseseznamem"/>
        <w:numPr>
          <w:ilvl w:val="0"/>
          <w:numId w:val="8"/>
        </w:numPr>
        <w:spacing w:before="120"/>
        <w:ind w:left="284" w:hanging="284"/>
        <w:jc w:val="both"/>
        <w:rPr>
          <w:rFonts w:asciiTheme="minorHAnsi" w:hAnsiTheme="minorHAnsi"/>
          <w:sz w:val="22"/>
          <w:szCs w:val="22"/>
        </w:rPr>
      </w:pPr>
      <w:r w:rsidRPr="006A6532">
        <w:rPr>
          <w:rFonts w:asciiTheme="minorHAnsi" w:hAnsiTheme="minorHAnsi"/>
          <w:sz w:val="22"/>
          <w:szCs w:val="22"/>
        </w:rPr>
        <w:t>Porušení</w:t>
      </w:r>
      <w:r w:rsidR="006C39D6" w:rsidRPr="006A6532">
        <w:rPr>
          <w:rFonts w:asciiTheme="minorHAnsi" w:hAnsiTheme="minorHAnsi"/>
          <w:sz w:val="22"/>
          <w:szCs w:val="22"/>
        </w:rPr>
        <w:t xml:space="preserve"> </w:t>
      </w:r>
      <w:r w:rsidR="00C20B09" w:rsidRPr="006A6532">
        <w:rPr>
          <w:rFonts w:asciiTheme="minorHAnsi" w:hAnsiTheme="minorHAnsi"/>
          <w:sz w:val="22"/>
          <w:szCs w:val="22"/>
        </w:rPr>
        <w:t xml:space="preserve">povinností podle </w:t>
      </w:r>
      <w:r w:rsidR="006C39D6" w:rsidRPr="006A6532">
        <w:rPr>
          <w:rFonts w:asciiTheme="minorHAnsi" w:hAnsiTheme="minorHAnsi"/>
          <w:sz w:val="22"/>
          <w:szCs w:val="22"/>
        </w:rPr>
        <w:t>čl</w:t>
      </w:r>
      <w:r w:rsidR="00383139" w:rsidRPr="006A6532">
        <w:rPr>
          <w:rFonts w:asciiTheme="minorHAnsi" w:hAnsiTheme="minorHAnsi"/>
          <w:sz w:val="22"/>
          <w:szCs w:val="22"/>
        </w:rPr>
        <w:t>ánku</w:t>
      </w:r>
      <w:r w:rsidR="006C39D6" w:rsidRPr="006A6532">
        <w:rPr>
          <w:rFonts w:asciiTheme="minorHAnsi" w:hAnsiTheme="minorHAnsi"/>
          <w:sz w:val="22"/>
          <w:szCs w:val="22"/>
        </w:rPr>
        <w:t xml:space="preserve"> </w:t>
      </w:r>
      <w:r w:rsidR="006C39D6" w:rsidRPr="008C30A4">
        <w:rPr>
          <w:rFonts w:asciiTheme="minorHAnsi" w:hAnsiTheme="minorHAnsi"/>
          <w:sz w:val="22"/>
          <w:szCs w:val="22"/>
        </w:rPr>
        <w:t>I</w:t>
      </w:r>
      <w:r w:rsidR="003D4BB7" w:rsidRPr="008C30A4">
        <w:rPr>
          <w:rFonts w:asciiTheme="minorHAnsi" w:hAnsiTheme="minorHAnsi"/>
          <w:sz w:val="22"/>
          <w:szCs w:val="22"/>
        </w:rPr>
        <w:t>V</w:t>
      </w:r>
      <w:r w:rsidR="006C39D6" w:rsidRPr="008C30A4">
        <w:rPr>
          <w:rFonts w:asciiTheme="minorHAnsi" w:hAnsiTheme="minorHAnsi"/>
          <w:sz w:val="22"/>
          <w:szCs w:val="22"/>
        </w:rPr>
        <w:t xml:space="preserve"> bodu 1 písm</w:t>
      </w:r>
      <w:r w:rsidR="007F314B" w:rsidRPr="008C30A4">
        <w:rPr>
          <w:rFonts w:asciiTheme="minorHAnsi" w:hAnsiTheme="minorHAnsi"/>
          <w:sz w:val="22"/>
          <w:szCs w:val="22"/>
        </w:rPr>
        <w:t>.</w:t>
      </w:r>
      <w:r w:rsidR="006C39D6" w:rsidRPr="008C30A4">
        <w:rPr>
          <w:rFonts w:asciiTheme="minorHAnsi" w:hAnsiTheme="minorHAnsi"/>
          <w:sz w:val="22"/>
          <w:szCs w:val="22"/>
        </w:rPr>
        <w:t xml:space="preserve"> </w:t>
      </w:r>
      <w:r w:rsidR="003D4BB7" w:rsidRPr="008C30A4">
        <w:rPr>
          <w:rFonts w:asciiTheme="minorHAnsi" w:hAnsiTheme="minorHAnsi"/>
          <w:sz w:val="22"/>
          <w:szCs w:val="22"/>
        </w:rPr>
        <w:t>c</w:t>
      </w:r>
      <w:r w:rsidR="006C39D6" w:rsidRPr="008C30A4">
        <w:rPr>
          <w:rFonts w:asciiTheme="minorHAnsi" w:hAnsiTheme="minorHAnsi"/>
          <w:sz w:val="22"/>
          <w:szCs w:val="22"/>
        </w:rPr>
        <w:t>)</w:t>
      </w:r>
      <w:r w:rsidR="007E4602" w:rsidRPr="008C30A4">
        <w:rPr>
          <w:rFonts w:asciiTheme="minorHAnsi" w:hAnsiTheme="minorHAnsi"/>
          <w:sz w:val="22"/>
          <w:szCs w:val="22"/>
        </w:rPr>
        <w:t xml:space="preserve"> </w:t>
      </w:r>
      <w:r w:rsidR="00F4128F" w:rsidRPr="008C30A4">
        <w:rPr>
          <w:rFonts w:asciiTheme="minorHAnsi" w:hAnsiTheme="minorHAnsi"/>
          <w:sz w:val="22"/>
          <w:szCs w:val="22"/>
        </w:rPr>
        <w:t xml:space="preserve">bude postiženo </w:t>
      </w:r>
      <w:r w:rsidR="00F4128F" w:rsidRPr="006A6532">
        <w:rPr>
          <w:rFonts w:asciiTheme="minorHAnsi" w:hAnsiTheme="minorHAnsi"/>
          <w:sz w:val="22"/>
          <w:szCs w:val="22"/>
        </w:rPr>
        <w:t xml:space="preserve">sankcí </w:t>
      </w:r>
      <w:r w:rsidR="00602D64" w:rsidRPr="006A6532">
        <w:rPr>
          <w:rFonts w:asciiTheme="minorHAnsi" w:hAnsiTheme="minorHAnsi"/>
          <w:sz w:val="22"/>
          <w:szCs w:val="22"/>
        </w:rPr>
        <w:t>ve výši</w:t>
      </w:r>
      <w:r w:rsidR="006C39D6" w:rsidRPr="006A6532">
        <w:rPr>
          <w:rFonts w:asciiTheme="minorHAnsi" w:hAnsiTheme="minorHAnsi"/>
          <w:sz w:val="22"/>
          <w:szCs w:val="22"/>
        </w:rPr>
        <w:t xml:space="preserve"> 0,</w:t>
      </w:r>
      <w:r w:rsidR="003D4BB7" w:rsidRPr="006A6532">
        <w:rPr>
          <w:rFonts w:asciiTheme="minorHAnsi" w:hAnsiTheme="minorHAnsi"/>
          <w:sz w:val="22"/>
          <w:szCs w:val="22"/>
        </w:rPr>
        <w:t>5</w:t>
      </w:r>
      <w:r w:rsidR="006C39D6" w:rsidRPr="006A6532">
        <w:rPr>
          <w:rFonts w:asciiTheme="minorHAnsi" w:hAnsiTheme="minorHAnsi"/>
          <w:sz w:val="22"/>
          <w:szCs w:val="22"/>
        </w:rPr>
        <w:t xml:space="preserve"> %</w:t>
      </w:r>
      <w:r w:rsidR="003D4BB7" w:rsidRPr="006A6532">
        <w:rPr>
          <w:rFonts w:asciiTheme="minorHAnsi" w:hAnsiTheme="minorHAnsi"/>
          <w:sz w:val="22"/>
          <w:szCs w:val="22"/>
        </w:rPr>
        <w:t xml:space="preserve"> </w:t>
      </w:r>
      <w:r w:rsidR="00EB2A57" w:rsidRPr="006A6532">
        <w:rPr>
          <w:rFonts w:asciiTheme="minorHAnsi" w:hAnsiTheme="minorHAnsi"/>
          <w:sz w:val="22"/>
          <w:szCs w:val="22"/>
        </w:rPr>
        <w:t xml:space="preserve">z poskytnuté podpory </w:t>
      </w:r>
      <w:r w:rsidR="003D4BB7" w:rsidRPr="006A6532">
        <w:rPr>
          <w:rFonts w:asciiTheme="minorHAnsi" w:hAnsiTheme="minorHAnsi"/>
          <w:sz w:val="22"/>
          <w:szCs w:val="22"/>
        </w:rPr>
        <w:t>za každý započatý měsíc prodlení</w:t>
      </w:r>
      <w:r w:rsidR="006C39D6" w:rsidRPr="006A6532">
        <w:rPr>
          <w:rFonts w:asciiTheme="minorHAnsi" w:hAnsiTheme="minorHAnsi"/>
          <w:sz w:val="22"/>
          <w:szCs w:val="22"/>
        </w:rPr>
        <w:t>.</w:t>
      </w:r>
      <w:r w:rsidR="003D4BB7" w:rsidRPr="006A6532">
        <w:rPr>
          <w:rFonts w:asciiTheme="minorHAnsi" w:hAnsiTheme="minorHAnsi"/>
          <w:sz w:val="22"/>
          <w:szCs w:val="22"/>
        </w:rPr>
        <w:t xml:space="preserve"> </w:t>
      </w:r>
      <w:r w:rsidR="00CD0227" w:rsidRPr="006A6532">
        <w:rPr>
          <w:rFonts w:asciiTheme="minorHAnsi" w:hAnsiTheme="minorHAnsi"/>
          <w:sz w:val="22"/>
          <w:szCs w:val="22"/>
        </w:rPr>
        <w:t>Porušení těchto povinností nepřesahující lhůtu 10 kalendářních dnů nebude postiženo</w:t>
      </w:r>
      <w:r w:rsidR="00602D64" w:rsidRPr="006A6532">
        <w:rPr>
          <w:rFonts w:asciiTheme="minorHAnsi" w:hAnsiTheme="minorHAnsi"/>
          <w:sz w:val="22"/>
          <w:szCs w:val="22"/>
        </w:rPr>
        <w:t xml:space="preserve"> a nebude tak považováno za porušení podmínek poskytnutí podpory</w:t>
      </w:r>
      <w:r w:rsidR="00CD0227" w:rsidRPr="006A6532">
        <w:rPr>
          <w:rFonts w:asciiTheme="minorHAnsi" w:hAnsiTheme="minorHAnsi"/>
          <w:sz w:val="22"/>
          <w:szCs w:val="22"/>
        </w:rPr>
        <w:t>.</w:t>
      </w:r>
    </w:p>
    <w:p w:rsidR="00602D64" w:rsidRDefault="00602D64" w:rsidP="00AC076E">
      <w:pPr>
        <w:pStyle w:val="Zkladntext"/>
        <w:numPr>
          <w:ilvl w:val="0"/>
          <w:numId w:val="8"/>
        </w:numPr>
        <w:spacing w:before="120"/>
        <w:ind w:left="284" w:hanging="426"/>
        <w:jc w:val="both"/>
        <w:rPr>
          <w:rFonts w:asciiTheme="minorHAnsi" w:hAnsiTheme="minorHAnsi"/>
          <w:color w:val="auto"/>
          <w:sz w:val="22"/>
          <w:szCs w:val="22"/>
        </w:rPr>
      </w:pPr>
      <w:r w:rsidRPr="00602D64">
        <w:rPr>
          <w:rFonts w:asciiTheme="minorHAnsi" w:hAnsiTheme="minorHAnsi"/>
          <w:color w:val="auto"/>
          <w:sz w:val="22"/>
          <w:szCs w:val="22"/>
        </w:rPr>
        <w:t>V případě, že dojde k porušení povinností uvedených v čl</w:t>
      </w:r>
      <w:r w:rsidR="002F21B7">
        <w:rPr>
          <w:rFonts w:asciiTheme="minorHAnsi" w:hAnsiTheme="minorHAnsi"/>
          <w:color w:val="auto"/>
          <w:sz w:val="22"/>
          <w:szCs w:val="22"/>
        </w:rPr>
        <w:t>ánku</w:t>
      </w:r>
      <w:r w:rsidRPr="00602D64">
        <w:rPr>
          <w:rFonts w:asciiTheme="minorHAnsi" w:hAnsiTheme="minorHAnsi"/>
          <w:color w:val="auto"/>
          <w:sz w:val="22"/>
          <w:szCs w:val="22"/>
        </w:rPr>
        <w:t xml:space="preserve"> IV bodu 2 písm</w:t>
      </w:r>
      <w:r w:rsidR="007F314B">
        <w:rPr>
          <w:rFonts w:asciiTheme="minorHAnsi" w:hAnsiTheme="minorHAnsi"/>
          <w:color w:val="auto"/>
          <w:sz w:val="22"/>
          <w:szCs w:val="22"/>
        </w:rPr>
        <w:t>.</w:t>
      </w:r>
      <w:r w:rsidRPr="00602D64">
        <w:rPr>
          <w:rFonts w:asciiTheme="minorHAnsi" w:hAnsiTheme="minorHAnsi"/>
          <w:color w:val="auto"/>
          <w:sz w:val="22"/>
          <w:szCs w:val="22"/>
        </w:rPr>
        <w:t xml:space="preserve"> </w:t>
      </w:r>
      <w:r w:rsidR="00F21F5F">
        <w:rPr>
          <w:rFonts w:asciiTheme="minorHAnsi" w:hAnsiTheme="minorHAnsi"/>
          <w:color w:val="auto"/>
          <w:sz w:val="22"/>
          <w:szCs w:val="22"/>
        </w:rPr>
        <w:t>i</w:t>
      </w:r>
      <w:r w:rsidRPr="00602D64">
        <w:rPr>
          <w:rFonts w:asciiTheme="minorHAnsi" w:hAnsiTheme="minorHAnsi"/>
          <w:color w:val="auto"/>
          <w:sz w:val="22"/>
          <w:szCs w:val="22"/>
        </w:rPr>
        <w:t>)</w:t>
      </w:r>
      <w:r w:rsidR="00EB2A57">
        <w:rPr>
          <w:rFonts w:asciiTheme="minorHAnsi" w:hAnsiTheme="minorHAnsi"/>
          <w:color w:val="auto"/>
          <w:sz w:val="22"/>
          <w:szCs w:val="22"/>
        </w:rPr>
        <w:t>,</w:t>
      </w:r>
      <w:r w:rsidRPr="00602D64">
        <w:rPr>
          <w:rFonts w:asciiTheme="minorHAnsi" w:hAnsiTheme="minorHAnsi"/>
          <w:color w:val="auto"/>
          <w:sz w:val="22"/>
          <w:szCs w:val="22"/>
        </w:rPr>
        <w:t xml:space="preserve"> bude </w:t>
      </w:r>
      <w:r w:rsidR="002F2687">
        <w:rPr>
          <w:rFonts w:asciiTheme="minorHAnsi" w:hAnsiTheme="minorHAnsi"/>
          <w:color w:val="auto"/>
          <w:sz w:val="22"/>
          <w:szCs w:val="22"/>
        </w:rPr>
        <w:t xml:space="preserve">finanční oprava </w:t>
      </w:r>
      <w:r w:rsidRPr="00602D64">
        <w:rPr>
          <w:rFonts w:asciiTheme="minorHAnsi" w:hAnsiTheme="minorHAnsi"/>
          <w:color w:val="auto"/>
          <w:sz w:val="22"/>
          <w:szCs w:val="22"/>
        </w:rPr>
        <w:t xml:space="preserve">stanovena procentním rozmezím podle přílohy č. 1 této </w:t>
      </w:r>
      <w:r w:rsidR="00EB2A57">
        <w:rPr>
          <w:rFonts w:asciiTheme="minorHAnsi" w:hAnsiTheme="minorHAnsi"/>
          <w:color w:val="auto"/>
          <w:sz w:val="22"/>
          <w:szCs w:val="22"/>
        </w:rPr>
        <w:t>S</w:t>
      </w:r>
      <w:r w:rsidRPr="00602D64">
        <w:rPr>
          <w:rFonts w:asciiTheme="minorHAnsi" w:hAnsiTheme="minorHAnsi"/>
          <w:color w:val="auto"/>
          <w:sz w:val="22"/>
          <w:szCs w:val="22"/>
        </w:rPr>
        <w:t>mlouvy.</w:t>
      </w:r>
    </w:p>
    <w:p w:rsidR="00FC0AC5" w:rsidRPr="00602D64" w:rsidRDefault="00FC0AC5" w:rsidP="00FC0AC5">
      <w:pPr>
        <w:pStyle w:val="Zkladntext"/>
        <w:spacing w:before="120"/>
        <w:ind w:left="284"/>
        <w:jc w:val="both"/>
        <w:rPr>
          <w:rFonts w:asciiTheme="minorHAnsi" w:hAnsiTheme="minorHAnsi"/>
          <w:color w:val="auto"/>
          <w:sz w:val="22"/>
          <w:szCs w:val="22"/>
        </w:rPr>
      </w:pPr>
    </w:p>
    <w:p w:rsidR="001E24EE" w:rsidRPr="00DA46E6" w:rsidRDefault="003D4BB7" w:rsidP="009D3D43">
      <w:pPr>
        <w:pStyle w:val="Zkladntext"/>
        <w:numPr>
          <w:ilvl w:val="0"/>
          <w:numId w:val="8"/>
        </w:numPr>
        <w:spacing w:before="120"/>
        <w:ind w:left="283" w:hanging="425"/>
        <w:jc w:val="both"/>
        <w:rPr>
          <w:rFonts w:asciiTheme="minorHAnsi" w:hAnsiTheme="minorHAnsi"/>
          <w:color w:val="auto"/>
          <w:sz w:val="22"/>
          <w:szCs w:val="22"/>
        </w:rPr>
      </w:pPr>
      <w:r w:rsidRPr="00DA46E6">
        <w:rPr>
          <w:rFonts w:asciiTheme="minorHAnsi" w:hAnsiTheme="minorHAnsi"/>
          <w:color w:val="auto"/>
          <w:sz w:val="22"/>
          <w:szCs w:val="22"/>
        </w:rPr>
        <w:lastRenderedPageBreak/>
        <w:t xml:space="preserve">Porušení ostatních povinností podle této Smlouvy bude postiženo </w:t>
      </w:r>
      <w:r w:rsidR="00EB2A57">
        <w:rPr>
          <w:rFonts w:asciiTheme="minorHAnsi" w:hAnsiTheme="minorHAnsi"/>
          <w:color w:val="auto"/>
          <w:sz w:val="22"/>
          <w:szCs w:val="22"/>
        </w:rPr>
        <w:t xml:space="preserve">sankcí ve výši </w:t>
      </w:r>
      <w:r w:rsidRPr="00DA46E6">
        <w:rPr>
          <w:rFonts w:asciiTheme="minorHAnsi" w:hAnsiTheme="minorHAnsi"/>
          <w:color w:val="auto"/>
          <w:sz w:val="22"/>
          <w:szCs w:val="22"/>
        </w:rPr>
        <w:t xml:space="preserve">1 % </w:t>
      </w:r>
      <w:r w:rsidR="004416B1">
        <w:rPr>
          <w:rFonts w:asciiTheme="minorHAnsi" w:hAnsiTheme="minorHAnsi"/>
          <w:color w:val="auto"/>
          <w:sz w:val="22"/>
          <w:szCs w:val="22"/>
        </w:rPr>
        <w:t>z poskytnuté podpory</w:t>
      </w:r>
      <w:r w:rsidRPr="00DA46E6">
        <w:rPr>
          <w:rFonts w:asciiTheme="minorHAnsi" w:hAnsiTheme="minorHAnsi"/>
          <w:color w:val="auto"/>
          <w:sz w:val="22"/>
          <w:szCs w:val="22"/>
        </w:rPr>
        <w:t>.</w:t>
      </w:r>
    </w:p>
    <w:p w:rsidR="00E9008B" w:rsidRDefault="00E9008B">
      <w:pPr>
        <w:pStyle w:val="Zkladntext"/>
        <w:jc w:val="center"/>
        <w:rPr>
          <w:rFonts w:asciiTheme="minorHAnsi" w:hAnsiTheme="minorHAnsi"/>
          <w:b/>
          <w:sz w:val="22"/>
          <w:szCs w:val="22"/>
        </w:rPr>
      </w:pPr>
    </w:p>
    <w:p w:rsidR="00E9008B" w:rsidRDefault="00E9008B">
      <w:pPr>
        <w:pStyle w:val="Zkladntext"/>
        <w:jc w:val="center"/>
        <w:rPr>
          <w:rFonts w:asciiTheme="minorHAnsi" w:hAnsiTheme="minorHAnsi"/>
          <w:b/>
          <w:sz w:val="22"/>
          <w:szCs w:val="22"/>
        </w:rPr>
      </w:pPr>
    </w:p>
    <w:p w:rsidR="001D45AE" w:rsidRPr="00FD7A2F" w:rsidRDefault="001D45AE">
      <w:pPr>
        <w:pStyle w:val="Zkladntext"/>
        <w:jc w:val="center"/>
        <w:rPr>
          <w:rFonts w:asciiTheme="minorHAnsi" w:hAnsiTheme="minorHAnsi"/>
          <w:b/>
          <w:sz w:val="22"/>
          <w:szCs w:val="22"/>
        </w:rPr>
      </w:pPr>
      <w:r w:rsidRPr="00FD7A2F">
        <w:rPr>
          <w:rFonts w:asciiTheme="minorHAnsi" w:hAnsiTheme="minorHAnsi"/>
          <w:b/>
          <w:sz w:val="22"/>
          <w:szCs w:val="22"/>
        </w:rPr>
        <w:t>VI.</w:t>
      </w:r>
    </w:p>
    <w:p w:rsidR="001D45AE" w:rsidRPr="00FD7A2F" w:rsidRDefault="001D45AE" w:rsidP="00983B44">
      <w:pPr>
        <w:pStyle w:val="Zkladntext"/>
        <w:jc w:val="center"/>
        <w:rPr>
          <w:rFonts w:asciiTheme="minorHAnsi" w:hAnsiTheme="minorHAnsi"/>
          <w:b/>
          <w:sz w:val="22"/>
          <w:szCs w:val="22"/>
        </w:rPr>
      </w:pPr>
      <w:r w:rsidRPr="00FD7A2F">
        <w:rPr>
          <w:rFonts w:asciiTheme="minorHAnsi" w:hAnsiTheme="minorHAnsi"/>
          <w:b/>
          <w:sz w:val="22"/>
          <w:szCs w:val="22"/>
        </w:rPr>
        <w:t>Závěrečná ustanovení</w:t>
      </w:r>
    </w:p>
    <w:p w:rsidR="00983B44" w:rsidRPr="00FD7A2F" w:rsidRDefault="00983B44" w:rsidP="00983B44">
      <w:pPr>
        <w:pStyle w:val="Zkladntext"/>
        <w:jc w:val="center"/>
        <w:rPr>
          <w:rFonts w:asciiTheme="minorHAnsi" w:hAnsiTheme="minorHAnsi"/>
          <w:b/>
          <w:sz w:val="22"/>
          <w:szCs w:val="22"/>
        </w:rPr>
      </w:pPr>
    </w:p>
    <w:p w:rsidR="009430AD" w:rsidRPr="004459D0" w:rsidRDefault="009430AD" w:rsidP="006C3AF9">
      <w:pPr>
        <w:pStyle w:val="p1"/>
        <w:numPr>
          <w:ilvl w:val="0"/>
          <w:numId w:val="9"/>
        </w:numPr>
        <w:adjustRightInd/>
        <w:spacing w:line="240" w:lineRule="auto"/>
        <w:ind w:left="284" w:hanging="284"/>
        <w:textAlignment w:val="auto"/>
        <w:rPr>
          <w:rFonts w:asciiTheme="minorHAnsi" w:hAnsiTheme="minorHAnsi" w:cs="Arial"/>
          <w:snapToGrid w:val="0"/>
          <w:sz w:val="22"/>
          <w:szCs w:val="22"/>
        </w:rPr>
      </w:pPr>
      <w:r w:rsidRPr="004459D0">
        <w:rPr>
          <w:rFonts w:asciiTheme="minorHAnsi" w:hAnsiTheme="minorHAnsi"/>
          <w:sz w:val="22"/>
          <w:szCs w:val="22"/>
        </w:rPr>
        <w:t xml:space="preserve">Pokud dojde ke změně obecně závazných právních předpisů týkajících se vztahů vyplývajících </w:t>
      </w:r>
      <w:r w:rsidR="006C684C">
        <w:rPr>
          <w:rFonts w:asciiTheme="minorHAnsi" w:hAnsiTheme="minorHAnsi"/>
          <w:sz w:val="22"/>
          <w:szCs w:val="22"/>
        </w:rPr>
        <w:br/>
      </w:r>
      <w:r w:rsidRPr="004459D0">
        <w:rPr>
          <w:rFonts w:asciiTheme="minorHAnsi" w:hAnsiTheme="minorHAnsi"/>
          <w:sz w:val="22"/>
          <w:szCs w:val="22"/>
        </w:rPr>
        <w:t xml:space="preserve">z této </w:t>
      </w:r>
      <w:r w:rsidR="004459D0">
        <w:rPr>
          <w:rFonts w:asciiTheme="minorHAnsi" w:hAnsiTheme="minorHAnsi"/>
          <w:sz w:val="22"/>
          <w:szCs w:val="22"/>
        </w:rPr>
        <w:t>S</w:t>
      </w:r>
      <w:r w:rsidRPr="004459D0">
        <w:rPr>
          <w:rFonts w:asciiTheme="minorHAnsi" w:hAnsiTheme="minorHAnsi"/>
          <w:sz w:val="22"/>
          <w:szCs w:val="22"/>
        </w:rPr>
        <w:t xml:space="preserve">mlouvy, uzavřou smluvní strany k této smlouvě dodatek, kterým bude zajištěn její soulad </w:t>
      </w:r>
      <w:r w:rsidR="004439FC">
        <w:rPr>
          <w:rFonts w:asciiTheme="minorHAnsi" w:hAnsiTheme="minorHAnsi"/>
          <w:sz w:val="22"/>
          <w:szCs w:val="22"/>
        </w:rPr>
        <w:br/>
      </w:r>
      <w:r w:rsidRPr="004459D0">
        <w:rPr>
          <w:rFonts w:asciiTheme="minorHAnsi" w:hAnsiTheme="minorHAnsi"/>
          <w:sz w:val="22"/>
          <w:szCs w:val="22"/>
        </w:rPr>
        <w:t xml:space="preserve">s obecně závaznými předpisy a Směrnicí </w:t>
      </w:r>
      <w:r w:rsidR="00C8657F" w:rsidRPr="004459D0">
        <w:rPr>
          <w:rFonts w:asciiTheme="minorHAnsi" w:hAnsiTheme="minorHAnsi"/>
          <w:sz w:val="22"/>
          <w:szCs w:val="22"/>
        </w:rPr>
        <w:t>MŽP</w:t>
      </w:r>
      <w:r w:rsidRPr="004459D0">
        <w:rPr>
          <w:rFonts w:asciiTheme="minorHAnsi" w:hAnsiTheme="minorHAnsi"/>
          <w:sz w:val="22"/>
          <w:szCs w:val="22"/>
        </w:rPr>
        <w:t xml:space="preserve">. V případě neuzavření takového dodatku má Fond právo uplatnit postup podle </w:t>
      </w:r>
      <w:r w:rsidR="00B16C03" w:rsidRPr="004459D0">
        <w:rPr>
          <w:rFonts w:asciiTheme="minorHAnsi" w:hAnsiTheme="minorHAnsi"/>
          <w:sz w:val="22"/>
          <w:szCs w:val="22"/>
        </w:rPr>
        <w:t xml:space="preserve">článku </w:t>
      </w:r>
      <w:r w:rsidR="0096068C" w:rsidRPr="004459D0">
        <w:rPr>
          <w:rFonts w:asciiTheme="minorHAnsi" w:hAnsiTheme="minorHAnsi"/>
          <w:sz w:val="22"/>
          <w:szCs w:val="22"/>
        </w:rPr>
        <w:t>V</w:t>
      </w:r>
      <w:r w:rsidR="00B16C03" w:rsidRPr="004459D0">
        <w:rPr>
          <w:rFonts w:asciiTheme="minorHAnsi" w:hAnsiTheme="minorHAnsi"/>
          <w:sz w:val="22"/>
          <w:szCs w:val="22"/>
        </w:rPr>
        <w:t xml:space="preserve"> bodů </w:t>
      </w:r>
      <w:r w:rsidR="0096068C" w:rsidRPr="004459D0">
        <w:rPr>
          <w:rFonts w:asciiTheme="minorHAnsi" w:hAnsiTheme="minorHAnsi"/>
          <w:sz w:val="22"/>
          <w:szCs w:val="22"/>
        </w:rPr>
        <w:t>1</w:t>
      </w:r>
      <w:r w:rsidR="006C684C">
        <w:rPr>
          <w:rFonts w:asciiTheme="minorHAnsi" w:hAnsiTheme="minorHAnsi"/>
          <w:sz w:val="22"/>
          <w:szCs w:val="22"/>
        </w:rPr>
        <w:t xml:space="preserve"> až </w:t>
      </w:r>
      <w:r w:rsidR="0096068C" w:rsidRPr="004459D0">
        <w:rPr>
          <w:rFonts w:asciiTheme="minorHAnsi" w:hAnsiTheme="minorHAnsi"/>
          <w:sz w:val="22"/>
          <w:szCs w:val="22"/>
        </w:rPr>
        <w:t>4</w:t>
      </w:r>
      <w:r w:rsidRPr="004459D0">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Při bankovním převodu finančních prostředků dle této </w:t>
      </w:r>
      <w:r w:rsidR="00631E42">
        <w:rPr>
          <w:rFonts w:asciiTheme="minorHAnsi" w:hAnsiTheme="minorHAnsi"/>
          <w:sz w:val="22"/>
          <w:szCs w:val="22"/>
        </w:rPr>
        <w:t>S</w:t>
      </w:r>
      <w:r w:rsidRPr="00FD7A2F">
        <w:rPr>
          <w:rFonts w:asciiTheme="minorHAnsi" w:hAnsiTheme="minorHAnsi"/>
          <w:sz w:val="22"/>
          <w:szCs w:val="22"/>
        </w:rPr>
        <w:t>mlouvy budou smluvní strany používat variabilní symboly v souladu s metodikou použití variabilních symbolů, vydanou Fondem, kter</w:t>
      </w:r>
      <w:r w:rsidR="00B16C03">
        <w:rPr>
          <w:rFonts w:asciiTheme="minorHAnsi" w:hAnsiTheme="minorHAnsi"/>
          <w:sz w:val="22"/>
          <w:szCs w:val="22"/>
        </w:rPr>
        <w:t>á je k dispozici ke stažení na www.sfzp.cz</w:t>
      </w:r>
      <w:r w:rsidRPr="00FD7A2F">
        <w:rPr>
          <w:rFonts w:asciiTheme="minorHAnsi" w:hAnsiTheme="minorHAnsi"/>
          <w:sz w:val="22"/>
          <w:szCs w:val="22"/>
        </w:rPr>
        <w:t>.</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snazší identifikaci budou smluvní strany při veškeré korespondenci (včetně elektronické) týkající se akce, uvádět vždy číslo této </w:t>
      </w:r>
      <w:r w:rsidR="00B16C03">
        <w:rPr>
          <w:rFonts w:asciiTheme="minorHAnsi" w:hAnsiTheme="minorHAnsi"/>
          <w:sz w:val="22"/>
          <w:szCs w:val="22"/>
        </w:rPr>
        <w:t>S</w:t>
      </w:r>
      <w:r w:rsidRPr="00FD7A2F">
        <w:rPr>
          <w:rFonts w:asciiTheme="minorHAnsi" w:hAnsiTheme="minorHAnsi"/>
          <w:sz w:val="22"/>
          <w:szCs w:val="22"/>
        </w:rPr>
        <w:t>mlouvy, a to již v označení věci, které se daná korespondence bude týkat.</w:t>
      </w:r>
    </w:p>
    <w:p w:rsidR="002020AB" w:rsidRPr="00C1037F" w:rsidRDefault="001D45AE" w:rsidP="006C3AF9">
      <w:pPr>
        <w:pStyle w:val="Zkladntext"/>
        <w:numPr>
          <w:ilvl w:val="0"/>
          <w:numId w:val="9"/>
        </w:numPr>
        <w:spacing w:before="120"/>
        <w:ind w:left="284" w:hanging="284"/>
        <w:jc w:val="both"/>
        <w:rPr>
          <w:rFonts w:asciiTheme="minorHAnsi" w:hAnsiTheme="minorHAnsi"/>
          <w:sz w:val="22"/>
          <w:szCs w:val="22"/>
        </w:rPr>
      </w:pPr>
      <w:r w:rsidRPr="00C1037F">
        <w:rPr>
          <w:rFonts w:asciiTheme="minorHAnsi" w:hAnsiTheme="minorHAnsi"/>
          <w:sz w:val="22"/>
          <w:szCs w:val="22"/>
        </w:rPr>
        <w:t xml:space="preserve">Tato </w:t>
      </w:r>
      <w:r w:rsidR="00B16C03" w:rsidRPr="00C1037F">
        <w:rPr>
          <w:rFonts w:asciiTheme="minorHAnsi" w:hAnsiTheme="minorHAnsi"/>
          <w:sz w:val="22"/>
          <w:szCs w:val="22"/>
        </w:rPr>
        <w:t>S</w:t>
      </w:r>
      <w:r w:rsidRPr="00C1037F">
        <w:rPr>
          <w:rFonts w:asciiTheme="minorHAnsi" w:hAnsiTheme="minorHAnsi"/>
          <w:sz w:val="22"/>
          <w:szCs w:val="22"/>
        </w:rPr>
        <w:t xml:space="preserve">mlouva může být měněna nebo zrušena pouze dohodou obou smluvních stran v písemné formě. Změnu </w:t>
      </w:r>
      <w:r w:rsidR="00631E42" w:rsidRPr="00C1037F">
        <w:rPr>
          <w:rFonts w:asciiTheme="minorHAnsi" w:hAnsiTheme="minorHAnsi"/>
          <w:sz w:val="22"/>
          <w:szCs w:val="22"/>
        </w:rPr>
        <w:t>S</w:t>
      </w:r>
      <w:r w:rsidRPr="00C1037F">
        <w:rPr>
          <w:rFonts w:asciiTheme="minorHAnsi" w:hAnsiTheme="minorHAnsi"/>
          <w:sz w:val="22"/>
          <w:szCs w:val="22"/>
        </w:rPr>
        <w:t xml:space="preserve">mlouvy může Fond podmínit krácením nebo nepřiznáním nároku na </w:t>
      </w:r>
      <w:r w:rsidR="00A3347F" w:rsidRPr="00C1037F">
        <w:rPr>
          <w:rFonts w:asciiTheme="minorHAnsi" w:hAnsiTheme="minorHAnsi"/>
          <w:sz w:val="22"/>
          <w:szCs w:val="22"/>
        </w:rPr>
        <w:t xml:space="preserve">zbývající část </w:t>
      </w:r>
      <w:r w:rsidR="0095029D" w:rsidRPr="00C1037F">
        <w:rPr>
          <w:rFonts w:asciiTheme="minorHAnsi" w:hAnsiTheme="minorHAnsi"/>
          <w:sz w:val="22"/>
          <w:szCs w:val="22"/>
        </w:rPr>
        <w:t>podpory</w:t>
      </w:r>
      <w:r w:rsidRPr="00C1037F">
        <w:rPr>
          <w:rFonts w:asciiTheme="minorHAnsi" w:hAnsiTheme="minorHAnsi"/>
          <w:sz w:val="22"/>
          <w:szCs w:val="22"/>
        </w:rPr>
        <w:t xml:space="preserve"> </w:t>
      </w:r>
      <w:r w:rsidR="00EB2A57" w:rsidRPr="00C1037F">
        <w:rPr>
          <w:rFonts w:asciiTheme="minorHAnsi" w:hAnsiTheme="minorHAnsi"/>
          <w:sz w:val="22"/>
          <w:szCs w:val="22"/>
        </w:rPr>
        <w:t>po</w:t>
      </w:r>
      <w:r w:rsidRPr="00C1037F">
        <w:rPr>
          <w:rFonts w:asciiTheme="minorHAnsi" w:hAnsiTheme="minorHAnsi"/>
          <w:sz w:val="22"/>
          <w:szCs w:val="22"/>
        </w:rPr>
        <w:t xml:space="preserve">dle </w:t>
      </w:r>
      <w:r w:rsidR="00B16C03" w:rsidRPr="00C1037F">
        <w:rPr>
          <w:rFonts w:asciiTheme="minorHAnsi" w:hAnsiTheme="minorHAnsi"/>
          <w:sz w:val="22"/>
          <w:szCs w:val="22"/>
        </w:rPr>
        <w:t xml:space="preserve">článku </w:t>
      </w:r>
      <w:r w:rsidR="0096068C" w:rsidRPr="00C1037F">
        <w:rPr>
          <w:rFonts w:asciiTheme="minorHAnsi" w:hAnsiTheme="minorHAnsi"/>
          <w:sz w:val="22"/>
          <w:szCs w:val="22"/>
        </w:rPr>
        <w:t>I</w:t>
      </w:r>
      <w:r w:rsidR="006C684C" w:rsidRPr="00C1037F">
        <w:rPr>
          <w:rFonts w:asciiTheme="minorHAnsi" w:hAnsiTheme="minorHAnsi"/>
          <w:sz w:val="22"/>
          <w:szCs w:val="22"/>
        </w:rPr>
        <w:t>I</w:t>
      </w:r>
      <w:r w:rsidR="00631E42" w:rsidRPr="00C1037F">
        <w:rPr>
          <w:rFonts w:asciiTheme="minorHAnsi" w:hAnsiTheme="minorHAnsi"/>
          <w:sz w:val="22"/>
          <w:szCs w:val="22"/>
        </w:rPr>
        <w:t>I</w:t>
      </w:r>
      <w:r w:rsidR="00B16C03" w:rsidRPr="00C1037F">
        <w:rPr>
          <w:rFonts w:asciiTheme="minorHAnsi" w:hAnsiTheme="minorHAnsi"/>
          <w:sz w:val="22"/>
          <w:szCs w:val="22"/>
        </w:rPr>
        <w:t xml:space="preserve"> bodů </w:t>
      </w:r>
      <w:r w:rsidR="0096068C" w:rsidRPr="00C1037F">
        <w:rPr>
          <w:rFonts w:asciiTheme="minorHAnsi" w:hAnsiTheme="minorHAnsi"/>
          <w:sz w:val="22"/>
          <w:szCs w:val="22"/>
        </w:rPr>
        <w:t>2</w:t>
      </w:r>
      <w:r w:rsidR="006C684C" w:rsidRPr="00C1037F">
        <w:rPr>
          <w:rFonts w:asciiTheme="minorHAnsi" w:hAnsiTheme="minorHAnsi"/>
          <w:sz w:val="22"/>
          <w:szCs w:val="22"/>
        </w:rPr>
        <w:t xml:space="preserve"> až </w:t>
      </w:r>
      <w:r w:rsidR="0096068C" w:rsidRPr="00C1037F">
        <w:rPr>
          <w:rFonts w:asciiTheme="minorHAnsi" w:hAnsiTheme="minorHAnsi"/>
          <w:sz w:val="22"/>
          <w:szCs w:val="22"/>
        </w:rPr>
        <w:t>1</w:t>
      </w:r>
      <w:r w:rsidR="007F314B" w:rsidRPr="00C1037F">
        <w:rPr>
          <w:rFonts w:asciiTheme="minorHAnsi" w:hAnsiTheme="minorHAnsi"/>
          <w:sz w:val="22"/>
          <w:szCs w:val="22"/>
        </w:rPr>
        <w:t>0</w:t>
      </w:r>
      <w:r w:rsidRPr="00C1037F">
        <w:rPr>
          <w:rFonts w:asciiTheme="minorHAnsi" w:hAnsiTheme="minorHAnsi"/>
          <w:sz w:val="22"/>
          <w:szCs w:val="22"/>
        </w:rPr>
        <w:t xml:space="preserve">, popřípadě i vrácením části zálohově poskytnuté podpory dle </w:t>
      </w:r>
      <w:r w:rsidR="00B16C03" w:rsidRPr="00C1037F">
        <w:rPr>
          <w:rFonts w:asciiTheme="minorHAnsi" w:hAnsiTheme="minorHAnsi"/>
          <w:sz w:val="22"/>
          <w:szCs w:val="22"/>
        </w:rPr>
        <w:t xml:space="preserve">článku </w:t>
      </w:r>
      <w:r w:rsidR="0096068C" w:rsidRPr="00C1037F">
        <w:rPr>
          <w:rFonts w:asciiTheme="minorHAnsi" w:hAnsiTheme="minorHAnsi"/>
          <w:sz w:val="22"/>
          <w:szCs w:val="22"/>
        </w:rPr>
        <w:t>V</w:t>
      </w:r>
      <w:r w:rsidR="00B16C03" w:rsidRPr="00C1037F">
        <w:rPr>
          <w:rFonts w:asciiTheme="minorHAnsi" w:hAnsiTheme="minorHAnsi"/>
          <w:sz w:val="22"/>
          <w:szCs w:val="22"/>
        </w:rPr>
        <w:t xml:space="preserve"> bodů </w:t>
      </w:r>
      <w:r w:rsidR="0096068C" w:rsidRPr="00C1037F">
        <w:rPr>
          <w:rFonts w:asciiTheme="minorHAnsi" w:hAnsiTheme="minorHAnsi"/>
          <w:sz w:val="22"/>
          <w:szCs w:val="22"/>
        </w:rPr>
        <w:t>1</w:t>
      </w:r>
      <w:r w:rsidR="006C684C" w:rsidRPr="00C1037F">
        <w:rPr>
          <w:rFonts w:asciiTheme="minorHAnsi" w:hAnsiTheme="minorHAnsi"/>
          <w:sz w:val="22"/>
          <w:szCs w:val="22"/>
        </w:rPr>
        <w:t xml:space="preserve"> až </w:t>
      </w:r>
      <w:r w:rsidR="0096068C" w:rsidRPr="00C1037F">
        <w:rPr>
          <w:rFonts w:asciiTheme="minorHAnsi" w:hAnsiTheme="minorHAnsi"/>
          <w:sz w:val="22"/>
          <w:szCs w:val="22"/>
        </w:rPr>
        <w:t>4</w:t>
      </w:r>
      <w:r w:rsidRPr="00C1037F">
        <w:rPr>
          <w:rFonts w:asciiTheme="minorHAnsi" w:hAnsiTheme="minorHAnsi"/>
          <w:sz w:val="22"/>
          <w:szCs w:val="22"/>
        </w:rPr>
        <w:t xml:space="preserve">, a to zejména tehdy, kdy bude docíleno nižších přínosů (nebo dojde k jejich opoždění), než jak tato </w:t>
      </w:r>
      <w:r w:rsidR="00631E42" w:rsidRPr="00C1037F">
        <w:rPr>
          <w:rFonts w:asciiTheme="minorHAnsi" w:hAnsiTheme="minorHAnsi"/>
          <w:sz w:val="22"/>
          <w:szCs w:val="22"/>
        </w:rPr>
        <w:t>S</w:t>
      </w:r>
      <w:r w:rsidRPr="00C1037F">
        <w:rPr>
          <w:rFonts w:asciiTheme="minorHAnsi" w:hAnsiTheme="minorHAnsi"/>
          <w:sz w:val="22"/>
          <w:szCs w:val="22"/>
        </w:rPr>
        <w:t>mlouva původně předpokládala.</w:t>
      </w:r>
    </w:p>
    <w:p w:rsidR="00072179" w:rsidRPr="00C866E7" w:rsidRDefault="001D45AE" w:rsidP="006C3AF9">
      <w:pPr>
        <w:pStyle w:val="Zkladntext"/>
        <w:numPr>
          <w:ilvl w:val="0"/>
          <w:numId w:val="9"/>
        </w:numPr>
        <w:spacing w:before="120"/>
        <w:ind w:left="284" w:hanging="284"/>
        <w:jc w:val="both"/>
        <w:rPr>
          <w:rFonts w:asciiTheme="minorHAnsi" w:hAnsiTheme="minorHAnsi"/>
          <w:sz w:val="22"/>
          <w:szCs w:val="22"/>
        </w:rPr>
      </w:pPr>
      <w:r w:rsidRPr="00C866E7">
        <w:rPr>
          <w:rFonts w:asciiTheme="minorHAnsi" w:hAnsiTheme="minorHAnsi"/>
          <w:sz w:val="22"/>
          <w:szCs w:val="22"/>
        </w:rPr>
        <w:t>Jednostranně je možno t</w:t>
      </w:r>
      <w:r w:rsidR="00B55B95" w:rsidRPr="00C866E7">
        <w:rPr>
          <w:rFonts w:asciiTheme="minorHAnsi" w:hAnsiTheme="minorHAnsi"/>
          <w:sz w:val="22"/>
          <w:szCs w:val="22"/>
        </w:rPr>
        <w:t>uto</w:t>
      </w:r>
      <w:r w:rsidRPr="00C866E7">
        <w:rPr>
          <w:rFonts w:asciiTheme="minorHAnsi" w:hAnsiTheme="minorHAnsi"/>
          <w:sz w:val="22"/>
          <w:szCs w:val="22"/>
        </w:rPr>
        <w:t xml:space="preserve"> </w:t>
      </w:r>
      <w:r w:rsidR="00B55B95" w:rsidRPr="00C866E7">
        <w:rPr>
          <w:rFonts w:asciiTheme="minorHAnsi" w:hAnsiTheme="minorHAnsi"/>
          <w:sz w:val="22"/>
          <w:szCs w:val="22"/>
        </w:rPr>
        <w:t>S</w:t>
      </w:r>
      <w:r w:rsidRPr="00C866E7">
        <w:rPr>
          <w:rFonts w:asciiTheme="minorHAnsi" w:hAnsiTheme="minorHAnsi"/>
          <w:sz w:val="22"/>
          <w:szCs w:val="22"/>
        </w:rPr>
        <w:t>mlouv</w:t>
      </w:r>
      <w:r w:rsidR="00B55B95" w:rsidRPr="00C866E7">
        <w:rPr>
          <w:rFonts w:asciiTheme="minorHAnsi" w:hAnsiTheme="minorHAnsi"/>
          <w:sz w:val="22"/>
          <w:szCs w:val="22"/>
        </w:rPr>
        <w:t>u vypovědět</w:t>
      </w:r>
      <w:r w:rsidRPr="00C866E7">
        <w:rPr>
          <w:rFonts w:asciiTheme="minorHAnsi" w:hAnsiTheme="minorHAnsi"/>
          <w:sz w:val="22"/>
          <w:szCs w:val="22"/>
        </w:rPr>
        <w:t xml:space="preserve"> pouze za podmínek stanovených zákonem či touto </w:t>
      </w:r>
      <w:r w:rsidR="00B16C03" w:rsidRPr="00C866E7">
        <w:rPr>
          <w:rFonts w:asciiTheme="minorHAnsi" w:hAnsiTheme="minorHAnsi"/>
          <w:sz w:val="22"/>
          <w:szCs w:val="22"/>
        </w:rPr>
        <w:t>S</w:t>
      </w:r>
      <w:r w:rsidRPr="00C866E7">
        <w:rPr>
          <w:rFonts w:asciiTheme="minorHAnsi" w:hAnsiTheme="minorHAnsi"/>
          <w:sz w:val="22"/>
          <w:szCs w:val="22"/>
        </w:rPr>
        <w:t>mlouvou.</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Vztahy dle této </w:t>
      </w:r>
      <w:r w:rsidR="00B16C03">
        <w:rPr>
          <w:rFonts w:asciiTheme="minorHAnsi" w:hAnsiTheme="minorHAnsi"/>
          <w:sz w:val="22"/>
          <w:szCs w:val="22"/>
        </w:rPr>
        <w:t>S</w:t>
      </w:r>
      <w:r w:rsidRPr="00FD7A2F">
        <w:rPr>
          <w:rFonts w:asciiTheme="minorHAnsi" w:hAnsiTheme="minorHAnsi"/>
          <w:sz w:val="22"/>
          <w:szCs w:val="22"/>
        </w:rPr>
        <w:t xml:space="preserve">mlouvy </w:t>
      </w:r>
      <w:r w:rsidR="00A502C4">
        <w:rPr>
          <w:rFonts w:asciiTheme="minorHAnsi" w:hAnsiTheme="minorHAnsi"/>
          <w:sz w:val="22"/>
          <w:szCs w:val="22"/>
        </w:rPr>
        <w:t xml:space="preserve">neupravené veřejnoprávními předpisy </w:t>
      </w:r>
      <w:r w:rsidRPr="00FD7A2F">
        <w:rPr>
          <w:rFonts w:asciiTheme="minorHAnsi" w:hAnsiTheme="minorHAnsi"/>
          <w:sz w:val="22"/>
          <w:szCs w:val="22"/>
        </w:rPr>
        <w:t>se řídí příslušnými ustanoveními platného ob</w:t>
      </w:r>
      <w:r w:rsidR="00084BFE" w:rsidRPr="00FD7A2F">
        <w:rPr>
          <w:rFonts w:asciiTheme="minorHAnsi" w:hAnsiTheme="minorHAnsi"/>
          <w:sz w:val="22"/>
          <w:szCs w:val="22"/>
        </w:rPr>
        <w:t>čanského</w:t>
      </w:r>
      <w:r w:rsidRPr="00FD7A2F">
        <w:rPr>
          <w:rFonts w:asciiTheme="minorHAnsi" w:hAnsiTheme="minorHAnsi"/>
          <w:sz w:val="22"/>
          <w:szCs w:val="22"/>
        </w:rPr>
        <w:t xml:space="preserve"> zákoníku, zejména jeho části</w:t>
      </w:r>
      <w:r w:rsidR="00084BFE" w:rsidRPr="00FD7A2F">
        <w:rPr>
          <w:rFonts w:asciiTheme="minorHAnsi" w:hAnsiTheme="minorHAnsi"/>
          <w:sz w:val="22"/>
          <w:szCs w:val="22"/>
        </w:rPr>
        <w:t xml:space="preserve"> čtvrté</w:t>
      </w:r>
      <w:r w:rsidRPr="00FD7A2F">
        <w:rPr>
          <w:rFonts w:asciiTheme="minorHAnsi" w:hAnsiTheme="minorHAnsi"/>
          <w:sz w:val="22"/>
          <w:szCs w:val="22"/>
        </w:rPr>
        <w:t xml:space="preserve">. </w:t>
      </w:r>
    </w:p>
    <w:p w:rsidR="001D45AE" w:rsidRPr="00FD7A2F" w:rsidRDefault="001D45AE" w:rsidP="006C3AF9">
      <w:pPr>
        <w:pStyle w:val="Zkladntext"/>
        <w:numPr>
          <w:ilvl w:val="0"/>
          <w:numId w:val="9"/>
        </w:numPr>
        <w:spacing w:before="120"/>
        <w:ind w:left="284" w:hanging="284"/>
        <w:jc w:val="both"/>
        <w:rPr>
          <w:rFonts w:asciiTheme="minorHAnsi" w:hAnsiTheme="minorHAnsi"/>
          <w:sz w:val="22"/>
          <w:szCs w:val="22"/>
        </w:rPr>
      </w:pPr>
      <w:r w:rsidRPr="00FD7A2F">
        <w:rPr>
          <w:rFonts w:asciiTheme="minorHAnsi" w:hAnsiTheme="minorHAnsi"/>
          <w:sz w:val="22"/>
          <w:szCs w:val="22"/>
        </w:rPr>
        <w:t xml:space="preserve">Pro účely této </w:t>
      </w:r>
      <w:r w:rsidR="00B16C03">
        <w:rPr>
          <w:rFonts w:asciiTheme="minorHAnsi" w:hAnsiTheme="minorHAnsi"/>
          <w:sz w:val="22"/>
          <w:szCs w:val="22"/>
        </w:rPr>
        <w:t>S</w:t>
      </w:r>
      <w:r w:rsidRPr="00FD7A2F">
        <w:rPr>
          <w:rFonts w:asciiTheme="minorHAnsi" w:hAnsiTheme="minorHAnsi"/>
          <w:sz w:val="22"/>
          <w:szCs w:val="22"/>
        </w:rPr>
        <w:t>mlouvy má povinnost příjemce podpory stejný význam jako závazek příjemce podpory.</w:t>
      </w:r>
    </w:p>
    <w:p w:rsidR="00660F80" w:rsidRDefault="00660F80"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color w:val="000000"/>
          <w:sz w:val="22"/>
          <w:szCs w:val="22"/>
        </w:rPr>
      </w:pPr>
      <w:r w:rsidRPr="00534DFF">
        <w:rPr>
          <w:rFonts w:asciiTheme="minorHAnsi" w:hAnsiTheme="minorHAnsi"/>
          <w:bCs/>
          <w:color w:val="000000"/>
          <w:sz w:val="22"/>
          <w:szCs w:val="22"/>
        </w:rPr>
        <w:t xml:space="preserve">Pro účely této </w:t>
      </w:r>
      <w:r w:rsidR="00B16C03">
        <w:rPr>
          <w:rFonts w:asciiTheme="minorHAnsi" w:hAnsiTheme="minorHAnsi"/>
          <w:bCs/>
          <w:color w:val="000000"/>
          <w:sz w:val="22"/>
          <w:szCs w:val="22"/>
        </w:rPr>
        <w:t>S</w:t>
      </w:r>
      <w:r w:rsidRPr="00534DFF">
        <w:rPr>
          <w:rFonts w:asciiTheme="minorHAnsi" w:hAnsiTheme="minorHAnsi"/>
          <w:bCs/>
          <w:color w:val="000000"/>
          <w:sz w:val="22"/>
          <w:szCs w:val="22"/>
        </w:rPr>
        <w:t>mlouvy se informací (povinností informovat) rozumí podání informace v písemné podobě, případně e-mailem nebo datovou schránkou.</w:t>
      </w:r>
    </w:p>
    <w:p w:rsidR="009A2731" w:rsidRPr="00527EFE" w:rsidRDefault="009A2731" w:rsidP="006C3AF9">
      <w:pPr>
        <w:pStyle w:val="Odstavecseseznamem"/>
        <w:numPr>
          <w:ilvl w:val="0"/>
          <w:numId w:val="9"/>
        </w:numPr>
        <w:autoSpaceDE w:val="0"/>
        <w:autoSpaceDN w:val="0"/>
        <w:adjustRightInd w:val="0"/>
        <w:spacing w:before="120"/>
        <w:ind w:left="284" w:hanging="284"/>
        <w:contextualSpacing w:val="0"/>
        <w:jc w:val="both"/>
        <w:rPr>
          <w:rFonts w:asciiTheme="minorHAnsi" w:hAnsiTheme="minorHAnsi"/>
          <w:bCs/>
          <w:sz w:val="22"/>
          <w:szCs w:val="22"/>
        </w:rPr>
      </w:pPr>
      <w:r w:rsidRPr="006C39D6">
        <w:rPr>
          <w:rFonts w:asciiTheme="minorHAnsi" w:hAnsiTheme="minorHAnsi" w:cs="Arial"/>
          <w:sz w:val="22"/>
          <w:szCs w:val="22"/>
        </w:rPr>
        <w:t xml:space="preserve">Příjemce podpory souhlasí se zveřejněním celého textu této </w:t>
      </w:r>
      <w:r w:rsidR="00B16C03">
        <w:rPr>
          <w:rFonts w:asciiTheme="minorHAnsi" w:hAnsiTheme="minorHAnsi" w:cs="Arial"/>
          <w:sz w:val="22"/>
          <w:szCs w:val="22"/>
        </w:rPr>
        <w:t>S</w:t>
      </w:r>
      <w:r w:rsidRPr="006C39D6">
        <w:rPr>
          <w:rFonts w:asciiTheme="minorHAnsi" w:hAnsiTheme="minorHAnsi" w:cs="Arial"/>
          <w:sz w:val="22"/>
          <w:szCs w:val="22"/>
        </w:rPr>
        <w:t xml:space="preserve">mlouvy </w:t>
      </w:r>
      <w:r w:rsidR="00A52FC7" w:rsidRPr="006C39D6">
        <w:rPr>
          <w:rFonts w:asciiTheme="minorHAnsi" w:hAnsiTheme="minorHAnsi" w:cs="Arial"/>
          <w:sz w:val="22"/>
          <w:szCs w:val="22"/>
        </w:rPr>
        <w:t>v registru smluv podle zá</w:t>
      </w:r>
      <w:r w:rsidR="00A52FC7" w:rsidRPr="006C39D6">
        <w:rPr>
          <w:rFonts w:asciiTheme="minorHAnsi" w:hAnsiTheme="minorHAnsi" w:cs="FrutigerCE-Bold"/>
          <w:bCs/>
          <w:sz w:val="22"/>
          <w:szCs w:val="22"/>
        </w:rPr>
        <w:t xml:space="preserve">kona </w:t>
      </w:r>
      <w:r w:rsidR="00E24A52">
        <w:rPr>
          <w:rFonts w:asciiTheme="minorHAnsi" w:hAnsiTheme="minorHAnsi" w:cs="FrutigerCE-Bold"/>
          <w:bCs/>
          <w:sz w:val="22"/>
          <w:szCs w:val="22"/>
        </w:rPr>
        <w:br/>
      </w:r>
      <w:r w:rsidR="00A52FC7" w:rsidRPr="006C39D6">
        <w:rPr>
          <w:rFonts w:asciiTheme="minorHAnsi" w:hAnsiTheme="minorHAnsi" w:cs="FrutigerCE-Bold"/>
          <w:bCs/>
          <w:sz w:val="22"/>
          <w:szCs w:val="22"/>
        </w:rPr>
        <w:t xml:space="preserve">č. </w:t>
      </w:r>
      <w:r w:rsidR="00957E63">
        <w:rPr>
          <w:rFonts w:asciiTheme="minorHAnsi" w:hAnsiTheme="minorHAnsi" w:cs="FrutigerCE-Bold"/>
          <w:bCs/>
          <w:sz w:val="22"/>
          <w:szCs w:val="22"/>
        </w:rPr>
        <w:t>340/</w:t>
      </w:r>
      <w:r w:rsidR="00A52FC7" w:rsidRPr="006C39D6">
        <w:rPr>
          <w:rFonts w:asciiTheme="minorHAnsi" w:hAnsiTheme="minorHAnsi" w:cs="FrutigerCE-Bold"/>
          <w:bCs/>
          <w:sz w:val="22"/>
          <w:szCs w:val="22"/>
        </w:rPr>
        <w:t>201</w:t>
      </w:r>
      <w:r w:rsidR="00957E63">
        <w:rPr>
          <w:rFonts w:asciiTheme="minorHAnsi" w:hAnsiTheme="minorHAnsi" w:cs="FrutigerCE-Bold"/>
          <w:bCs/>
          <w:sz w:val="22"/>
          <w:szCs w:val="22"/>
        </w:rPr>
        <w:t>5</w:t>
      </w:r>
      <w:r w:rsidR="00A52FC7" w:rsidRPr="006C39D6">
        <w:rPr>
          <w:rFonts w:asciiTheme="minorHAnsi" w:hAnsiTheme="minorHAnsi" w:cs="FrutigerCE-Bold"/>
          <w:bCs/>
          <w:sz w:val="22"/>
          <w:szCs w:val="22"/>
        </w:rPr>
        <w:t xml:space="preserve"> Sb., o zvláštních podmínkách účinnosti některých smluv, uveřejňování těchto </w:t>
      </w:r>
      <w:r w:rsidR="00A52FC7" w:rsidRPr="00957E63">
        <w:rPr>
          <w:rFonts w:asciiTheme="minorHAnsi" w:hAnsiTheme="minorHAnsi" w:cs="FrutigerCE-Bold"/>
          <w:bCs/>
          <w:sz w:val="22"/>
          <w:szCs w:val="22"/>
        </w:rPr>
        <w:t xml:space="preserve">smluv </w:t>
      </w:r>
      <w:r w:rsidR="00E24A52">
        <w:rPr>
          <w:rFonts w:asciiTheme="minorHAnsi" w:hAnsiTheme="minorHAnsi" w:cs="FrutigerCE-Bold"/>
          <w:bCs/>
          <w:sz w:val="22"/>
          <w:szCs w:val="22"/>
        </w:rPr>
        <w:br/>
      </w:r>
      <w:r w:rsidR="00A52FC7" w:rsidRPr="00957E63">
        <w:rPr>
          <w:rFonts w:asciiTheme="minorHAnsi" w:hAnsiTheme="minorHAnsi" w:cs="FrutigerCE-Bold"/>
          <w:bCs/>
          <w:sz w:val="22"/>
          <w:szCs w:val="22"/>
        </w:rPr>
        <w:t>a o registru smluv (zákon o registru smluv)</w:t>
      </w:r>
      <w:r w:rsidR="00A744DC">
        <w:rPr>
          <w:rFonts w:asciiTheme="minorHAnsi" w:hAnsiTheme="minorHAnsi" w:cs="FrutigerCE-Bold"/>
          <w:bCs/>
          <w:sz w:val="22"/>
          <w:szCs w:val="22"/>
        </w:rPr>
        <w:t>, ve znění pozdějších předpisů</w:t>
      </w:r>
      <w:r w:rsidR="001D5CFD">
        <w:rPr>
          <w:rFonts w:asciiTheme="minorHAnsi" w:hAnsiTheme="minorHAnsi" w:cs="FrutigerCE-Bold"/>
          <w:bCs/>
          <w:sz w:val="22"/>
          <w:szCs w:val="22"/>
        </w:rPr>
        <w:t>, pokud zveřejnění této Smlouvy tento zákon ukládá</w:t>
      </w:r>
      <w:r w:rsidRPr="00957E63">
        <w:rPr>
          <w:rFonts w:asciiTheme="minorHAnsi" w:hAnsiTheme="minorHAnsi" w:cs="Arial"/>
          <w:sz w:val="22"/>
          <w:szCs w:val="22"/>
        </w:rPr>
        <w:t>.</w:t>
      </w:r>
    </w:p>
    <w:p w:rsidR="00527EFE" w:rsidRDefault="00527EFE" w:rsidP="00527EFE">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527EFE" w:rsidRDefault="00527EFE" w:rsidP="00527EFE">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527EFE" w:rsidRDefault="00527EFE" w:rsidP="00527EFE">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527EFE" w:rsidRDefault="00527EFE" w:rsidP="00527EFE">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527EFE" w:rsidRDefault="00527EFE" w:rsidP="00527EFE">
      <w:pPr>
        <w:pStyle w:val="Odstavecseseznamem"/>
        <w:autoSpaceDE w:val="0"/>
        <w:autoSpaceDN w:val="0"/>
        <w:adjustRightInd w:val="0"/>
        <w:spacing w:before="120"/>
        <w:ind w:left="284"/>
        <w:contextualSpacing w:val="0"/>
        <w:jc w:val="both"/>
        <w:rPr>
          <w:rFonts w:asciiTheme="minorHAnsi" w:hAnsiTheme="minorHAnsi" w:cs="Arial"/>
          <w:sz w:val="22"/>
          <w:szCs w:val="22"/>
        </w:rPr>
      </w:pPr>
    </w:p>
    <w:p w:rsidR="00527EFE" w:rsidRPr="00454041" w:rsidRDefault="00527EFE" w:rsidP="00527EFE">
      <w:pPr>
        <w:pStyle w:val="Odstavecseseznamem"/>
        <w:autoSpaceDE w:val="0"/>
        <w:autoSpaceDN w:val="0"/>
        <w:adjustRightInd w:val="0"/>
        <w:spacing w:before="120"/>
        <w:ind w:left="284"/>
        <w:contextualSpacing w:val="0"/>
        <w:jc w:val="both"/>
        <w:rPr>
          <w:rFonts w:asciiTheme="minorHAnsi" w:hAnsiTheme="minorHAnsi"/>
          <w:bCs/>
          <w:sz w:val="22"/>
          <w:szCs w:val="22"/>
        </w:rPr>
      </w:pPr>
    </w:p>
    <w:p w:rsidR="001D45AE" w:rsidRPr="00957E63" w:rsidRDefault="001D45AE" w:rsidP="006C3AF9">
      <w:pPr>
        <w:pStyle w:val="Odstavecseseznamem"/>
        <w:numPr>
          <w:ilvl w:val="0"/>
          <w:numId w:val="9"/>
        </w:numPr>
        <w:autoSpaceDE w:val="0"/>
        <w:autoSpaceDN w:val="0"/>
        <w:adjustRightInd w:val="0"/>
        <w:spacing w:before="120"/>
        <w:ind w:left="284" w:hanging="426"/>
        <w:contextualSpacing w:val="0"/>
        <w:jc w:val="both"/>
        <w:rPr>
          <w:rFonts w:asciiTheme="minorHAnsi" w:hAnsiTheme="minorHAnsi"/>
          <w:bCs/>
          <w:sz w:val="22"/>
          <w:szCs w:val="22"/>
        </w:rPr>
      </w:pPr>
      <w:r w:rsidRPr="00957E63">
        <w:rPr>
          <w:rFonts w:asciiTheme="minorHAnsi" w:hAnsiTheme="minorHAnsi"/>
          <w:sz w:val="22"/>
          <w:szCs w:val="22"/>
        </w:rPr>
        <w:lastRenderedPageBreak/>
        <w:t xml:space="preserve">Tato </w:t>
      </w:r>
      <w:r w:rsidR="00B16C03" w:rsidRPr="00957E63">
        <w:rPr>
          <w:rFonts w:asciiTheme="minorHAnsi" w:hAnsiTheme="minorHAnsi"/>
          <w:sz w:val="22"/>
          <w:szCs w:val="22"/>
        </w:rPr>
        <w:t>S</w:t>
      </w:r>
      <w:r w:rsidRPr="00957E63">
        <w:rPr>
          <w:rFonts w:asciiTheme="minorHAnsi" w:hAnsiTheme="minorHAnsi"/>
          <w:sz w:val="22"/>
          <w:szCs w:val="22"/>
        </w:rPr>
        <w:t xml:space="preserve">mlouva </w:t>
      </w:r>
      <w:r w:rsidR="006C684C">
        <w:rPr>
          <w:rFonts w:asciiTheme="minorHAnsi" w:hAnsiTheme="minorHAnsi"/>
          <w:sz w:val="22"/>
          <w:szCs w:val="22"/>
        </w:rPr>
        <w:t xml:space="preserve">je </w:t>
      </w:r>
      <w:r w:rsidR="00A77039" w:rsidRPr="00957E63">
        <w:rPr>
          <w:rFonts w:asciiTheme="minorHAnsi" w:hAnsiTheme="minorHAnsi"/>
          <w:sz w:val="22"/>
          <w:szCs w:val="22"/>
        </w:rPr>
        <w:t>vyhotovena a podepsána ve dvou e</w:t>
      </w:r>
      <w:r w:rsidRPr="00957E63">
        <w:rPr>
          <w:rFonts w:asciiTheme="minorHAnsi" w:hAnsiTheme="minorHAnsi"/>
          <w:sz w:val="22"/>
          <w:szCs w:val="22"/>
        </w:rPr>
        <w:t>xemplářích, z nichž každý má platnost originálu. Každ</w:t>
      </w:r>
      <w:r w:rsidR="00A77039" w:rsidRPr="00957E63">
        <w:rPr>
          <w:rFonts w:asciiTheme="minorHAnsi" w:hAnsiTheme="minorHAnsi"/>
          <w:sz w:val="22"/>
          <w:szCs w:val="22"/>
        </w:rPr>
        <w:t>á smluvní strana obdrží jeden exemplář</w:t>
      </w:r>
      <w:r w:rsidRPr="00957E63">
        <w:rPr>
          <w:rFonts w:asciiTheme="minorHAnsi" w:hAnsiTheme="minorHAnsi"/>
          <w:sz w:val="22"/>
          <w:szCs w:val="22"/>
        </w:rPr>
        <w:t>.</w:t>
      </w:r>
    </w:p>
    <w:p w:rsidR="001D45AE" w:rsidRPr="00FD7A2F" w:rsidRDefault="001D45AE">
      <w:pPr>
        <w:pStyle w:val="Zkladntext"/>
        <w:jc w:val="both"/>
        <w:rPr>
          <w:rFonts w:asciiTheme="minorHAnsi" w:hAnsiTheme="minorHAnsi"/>
          <w:sz w:val="22"/>
          <w:szCs w:val="22"/>
        </w:rPr>
      </w:pPr>
    </w:p>
    <w:p w:rsidR="00777331" w:rsidRDefault="00777331"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 xml:space="preserve">V: </w:t>
      </w:r>
    </w:p>
    <w:p w:rsidR="00A471E4" w:rsidRPr="00FD7A2F" w:rsidRDefault="00A471E4"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dne:</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V Praze dne:</w:t>
      </w: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 xml:space="preserve"> </w:t>
      </w:r>
    </w:p>
    <w:p w:rsidR="00777331" w:rsidRDefault="00777331" w:rsidP="00397003">
      <w:pPr>
        <w:pStyle w:val="Zkladntext"/>
        <w:rPr>
          <w:rFonts w:asciiTheme="minorHAnsi" w:hAnsiTheme="minorHAnsi"/>
          <w:sz w:val="22"/>
          <w:szCs w:val="22"/>
        </w:rPr>
      </w:pPr>
    </w:p>
    <w:p w:rsidR="001947AF" w:rsidRDefault="001947AF" w:rsidP="00397003">
      <w:pPr>
        <w:pStyle w:val="Zkladntext"/>
        <w:rPr>
          <w:rFonts w:asciiTheme="minorHAnsi" w:hAnsiTheme="minorHAnsi"/>
          <w:sz w:val="22"/>
          <w:szCs w:val="22"/>
        </w:rPr>
      </w:pPr>
    </w:p>
    <w:p w:rsidR="00E76010" w:rsidRDefault="00E76010" w:rsidP="00397003">
      <w:pPr>
        <w:pStyle w:val="Zkladntext"/>
        <w:rPr>
          <w:rFonts w:asciiTheme="minorHAnsi" w:hAnsiTheme="minorHAnsi"/>
          <w:sz w:val="22"/>
          <w:szCs w:val="22"/>
        </w:rPr>
      </w:pPr>
    </w:p>
    <w:p w:rsidR="006A6532" w:rsidRDefault="006A6532" w:rsidP="00397003">
      <w:pPr>
        <w:pStyle w:val="Zkladntext"/>
        <w:rPr>
          <w:rFonts w:asciiTheme="minorHAnsi" w:hAnsiTheme="minorHAnsi"/>
          <w:sz w:val="22"/>
          <w:szCs w:val="22"/>
        </w:rPr>
      </w:pPr>
    </w:p>
    <w:p w:rsidR="00397003" w:rsidRPr="00FD7A2F" w:rsidRDefault="00397003" w:rsidP="00397003">
      <w:pPr>
        <w:pStyle w:val="Zkladntext"/>
        <w:rPr>
          <w:rFonts w:asciiTheme="minorHAnsi" w:hAnsiTheme="minorHAnsi"/>
          <w:sz w:val="22"/>
          <w:szCs w:val="22"/>
        </w:rPr>
      </w:pPr>
      <w:r w:rsidRPr="00FD7A2F">
        <w:rPr>
          <w:rFonts w:asciiTheme="minorHAnsi" w:hAnsiTheme="minorHAnsi"/>
          <w:sz w:val="22"/>
          <w:szCs w:val="22"/>
        </w:rPr>
        <w:t>……………………………………</w:t>
      </w:r>
      <w:r w:rsidR="006D709E">
        <w:rPr>
          <w:rFonts w:asciiTheme="minorHAnsi" w:hAnsiTheme="minorHAnsi"/>
          <w:sz w:val="22"/>
          <w:szCs w:val="22"/>
        </w:rPr>
        <w:t>……….</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00FD7A2F">
        <w:rPr>
          <w:rFonts w:asciiTheme="minorHAnsi" w:hAnsiTheme="minorHAnsi"/>
          <w:sz w:val="22"/>
          <w:szCs w:val="22"/>
        </w:rPr>
        <w:tab/>
      </w:r>
      <w:r w:rsidRPr="00FD7A2F">
        <w:rPr>
          <w:rFonts w:asciiTheme="minorHAnsi" w:hAnsiTheme="minorHAnsi"/>
          <w:sz w:val="22"/>
          <w:szCs w:val="22"/>
        </w:rPr>
        <w:t>……………………………………</w:t>
      </w:r>
    </w:p>
    <w:p w:rsidR="001D45AE" w:rsidRDefault="00397003" w:rsidP="00E25C8C">
      <w:pPr>
        <w:pStyle w:val="Zkladntext"/>
        <w:rPr>
          <w:rFonts w:asciiTheme="minorHAnsi" w:hAnsiTheme="minorHAnsi"/>
          <w:sz w:val="22"/>
          <w:szCs w:val="22"/>
        </w:rPr>
      </w:pPr>
      <w:r w:rsidRPr="00FD7A2F">
        <w:rPr>
          <w:rFonts w:asciiTheme="minorHAnsi" w:hAnsiTheme="minorHAnsi"/>
          <w:sz w:val="22"/>
          <w:szCs w:val="22"/>
        </w:rPr>
        <w:t>zástupce příjemce podpory</w:t>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r>
      <w:r w:rsidRPr="00FD7A2F">
        <w:rPr>
          <w:rFonts w:asciiTheme="minorHAnsi" w:hAnsiTheme="minorHAnsi"/>
          <w:sz w:val="22"/>
          <w:szCs w:val="22"/>
        </w:rPr>
        <w:tab/>
        <w:t>zástupce Fondu</w:t>
      </w:r>
    </w:p>
    <w:p w:rsidR="00990A09" w:rsidRDefault="00990A09" w:rsidP="00E25C8C">
      <w:pPr>
        <w:pStyle w:val="Zkladntext"/>
        <w:rPr>
          <w:rFonts w:asciiTheme="minorHAnsi" w:hAnsiTheme="minorHAnsi"/>
          <w:sz w:val="22"/>
          <w:szCs w:val="22"/>
        </w:rPr>
      </w:pPr>
    </w:p>
    <w:p w:rsidR="00777331" w:rsidRDefault="00777331" w:rsidP="004374A0">
      <w:pPr>
        <w:pStyle w:val="Nadpis1"/>
        <w:numPr>
          <w:ilvl w:val="0"/>
          <w:numId w:val="0"/>
        </w:numPr>
        <w:rPr>
          <w:b w:val="0"/>
          <w:sz w:val="22"/>
        </w:rPr>
      </w:pPr>
    </w:p>
    <w:p w:rsidR="00990A09" w:rsidRPr="004374A0" w:rsidRDefault="00990A09" w:rsidP="004374A0">
      <w:pPr>
        <w:pStyle w:val="Nadpis1"/>
        <w:numPr>
          <w:ilvl w:val="0"/>
          <w:numId w:val="0"/>
        </w:numPr>
        <w:rPr>
          <w:rFonts w:cs="Times New Roman"/>
          <w:b w:val="0"/>
          <w:bCs/>
          <w:smallCaps/>
          <w:snapToGrid w:val="0"/>
          <w:color w:val="000000"/>
          <w:sz w:val="22"/>
        </w:rPr>
      </w:pPr>
      <w:r w:rsidRPr="00990A09">
        <w:rPr>
          <w:b w:val="0"/>
          <w:sz w:val="22"/>
        </w:rPr>
        <w:t xml:space="preserve">Příloha č. 1 - </w:t>
      </w:r>
      <w:r w:rsidRPr="00990A09">
        <w:rPr>
          <w:rFonts w:cs="Times New Roman"/>
          <w:b w:val="0"/>
          <w:snapToGrid w:val="0"/>
          <w:color w:val="000000"/>
          <w:sz w:val="22"/>
        </w:rPr>
        <w:t>Stanovení finančních oprav pro konkrétní pochybení v rámci veřejných zakázek</w:t>
      </w:r>
    </w:p>
    <w:sectPr w:rsidR="00990A09" w:rsidRPr="004374A0" w:rsidSect="009975C9">
      <w:headerReference w:type="default" r:id="rId12"/>
      <w:footerReference w:type="even" r:id="rId13"/>
      <w:footerReference w:type="default" r:id="rId14"/>
      <w:footerReference w:type="first" r:id="rId15"/>
      <w:pgSz w:w="12240" w:h="15840"/>
      <w:pgMar w:top="1701" w:right="1134" w:bottom="1134" w:left="1701" w:header="709" w:footer="352" w:gutter="0"/>
      <w:pgNumType w:start="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185" w:rsidRDefault="003B3185">
      <w:r>
        <w:separator/>
      </w:r>
    </w:p>
  </w:endnote>
  <w:endnote w:type="continuationSeparator" w:id="0">
    <w:p w:rsidR="003B3185" w:rsidRDefault="003B3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JohnSans Text Pro">
    <w:altName w:val="Arial"/>
    <w:panose1 w:val="00000000000000000000"/>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FrutigerCE-Bold">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979487"/>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B026E">
          <w:rPr>
            <w:noProof/>
          </w:rPr>
          <w:t>9</w:t>
        </w:r>
        <w:r>
          <w:fldChar w:fldCharType="end"/>
        </w:r>
      </w:p>
    </w:sdtContent>
  </w:sdt>
  <w:p w:rsidR="003636E8" w:rsidRDefault="003636E8">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638419"/>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B026E">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185" w:rsidRDefault="003B3185">
      <w:r>
        <w:separator/>
      </w:r>
    </w:p>
  </w:footnote>
  <w:footnote w:type="continuationSeparator" w:id="0">
    <w:p w:rsidR="003B3185" w:rsidRDefault="003B3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36E8" w:rsidRDefault="003636E8">
    <w:pPr>
      <w:pStyle w:val="Zkladntex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nsid w:val="5D427AE4"/>
    <w:multiLevelType w:val="hybridMultilevel"/>
    <w:tmpl w:val="04C69AD8"/>
    <w:lvl w:ilvl="0" w:tplc="04050017">
      <w:start w:val="1"/>
      <w:numFmt w:val="lowerLetter"/>
      <w:lvlText w:val="%1)"/>
      <w:lvlJc w:val="left"/>
      <w:pPr>
        <w:ind w:left="862" w:hanging="360"/>
      </w:pPr>
    </w:lvl>
    <w:lvl w:ilvl="1" w:tplc="04050019">
      <w:start w:val="1"/>
      <w:numFmt w:val="lowerLetter"/>
      <w:lvlText w:val="%2."/>
      <w:lvlJc w:val="left"/>
      <w:pPr>
        <w:ind w:left="1582" w:hanging="360"/>
      </w:pPr>
    </w:lvl>
    <w:lvl w:ilvl="2" w:tplc="0405001B">
      <w:start w:val="1"/>
      <w:numFmt w:val="lowerRoman"/>
      <w:lvlText w:val="%3."/>
      <w:lvlJc w:val="right"/>
      <w:pPr>
        <w:ind w:left="2302" w:hanging="180"/>
      </w:pPr>
    </w:lvl>
    <w:lvl w:ilvl="3" w:tplc="0405000F">
      <w:start w:val="1"/>
      <w:numFmt w:val="decimal"/>
      <w:lvlText w:val="%4."/>
      <w:lvlJc w:val="left"/>
      <w:pPr>
        <w:ind w:left="3022" w:hanging="360"/>
      </w:pPr>
    </w:lvl>
    <w:lvl w:ilvl="4" w:tplc="04050019">
      <w:start w:val="1"/>
      <w:numFmt w:val="lowerLetter"/>
      <w:lvlText w:val="%5."/>
      <w:lvlJc w:val="left"/>
      <w:pPr>
        <w:ind w:left="3742" w:hanging="360"/>
      </w:pPr>
    </w:lvl>
    <w:lvl w:ilvl="5" w:tplc="0405001B">
      <w:start w:val="1"/>
      <w:numFmt w:val="lowerRoman"/>
      <w:lvlText w:val="%6."/>
      <w:lvlJc w:val="right"/>
      <w:pPr>
        <w:ind w:left="4462" w:hanging="180"/>
      </w:pPr>
    </w:lvl>
    <w:lvl w:ilvl="6" w:tplc="0405000F">
      <w:start w:val="1"/>
      <w:numFmt w:val="decimal"/>
      <w:lvlText w:val="%7."/>
      <w:lvlJc w:val="left"/>
      <w:pPr>
        <w:ind w:left="5182" w:hanging="360"/>
      </w:pPr>
    </w:lvl>
    <w:lvl w:ilvl="7" w:tplc="04050019">
      <w:start w:val="1"/>
      <w:numFmt w:val="lowerLetter"/>
      <w:lvlText w:val="%8."/>
      <w:lvlJc w:val="left"/>
      <w:pPr>
        <w:ind w:left="5902" w:hanging="360"/>
      </w:pPr>
    </w:lvl>
    <w:lvl w:ilvl="8" w:tplc="0405001B">
      <w:start w:val="1"/>
      <w:numFmt w:val="lowerRoman"/>
      <w:lvlText w:val="%9."/>
      <w:lvlJc w:val="right"/>
      <w:pPr>
        <w:ind w:left="6622" w:hanging="180"/>
      </w:pPr>
    </w:lvl>
  </w:abstractNum>
  <w:abstractNum w:abstractNumId="15">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nsid w:val="66451F02"/>
    <w:multiLevelType w:val="hybridMultilevel"/>
    <w:tmpl w:val="4356AEFA"/>
    <w:lvl w:ilvl="0" w:tplc="04050017">
      <w:start w:val="1"/>
      <w:numFmt w:val="lowerLetter"/>
      <w:lvlText w:val="%1)"/>
      <w:lvlJc w:val="left"/>
      <w:pPr>
        <w:ind w:left="502" w:hanging="360"/>
      </w:p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3"/>
  </w:num>
  <w:num w:numId="6">
    <w:abstractNumId w:val="1"/>
  </w:num>
  <w:num w:numId="7">
    <w:abstractNumId w:val="16"/>
  </w:num>
  <w:num w:numId="8">
    <w:abstractNumId w:val="17"/>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0"/>
  </w:num>
  <w:num w:numId="25">
    <w:abstractNumId w:val="5"/>
  </w:num>
  <w:num w:numId="26">
    <w:abstractNumId w:val="18"/>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32"/>
    <w:rsid w:val="0000120C"/>
    <w:rsid w:val="00001D79"/>
    <w:rsid w:val="00003318"/>
    <w:rsid w:val="00004226"/>
    <w:rsid w:val="00005155"/>
    <w:rsid w:val="000055BE"/>
    <w:rsid w:val="00010941"/>
    <w:rsid w:val="000115EB"/>
    <w:rsid w:val="00011E33"/>
    <w:rsid w:val="000147BF"/>
    <w:rsid w:val="00016AF5"/>
    <w:rsid w:val="000172F4"/>
    <w:rsid w:val="0001756D"/>
    <w:rsid w:val="00020E6D"/>
    <w:rsid w:val="00021003"/>
    <w:rsid w:val="00021CD5"/>
    <w:rsid w:val="0002352C"/>
    <w:rsid w:val="00026BE1"/>
    <w:rsid w:val="00026DF4"/>
    <w:rsid w:val="000277BE"/>
    <w:rsid w:val="00027A9F"/>
    <w:rsid w:val="00030FEC"/>
    <w:rsid w:val="000311C5"/>
    <w:rsid w:val="000414D4"/>
    <w:rsid w:val="0004330C"/>
    <w:rsid w:val="000439C2"/>
    <w:rsid w:val="00044B99"/>
    <w:rsid w:val="00044FA9"/>
    <w:rsid w:val="0004539B"/>
    <w:rsid w:val="00047541"/>
    <w:rsid w:val="00050F0F"/>
    <w:rsid w:val="000516A2"/>
    <w:rsid w:val="000567AC"/>
    <w:rsid w:val="00057609"/>
    <w:rsid w:val="00062975"/>
    <w:rsid w:val="0007206B"/>
    <w:rsid w:val="00072179"/>
    <w:rsid w:val="00072513"/>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380A"/>
    <w:rsid w:val="000A5B07"/>
    <w:rsid w:val="000A68BC"/>
    <w:rsid w:val="000B2BDD"/>
    <w:rsid w:val="000B2C63"/>
    <w:rsid w:val="000B2D9E"/>
    <w:rsid w:val="000B4ABC"/>
    <w:rsid w:val="000B62F0"/>
    <w:rsid w:val="000B63A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DE"/>
    <w:rsid w:val="000E1B8A"/>
    <w:rsid w:val="000E1F12"/>
    <w:rsid w:val="000E3278"/>
    <w:rsid w:val="000E4FAD"/>
    <w:rsid w:val="000E63BB"/>
    <w:rsid w:val="000E671A"/>
    <w:rsid w:val="000F0271"/>
    <w:rsid w:val="000F1968"/>
    <w:rsid w:val="000F2027"/>
    <w:rsid w:val="000F2C5B"/>
    <w:rsid w:val="000F4BC5"/>
    <w:rsid w:val="000F64B4"/>
    <w:rsid w:val="00100AF6"/>
    <w:rsid w:val="00100E18"/>
    <w:rsid w:val="00102083"/>
    <w:rsid w:val="001028D5"/>
    <w:rsid w:val="00104E25"/>
    <w:rsid w:val="00105A4B"/>
    <w:rsid w:val="0011005D"/>
    <w:rsid w:val="001111CE"/>
    <w:rsid w:val="001132B2"/>
    <w:rsid w:val="00120C69"/>
    <w:rsid w:val="00124DC7"/>
    <w:rsid w:val="00127AD4"/>
    <w:rsid w:val="00131FD0"/>
    <w:rsid w:val="00132F38"/>
    <w:rsid w:val="00135000"/>
    <w:rsid w:val="00137A9D"/>
    <w:rsid w:val="0014460B"/>
    <w:rsid w:val="00146316"/>
    <w:rsid w:val="00155C49"/>
    <w:rsid w:val="00155DFE"/>
    <w:rsid w:val="00157184"/>
    <w:rsid w:val="00162ED5"/>
    <w:rsid w:val="001635BB"/>
    <w:rsid w:val="00164BF6"/>
    <w:rsid w:val="00171162"/>
    <w:rsid w:val="00177043"/>
    <w:rsid w:val="00182D0A"/>
    <w:rsid w:val="001865CA"/>
    <w:rsid w:val="001872FA"/>
    <w:rsid w:val="00190BFC"/>
    <w:rsid w:val="001912C2"/>
    <w:rsid w:val="00191485"/>
    <w:rsid w:val="00191D2C"/>
    <w:rsid w:val="00192C74"/>
    <w:rsid w:val="00193C95"/>
    <w:rsid w:val="001947AF"/>
    <w:rsid w:val="00194EF2"/>
    <w:rsid w:val="00195C71"/>
    <w:rsid w:val="001A035C"/>
    <w:rsid w:val="001A0BA4"/>
    <w:rsid w:val="001A2F65"/>
    <w:rsid w:val="001A3D0B"/>
    <w:rsid w:val="001A5892"/>
    <w:rsid w:val="001A58C0"/>
    <w:rsid w:val="001A693C"/>
    <w:rsid w:val="001A7240"/>
    <w:rsid w:val="001A7455"/>
    <w:rsid w:val="001B1953"/>
    <w:rsid w:val="001B213D"/>
    <w:rsid w:val="001B3037"/>
    <w:rsid w:val="001B38EA"/>
    <w:rsid w:val="001B4CC9"/>
    <w:rsid w:val="001B5DFF"/>
    <w:rsid w:val="001B768B"/>
    <w:rsid w:val="001C4293"/>
    <w:rsid w:val="001C79D9"/>
    <w:rsid w:val="001D0A3C"/>
    <w:rsid w:val="001D35D5"/>
    <w:rsid w:val="001D45AE"/>
    <w:rsid w:val="001D5CFD"/>
    <w:rsid w:val="001D7276"/>
    <w:rsid w:val="001D755C"/>
    <w:rsid w:val="001D7C40"/>
    <w:rsid w:val="001E24EE"/>
    <w:rsid w:val="001E5B4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40433"/>
    <w:rsid w:val="002408E5"/>
    <w:rsid w:val="0024226C"/>
    <w:rsid w:val="0024262C"/>
    <w:rsid w:val="00250153"/>
    <w:rsid w:val="00250714"/>
    <w:rsid w:val="00251F71"/>
    <w:rsid w:val="0025299F"/>
    <w:rsid w:val="00254F82"/>
    <w:rsid w:val="0025797C"/>
    <w:rsid w:val="002618B2"/>
    <w:rsid w:val="00261962"/>
    <w:rsid w:val="00262EA9"/>
    <w:rsid w:val="00264429"/>
    <w:rsid w:val="00265502"/>
    <w:rsid w:val="0026661B"/>
    <w:rsid w:val="002677EC"/>
    <w:rsid w:val="00274EB2"/>
    <w:rsid w:val="00276659"/>
    <w:rsid w:val="002817F9"/>
    <w:rsid w:val="00281F5C"/>
    <w:rsid w:val="00282727"/>
    <w:rsid w:val="00286404"/>
    <w:rsid w:val="00286B2D"/>
    <w:rsid w:val="00286FF0"/>
    <w:rsid w:val="00290371"/>
    <w:rsid w:val="00293944"/>
    <w:rsid w:val="00293AB4"/>
    <w:rsid w:val="002959C9"/>
    <w:rsid w:val="00297C2C"/>
    <w:rsid w:val="002A0051"/>
    <w:rsid w:val="002A05ED"/>
    <w:rsid w:val="002A08BB"/>
    <w:rsid w:val="002A10AD"/>
    <w:rsid w:val="002A2EA4"/>
    <w:rsid w:val="002A32E5"/>
    <w:rsid w:val="002A7284"/>
    <w:rsid w:val="002B1E9F"/>
    <w:rsid w:val="002B24A7"/>
    <w:rsid w:val="002B5BDB"/>
    <w:rsid w:val="002B63A2"/>
    <w:rsid w:val="002B7067"/>
    <w:rsid w:val="002C14E9"/>
    <w:rsid w:val="002C4122"/>
    <w:rsid w:val="002C4234"/>
    <w:rsid w:val="002C4870"/>
    <w:rsid w:val="002C5952"/>
    <w:rsid w:val="002C5994"/>
    <w:rsid w:val="002C6660"/>
    <w:rsid w:val="002C7093"/>
    <w:rsid w:val="002C73CD"/>
    <w:rsid w:val="002D0ED6"/>
    <w:rsid w:val="002D174B"/>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7294"/>
    <w:rsid w:val="00300E69"/>
    <w:rsid w:val="00301508"/>
    <w:rsid w:val="00303450"/>
    <w:rsid w:val="00303478"/>
    <w:rsid w:val="00304924"/>
    <w:rsid w:val="00306618"/>
    <w:rsid w:val="0030762D"/>
    <w:rsid w:val="00311F91"/>
    <w:rsid w:val="003124D2"/>
    <w:rsid w:val="0031533F"/>
    <w:rsid w:val="00317D2E"/>
    <w:rsid w:val="00326347"/>
    <w:rsid w:val="00326A4F"/>
    <w:rsid w:val="00326C9A"/>
    <w:rsid w:val="00327375"/>
    <w:rsid w:val="003335FD"/>
    <w:rsid w:val="00341B50"/>
    <w:rsid w:val="003435E5"/>
    <w:rsid w:val="003441BC"/>
    <w:rsid w:val="00351426"/>
    <w:rsid w:val="003551F4"/>
    <w:rsid w:val="00356A58"/>
    <w:rsid w:val="00361AC7"/>
    <w:rsid w:val="003635BA"/>
    <w:rsid w:val="0036367E"/>
    <w:rsid w:val="003636E8"/>
    <w:rsid w:val="00366039"/>
    <w:rsid w:val="00367061"/>
    <w:rsid w:val="0036766A"/>
    <w:rsid w:val="003709C5"/>
    <w:rsid w:val="003729D8"/>
    <w:rsid w:val="003753CD"/>
    <w:rsid w:val="003757CF"/>
    <w:rsid w:val="00383139"/>
    <w:rsid w:val="0039009B"/>
    <w:rsid w:val="00393369"/>
    <w:rsid w:val="00397003"/>
    <w:rsid w:val="003A292C"/>
    <w:rsid w:val="003A538A"/>
    <w:rsid w:val="003A5799"/>
    <w:rsid w:val="003B3185"/>
    <w:rsid w:val="003B4B5E"/>
    <w:rsid w:val="003B5A09"/>
    <w:rsid w:val="003B5A39"/>
    <w:rsid w:val="003B619C"/>
    <w:rsid w:val="003B67B7"/>
    <w:rsid w:val="003C1318"/>
    <w:rsid w:val="003C225F"/>
    <w:rsid w:val="003C2263"/>
    <w:rsid w:val="003C5733"/>
    <w:rsid w:val="003C58A7"/>
    <w:rsid w:val="003D064B"/>
    <w:rsid w:val="003D4688"/>
    <w:rsid w:val="003D4BB7"/>
    <w:rsid w:val="003D544C"/>
    <w:rsid w:val="003D67FF"/>
    <w:rsid w:val="003D74EB"/>
    <w:rsid w:val="003D7D54"/>
    <w:rsid w:val="003E0074"/>
    <w:rsid w:val="003E172D"/>
    <w:rsid w:val="003E427F"/>
    <w:rsid w:val="003E42D9"/>
    <w:rsid w:val="003E49F9"/>
    <w:rsid w:val="003F025B"/>
    <w:rsid w:val="003F2055"/>
    <w:rsid w:val="003F3B53"/>
    <w:rsid w:val="003F457C"/>
    <w:rsid w:val="003F689F"/>
    <w:rsid w:val="003F7540"/>
    <w:rsid w:val="004008B7"/>
    <w:rsid w:val="00403552"/>
    <w:rsid w:val="004042CA"/>
    <w:rsid w:val="00407C0C"/>
    <w:rsid w:val="00411941"/>
    <w:rsid w:val="00412857"/>
    <w:rsid w:val="0041305A"/>
    <w:rsid w:val="00416E3A"/>
    <w:rsid w:val="00417320"/>
    <w:rsid w:val="00420213"/>
    <w:rsid w:val="00420A78"/>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39FC"/>
    <w:rsid w:val="00444408"/>
    <w:rsid w:val="004459D0"/>
    <w:rsid w:val="00445C1C"/>
    <w:rsid w:val="00454041"/>
    <w:rsid w:val="00456F75"/>
    <w:rsid w:val="00457BDB"/>
    <w:rsid w:val="004605F6"/>
    <w:rsid w:val="00463297"/>
    <w:rsid w:val="00463AC4"/>
    <w:rsid w:val="00464275"/>
    <w:rsid w:val="004651C9"/>
    <w:rsid w:val="00465EA7"/>
    <w:rsid w:val="00466881"/>
    <w:rsid w:val="00466C19"/>
    <w:rsid w:val="00467051"/>
    <w:rsid w:val="00470989"/>
    <w:rsid w:val="004730F9"/>
    <w:rsid w:val="00473B0A"/>
    <w:rsid w:val="00476B02"/>
    <w:rsid w:val="0048001E"/>
    <w:rsid w:val="004806EA"/>
    <w:rsid w:val="00480A2C"/>
    <w:rsid w:val="00480B0E"/>
    <w:rsid w:val="00483057"/>
    <w:rsid w:val="0048380F"/>
    <w:rsid w:val="00484E40"/>
    <w:rsid w:val="00486D2D"/>
    <w:rsid w:val="00492FCD"/>
    <w:rsid w:val="00496ED2"/>
    <w:rsid w:val="004976A0"/>
    <w:rsid w:val="00497784"/>
    <w:rsid w:val="0049786C"/>
    <w:rsid w:val="00497C78"/>
    <w:rsid w:val="00497E21"/>
    <w:rsid w:val="00497EDB"/>
    <w:rsid w:val="004A216A"/>
    <w:rsid w:val="004A47E4"/>
    <w:rsid w:val="004A612B"/>
    <w:rsid w:val="004A7B57"/>
    <w:rsid w:val="004B026E"/>
    <w:rsid w:val="004B2776"/>
    <w:rsid w:val="004B30AE"/>
    <w:rsid w:val="004B5C79"/>
    <w:rsid w:val="004B61A9"/>
    <w:rsid w:val="004B6EAB"/>
    <w:rsid w:val="004B759D"/>
    <w:rsid w:val="004C2737"/>
    <w:rsid w:val="004D76BF"/>
    <w:rsid w:val="004E0EA5"/>
    <w:rsid w:val="004E19ED"/>
    <w:rsid w:val="004E5009"/>
    <w:rsid w:val="004F2EDD"/>
    <w:rsid w:val="004F7067"/>
    <w:rsid w:val="004F73CE"/>
    <w:rsid w:val="00504E89"/>
    <w:rsid w:val="00505F15"/>
    <w:rsid w:val="005069BE"/>
    <w:rsid w:val="00507829"/>
    <w:rsid w:val="00512503"/>
    <w:rsid w:val="00513FAA"/>
    <w:rsid w:val="00516480"/>
    <w:rsid w:val="00524ADD"/>
    <w:rsid w:val="00525B97"/>
    <w:rsid w:val="00526EF8"/>
    <w:rsid w:val="0052781E"/>
    <w:rsid w:val="00527EFE"/>
    <w:rsid w:val="0053141F"/>
    <w:rsid w:val="00532536"/>
    <w:rsid w:val="00532652"/>
    <w:rsid w:val="00533510"/>
    <w:rsid w:val="00533BE7"/>
    <w:rsid w:val="0053489A"/>
    <w:rsid w:val="00534DFF"/>
    <w:rsid w:val="00536C4C"/>
    <w:rsid w:val="00540471"/>
    <w:rsid w:val="0054124B"/>
    <w:rsid w:val="005455F4"/>
    <w:rsid w:val="005456FD"/>
    <w:rsid w:val="00547068"/>
    <w:rsid w:val="005507DB"/>
    <w:rsid w:val="0055158F"/>
    <w:rsid w:val="00554BE0"/>
    <w:rsid w:val="005552DB"/>
    <w:rsid w:val="005563FA"/>
    <w:rsid w:val="00556662"/>
    <w:rsid w:val="00562126"/>
    <w:rsid w:val="0056360B"/>
    <w:rsid w:val="0056619F"/>
    <w:rsid w:val="00566E40"/>
    <w:rsid w:val="00570B7B"/>
    <w:rsid w:val="00571129"/>
    <w:rsid w:val="005725B0"/>
    <w:rsid w:val="00573F1F"/>
    <w:rsid w:val="00576168"/>
    <w:rsid w:val="005762CE"/>
    <w:rsid w:val="0057641F"/>
    <w:rsid w:val="00577072"/>
    <w:rsid w:val="005802E9"/>
    <w:rsid w:val="005861C5"/>
    <w:rsid w:val="005866A2"/>
    <w:rsid w:val="00586AB9"/>
    <w:rsid w:val="00590245"/>
    <w:rsid w:val="005910DE"/>
    <w:rsid w:val="005A645B"/>
    <w:rsid w:val="005A6FE5"/>
    <w:rsid w:val="005A7914"/>
    <w:rsid w:val="005B0377"/>
    <w:rsid w:val="005B0C44"/>
    <w:rsid w:val="005B69C1"/>
    <w:rsid w:val="005B754F"/>
    <w:rsid w:val="005C2536"/>
    <w:rsid w:val="005C2BC6"/>
    <w:rsid w:val="005C7608"/>
    <w:rsid w:val="005D0738"/>
    <w:rsid w:val="005D1EF4"/>
    <w:rsid w:val="005D4D7F"/>
    <w:rsid w:val="005D4EB4"/>
    <w:rsid w:val="005D4EEF"/>
    <w:rsid w:val="005E1207"/>
    <w:rsid w:val="005E2A51"/>
    <w:rsid w:val="005E2D0D"/>
    <w:rsid w:val="005E33A8"/>
    <w:rsid w:val="005E39CE"/>
    <w:rsid w:val="005E50C6"/>
    <w:rsid w:val="005E60E2"/>
    <w:rsid w:val="005E77C2"/>
    <w:rsid w:val="005F1181"/>
    <w:rsid w:val="005F30C3"/>
    <w:rsid w:val="005F32C7"/>
    <w:rsid w:val="005F40BA"/>
    <w:rsid w:val="005F4627"/>
    <w:rsid w:val="005F4CD8"/>
    <w:rsid w:val="005F5467"/>
    <w:rsid w:val="005F58B1"/>
    <w:rsid w:val="005F7225"/>
    <w:rsid w:val="005F7463"/>
    <w:rsid w:val="00602D64"/>
    <w:rsid w:val="00603309"/>
    <w:rsid w:val="00603AEA"/>
    <w:rsid w:val="006045AB"/>
    <w:rsid w:val="006113E6"/>
    <w:rsid w:val="0061239B"/>
    <w:rsid w:val="00612625"/>
    <w:rsid w:val="00614627"/>
    <w:rsid w:val="006177BB"/>
    <w:rsid w:val="006244D6"/>
    <w:rsid w:val="00624DC4"/>
    <w:rsid w:val="00625404"/>
    <w:rsid w:val="0063018B"/>
    <w:rsid w:val="00631E42"/>
    <w:rsid w:val="006353FD"/>
    <w:rsid w:val="006409C8"/>
    <w:rsid w:val="00642617"/>
    <w:rsid w:val="0064411B"/>
    <w:rsid w:val="00644633"/>
    <w:rsid w:val="00646D14"/>
    <w:rsid w:val="006476E6"/>
    <w:rsid w:val="00647BAD"/>
    <w:rsid w:val="006520F5"/>
    <w:rsid w:val="006526A4"/>
    <w:rsid w:val="006549C7"/>
    <w:rsid w:val="00657D6C"/>
    <w:rsid w:val="00660080"/>
    <w:rsid w:val="00660F80"/>
    <w:rsid w:val="0066159E"/>
    <w:rsid w:val="0066169A"/>
    <w:rsid w:val="00663D25"/>
    <w:rsid w:val="00665470"/>
    <w:rsid w:val="00670B1E"/>
    <w:rsid w:val="00673AE7"/>
    <w:rsid w:val="00673D9B"/>
    <w:rsid w:val="00674786"/>
    <w:rsid w:val="00682456"/>
    <w:rsid w:val="0068347F"/>
    <w:rsid w:val="00683646"/>
    <w:rsid w:val="006841B9"/>
    <w:rsid w:val="006846FB"/>
    <w:rsid w:val="00685861"/>
    <w:rsid w:val="00685978"/>
    <w:rsid w:val="006859A2"/>
    <w:rsid w:val="00687826"/>
    <w:rsid w:val="00691986"/>
    <w:rsid w:val="00692001"/>
    <w:rsid w:val="006924DF"/>
    <w:rsid w:val="00693D0F"/>
    <w:rsid w:val="00696602"/>
    <w:rsid w:val="00696FAE"/>
    <w:rsid w:val="00697522"/>
    <w:rsid w:val="006A2698"/>
    <w:rsid w:val="006A4ADE"/>
    <w:rsid w:val="006A6532"/>
    <w:rsid w:val="006A694C"/>
    <w:rsid w:val="006B1C11"/>
    <w:rsid w:val="006B1FC4"/>
    <w:rsid w:val="006B425E"/>
    <w:rsid w:val="006B4345"/>
    <w:rsid w:val="006B4DF6"/>
    <w:rsid w:val="006B6E09"/>
    <w:rsid w:val="006B7A18"/>
    <w:rsid w:val="006C123C"/>
    <w:rsid w:val="006C39D6"/>
    <w:rsid w:val="006C3AF9"/>
    <w:rsid w:val="006C5444"/>
    <w:rsid w:val="006C61CF"/>
    <w:rsid w:val="006C684C"/>
    <w:rsid w:val="006C688E"/>
    <w:rsid w:val="006C7DE2"/>
    <w:rsid w:val="006D305D"/>
    <w:rsid w:val="006D4E25"/>
    <w:rsid w:val="006D6F00"/>
    <w:rsid w:val="006D709E"/>
    <w:rsid w:val="006E143C"/>
    <w:rsid w:val="006E2CAB"/>
    <w:rsid w:val="006E3777"/>
    <w:rsid w:val="006F028A"/>
    <w:rsid w:val="006F0EB4"/>
    <w:rsid w:val="006F139C"/>
    <w:rsid w:val="006F1DF7"/>
    <w:rsid w:val="006F23F1"/>
    <w:rsid w:val="006F4D26"/>
    <w:rsid w:val="006F68F8"/>
    <w:rsid w:val="006F717A"/>
    <w:rsid w:val="00701624"/>
    <w:rsid w:val="00701895"/>
    <w:rsid w:val="007029D9"/>
    <w:rsid w:val="00704A0B"/>
    <w:rsid w:val="007054E4"/>
    <w:rsid w:val="00715008"/>
    <w:rsid w:val="00715B31"/>
    <w:rsid w:val="00723BF2"/>
    <w:rsid w:val="007253E1"/>
    <w:rsid w:val="00725974"/>
    <w:rsid w:val="007261D7"/>
    <w:rsid w:val="00727D10"/>
    <w:rsid w:val="0073385A"/>
    <w:rsid w:val="007343C9"/>
    <w:rsid w:val="00735B18"/>
    <w:rsid w:val="00736FE1"/>
    <w:rsid w:val="00737196"/>
    <w:rsid w:val="00737957"/>
    <w:rsid w:val="00742967"/>
    <w:rsid w:val="007432BD"/>
    <w:rsid w:val="0074365D"/>
    <w:rsid w:val="00745844"/>
    <w:rsid w:val="007461F7"/>
    <w:rsid w:val="00747EBF"/>
    <w:rsid w:val="007507E5"/>
    <w:rsid w:val="00750E29"/>
    <w:rsid w:val="00750E85"/>
    <w:rsid w:val="0075405A"/>
    <w:rsid w:val="00754A7C"/>
    <w:rsid w:val="00757990"/>
    <w:rsid w:val="007628CF"/>
    <w:rsid w:val="00764071"/>
    <w:rsid w:val="00770CB5"/>
    <w:rsid w:val="00772B8E"/>
    <w:rsid w:val="00773B56"/>
    <w:rsid w:val="0077459A"/>
    <w:rsid w:val="00777331"/>
    <w:rsid w:val="0078115C"/>
    <w:rsid w:val="007813D4"/>
    <w:rsid w:val="00782E88"/>
    <w:rsid w:val="00792547"/>
    <w:rsid w:val="00794519"/>
    <w:rsid w:val="00794E2D"/>
    <w:rsid w:val="0079572C"/>
    <w:rsid w:val="007968B7"/>
    <w:rsid w:val="007971D8"/>
    <w:rsid w:val="0079768D"/>
    <w:rsid w:val="00797AFF"/>
    <w:rsid w:val="007A1713"/>
    <w:rsid w:val="007A1C30"/>
    <w:rsid w:val="007A26FD"/>
    <w:rsid w:val="007A4FA6"/>
    <w:rsid w:val="007A6BC3"/>
    <w:rsid w:val="007B078C"/>
    <w:rsid w:val="007B10D5"/>
    <w:rsid w:val="007B1939"/>
    <w:rsid w:val="007B3688"/>
    <w:rsid w:val="007B5E4E"/>
    <w:rsid w:val="007C3A30"/>
    <w:rsid w:val="007C3AB9"/>
    <w:rsid w:val="007C44A7"/>
    <w:rsid w:val="007C5B78"/>
    <w:rsid w:val="007D16F0"/>
    <w:rsid w:val="007D223F"/>
    <w:rsid w:val="007D3E6A"/>
    <w:rsid w:val="007D42C1"/>
    <w:rsid w:val="007D478C"/>
    <w:rsid w:val="007D5483"/>
    <w:rsid w:val="007D6746"/>
    <w:rsid w:val="007E3186"/>
    <w:rsid w:val="007E4602"/>
    <w:rsid w:val="007E48E9"/>
    <w:rsid w:val="007E4F90"/>
    <w:rsid w:val="007E7BDF"/>
    <w:rsid w:val="007F314B"/>
    <w:rsid w:val="007F509F"/>
    <w:rsid w:val="007F5A8E"/>
    <w:rsid w:val="007F62FB"/>
    <w:rsid w:val="007F7780"/>
    <w:rsid w:val="00800ED6"/>
    <w:rsid w:val="00801817"/>
    <w:rsid w:val="00801976"/>
    <w:rsid w:val="00805A58"/>
    <w:rsid w:val="00805D69"/>
    <w:rsid w:val="00806841"/>
    <w:rsid w:val="00807C6E"/>
    <w:rsid w:val="008134E4"/>
    <w:rsid w:val="0081789F"/>
    <w:rsid w:val="00821576"/>
    <w:rsid w:val="0082726B"/>
    <w:rsid w:val="00827937"/>
    <w:rsid w:val="0083147D"/>
    <w:rsid w:val="0083341B"/>
    <w:rsid w:val="00833FEF"/>
    <w:rsid w:val="008413C8"/>
    <w:rsid w:val="008437A4"/>
    <w:rsid w:val="008444FC"/>
    <w:rsid w:val="00845099"/>
    <w:rsid w:val="00845D1C"/>
    <w:rsid w:val="0084683D"/>
    <w:rsid w:val="00852321"/>
    <w:rsid w:val="0085547F"/>
    <w:rsid w:val="00860A0C"/>
    <w:rsid w:val="0086153A"/>
    <w:rsid w:val="008628B3"/>
    <w:rsid w:val="00863234"/>
    <w:rsid w:val="008644B9"/>
    <w:rsid w:val="00870927"/>
    <w:rsid w:val="008718A3"/>
    <w:rsid w:val="00872C90"/>
    <w:rsid w:val="008831A5"/>
    <w:rsid w:val="00883D7A"/>
    <w:rsid w:val="0088456F"/>
    <w:rsid w:val="00886869"/>
    <w:rsid w:val="00886CB4"/>
    <w:rsid w:val="00887EBB"/>
    <w:rsid w:val="008912D4"/>
    <w:rsid w:val="00893692"/>
    <w:rsid w:val="00894290"/>
    <w:rsid w:val="0089595E"/>
    <w:rsid w:val="008A01C7"/>
    <w:rsid w:val="008A0387"/>
    <w:rsid w:val="008A24FD"/>
    <w:rsid w:val="008A303C"/>
    <w:rsid w:val="008A3DAE"/>
    <w:rsid w:val="008A5796"/>
    <w:rsid w:val="008B01AA"/>
    <w:rsid w:val="008B07DE"/>
    <w:rsid w:val="008B48CC"/>
    <w:rsid w:val="008B4A73"/>
    <w:rsid w:val="008B504A"/>
    <w:rsid w:val="008B68F3"/>
    <w:rsid w:val="008C04D7"/>
    <w:rsid w:val="008C09B1"/>
    <w:rsid w:val="008C2AB6"/>
    <w:rsid w:val="008C30A4"/>
    <w:rsid w:val="008C584A"/>
    <w:rsid w:val="008D132B"/>
    <w:rsid w:val="008D259A"/>
    <w:rsid w:val="008D30E0"/>
    <w:rsid w:val="008D34BF"/>
    <w:rsid w:val="008E2321"/>
    <w:rsid w:val="008E68EE"/>
    <w:rsid w:val="008F0864"/>
    <w:rsid w:val="008F4827"/>
    <w:rsid w:val="008F58BF"/>
    <w:rsid w:val="008F5F50"/>
    <w:rsid w:val="00900A16"/>
    <w:rsid w:val="0090208B"/>
    <w:rsid w:val="0090441A"/>
    <w:rsid w:val="00904522"/>
    <w:rsid w:val="009052AA"/>
    <w:rsid w:val="0090718A"/>
    <w:rsid w:val="009124AC"/>
    <w:rsid w:val="009128FB"/>
    <w:rsid w:val="00912A89"/>
    <w:rsid w:val="00914D27"/>
    <w:rsid w:val="00917208"/>
    <w:rsid w:val="00920CBD"/>
    <w:rsid w:val="00923E0F"/>
    <w:rsid w:val="009244F6"/>
    <w:rsid w:val="00925D6C"/>
    <w:rsid w:val="009308E1"/>
    <w:rsid w:val="00933358"/>
    <w:rsid w:val="009333FD"/>
    <w:rsid w:val="009345FB"/>
    <w:rsid w:val="00934AFD"/>
    <w:rsid w:val="009352CA"/>
    <w:rsid w:val="00935CC0"/>
    <w:rsid w:val="00936F6C"/>
    <w:rsid w:val="00937BBD"/>
    <w:rsid w:val="009430AD"/>
    <w:rsid w:val="00944DF5"/>
    <w:rsid w:val="00945102"/>
    <w:rsid w:val="00945804"/>
    <w:rsid w:val="00946271"/>
    <w:rsid w:val="00946C37"/>
    <w:rsid w:val="0095029D"/>
    <w:rsid w:val="00953E77"/>
    <w:rsid w:val="009541B2"/>
    <w:rsid w:val="009551DC"/>
    <w:rsid w:val="00955519"/>
    <w:rsid w:val="00957C96"/>
    <w:rsid w:val="00957E63"/>
    <w:rsid w:val="0096068C"/>
    <w:rsid w:val="00961355"/>
    <w:rsid w:val="00961CD2"/>
    <w:rsid w:val="00962C17"/>
    <w:rsid w:val="0096384E"/>
    <w:rsid w:val="00963AB7"/>
    <w:rsid w:val="00964A37"/>
    <w:rsid w:val="009709E2"/>
    <w:rsid w:val="00972EB6"/>
    <w:rsid w:val="0097634F"/>
    <w:rsid w:val="009777EA"/>
    <w:rsid w:val="009807DC"/>
    <w:rsid w:val="00983B44"/>
    <w:rsid w:val="00985F9A"/>
    <w:rsid w:val="00986758"/>
    <w:rsid w:val="00990061"/>
    <w:rsid w:val="00990A09"/>
    <w:rsid w:val="009921F5"/>
    <w:rsid w:val="009975C9"/>
    <w:rsid w:val="00997B8F"/>
    <w:rsid w:val="009A0407"/>
    <w:rsid w:val="009A196E"/>
    <w:rsid w:val="009A1AD8"/>
    <w:rsid w:val="009A1D82"/>
    <w:rsid w:val="009A2731"/>
    <w:rsid w:val="009A2A53"/>
    <w:rsid w:val="009A3082"/>
    <w:rsid w:val="009A4021"/>
    <w:rsid w:val="009A5F55"/>
    <w:rsid w:val="009A72FE"/>
    <w:rsid w:val="009B3039"/>
    <w:rsid w:val="009B70D3"/>
    <w:rsid w:val="009C4E14"/>
    <w:rsid w:val="009C5D46"/>
    <w:rsid w:val="009C62CB"/>
    <w:rsid w:val="009C6D87"/>
    <w:rsid w:val="009D3D43"/>
    <w:rsid w:val="009D47B8"/>
    <w:rsid w:val="009D6CA4"/>
    <w:rsid w:val="009D741E"/>
    <w:rsid w:val="009D74A3"/>
    <w:rsid w:val="009E1A1D"/>
    <w:rsid w:val="009E2997"/>
    <w:rsid w:val="009E3886"/>
    <w:rsid w:val="009F0A06"/>
    <w:rsid w:val="009F0C43"/>
    <w:rsid w:val="009F2C18"/>
    <w:rsid w:val="009F39F5"/>
    <w:rsid w:val="00A00213"/>
    <w:rsid w:val="00A02E20"/>
    <w:rsid w:val="00A03341"/>
    <w:rsid w:val="00A0520C"/>
    <w:rsid w:val="00A069FE"/>
    <w:rsid w:val="00A07D22"/>
    <w:rsid w:val="00A11DEA"/>
    <w:rsid w:val="00A12D46"/>
    <w:rsid w:val="00A134B0"/>
    <w:rsid w:val="00A22F09"/>
    <w:rsid w:val="00A2353F"/>
    <w:rsid w:val="00A265A8"/>
    <w:rsid w:val="00A2740B"/>
    <w:rsid w:val="00A27595"/>
    <w:rsid w:val="00A27C18"/>
    <w:rsid w:val="00A3347F"/>
    <w:rsid w:val="00A356A8"/>
    <w:rsid w:val="00A3720B"/>
    <w:rsid w:val="00A37972"/>
    <w:rsid w:val="00A44683"/>
    <w:rsid w:val="00A44E29"/>
    <w:rsid w:val="00A471E4"/>
    <w:rsid w:val="00A502C4"/>
    <w:rsid w:val="00A51559"/>
    <w:rsid w:val="00A516EF"/>
    <w:rsid w:val="00A52FC7"/>
    <w:rsid w:val="00A535CD"/>
    <w:rsid w:val="00A538CF"/>
    <w:rsid w:val="00A5545B"/>
    <w:rsid w:val="00A55A9E"/>
    <w:rsid w:val="00A60E23"/>
    <w:rsid w:val="00A61421"/>
    <w:rsid w:val="00A62381"/>
    <w:rsid w:val="00A744DC"/>
    <w:rsid w:val="00A77039"/>
    <w:rsid w:val="00A7748C"/>
    <w:rsid w:val="00A7779C"/>
    <w:rsid w:val="00A778B7"/>
    <w:rsid w:val="00A77D5A"/>
    <w:rsid w:val="00A77F4C"/>
    <w:rsid w:val="00A81F9D"/>
    <w:rsid w:val="00A827E4"/>
    <w:rsid w:val="00A83F67"/>
    <w:rsid w:val="00A860F2"/>
    <w:rsid w:val="00A90FB8"/>
    <w:rsid w:val="00A938AA"/>
    <w:rsid w:val="00A93A1B"/>
    <w:rsid w:val="00A96A0F"/>
    <w:rsid w:val="00A96E48"/>
    <w:rsid w:val="00A9701A"/>
    <w:rsid w:val="00A97590"/>
    <w:rsid w:val="00AA096D"/>
    <w:rsid w:val="00AA2CBC"/>
    <w:rsid w:val="00AA3305"/>
    <w:rsid w:val="00AA5A4E"/>
    <w:rsid w:val="00AA7885"/>
    <w:rsid w:val="00AB25C7"/>
    <w:rsid w:val="00AB7F04"/>
    <w:rsid w:val="00AC076E"/>
    <w:rsid w:val="00AC234C"/>
    <w:rsid w:val="00AC3C6C"/>
    <w:rsid w:val="00AC4DB8"/>
    <w:rsid w:val="00AC652A"/>
    <w:rsid w:val="00AC7C7A"/>
    <w:rsid w:val="00AD6288"/>
    <w:rsid w:val="00AD6BDB"/>
    <w:rsid w:val="00AE04CA"/>
    <w:rsid w:val="00AE0BC9"/>
    <w:rsid w:val="00AE542A"/>
    <w:rsid w:val="00AF2208"/>
    <w:rsid w:val="00AF3C16"/>
    <w:rsid w:val="00AF4646"/>
    <w:rsid w:val="00AF5A95"/>
    <w:rsid w:val="00AF5E58"/>
    <w:rsid w:val="00AF7DCC"/>
    <w:rsid w:val="00B012CE"/>
    <w:rsid w:val="00B0241D"/>
    <w:rsid w:val="00B04F29"/>
    <w:rsid w:val="00B06276"/>
    <w:rsid w:val="00B06417"/>
    <w:rsid w:val="00B10562"/>
    <w:rsid w:val="00B108C0"/>
    <w:rsid w:val="00B110DA"/>
    <w:rsid w:val="00B1420C"/>
    <w:rsid w:val="00B15856"/>
    <w:rsid w:val="00B160F2"/>
    <w:rsid w:val="00B167DB"/>
    <w:rsid w:val="00B16C03"/>
    <w:rsid w:val="00B17F17"/>
    <w:rsid w:val="00B23A66"/>
    <w:rsid w:val="00B24AAD"/>
    <w:rsid w:val="00B26762"/>
    <w:rsid w:val="00B26871"/>
    <w:rsid w:val="00B26E4E"/>
    <w:rsid w:val="00B275F6"/>
    <w:rsid w:val="00B30AEB"/>
    <w:rsid w:val="00B31098"/>
    <w:rsid w:val="00B32C10"/>
    <w:rsid w:val="00B338CA"/>
    <w:rsid w:val="00B339D5"/>
    <w:rsid w:val="00B352A0"/>
    <w:rsid w:val="00B35D00"/>
    <w:rsid w:val="00B36FF5"/>
    <w:rsid w:val="00B41192"/>
    <w:rsid w:val="00B446F7"/>
    <w:rsid w:val="00B44D58"/>
    <w:rsid w:val="00B5196C"/>
    <w:rsid w:val="00B52B39"/>
    <w:rsid w:val="00B53A6F"/>
    <w:rsid w:val="00B54434"/>
    <w:rsid w:val="00B55392"/>
    <w:rsid w:val="00B55B95"/>
    <w:rsid w:val="00B55CEE"/>
    <w:rsid w:val="00B7141B"/>
    <w:rsid w:val="00B729D3"/>
    <w:rsid w:val="00B72C4A"/>
    <w:rsid w:val="00B75816"/>
    <w:rsid w:val="00B77B1D"/>
    <w:rsid w:val="00B81CDD"/>
    <w:rsid w:val="00B84029"/>
    <w:rsid w:val="00B84032"/>
    <w:rsid w:val="00B90525"/>
    <w:rsid w:val="00B91D4C"/>
    <w:rsid w:val="00B93DE5"/>
    <w:rsid w:val="00B949BA"/>
    <w:rsid w:val="00B95CE4"/>
    <w:rsid w:val="00B96E2C"/>
    <w:rsid w:val="00BA0644"/>
    <w:rsid w:val="00BA15AA"/>
    <w:rsid w:val="00BA6338"/>
    <w:rsid w:val="00BB15D4"/>
    <w:rsid w:val="00BB3B01"/>
    <w:rsid w:val="00BB7BC8"/>
    <w:rsid w:val="00BC19B3"/>
    <w:rsid w:val="00BC2DC0"/>
    <w:rsid w:val="00BD7DB7"/>
    <w:rsid w:val="00BE00DB"/>
    <w:rsid w:val="00BE03A6"/>
    <w:rsid w:val="00BE0C72"/>
    <w:rsid w:val="00BE1C19"/>
    <w:rsid w:val="00BE2E3C"/>
    <w:rsid w:val="00BE3D66"/>
    <w:rsid w:val="00BE483D"/>
    <w:rsid w:val="00BE4AB6"/>
    <w:rsid w:val="00BE52AC"/>
    <w:rsid w:val="00BE5467"/>
    <w:rsid w:val="00BE72D2"/>
    <w:rsid w:val="00BF16B6"/>
    <w:rsid w:val="00BF1A8C"/>
    <w:rsid w:val="00BF1CA2"/>
    <w:rsid w:val="00BF4F3B"/>
    <w:rsid w:val="00BF546F"/>
    <w:rsid w:val="00BF6B76"/>
    <w:rsid w:val="00BF6BAF"/>
    <w:rsid w:val="00BF6F54"/>
    <w:rsid w:val="00C005D7"/>
    <w:rsid w:val="00C01C22"/>
    <w:rsid w:val="00C0572B"/>
    <w:rsid w:val="00C1037F"/>
    <w:rsid w:val="00C140CF"/>
    <w:rsid w:val="00C1524C"/>
    <w:rsid w:val="00C15DEC"/>
    <w:rsid w:val="00C15E2E"/>
    <w:rsid w:val="00C16F16"/>
    <w:rsid w:val="00C20B09"/>
    <w:rsid w:val="00C24BA3"/>
    <w:rsid w:val="00C2549E"/>
    <w:rsid w:val="00C27EBA"/>
    <w:rsid w:val="00C316EF"/>
    <w:rsid w:val="00C32B19"/>
    <w:rsid w:val="00C331D2"/>
    <w:rsid w:val="00C33215"/>
    <w:rsid w:val="00C335EA"/>
    <w:rsid w:val="00C34296"/>
    <w:rsid w:val="00C34629"/>
    <w:rsid w:val="00C353B6"/>
    <w:rsid w:val="00C413C2"/>
    <w:rsid w:val="00C41F78"/>
    <w:rsid w:val="00C42C7A"/>
    <w:rsid w:val="00C42E64"/>
    <w:rsid w:val="00C432D6"/>
    <w:rsid w:val="00C4557C"/>
    <w:rsid w:val="00C469CA"/>
    <w:rsid w:val="00C46DEB"/>
    <w:rsid w:val="00C47110"/>
    <w:rsid w:val="00C47A4F"/>
    <w:rsid w:val="00C50232"/>
    <w:rsid w:val="00C51CD3"/>
    <w:rsid w:val="00C528AD"/>
    <w:rsid w:val="00C52971"/>
    <w:rsid w:val="00C54EF6"/>
    <w:rsid w:val="00C55403"/>
    <w:rsid w:val="00C56E2A"/>
    <w:rsid w:val="00C6268C"/>
    <w:rsid w:val="00C645E4"/>
    <w:rsid w:val="00C6543C"/>
    <w:rsid w:val="00C66426"/>
    <w:rsid w:val="00C71440"/>
    <w:rsid w:val="00C71EF1"/>
    <w:rsid w:val="00C73DF6"/>
    <w:rsid w:val="00C7543F"/>
    <w:rsid w:val="00C77362"/>
    <w:rsid w:val="00C83602"/>
    <w:rsid w:val="00C84F31"/>
    <w:rsid w:val="00C8606E"/>
    <w:rsid w:val="00C8657F"/>
    <w:rsid w:val="00C866E7"/>
    <w:rsid w:val="00C90769"/>
    <w:rsid w:val="00C92E5F"/>
    <w:rsid w:val="00C94601"/>
    <w:rsid w:val="00C953FB"/>
    <w:rsid w:val="00C968C0"/>
    <w:rsid w:val="00C979C6"/>
    <w:rsid w:val="00CA02DA"/>
    <w:rsid w:val="00CA5B54"/>
    <w:rsid w:val="00CA70F0"/>
    <w:rsid w:val="00CB5A0D"/>
    <w:rsid w:val="00CB5FB2"/>
    <w:rsid w:val="00CB7AAE"/>
    <w:rsid w:val="00CC225E"/>
    <w:rsid w:val="00CC2F80"/>
    <w:rsid w:val="00CC31BC"/>
    <w:rsid w:val="00CC3D68"/>
    <w:rsid w:val="00CD0227"/>
    <w:rsid w:val="00CD20C1"/>
    <w:rsid w:val="00CD3547"/>
    <w:rsid w:val="00CD3CD2"/>
    <w:rsid w:val="00CD49E9"/>
    <w:rsid w:val="00CD63FE"/>
    <w:rsid w:val="00CE04F0"/>
    <w:rsid w:val="00CE0BD2"/>
    <w:rsid w:val="00CE0DD7"/>
    <w:rsid w:val="00CE2BF1"/>
    <w:rsid w:val="00CE4245"/>
    <w:rsid w:val="00CE627F"/>
    <w:rsid w:val="00CF0B9D"/>
    <w:rsid w:val="00CF12BE"/>
    <w:rsid w:val="00CF3B3B"/>
    <w:rsid w:val="00CF618E"/>
    <w:rsid w:val="00CF6208"/>
    <w:rsid w:val="00CF7ABB"/>
    <w:rsid w:val="00D0631C"/>
    <w:rsid w:val="00D11364"/>
    <w:rsid w:val="00D1523C"/>
    <w:rsid w:val="00D1708A"/>
    <w:rsid w:val="00D26D55"/>
    <w:rsid w:val="00D333D5"/>
    <w:rsid w:val="00D36AFE"/>
    <w:rsid w:val="00D3719D"/>
    <w:rsid w:val="00D415FF"/>
    <w:rsid w:val="00D44E76"/>
    <w:rsid w:val="00D47588"/>
    <w:rsid w:val="00D523E7"/>
    <w:rsid w:val="00D548FC"/>
    <w:rsid w:val="00D54C2A"/>
    <w:rsid w:val="00D579F8"/>
    <w:rsid w:val="00D60C0B"/>
    <w:rsid w:val="00D638CC"/>
    <w:rsid w:val="00D706D5"/>
    <w:rsid w:val="00D752BD"/>
    <w:rsid w:val="00D80B1E"/>
    <w:rsid w:val="00D82299"/>
    <w:rsid w:val="00D828AB"/>
    <w:rsid w:val="00D838D4"/>
    <w:rsid w:val="00D8480D"/>
    <w:rsid w:val="00D85A2F"/>
    <w:rsid w:val="00D85EB5"/>
    <w:rsid w:val="00D8655D"/>
    <w:rsid w:val="00D86C24"/>
    <w:rsid w:val="00D871B1"/>
    <w:rsid w:val="00D905C6"/>
    <w:rsid w:val="00D93818"/>
    <w:rsid w:val="00D94D8B"/>
    <w:rsid w:val="00D9585A"/>
    <w:rsid w:val="00DA0C48"/>
    <w:rsid w:val="00DA1BAA"/>
    <w:rsid w:val="00DA36B4"/>
    <w:rsid w:val="00DA46E6"/>
    <w:rsid w:val="00DA5B80"/>
    <w:rsid w:val="00DB071A"/>
    <w:rsid w:val="00DB156B"/>
    <w:rsid w:val="00DB4261"/>
    <w:rsid w:val="00DB6FA9"/>
    <w:rsid w:val="00DC5685"/>
    <w:rsid w:val="00DD0205"/>
    <w:rsid w:val="00DD3929"/>
    <w:rsid w:val="00DD3F50"/>
    <w:rsid w:val="00DD41D4"/>
    <w:rsid w:val="00DD66AC"/>
    <w:rsid w:val="00DE324F"/>
    <w:rsid w:val="00DE46F4"/>
    <w:rsid w:val="00DE5949"/>
    <w:rsid w:val="00DE7018"/>
    <w:rsid w:val="00DE712E"/>
    <w:rsid w:val="00DF0825"/>
    <w:rsid w:val="00DF1120"/>
    <w:rsid w:val="00DF11FD"/>
    <w:rsid w:val="00DF2AA0"/>
    <w:rsid w:val="00DF3A3B"/>
    <w:rsid w:val="00DF7FC3"/>
    <w:rsid w:val="00E01283"/>
    <w:rsid w:val="00E02906"/>
    <w:rsid w:val="00E029CA"/>
    <w:rsid w:val="00E03614"/>
    <w:rsid w:val="00E0500B"/>
    <w:rsid w:val="00E07DBA"/>
    <w:rsid w:val="00E10C84"/>
    <w:rsid w:val="00E11DC5"/>
    <w:rsid w:val="00E1418A"/>
    <w:rsid w:val="00E23306"/>
    <w:rsid w:val="00E24A52"/>
    <w:rsid w:val="00E25C8C"/>
    <w:rsid w:val="00E31842"/>
    <w:rsid w:val="00E33517"/>
    <w:rsid w:val="00E3440D"/>
    <w:rsid w:val="00E365F1"/>
    <w:rsid w:val="00E37E12"/>
    <w:rsid w:val="00E40F2F"/>
    <w:rsid w:val="00E42775"/>
    <w:rsid w:val="00E4342A"/>
    <w:rsid w:val="00E43639"/>
    <w:rsid w:val="00E44664"/>
    <w:rsid w:val="00E46D91"/>
    <w:rsid w:val="00E51275"/>
    <w:rsid w:val="00E5172E"/>
    <w:rsid w:val="00E525A1"/>
    <w:rsid w:val="00E52E13"/>
    <w:rsid w:val="00E55813"/>
    <w:rsid w:val="00E55B7C"/>
    <w:rsid w:val="00E55C4B"/>
    <w:rsid w:val="00E55E93"/>
    <w:rsid w:val="00E56B1C"/>
    <w:rsid w:val="00E60C39"/>
    <w:rsid w:val="00E666B0"/>
    <w:rsid w:val="00E7145F"/>
    <w:rsid w:val="00E74018"/>
    <w:rsid w:val="00E74255"/>
    <w:rsid w:val="00E74675"/>
    <w:rsid w:val="00E76010"/>
    <w:rsid w:val="00E7601B"/>
    <w:rsid w:val="00E7614E"/>
    <w:rsid w:val="00E777A1"/>
    <w:rsid w:val="00E80EE8"/>
    <w:rsid w:val="00E844C2"/>
    <w:rsid w:val="00E854E9"/>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510D"/>
    <w:rsid w:val="00EB6D11"/>
    <w:rsid w:val="00EC0DA0"/>
    <w:rsid w:val="00EC2B87"/>
    <w:rsid w:val="00EC67B3"/>
    <w:rsid w:val="00EC7D23"/>
    <w:rsid w:val="00ED0607"/>
    <w:rsid w:val="00ED17EE"/>
    <w:rsid w:val="00ED288A"/>
    <w:rsid w:val="00ED351A"/>
    <w:rsid w:val="00ED49B1"/>
    <w:rsid w:val="00ED5915"/>
    <w:rsid w:val="00EE00BB"/>
    <w:rsid w:val="00EE01B8"/>
    <w:rsid w:val="00EE0F92"/>
    <w:rsid w:val="00EE3A88"/>
    <w:rsid w:val="00EE422D"/>
    <w:rsid w:val="00EE579F"/>
    <w:rsid w:val="00EF0972"/>
    <w:rsid w:val="00EF4304"/>
    <w:rsid w:val="00EF5EE6"/>
    <w:rsid w:val="00EF6A19"/>
    <w:rsid w:val="00EF6C11"/>
    <w:rsid w:val="00F003A0"/>
    <w:rsid w:val="00F00CA1"/>
    <w:rsid w:val="00F069EB"/>
    <w:rsid w:val="00F07272"/>
    <w:rsid w:val="00F1193E"/>
    <w:rsid w:val="00F136C8"/>
    <w:rsid w:val="00F15724"/>
    <w:rsid w:val="00F15FB4"/>
    <w:rsid w:val="00F21F5F"/>
    <w:rsid w:val="00F24287"/>
    <w:rsid w:val="00F24D3A"/>
    <w:rsid w:val="00F2658B"/>
    <w:rsid w:val="00F26B31"/>
    <w:rsid w:val="00F32E1D"/>
    <w:rsid w:val="00F345B3"/>
    <w:rsid w:val="00F37FD6"/>
    <w:rsid w:val="00F40C05"/>
    <w:rsid w:val="00F4128F"/>
    <w:rsid w:val="00F41367"/>
    <w:rsid w:val="00F43A8E"/>
    <w:rsid w:val="00F47BF6"/>
    <w:rsid w:val="00F521FB"/>
    <w:rsid w:val="00F52682"/>
    <w:rsid w:val="00F56057"/>
    <w:rsid w:val="00F61E9F"/>
    <w:rsid w:val="00F62C67"/>
    <w:rsid w:val="00F657B0"/>
    <w:rsid w:val="00F66DA0"/>
    <w:rsid w:val="00F700B6"/>
    <w:rsid w:val="00F70CC3"/>
    <w:rsid w:val="00F70E51"/>
    <w:rsid w:val="00F7227B"/>
    <w:rsid w:val="00F77531"/>
    <w:rsid w:val="00F831FD"/>
    <w:rsid w:val="00F85C1B"/>
    <w:rsid w:val="00F90974"/>
    <w:rsid w:val="00F92529"/>
    <w:rsid w:val="00F94A1F"/>
    <w:rsid w:val="00F94B17"/>
    <w:rsid w:val="00F95DDC"/>
    <w:rsid w:val="00F96AF9"/>
    <w:rsid w:val="00F9700C"/>
    <w:rsid w:val="00F979B2"/>
    <w:rsid w:val="00FA2B3E"/>
    <w:rsid w:val="00FA581B"/>
    <w:rsid w:val="00FB18DB"/>
    <w:rsid w:val="00FB2255"/>
    <w:rsid w:val="00FB4BDA"/>
    <w:rsid w:val="00FB78D2"/>
    <w:rsid w:val="00FC0AC5"/>
    <w:rsid w:val="00FC3F8B"/>
    <w:rsid w:val="00FC4582"/>
    <w:rsid w:val="00FC6C95"/>
    <w:rsid w:val="00FC7690"/>
    <w:rsid w:val="00FD1105"/>
    <w:rsid w:val="00FD44D8"/>
    <w:rsid w:val="00FD4AF2"/>
    <w:rsid w:val="00FD6414"/>
    <w:rsid w:val="00FD7072"/>
    <w:rsid w:val="00FD7A2F"/>
    <w:rsid w:val="00FE204D"/>
    <w:rsid w:val="00FE39F5"/>
    <w:rsid w:val="00FE6827"/>
    <w:rsid w:val="00FF1361"/>
    <w:rsid w:val="00FF1537"/>
    <w:rsid w:val="00FF17F0"/>
    <w:rsid w:val="00FF323A"/>
    <w:rsid w:val="00FF3534"/>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2B70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v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character" w:customStyle="1" w:styleId="tsubjname">
    <w:name w:val="tsubjname"/>
    <w:basedOn w:val="Standardnpsmoodstavce"/>
    <w:rsid w:val="002B7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34415988">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765492972">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326932804">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fzp.cz"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microsoft.com/office/2007/relationships/stylesWithEffects" Target="stylesWithEffect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D5C7B-BF49-4E81-A14F-286F8BF2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3381</Words>
  <Characters>19561</Characters>
  <Application>Microsoft Office Word</Application>
  <DocSecurity>0</DocSecurity>
  <Lines>163</Lines>
  <Paragraphs>45</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22897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2</cp:revision>
  <cp:lastPrinted>2017-07-21T08:15:00Z</cp:lastPrinted>
  <dcterms:created xsi:type="dcterms:W3CDTF">2017-10-03T11:25:00Z</dcterms:created>
  <dcterms:modified xsi:type="dcterms:W3CDTF">2017-10-03T11:25:00Z</dcterms:modified>
</cp:coreProperties>
</file>