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1" w:type="dxa"/>
        <w:tblInd w:w="40" w:type="dxa"/>
        <w:tblLayout w:type="fixed"/>
        <w:tblCellMar>
          <w:top w:w="40" w:type="dxa"/>
          <w:left w:w="40" w:type="dxa"/>
          <w:bottom w:w="40" w:type="dxa"/>
          <w:right w:w="40" w:type="dxa"/>
        </w:tblCellMar>
        <w:tblLook w:val="0000" w:firstRow="0" w:lastRow="0" w:firstColumn="0" w:lastColumn="0" w:noHBand="0" w:noVBand="0"/>
      </w:tblPr>
      <w:tblGrid>
        <w:gridCol w:w="2096"/>
        <w:gridCol w:w="3144"/>
        <w:gridCol w:w="1817"/>
        <w:gridCol w:w="3424"/>
      </w:tblGrid>
      <w:tr w:rsidR="0098229D" w:rsidRPr="00657BDE" w14:paraId="2C0D06B9" w14:textId="77777777" w:rsidTr="00566F6C">
        <w:trPr>
          <w:cantSplit/>
          <w:trHeight w:val="904"/>
        </w:trPr>
        <w:tc>
          <w:tcPr>
            <w:tcW w:w="7057" w:type="dxa"/>
            <w:gridSpan w:val="3"/>
            <w:tcBorders>
              <w:top w:val="nil"/>
              <w:left w:val="nil"/>
              <w:bottom w:val="dashSmallGap" w:sz="4" w:space="0" w:color="auto"/>
              <w:right w:val="nil"/>
            </w:tcBorders>
          </w:tcPr>
          <w:p w14:paraId="0194C286" w14:textId="5248A6FA" w:rsidR="0098229D" w:rsidRPr="00657BDE" w:rsidRDefault="00E34032" w:rsidP="00297614">
            <w:pPr>
              <w:widowControl w:val="0"/>
              <w:autoSpaceDE w:val="0"/>
              <w:autoSpaceDN w:val="0"/>
              <w:adjustRightInd w:val="0"/>
              <w:spacing w:after="0" w:line="240" w:lineRule="auto"/>
              <w:rPr>
                <w:rFonts w:cs="Georgia"/>
                <w:b/>
                <w:bCs/>
                <w:color w:val="000000"/>
                <w:sz w:val="43"/>
                <w:szCs w:val="43"/>
              </w:rPr>
            </w:pPr>
            <w:r w:rsidRPr="00657BDE">
              <w:rPr>
                <w:rFonts w:cs="Georgia"/>
                <w:b/>
                <w:bCs/>
                <w:color w:val="000000"/>
                <w:sz w:val="43"/>
                <w:szCs w:val="43"/>
              </w:rPr>
              <w:t>O</w:t>
            </w:r>
            <w:r w:rsidR="00EF5B87" w:rsidRPr="00657BDE">
              <w:rPr>
                <w:rFonts w:cs="Georgia"/>
                <w:b/>
                <w:bCs/>
                <w:color w:val="000000"/>
                <w:sz w:val="43"/>
                <w:szCs w:val="43"/>
              </w:rPr>
              <w:t xml:space="preserve">BJEDNÁVKA č. </w:t>
            </w:r>
            <w:r w:rsidR="00433A2A" w:rsidRPr="00657BDE">
              <w:rPr>
                <w:rFonts w:cs="Georgia"/>
                <w:b/>
                <w:bCs/>
                <w:color w:val="000000"/>
                <w:sz w:val="43"/>
                <w:szCs w:val="43"/>
              </w:rPr>
              <w:t>OBJ-202</w:t>
            </w:r>
            <w:r w:rsidR="000D4EB4" w:rsidRPr="00657BDE">
              <w:rPr>
                <w:rFonts w:cs="Georgia"/>
                <w:b/>
                <w:bCs/>
                <w:color w:val="000000"/>
                <w:sz w:val="43"/>
                <w:szCs w:val="43"/>
              </w:rPr>
              <w:t>6</w:t>
            </w:r>
            <w:r w:rsidR="00433A2A" w:rsidRPr="00657BDE">
              <w:rPr>
                <w:rFonts w:cs="Georgia"/>
                <w:b/>
                <w:bCs/>
                <w:color w:val="000000"/>
                <w:sz w:val="43"/>
                <w:szCs w:val="43"/>
              </w:rPr>
              <w:t>-</w:t>
            </w:r>
            <w:r w:rsidR="008A696E" w:rsidRPr="00657BDE">
              <w:rPr>
                <w:rFonts w:cs="Georgia"/>
                <w:b/>
                <w:bCs/>
                <w:color w:val="000000"/>
                <w:sz w:val="43"/>
                <w:szCs w:val="43"/>
              </w:rPr>
              <w:t>184</w:t>
            </w:r>
          </w:p>
          <w:p w14:paraId="2F732358" w14:textId="6E3DB980" w:rsidR="00445B8D" w:rsidRPr="00657BDE" w:rsidRDefault="00445B8D" w:rsidP="00297614">
            <w:pPr>
              <w:widowControl w:val="0"/>
              <w:autoSpaceDE w:val="0"/>
              <w:autoSpaceDN w:val="0"/>
              <w:adjustRightInd w:val="0"/>
              <w:spacing w:after="0" w:line="240" w:lineRule="auto"/>
              <w:rPr>
                <w:rFonts w:ascii="Arial" w:hAnsi="Arial" w:cs="Arial"/>
                <w:color w:val="000000"/>
                <w:sz w:val="14"/>
                <w:szCs w:val="14"/>
              </w:rPr>
            </w:pPr>
            <w:r w:rsidRPr="00657BDE">
              <w:rPr>
                <w:rFonts w:cs="Georgia"/>
                <w:color w:val="000000"/>
                <w:sz w:val="20"/>
                <w:szCs w:val="20"/>
              </w:rPr>
              <w:t xml:space="preserve">Číslo jednací: </w:t>
            </w:r>
            <w:r w:rsidR="001F29F9" w:rsidRPr="00657BDE">
              <w:rPr>
                <w:rFonts w:cs="Georgia"/>
                <w:color w:val="000000"/>
                <w:sz w:val="20"/>
                <w:szCs w:val="20"/>
              </w:rPr>
              <w:t>ŘVC/650/2025/ORI-2</w:t>
            </w:r>
            <w:r w:rsidR="005C3A64">
              <w:rPr>
                <w:rFonts w:cs="Georgia"/>
                <w:color w:val="000000"/>
                <w:sz w:val="20"/>
                <w:szCs w:val="20"/>
              </w:rPr>
              <w:t xml:space="preserve"> </w:t>
            </w:r>
          </w:p>
        </w:tc>
        <w:tc>
          <w:tcPr>
            <w:tcW w:w="3424" w:type="dxa"/>
            <w:tcBorders>
              <w:top w:val="nil"/>
              <w:left w:val="nil"/>
              <w:bottom w:val="dashSmallGap" w:sz="4" w:space="0" w:color="auto"/>
              <w:right w:val="nil"/>
            </w:tcBorders>
            <w:tcMar>
              <w:bottom w:w="0" w:type="dxa"/>
            </w:tcMar>
          </w:tcPr>
          <w:p w14:paraId="6F1FA515" w14:textId="5253A6A6" w:rsidR="0098229D" w:rsidRPr="00657BDE" w:rsidRDefault="00651FA4">
            <w:pPr>
              <w:widowControl w:val="0"/>
              <w:autoSpaceDE w:val="0"/>
              <w:autoSpaceDN w:val="0"/>
              <w:adjustRightInd w:val="0"/>
              <w:spacing w:after="0" w:line="240" w:lineRule="auto"/>
              <w:jc w:val="right"/>
              <w:rPr>
                <w:rFonts w:ascii="CKGinis" w:hAnsi="CKGinis" w:cs="CKGinis"/>
                <w:color w:val="000000"/>
                <w:sz w:val="40"/>
                <w:szCs w:val="40"/>
              </w:rPr>
            </w:pPr>
            <w:r w:rsidRPr="00657BDE">
              <w:rPr>
                <w:rFonts w:ascii="CKGinis" w:hAnsi="CKGinis" w:cs="CKGinis"/>
                <w:noProof/>
                <w:color w:val="000000"/>
                <w:sz w:val="40"/>
                <w:szCs w:val="40"/>
              </w:rPr>
              <w:drawing>
                <wp:inline distT="0" distB="0" distL="0" distR="0" wp14:anchorId="7AAFEF85" wp14:editId="41E03B67">
                  <wp:extent cx="895350" cy="581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581025"/>
                          </a:xfrm>
                          <a:prstGeom prst="rect">
                            <a:avLst/>
                          </a:prstGeom>
                          <a:noFill/>
                          <a:ln>
                            <a:noFill/>
                          </a:ln>
                        </pic:spPr>
                      </pic:pic>
                    </a:graphicData>
                  </a:graphic>
                </wp:inline>
              </w:drawing>
            </w:r>
          </w:p>
        </w:tc>
      </w:tr>
      <w:tr w:rsidR="00EF5B87" w:rsidRPr="00657BDE" w14:paraId="0E225351" w14:textId="77777777" w:rsidTr="001E5ECB">
        <w:trPr>
          <w:cantSplit/>
          <w:trHeight w:val="170"/>
        </w:trPr>
        <w:tc>
          <w:tcPr>
            <w:tcW w:w="2096" w:type="dxa"/>
            <w:tcBorders>
              <w:top w:val="dashSmallGap" w:sz="4" w:space="0" w:color="auto"/>
              <w:left w:val="dashSmallGap" w:sz="4" w:space="0" w:color="auto"/>
              <w:bottom w:val="nil"/>
              <w:right w:val="nil"/>
            </w:tcBorders>
          </w:tcPr>
          <w:p w14:paraId="0AC7B6DC" w14:textId="1074E729" w:rsidR="00EF5B87" w:rsidRPr="00657BDE" w:rsidRDefault="00530D53" w:rsidP="003E2D12">
            <w:pPr>
              <w:widowControl w:val="0"/>
              <w:autoSpaceDE w:val="0"/>
              <w:autoSpaceDN w:val="0"/>
              <w:adjustRightInd w:val="0"/>
              <w:spacing w:after="0" w:line="240" w:lineRule="auto"/>
              <w:rPr>
                <w:rFonts w:cs="Georgia"/>
                <w:b/>
                <w:bCs/>
                <w:color w:val="000000"/>
              </w:rPr>
            </w:pPr>
            <w:r w:rsidRPr="00657BDE">
              <w:rPr>
                <w:rFonts w:cs="Georgia"/>
                <w:b/>
                <w:bCs/>
                <w:color w:val="000000"/>
              </w:rPr>
              <w:t xml:space="preserve">Odběratel / </w:t>
            </w:r>
            <w:r w:rsidRPr="00670630">
              <w:rPr>
                <w:rFonts w:cs="Georgia"/>
                <w:b/>
                <w:bCs/>
                <w:color w:val="000000"/>
                <w:lang w:val="en-GB"/>
              </w:rPr>
              <w:t>Subscriber:</w:t>
            </w:r>
          </w:p>
        </w:tc>
        <w:tc>
          <w:tcPr>
            <w:tcW w:w="3144" w:type="dxa"/>
            <w:tcBorders>
              <w:top w:val="dashSmallGap" w:sz="4" w:space="0" w:color="auto"/>
              <w:left w:val="nil"/>
              <w:bottom w:val="nil"/>
              <w:right w:val="nil"/>
            </w:tcBorders>
          </w:tcPr>
          <w:p w14:paraId="2ABECC9F" w14:textId="77777777" w:rsidR="00EF5B87" w:rsidRPr="00657BDE" w:rsidRDefault="00EF5B87" w:rsidP="003E2D12">
            <w:pPr>
              <w:widowControl w:val="0"/>
              <w:autoSpaceDE w:val="0"/>
              <w:autoSpaceDN w:val="0"/>
              <w:adjustRightInd w:val="0"/>
              <w:spacing w:after="0" w:line="240" w:lineRule="auto"/>
              <w:rPr>
                <w:rFonts w:cs="Georgia"/>
                <w:b/>
                <w:bCs/>
                <w:color w:val="000000"/>
                <w14:shadow w14:blurRad="50800" w14:dist="38100" w14:dir="2700000" w14:sx="100000" w14:sy="100000" w14:kx="0" w14:ky="0" w14:algn="tl">
                  <w14:srgbClr w14:val="000000">
                    <w14:alpha w14:val="60000"/>
                  </w14:srgbClr>
                </w14:shadow>
              </w:rPr>
            </w:pPr>
            <w:r w:rsidRPr="00657BDE">
              <w:rPr>
                <w:rFonts w:cs="Georgia"/>
                <w:b/>
                <w:bCs/>
                <w:color w:val="000000"/>
                <w14:shadow w14:blurRad="50800" w14:dist="38100" w14:dir="2700000" w14:sx="100000" w14:sy="100000" w14:kx="0" w14:ky="0" w14:algn="tl">
                  <w14:srgbClr w14:val="000000">
                    <w14:alpha w14:val="60000"/>
                  </w14:srgbClr>
                </w14:shadow>
              </w:rPr>
              <w:t>Ředitelství vodních cest ČR</w:t>
            </w:r>
          </w:p>
        </w:tc>
        <w:tc>
          <w:tcPr>
            <w:tcW w:w="1817" w:type="dxa"/>
            <w:tcBorders>
              <w:top w:val="dashSmallGap" w:sz="4" w:space="0" w:color="auto"/>
              <w:left w:val="nil"/>
              <w:bottom w:val="nil"/>
              <w:right w:val="nil"/>
            </w:tcBorders>
          </w:tcPr>
          <w:p w14:paraId="74BCBA2A" w14:textId="3CADB98E" w:rsidR="00EF5B87" w:rsidRPr="00657BDE" w:rsidRDefault="008A696E" w:rsidP="00A22369">
            <w:pPr>
              <w:widowControl w:val="0"/>
              <w:autoSpaceDE w:val="0"/>
              <w:autoSpaceDN w:val="0"/>
              <w:adjustRightInd w:val="0"/>
              <w:spacing w:after="0" w:line="240" w:lineRule="auto"/>
              <w:rPr>
                <w:rFonts w:cs="Georgia"/>
                <w:b/>
                <w:bCs/>
                <w:color w:val="000000"/>
              </w:rPr>
            </w:pPr>
            <w:r w:rsidRPr="00657BDE">
              <w:rPr>
                <w:rFonts w:cs="Georgia"/>
                <w:b/>
                <w:bCs/>
                <w:color w:val="000000"/>
              </w:rPr>
              <w:t>Dodavatel/</w:t>
            </w:r>
            <w:r w:rsidRPr="00657BDE">
              <w:t xml:space="preserve"> </w:t>
            </w:r>
            <w:r w:rsidRPr="00670630">
              <w:rPr>
                <w:rFonts w:cs="Georgia"/>
                <w:b/>
                <w:bCs/>
                <w:color w:val="000000"/>
                <w:lang w:val="en-GB"/>
              </w:rPr>
              <w:t>Supplier:</w:t>
            </w:r>
          </w:p>
        </w:tc>
        <w:tc>
          <w:tcPr>
            <w:tcW w:w="3424" w:type="dxa"/>
            <w:tcBorders>
              <w:top w:val="dashSmallGap" w:sz="4" w:space="0" w:color="auto"/>
              <w:left w:val="nil"/>
              <w:bottom w:val="nil"/>
              <w:right w:val="dashSmallGap" w:sz="4" w:space="0" w:color="auto"/>
            </w:tcBorders>
          </w:tcPr>
          <w:p w14:paraId="073EC543" w14:textId="29A26781" w:rsidR="00EF5B87" w:rsidRPr="00657BDE" w:rsidRDefault="00530D53" w:rsidP="00A22369">
            <w:pPr>
              <w:widowControl w:val="0"/>
              <w:autoSpaceDE w:val="0"/>
              <w:autoSpaceDN w:val="0"/>
              <w:adjustRightInd w:val="0"/>
              <w:spacing w:after="0" w:line="240" w:lineRule="auto"/>
              <w:rPr>
                <w:rFonts w:cs="Georgia"/>
                <w:b/>
                <w:bCs/>
                <w:color w:val="000000"/>
              </w:rPr>
            </w:pPr>
            <w:r w:rsidRPr="00657BDE">
              <w:rPr>
                <w:rFonts w:cs="Georgia"/>
                <w:color w:val="000000"/>
              </w:rPr>
              <w:t>RGO COMMUNICATIONS Ltd.</w:t>
            </w:r>
          </w:p>
        </w:tc>
      </w:tr>
      <w:tr w:rsidR="00EF5B87" w:rsidRPr="00657BDE" w14:paraId="400616F4" w14:textId="77777777" w:rsidTr="001E5ECB">
        <w:trPr>
          <w:cantSplit/>
          <w:trHeight w:val="170"/>
        </w:trPr>
        <w:tc>
          <w:tcPr>
            <w:tcW w:w="2096" w:type="dxa"/>
            <w:vMerge w:val="restart"/>
            <w:tcBorders>
              <w:top w:val="nil"/>
              <w:left w:val="dashSmallGap" w:sz="4" w:space="0" w:color="auto"/>
              <w:right w:val="nil"/>
            </w:tcBorders>
          </w:tcPr>
          <w:p w14:paraId="55E2F1D6" w14:textId="4624B621" w:rsidR="00EF5B87" w:rsidRPr="00657BDE" w:rsidRDefault="008A696E" w:rsidP="00BC6B04">
            <w:pPr>
              <w:widowControl w:val="0"/>
              <w:autoSpaceDE w:val="0"/>
              <w:autoSpaceDN w:val="0"/>
              <w:adjustRightInd w:val="0"/>
              <w:spacing w:after="0" w:line="240" w:lineRule="auto"/>
              <w:rPr>
                <w:rFonts w:cs="Georgia"/>
                <w:b/>
                <w:color w:val="000000"/>
              </w:rPr>
            </w:pPr>
            <w:r w:rsidRPr="00657BDE">
              <w:rPr>
                <w:rFonts w:cs="Georgia"/>
                <w:b/>
                <w:color w:val="000000"/>
              </w:rPr>
              <w:t>Adresa/</w:t>
            </w:r>
            <w:r w:rsidRPr="00670630">
              <w:rPr>
                <w:rFonts w:cs="Georgia"/>
                <w:b/>
                <w:color w:val="000000"/>
                <w:lang w:val="en-GB"/>
              </w:rPr>
              <w:t>Address:</w:t>
            </w:r>
          </w:p>
        </w:tc>
        <w:tc>
          <w:tcPr>
            <w:tcW w:w="3144" w:type="dxa"/>
            <w:tcBorders>
              <w:top w:val="nil"/>
              <w:left w:val="nil"/>
              <w:bottom w:val="nil"/>
              <w:right w:val="nil"/>
            </w:tcBorders>
            <w:vAlign w:val="center"/>
          </w:tcPr>
          <w:p w14:paraId="7E648D68" w14:textId="77777777" w:rsidR="00EF5B87" w:rsidRPr="00657BDE" w:rsidRDefault="00EF5B87">
            <w:pPr>
              <w:widowControl w:val="0"/>
              <w:autoSpaceDE w:val="0"/>
              <w:autoSpaceDN w:val="0"/>
              <w:adjustRightInd w:val="0"/>
              <w:spacing w:after="0" w:line="240" w:lineRule="auto"/>
              <w:rPr>
                <w:rFonts w:cs="Georgia"/>
                <w:color w:val="000000"/>
              </w:rPr>
            </w:pPr>
            <w:r w:rsidRPr="00657BDE">
              <w:rPr>
                <w:rFonts w:cs="Georgia"/>
                <w:color w:val="000000"/>
              </w:rPr>
              <w:t>Nábřeží L. Svobody 1222/12</w:t>
            </w:r>
          </w:p>
        </w:tc>
        <w:tc>
          <w:tcPr>
            <w:tcW w:w="1817" w:type="dxa"/>
            <w:vMerge w:val="restart"/>
            <w:tcBorders>
              <w:top w:val="nil"/>
              <w:left w:val="nil"/>
              <w:right w:val="nil"/>
            </w:tcBorders>
          </w:tcPr>
          <w:p w14:paraId="7291D9D8" w14:textId="52A360A1" w:rsidR="00EF5B87" w:rsidRPr="00657BDE" w:rsidRDefault="008A696E" w:rsidP="00A22369">
            <w:pPr>
              <w:widowControl w:val="0"/>
              <w:autoSpaceDE w:val="0"/>
              <w:autoSpaceDN w:val="0"/>
              <w:adjustRightInd w:val="0"/>
              <w:spacing w:after="0" w:line="240" w:lineRule="auto"/>
              <w:rPr>
                <w:rFonts w:cs="Georgia"/>
                <w:b/>
                <w:bCs/>
                <w:color w:val="000000"/>
              </w:rPr>
            </w:pPr>
            <w:r w:rsidRPr="00657BDE">
              <w:rPr>
                <w:rFonts w:cs="Georgia"/>
                <w:b/>
                <w:color w:val="000000"/>
              </w:rPr>
              <w:t>Adresa/</w:t>
            </w:r>
            <w:r w:rsidRPr="00670630">
              <w:rPr>
                <w:rFonts w:cs="Georgia"/>
                <w:b/>
                <w:color w:val="000000"/>
                <w:lang w:val="en-GB"/>
              </w:rPr>
              <w:t>Address:</w:t>
            </w:r>
          </w:p>
        </w:tc>
        <w:tc>
          <w:tcPr>
            <w:tcW w:w="3424" w:type="dxa"/>
            <w:tcBorders>
              <w:top w:val="nil"/>
              <w:left w:val="nil"/>
              <w:bottom w:val="nil"/>
              <w:right w:val="dashSmallGap" w:sz="4" w:space="0" w:color="auto"/>
            </w:tcBorders>
          </w:tcPr>
          <w:p w14:paraId="605F3877" w14:textId="21A3CDC3" w:rsidR="00EF5B87" w:rsidRPr="00657BDE" w:rsidRDefault="00530D53" w:rsidP="001D0FE1">
            <w:pPr>
              <w:widowControl w:val="0"/>
              <w:autoSpaceDE w:val="0"/>
              <w:autoSpaceDN w:val="0"/>
              <w:adjustRightInd w:val="0"/>
              <w:spacing w:after="0" w:line="240" w:lineRule="auto"/>
              <w:rPr>
                <w:rFonts w:cs="Georgia"/>
                <w:color w:val="000000"/>
              </w:rPr>
            </w:pPr>
            <w:r w:rsidRPr="00657BDE">
              <w:rPr>
                <w:rFonts w:cs="Georgia"/>
                <w:color w:val="000000"/>
              </w:rPr>
              <w:t>Palinovečka ulica 19/J HR-10000 Zagreb CROATIA</w:t>
            </w:r>
          </w:p>
        </w:tc>
      </w:tr>
      <w:tr w:rsidR="00EF5B87" w:rsidRPr="00657BDE" w14:paraId="650D2C55" w14:textId="77777777" w:rsidTr="001E5ECB">
        <w:trPr>
          <w:cantSplit/>
          <w:trHeight w:val="170"/>
        </w:trPr>
        <w:tc>
          <w:tcPr>
            <w:tcW w:w="2096" w:type="dxa"/>
            <w:vMerge/>
            <w:tcBorders>
              <w:left w:val="dashSmallGap" w:sz="4" w:space="0" w:color="auto"/>
              <w:bottom w:val="nil"/>
              <w:right w:val="nil"/>
            </w:tcBorders>
            <w:vAlign w:val="center"/>
          </w:tcPr>
          <w:p w14:paraId="44AB73CB" w14:textId="77777777" w:rsidR="00EF5B87" w:rsidRPr="00657BDE" w:rsidRDefault="00EF5B87">
            <w:pPr>
              <w:widowControl w:val="0"/>
              <w:autoSpaceDE w:val="0"/>
              <w:autoSpaceDN w:val="0"/>
              <w:adjustRightInd w:val="0"/>
              <w:spacing w:after="0" w:line="240" w:lineRule="auto"/>
              <w:rPr>
                <w:rFonts w:cs="Georgia"/>
                <w:color w:val="000000"/>
              </w:rPr>
            </w:pPr>
          </w:p>
        </w:tc>
        <w:tc>
          <w:tcPr>
            <w:tcW w:w="3144" w:type="dxa"/>
            <w:tcBorders>
              <w:top w:val="nil"/>
              <w:left w:val="nil"/>
              <w:bottom w:val="nil"/>
              <w:right w:val="nil"/>
            </w:tcBorders>
            <w:vAlign w:val="center"/>
          </w:tcPr>
          <w:p w14:paraId="008614D5" w14:textId="77777777" w:rsidR="00EF5B87" w:rsidRPr="00657BDE" w:rsidRDefault="00EF5B87" w:rsidP="00BC6B04">
            <w:pPr>
              <w:widowControl w:val="0"/>
              <w:autoSpaceDE w:val="0"/>
              <w:autoSpaceDN w:val="0"/>
              <w:adjustRightInd w:val="0"/>
              <w:spacing w:after="0" w:line="240" w:lineRule="auto"/>
              <w:rPr>
                <w:rFonts w:cs="Georgia"/>
                <w:color w:val="000000"/>
              </w:rPr>
            </w:pPr>
            <w:r w:rsidRPr="00657BDE">
              <w:rPr>
                <w:rFonts w:cs="Georgia"/>
                <w:color w:val="000000"/>
              </w:rPr>
              <w:t>110 15 Praha 1</w:t>
            </w:r>
          </w:p>
        </w:tc>
        <w:tc>
          <w:tcPr>
            <w:tcW w:w="1817" w:type="dxa"/>
            <w:vMerge/>
            <w:tcBorders>
              <w:left w:val="nil"/>
              <w:bottom w:val="nil"/>
              <w:right w:val="nil"/>
            </w:tcBorders>
          </w:tcPr>
          <w:p w14:paraId="32D9D9F0" w14:textId="77777777" w:rsidR="00EF5B87" w:rsidRPr="00657BDE" w:rsidRDefault="00EF5B87" w:rsidP="00BC6B04">
            <w:pPr>
              <w:widowControl w:val="0"/>
              <w:autoSpaceDE w:val="0"/>
              <w:autoSpaceDN w:val="0"/>
              <w:adjustRightInd w:val="0"/>
              <w:spacing w:after="0" w:line="240" w:lineRule="auto"/>
              <w:rPr>
                <w:rFonts w:cs="Georgia"/>
                <w:color w:val="000000"/>
              </w:rPr>
            </w:pPr>
          </w:p>
        </w:tc>
        <w:tc>
          <w:tcPr>
            <w:tcW w:w="3424" w:type="dxa"/>
            <w:tcBorders>
              <w:top w:val="nil"/>
              <w:left w:val="nil"/>
              <w:bottom w:val="nil"/>
              <w:right w:val="dashSmallGap" w:sz="4" w:space="0" w:color="auto"/>
            </w:tcBorders>
          </w:tcPr>
          <w:p w14:paraId="6A8AAC9E" w14:textId="56699A9A" w:rsidR="00EF5B87" w:rsidRPr="00657BDE" w:rsidRDefault="00EF5B87" w:rsidP="002A5EF2">
            <w:pPr>
              <w:widowControl w:val="0"/>
              <w:autoSpaceDE w:val="0"/>
              <w:autoSpaceDN w:val="0"/>
              <w:adjustRightInd w:val="0"/>
              <w:spacing w:after="0" w:line="240" w:lineRule="auto"/>
              <w:rPr>
                <w:rFonts w:cs="Georgia"/>
                <w:color w:val="000000"/>
              </w:rPr>
            </w:pPr>
          </w:p>
        </w:tc>
      </w:tr>
      <w:tr w:rsidR="00EF5B87" w:rsidRPr="00657BDE" w14:paraId="4508AEFA" w14:textId="77777777" w:rsidTr="001E5ECB">
        <w:trPr>
          <w:cantSplit/>
          <w:trHeight w:val="170"/>
        </w:trPr>
        <w:tc>
          <w:tcPr>
            <w:tcW w:w="2096" w:type="dxa"/>
            <w:tcBorders>
              <w:top w:val="nil"/>
              <w:left w:val="dashSmallGap" w:sz="4" w:space="0" w:color="auto"/>
              <w:bottom w:val="nil"/>
              <w:right w:val="nil"/>
            </w:tcBorders>
          </w:tcPr>
          <w:p w14:paraId="456AB5DC" w14:textId="554C8E84" w:rsidR="00EF5B87" w:rsidRPr="00657BDE" w:rsidRDefault="00EF5B87" w:rsidP="00BC6B04">
            <w:pPr>
              <w:widowControl w:val="0"/>
              <w:autoSpaceDE w:val="0"/>
              <w:autoSpaceDN w:val="0"/>
              <w:adjustRightInd w:val="0"/>
              <w:spacing w:after="0" w:line="240" w:lineRule="auto"/>
              <w:rPr>
                <w:rFonts w:cs="Georgia"/>
                <w:b/>
                <w:bCs/>
                <w:color w:val="000000"/>
              </w:rPr>
            </w:pPr>
            <w:r w:rsidRPr="00657BDE">
              <w:rPr>
                <w:rFonts w:cs="Georgia"/>
                <w:b/>
                <w:bCs/>
                <w:color w:val="000000"/>
              </w:rPr>
              <w:t>IČ</w:t>
            </w:r>
            <w:r w:rsidR="00530D53" w:rsidRPr="00657BDE">
              <w:rPr>
                <w:rFonts w:cs="Georgia"/>
                <w:b/>
                <w:bCs/>
                <w:color w:val="000000"/>
              </w:rPr>
              <w:t xml:space="preserve"> / No</w:t>
            </w:r>
            <w:r w:rsidRPr="00657BDE">
              <w:rPr>
                <w:rFonts w:cs="Georgia"/>
                <w:b/>
                <w:bCs/>
                <w:color w:val="000000"/>
              </w:rPr>
              <w:t>:</w:t>
            </w:r>
          </w:p>
        </w:tc>
        <w:tc>
          <w:tcPr>
            <w:tcW w:w="3144" w:type="dxa"/>
            <w:tcBorders>
              <w:top w:val="nil"/>
              <w:left w:val="nil"/>
              <w:bottom w:val="nil"/>
              <w:right w:val="nil"/>
            </w:tcBorders>
            <w:vAlign w:val="center"/>
          </w:tcPr>
          <w:p w14:paraId="29CF91DD" w14:textId="77777777" w:rsidR="00EF5B87" w:rsidRPr="00657BDE" w:rsidRDefault="00EF5B87" w:rsidP="00BC6B04">
            <w:pPr>
              <w:widowControl w:val="0"/>
              <w:autoSpaceDE w:val="0"/>
              <w:autoSpaceDN w:val="0"/>
              <w:adjustRightInd w:val="0"/>
              <w:spacing w:after="0" w:line="240" w:lineRule="auto"/>
              <w:rPr>
                <w:rFonts w:cs="Georgia"/>
                <w:bCs/>
                <w:color w:val="000000"/>
              </w:rPr>
            </w:pPr>
            <w:r w:rsidRPr="00657BDE">
              <w:rPr>
                <w:rFonts w:ascii="Arial" w:hAnsi="Arial" w:cs="Arial"/>
                <w:bCs/>
                <w:color w:val="000000"/>
                <w:sz w:val="19"/>
                <w:szCs w:val="19"/>
              </w:rPr>
              <w:t>67981801</w:t>
            </w:r>
          </w:p>
        </w:tc>
        <w:tc>
          <w:tcPr>
            <w:tcW w:w="1817" w:type="dxa"/>
            <w:tcBorders>
              <w:top w:val="nil"/>
              <w:left w:val="nil"/>
              <w:bottom w:val="nil"/>
              <w:right w:val="nil"/>
            </w:tcBorders>
          </w:tcPr>
          <w:p w14:paraId="1B1B9611" w14:textId="4D808025" w:rsidR="00EF5B87" w:rsidRPr="00670630" w:rsidRDefault="002B1D56" w:rsidP="00A22369">
            <w:pPr>
              <w:widowControl w:val="0"/>
              <w:autoSpaceDE w:val="0"/>
              <w:autoSpaceDN w:val="0"/>
              <w:adjustRightInd w:val="0"/>
              <w:spacing w:after="0" w:line="240" w:lineRule="auto"/>
              <w:rPr>
                <w:rFonts w:cs="Georgia"/>
                <w:b/>
                <w:bCs/>
                <w:color w:val="000000"/>
                <w:lang w:val="en-GB"/>
              </w:rPr>
            </w:pPr>
            <w:r w:rsidRPr="00670630">
              <w:rPr>
                <w:rFonts w:cs="Georgia"/>
                <w:b/>
                <w:bCs/>
                <w:color w:val="000000"/>
                <w:lang w:val="en-GB"/>
              </w:rPr>
              <w:t>Steuer-Nr.</w:t>
            </w:r>
            <w:r w:rsidR="00EF5B87" w:rsidRPr="00670630">
              <w:rPr>
                <w:rFonts w:cs="Georgia"/>
                <w:b/>
                <w:bCs/>
                <w:color w:val="000000"/>
                <w:lang w:val="en-GB"/>
              </w:rPr>
              <w:t>:</w:t>
            </w:r>
          </w:p>
        </w:tc>
        <w:tc>
          <w:tcPr>
            <w:tcW w:w="3424" w:type="dxa"/>
            <w:tcBorders>
              <w:top w:val="nil"/>
              <w:left w:val="nil"/>
              <w:bottom w:val="nil"/>
              <w:right w:val="dashSmallGap" w:sz="4" w:space="0" w:color="auto"/>
            </w:tcBorders>
          </w:tcPr>
          <w:p w14:paraId="0C58C84B" w14:textId="71277FC6" w:rsidR="00EF5B87" w:rsidRPr="00657BDE" w:rsidRDefault="00EF5B87" w:rsidP="00A22369">
            <w:pPr>
              <w:widowControl w:val="0"/>
              <w:autoSpaceDE w:val="0"/>
              <w:autoSpaceDN w:val="0"/>
              <w:adjustRightInd w:val="0"/>
              <w:spacing w:after="0" w:line="240" w:lineRule="auto"/>
              <w:rPr>
                <w:rFonts w:cs="Georgia"/>
                <w:color w:val="000000"/>
              </w:rPr>
            </w:pPr>
          </w:p>
        </w:tc>
      </w:tr>
      <w:tr w:rsidR="00566F6C" w:rsidRPr="00657BDE" w14:paraId="3867A745" w14:textId="77777777" w:rsidTr="001E5ECB">
        <w:trPr>
          <w:cantSplit/>
          <w:trHeight w:val="170"/>
        </w:trPr>
        <w:tc>
          <w:tcPr>
            <w:tcW w:w="2096" w:type="dxa"/>
            <w:vMerge w:val="restart"/>
            <w:tcBorders>
              <w:top w:val="nil"/>
              <w:left w:val="dashSmallGap" w:sz="4" w:space="0" w:color="auto"/>
              <w:right w:val="nil"/>
            </w:tcBorders>
          </w:tcPr>
          <w:p w14:paraId="792D7C77" w14:textId="490D3EE8" w:rsidR="00566F6C" w:rsidRPr="00657BDE" w:rsidRDefault="002B1D56" w:rsidP="00566F6C">
            <w:pPr>
              <w:widowControl w:val="0"/>
              <w:autoSpaceDE w:val="0"/>
              <w:autoSpaceDN w:val="0"/>
              <w:adjustRightInd w:val="0"/>
              <w:spacing w:after="0" w:line="240" w:lineRule="auto"/>
              <w:rPr>
                <w:rFonts w:cs="Georgia"/>
                <w:b/>
                <w:bCs/>
                <w:color w:val="000000"/>
              </w:rPr>
            </w:pPr>
            <w:r w:rsidRPr="00657BDE">
              <w:rPr>
                <w:rFonts w:cs="Georgia"/>
                <w:b/>
                <w:bCs/>
                <w:color w:val="000000"/>
              </w:rPr>
              <w:t>DIČ / VAT No:</w:t>
            </w:r>
          </w:p>
        </w:tc>
        <w:tc>
          <w:tcPr>
            <w:tcW w:w="3144" w:type="dxa"/>
            <w:tcBorders>
              <w:top w:val="nil"/>
              <w:left w:val="nil"/>
              <w:bottom w:val="nil"/>
              <w:right w:val="nil"/>
            </w:tcBorders>
            <w:vAlign w:val="center"/>
          </w:tcPr>
          <w:p w14:paraId="610CE4A7" w14:textId="77777777" w:rsidR="00566F6C" w:rsidRPr="00657BDE" w:rsidRDefault="00566F6C" w:rsidP="00566F6C">
            <w:pPr>
              <w:widowControl w:val="0"/>
              <w:autoSpaceDE w:val="0"/>
              <w:autoSpaceDN w:val="0"/>
              <w:adjustRightInd w:val="0"/>
              <w:spacing w:after="0" w:line="240" w:lineRule="auto"/>
              <w:rPr>
                <w:rFonts w:cs="Georgia"/>
                <w:b/>
                <w:bCs/>
                <w:color w:val="000000"/>
              </w:rPr>
            </w:pPr>
            <w:r w:rsidRPr="00657BDE">
              <w:rPr>
                <w:rFonts w:cs="Georgia"/>
                <w:b/>
                <w:bCs/>
                <w:color w:val="000000"/>
              </w:rPr>
              <w:t>CZ67981801</w:t>
            </w:r>
          </w:p>
        </w:tc>
        <w:tc>
          <w:tcPr>
            <w:tcW w:w="1817" w:type="dxa"/>
            <w:vMerge w:val="restart"/>
            <w:tcBorders>
              <w:top w:val="nil"/>
              <w:left w:val="nil"/>
              <w:right w:val="nil"/>
            </w:tcBorders>
          </w:tcPr>
          <w:p w14:paraId="46ACCB96" w14:textId="519C4935" w:rsidR="00566F6C" w:rsidRPr="00657BDE" w:rsidRDefault="002B1D56" w:rsidP="00566F6C">
            <w:pPr>
              <w:widowControl w:val="0"/>
              <w:autoSpaceDE w:val="0"/>
              <w:autoSpaceDN w:val="0"/>
              <w:adjustRightInd w:val="0"/>
              <w:spacing w:after="0" w:line="240" w:lineRule="auto"/>
              <w:rPr>
                <w:rFonts w:cs="Georgia"/>
                <w:b/>
                <w:bCs/>
                <w:color w:val="000000"/>
              </w:rPr>
            </w:pPr>
            <w:r w:rsidRPr="00657BDE">
              <w:rPr>
                <w:rFonts w:cs="Georgia"/>
                <w:b/>
                <w:bCs/>
                <w:color w:val="000000"/>
              </w:rPr>
              <w:t>DIČ / VAT No:</w:t>
            </w:r>
          </w:p>
        </w:tc>
        <w:tc>
          <w:tcPr>
            <w:tcW w:w="3424" w:type="dxa"/>
            <w:tcBorders>
              <w:top w:val="nil"/>
              <w:left w:val="nil"/>
              <w:bottom w:val="nil"/>
              <w:right w:val="dashSmallGap" w:sz="4" w:space="0" w:color="auto"/>
            </w:tcBorders>
          </w:tcPr>
          <w:p w14:paraId="6E0B0910" w14:textId="7CDFE7D3" w:rsidR="00566F6C" w:rsidRPr="00657BDE" w:rsidRDefault="00670630" w:rsidP="00566F6C">
            <w:pPr>
              <w:widowControl w:val="0"/>
              <w:autoSpaceDE w:val="0"/>
              <w:autoSpaceDN w:val="0"/>
              <w:adjustRightInd w:val="0"/>
              <w:spacing w:after="0" w:line="240" w:lineRule="auto"/>
              <w:rPr>
                <w:rFonts w:cs="Georgia"/>
                <w:bCs/>
                <w:color w:val="000000"/>
              </w:rPr>
            </w:pPr>
            <w:r>
              <w:rPr>
                <w:rFonts w:cs="Georgia"/>
                <w:color w:val="000000"/>
              </w:rPr>
              <w:t>xxxx</w:t>
            </w:r>
          </w:p>
        </w:tc>
      </w:tr>
      <w:tr w:rsidR="00EF5B87" w:rsidRPr="00657BDE" w14:paraId="5A4BFDC1" w14:textId="77777777" w:rsidTr="001E5ECB">
        <w:trPr>
          <w:cantSplit/>
          <w:trHeight w:val="170"/>
        </w:trPr>
        <w:tc>
          <w:tcPr>
            <w:tcW w:w="2096" w:type="dxa"/>
            <w:vMerge/>
            <w:tcBorders>
              <w:left w:val="dashSmallGap" w:sz="4" w:space="0" w:color="auto"/>
              <w:bottom w:val="nil"/>
              <w:right w:val="nil"/>
            </w:tcBorders>
            <w:vAlign w:val="center"/>
          </w:tcPr>
          <w:p w14:paraId="7B88D0AA" w14:textId="77777777" w:rsidR="00EF5B87" w:rsidRPr="00657BDE" w:rsidRDefault="00EF5B87">
            <w:pPr>
              <w:widowControl w:val="0"/>
              <w:autoSpaceDE w:val="0"/>
              <w:autoSpaceDN w:val="0"/>
              <w:adjustRightInd w:val="0"/>
              <w:spacing w:after="0" w:line="240" w:lineRule="auto"/>
              <w:rPr>
                <w:rFonts w:cs="Georgia"/>
                <w:color w:val="000000"/>
              </w:rPr>
            </w:pPr>
          </w:p>
        </w:tc>
        <w:tc>
          <w:tcPr>
            <w:tcW w:w="3144" w:type="dxa"/>
            <w:tcBorders>
              <w:top w:val="nil"/>
              <w:left w:val="nil"/>
              <w:bottom w:val="nil"/>
              <w:right w:val="nil"/>
            </w:tcBorders>
            <w:vAlign w:val="center"/>
          </w:tcPr>
          <w:p w14:paraId="4AB9F85A" w14:textId="77777777" w:rsidR="00EF5B87" w:rsidRPr="00657BDE" w:rsidRDefault="00566F6C">
            <w:pPr>
              <w:widowControl w:val="0"/>
              <w:autoSpaceDE w:val="0"/>
              <w:autoSpaceDN w:val="0"/>
              <w:adjustRightInd w:val="0"/>
              <w:spacing w:after="0" w:line="240" w:lineRule="auto"/>
              <w:rPr>
                <w:rFonts w:cs="Georgia"/>
                <w:b/>
                <w:bCs/>
                <w:color w:val="000000"/>
              </w:rPr>
            </w:pPr>
            <w:r w:rsidRPr="00657BDE">
              <w:rPr>
                <w:rFonts w:cs="Georgia"/>
                <w:b/>
                <w:bCs/>
                <w:color w:val="000000"/>
              </w:rPr>
              <w:t>Není plátce DPH</w:t>
            </w:r>
          </w:p>
        </w:tc>
        <w:tc>
          <w:tcPr>
            <w:tcW w:w="1817" w:type="dxa"/>
            <w:vMerge/>
            <w:tcBorders>
              <w:left w:val="nil"/>
              <w:bottom w:val="nil"/>
              <w:right w:val="nil"/>
            </w:tcBorders>
          </w:tcPr>
          <w:p w14:paraId="5B79726E" w14:textId="77777777" w:rsidR="00EF5B87" w:rsidRPr="00657BDE" w:rsidRDefault="00EF5B87" w:rsidP="00BC6B04">
            <w:pPr>
              <w:widowControl w:val="0"/>
              <w:autoSpaceDE w:val="0"/>
              <w:autoSpaceDN w:val="0"/>
              <w:adjustRightInd w:val="0"/>
              <w:spacing w:after="0" w:line="240" w:lineRule="auto"/>
              <w:rPr>
                <w:rFonts w:cs="Georgia"/>
                <w:b/>
                <w:color w:val="000000"/>
              </w:rPr>
            </w:pPr>
          </w:p>
        </w:tc>
        <w:tc>
          <w:tcPr>
            <w:tcW w:w="3424" w:type="dxa"/>
            <w:tcBorders>
              <w:top w:val="nil"/>
              <w:left w:val="nil"/>
              <w:bottom w:val="nil"/>
              <w:right w:val="dashSmallGap" w:sz="4" w:space="0" w:color="auto"/>
            </w:tcBorders>
          </w:tcPr>
          <w:p w14:paraId="5D27C8B7" w14:textId="77777777" w:rsidR="00EF5B87" w:rsidRPr="00657BDE" w:rsidRDefault="00EF5B87" w:rsidP="00BC6B04">
            <w:pPr>
              <w:widowControl w:val="0"/>
              <w:autoSpaceDE w:val="0"/>
              <w:autoSpaceDN w:val="0"/>
              <w:adjustRightInd w:val="0"/>
              <w:spacing w:after="0" w:line="240" w:lineRule="auto"/>
              <w:rPr>
                <w:rFonts w:cs="Georgia"/>
                <w:b/>
                <w:color w:val="000000"/>
              </w:rPr>
            </w:pPr>
            <w:r w:rsidRPr="00657BDE">
              <w:rPr>
                <w:rFonts w:cs="Arial"/>
                <w:b/>
                <w:color w:val="000000"/>
              </w:rPr>
              <w:fldChar w:fldCharType="begin">
                <w:ffData>
                  <w:name w:val=""/>
                  <w:enabled/>
                  <w:calcOnExit w:val="0"/>
                  <w:ddList>
                    <w:listEntry w:val="Plátce DPH"/>
                    <w:listEntry w:val="Není plátce DPH"/>
                  </w:ddList>
                </w:ffData>
              </w:fldChar>
            </w:r>
            <w:r w:rsidRPr="00657BDE">
              <w:rPr>
                <w:rFonts w:cs="Arial"/>
                <w:b/>
                <w:color w:val="000000"/>
              </w:rPr>
              <w:instrText xml:space="preserve"> FORMDROPDOWN </w:instrText>
            </w:r>
            <w:r w:rsidRPr="00657BDE">
              <w:rPr>
                <w:rFonts w:cs="Arial"/>
                <w:b/>
                <w:color w:val="000000"/>
              </w:rPr>
            </w:r>
            <w:r w:rsidRPr="00657BDE">
              <w:rPr>
                <w:rFonts w:cs="Arial"/>
                <w:b/>
                <w:color w:val="000000"/>
              </w:rPr>
              <w:fldChar w:fldCharType="separate"/>
            </w:r>
            <w:r w:rsidRPr="00657BDE">
              <w:rPr>
                <w:rFonts w:cs="Arial"/>
                <w:b/>
                <w:color w:val="000000"/>
              </w:rPr>
              <w:fldChar w:fldCharType="end"/>
            </w:r>
          </w:p>
        </w:tc>
      </w:tr>
      <w:tr w:rsidR="00EF5B87" w:rsidRPr="00657BDE" w14:paraId="48B76563" w14:textId="77777777" w:rsidTr="001E5ECB">
        <w:trPr>
          <w:cantSplit/>
          <w:trHeight w:val="170"/>
        </w:trPr>
        <w:tc>
          <w:tcPr>
            <w:tcW w:w="2096" w:type="dxa"/>
            <w:tcBorders>
              <w:top w:val="nil"/>
              <w:left w:val="dashSmallGap" w:sz="4" w:space="0" w:color="auto"/>
              <w:bottom w:val="nil"/>
              <w:right w:val="nil"/>
            </w:tcBorders>
            <w:vAlign w:val="center"/>
          </w:tcPr>
          <w:p w14:paraId="3052B6D2" w14:textId="70A7A805" w:rsidR="00EF5B87" w:rsidRPr="00657BDE" w:rsidRDefault="008A696E">
            <w:pPr>
              <w:widowControl w:val="0"/>
              <w:autoSpaceDE w:val="0"/>
              <w:autoSpaceDN w:val="0"/>
              <w:adjustRightInd w:val="0"/>
              <w:spacing w:after="0" w:line="240" w:lineRule="auto"/>
              <w:rPr>
                <w:rFonts w:cs="Georgia"/>
                <w:b/>
                <w:bCs/>
                <w:color w:val="000000"/>
              </w:rPr>
            </w:pPr>
            <w:r w:rsidRPr="00657BDE">
              <w:rPr>
                <w:rFonts w:cs="Georgia"/>
                <w:b/>
                <w:bCs/>
                <w:color w:val="000000"/>
              </w:rPr>
              <w:t>Bankovní spojení/Bank:</w:t>
            </w:r>
          </w:p>
        </w:tc>
        <w:tc>
          <w:tcPr>
            <w:tcW w:w="3144" w:type="dxa"/>
            <w:tcBorders>
              <w:top w:val="nil"/>
              <w:left w:val="nil"/>
              <w:bottom w:val="nil"/>
              <w:right w:val="nil"/>
            </w:tcBorders>
            <w:vAlign w:val="center"/>
          </w:tcPr>
          <w:p w14:paraId="703C6ABB" w14:textId="688BC965" w:rsidR="00EF5B87" w:rsidRPr="00657BDE" w:rsidRDefault="00670630">
            <w:pPr>
              <w:widowControl w:val="0"/>
              <w:autoSpaceDE w:val="0"/>
              <w:autoSpaceDN w:val="0"/>
              <w:adjustRightInd w:val="0"/>
              <w:spacing w:after="0" w:line="240" w:lineRule="auto"/>
              <w:rPr>
                <w:rFonts w:cs="Georgia"/>
                <w:color w:val="000000"/>
              </w:rPr>
            </w:pPr>
            <w:r>
              <w:rPr>
                <w:rFonts w:cs="Georgia"/>
                <w:color w:val="000000"/>
              </w:rPr>
              <w:t>xxxx</w:t>
            </w:r>
          </w:p>
        </w:tc>
        <w:tc>
          <w:tcPr>
            <w:tcW w:w="1817" w:type="dxa"/>
            <w:tcBorders>
              <w:top w:val="nil"/>
              <w:left w:val="nil"/>
              <w:bottom w:val="nil"/>
              <w:right w:val="nil"/>
            </w:tcBorders>
            <w:vAlign w:val="center"/>
          </w:tcPr>
          <w:p w14:paraId="58D77CF8" w14:textId="330A6A70" w:rsidR="00EF5B87" w:rsidRPr="00657BDE" w:rsidRDefault="008A696E" w:rsidP="00A22369">
            <w:pPr>
              <w:widowControl w:val="0"/>
              <w:autoSpaceDE w:val="0"/>
              <w:autoSpaceDN w:val="0"/>
              <w:adjustRightInd w:val="0"/>
              <w:spacing w:after="0" w:line="240" w:lineRule="auto"/>
              <w:rPr>
                <w:rFonts w:cs="Georgia"/>
                <w:b/>
                <w:bCs/>
                <w:color w:val="000000"/>
              </w:rPr>
            </w:pPr>
            <w:r w:rsidRPr="00657BDE">
              <w:rPr>
                <w:rFonts w:cs="Georgia"/>
                <w:b/>
                <w:bCs/>
                <w:color w:val="000000"/>
              </w:rPr>
              <w:t>Bankovní spojení/Bank:</w:t>
            </w:r>
          </w:p>
        </w:tc>
        <w:tc>
          <w:tcPr>
            <w:tcW w:w="3424" w:type="dxa"/>
            <w:tcBorders>
              <w:top w:val="nil"/>
              <w:left w:val="nil"/>
              <w:bottom w:val="nil"/>
              <w:right w:val="dashSmallGap" w:sz="4" w:space="0" w:color="auto"/>
            </w:tcBorders>
            <w:vAlign w:val="center"/>
          </w:tcPr>
          <w:p w14:paraId="5DE22BCE" w14:textId="7B7106E1" w:rsidR="00EF5B87" w:rsidRPr="00657BDE" w:rsidRDefault="00670630" w:rsidP="00A22369">
            <w:pPr>
              <w:widowControl w:val="0"/>
              <w:autoSpaceDE w:val="0"/>
              <w:autoSpaceDN w:val="0"/>
              <w:adjustRightInd w:val="0"/>
              <w:spacing w:after="0" w:line="240" w:lineRule="auto"/>
              <w:rPr>
                <w:rFonts w:cs="Georgia"/>
                <w:color w:val="000000"/>
              </w:rPr>
            </w:pPr>
            <w:r>
              <w:rPr>
                <w:rFonts w:cs="Georgia"/>
                <w:color w:val="000000"/>
              </w:rPr>
              <w:t>xxxx</w:t>
            </w:r>
          </w:p>
        </w:tc>
      </w:tr>
      <w:tr w:rsidR="00EF5B87" w:rsidRPr="00657BDE" w14:paraId="192B000C" w14:textId="77777777" w:rsidTr="001E5ECB">
        <w:trPr>
          <w:cantSplit/>
          <w:trHeight w:val="170"/>
        </w:trPr>
        <w:tc>
          <w:tcPr>
            <w:tcW w:w="2096" w:type="dxa"/>
            <w:tcBorders>
              <w:top w:val="nil"/>
              <w:left w:val="dashSmallGap" w:sz="4" w:space="0" w:color="auto"/>
              <w:bottom w:val="nil"/>
              <w:right w:val="nil"/>
            </w:tcBorders>
            <w:vAlign w:val="bottom"/>
          </w:tcPr>
          <w:p w14:paraId="79534F42" w14:textId="77777777" w:rsidR="00EF5B87" w:rsidRPr="00670630" w:rsidRDefault="008A696E">
            <w:pPr>
              <w:widowControl w:val="0"/>
              <w:autoSpaceDE w:val="0"/>
              <w:autoSpaceDN w:val="0"/>
              <w:adjustRightInd w:val="0"/>
              <w:spacing w:after="0" w:line="240" w:lineRule="auto"/>
              <w:rPr>
                <w:rFonts w:cs="Georgia"/>
                <w:b/>
                <w:bCs/>
                <w:color w:val="000000"/>
                <w:lang w:val="en-GB"/>
              </w:rPr>
            </w:pPr>
            <w:r w:rsidRPr="00657BDE">
              <w:rPr>
                <w:rFonts w:cs="Georgia"/>
                <w:b/>
                <w:bCs/>
                <w:color w:val="000000"/>
              </w:rPr>
              <w:t>Číslo účtu/</w:t>
            </w:r>
            <w:r w:rsidRPr="00657BDE">
              <w:t xml:space="preserve"> </w:t>
            </w:r>
            <w:r w:rsidRPr="00670630">
              <w:rPr>
                <w:rFonts w:cs="Georgia"/>
                <w:b/>
                <w:bCs/>
                <w:color w:val="000000"/>
                <w:lang w:val="en-GB"/>
              </w:rPr>
              <w:t>Account Number:</w:t>
            </w:r>
          </w:p>
          <w:p w14:paraId="0BD07EB5" w14:textId="77777777" w:rsidR="002B1D56" w:rsidRPr="00657BDE" w:rsidRDefault="002B1D56">
            <w:pPr>
              <w:widowControl w:val="0"/>
              <w:autoSpaceDE w:val="0"/>
              <w:autoSpaceDN w:val="0"/>
              <w:adjustRightInd w:val="0"/>
              <w:spacing w:after="0" w:line="240" w:lineRule="auto"/>
              <w:rPr>
                <w:rFonts w:cs="Georgia"/>
                <w:b/>
                <w:bCs/>
                <w:color w:val="000000"/>
              </w:rPr>
            </w:pPr>
          </w:p>
          <w:p w14:paraId="3EB961DA" w14:textId="60B6EBCA" w:rsidR="002B1D56" w:rsidRPr="00657BDE" w:rsidRDefault="002B1D56">
            <w:pPr>
              <w:widowControl w:val="0"/>
              <w:autoSpaceDE w:val="0"/>
              <w:autoSpaceDN w:val="0"/>
              <w:adjustRightInd w:val="0"/>
              <w:spacing w:after="0" w:line="240" w:lineRule="auto"/>
              <w:rPr>
                <w:rFonts w:cs="Georgia"/>
                <w:b/>
                <w:bCs/>
                <w:color w:val="000000"/>
              </w:rPr>
            </w:pPr>
          </w:p>
        </w:tc>
        <w:tc>
          <w:tcPr>
            <w:tcW w:w="3144" w:type="dxa"/>
            <w:tcBorders>
              <w:top w:val="nil"/>
              <w:left w:val="nil"/>
              <w:bottom w:val="nil"/>
              <w:right w:val="nil"/>
            </w:tcBorders>
            <w:vAlign w:val="bottom"/>
          </w:tcPr>
          <w:p w14:paraId="6DEF6870" w14:textId="33EFD5A6" w:rsidR="00EF5B87" w:rsidRPr="00657BDE" w:rsidRDefault="00000000" w:rsidP="003F2364">
            <w:pPr>
              <w:widowControl w:val="0"/>
              <w:autoSpaceDE w:val="0"/>
              <w:autoSpaceDN w:val="0"/>
              <w:adjustRightInd w:val="0"/>
              <w:spacing w:after="0" w:line="240" w:lineRule="auto"/>
              <w:rPr>
                <w:rFonts w:cs="Georgia"/>
                <w:color w:val="000000"/>
              </w:rPr>
            </w:pPr>
            <w:sdt>
              <w:sdtPr>
                <w:rPr>
                  <w:rFonts w:cs="Georgia"/>
                  <w:color w:val="000000"/>
                </w:rPr>
                <w:id w:val="-2021686455"/>
                <w14:checkbox>
                  <w14:checked w14:val="0"/>
                  <w14:checkedState w14:val="2612" w14:font="MS Gothic"/>
                  <w14:uncheckedState w14:val="2610" w14:font="MS Gothic"/>
                </w14:checkbox>
              </w:sdtPr>
              <w:sdtContent>
                <w:r w:rsidR="00814910" w:rsidRPr="00657BDE">
                  <w:rPr>
                    <w:rFonts w:ascii="MS Gothic" w:eastAsia="MS Gothic" w:hAnsi="MS Gothic" w:cs="Georgia" w:hint="eastAsia"/>
                    <w:color w:val="000000"/>
                  </w:rPr>
                  <w:t>☐</w:t>
                </w:r>
              </w:sdtContent>
            </w:sdt>
            <w:r w:rsidR="00814910" w:rsidRPr="00657BDE">
              <w:rPr>
                <w:rFonts w:cs="Georgia"/>
                <w:color w:val="000000"/>
              </w:rPr>
              <w:t xml:space="preserve"> </w:t>
            </w:r>
            <w:r w:rsidR="00670630">
              <w:rPr>
                <w:rFonts w:cs="Georgia"/>
                <w:color w:val="000000"/>
              </w:rPr>
              <w:t>xxxx</w:t>
            </w:r>
          </w:p>
          <w:p w14:paraId="2C113EAE" w14:textId="1ED161BA" w:rsidR="00814910" w:rsidRPr="00657BDE" w:rsidRDefault="00000000" w:rsidP="00814910">
            <w:pPr>
              <w:widowControl w:val="0"/>
              <w:autoSpaceDE w:val="0"/>
              <w:autoSpaceDN w:val="0"/>
              <w:adjustRightInd w:val="0"/>
              <w:spacing w:after="0" w:line="240" w:lineRule="auto"/>
              <w:rPr>
                <w:rFonts w:cs="Georgia"/>
                <w:color w:val="000000"/>
              </w:rPr>
            </w:pPr>
            <w:sdt>
              <w:sdtPr>
                <w:rPr>
                  <w:rFonts w:cs="Georgia"/>
                  <w:color w:val="000000"/>
                </w:rPr>
                <w:id w:val="-1035729089"/>
                <w14:checkbox>
                  <w14:checked w14:val="0"/>
                  <w14:checkedState w14:val="2612" w14:font="MS Gothic"/>
                  <w14:uncheckedState w14:val="2610" w14:font="MS Gothic"/>
                </w14:checkbox>
              </w:sdtPr>
              <w:sdtContent>
                <w:r w:rsidR="00814910" w:rsidRPr="00657BDE">
                  <w:rPr>
                    <w:rFonts w:ascii="MS Gothic" w:eastAsia="MS Gothic" w:hAnsi="MS Gothic" w:cs="Georgia" w:hint="eastAsia"/>
                    <w:color w:val="000000"/>
                  </w:rPr>
                  <w:t>☐</w:t>
                </w:r>
              </w:sdtContent>
            </w:sdt>
            <w:r w:rsidR="00814910" w:rsidRPr="00657BDE">
              <w:rPr>
                <w:rFonts w:cs="Georgia"/>
                <w:color w:val="000000"/>
              </w:rPr>
              <w:t xml:space="preserve"> </w:t>
            </w:r>
            <w:r w:rsidR="00670630">
              <w:rPr>
                <w:rFonts w:cs="Georgia"/>
                <w:color w:val="000000"/>
              </w:rPr>
              <w:t>xxxx</w:t>
            </w:r>
          </w:p>
          <w:p w14:paraId="68EBCEB2" w14:textId="77E6B432" w:rsidR="002B1D56" w:rsidRPr="00657BDE" w:rsidRDefault="00000000" w:rsidP="00814910">
            <w:pPr>
              <w:widowControl w:val="0"/>
              <w:autoSpaceDE w:val="0"/>
              <w:autoSpaceDN w:val="0"/>
              <w:adjustRightInd w:val="0"/>
              <w:spacing w:after="0" w:line="240" w:lineRule="auto"/>
              <w:rPr>
                <w:rFonts w:cs="Georgia"/>
                <w:color w:val="000000"/>
              </w:rPr>
            </w:pPr>
            <w:sdt>
              <w:sdtPr>
                <w:rPr>
                  <w:rFonts w:cs="Georgia"/>
                  <w:color w:val="000000"/>
                </w:rPr>
                <w:id w:val="-347804944"/>
                <w14:checkbox>
                  <w14:checked w14:val="1"/>
                  <w14:checkedState w14:val="2612" w14:font="MS Gothic"/>
                  <w14:uncheckedState w14:val="2610" w14:font="MS Gothic"/>
                </w14:checkbox>
              </w:sdtPr>
              <w:sdtContent>
                <w:r w:rsidR="00530D53" w:rsidRPr="00657BDE">
                  <w:rPr>
                    <w:rFonts w:ascii="MS Gothic" w:eastAsia="MS Gothic" w:hAnsi="MS Gothic" w:cs="Georgia" w:hint="eastAsia"/>
                    <w:color w:val="000000"/>
                  </w:rPr>
                  <w:t>☒</w:t>
                </w:r>
              </w:sdtContent>
            </w:sdt>
            <w:r w:rsidR="00814910" w:rsidRPr="00657BDE">
              <w:rPr>
                <w:rFonts w:cs="Georgia"/>
                <w:color w:val="000000"/>
              </w:rPr>
              <w:t xml:space="preserve"> </w:t>
            </w:r>
            <w:r w:rsidR="00670630">
              <w:rPr>
                <w:rFonts w:cs="Georgia"/>
                <w:color w:val="000000"/>
              </w:rPr>
              <w:t>xxxx</w:t>
            </w:r>
          </w:p>
        </w:tc>
        <w:tc>
          <w:tcPr>
            <w:tcW w:w="1817" w:type="dxa"/>
            <w:tcBorders>
              <w:top w:val="nil"/>
              <w:left w:val="nil"/>
              <w:bottom w:val="nil"/>
              <w:right w:val="nil"/>
            </w:tcBorders>
            <w:vAlign w:val="bottom"/>
          </w:tcPr>
          <w:p w14:paraId="39656F16" w14:textId="7F83D9CB" w:rsidR="00EF5B87" w:rsidRPr="00657BDE" w:rsidRDefault="008A696E" w:rsidP="00A22369">
            <w:pPr>
              <w:widowControl w:val="0"/>
              <w:autoSpaceDE w:val="0"/>
              <w:autoSpaceDN w:val="0"/>
              <w:adjustRightInd w:val="0"/>
              <w:spacing w:after="0" w:line="240" w:lineRule="auto"/>
              <w:rPr>
                <w:rFonts w:cs="Georgia"/>
                <w:b/>
                <w:bCs/>
                <w:color w:val="000000"/>
              </w:rPr>
            </w:pPr>
            <w:r w:rsidRPr="00657BDE">
              <w:rPr>
                <w:rFonts w:cs="Georgia"/>
                <w:b/>
                <w:bCs/>
                <w:color w:val="000000"/>
              </w:rPr>
              <w:t>Číslo účtu/</w:t>
            </w:r>
            <w:r w:rsidRPr="00657BDE">
              <w:t xml:space="preserve"> </w:t>
            </w:r>
            <w:r w:rsidRPr="00670630">
              <w:rPr>
                <w:rFonts w:cs="Georgia"/>
                <w:b/>
                <w:bCs/>
                <w:color w:val="000000"/>
                <w:lang w:val="en-GB"/>
              </w:rPr>
              <w:t>Account Number</w:t>
            </w:r>
            <w:r w:rsidR="00530D53" w:rsidRPr="00670630">
              <w:rPr>
                <w:rFonts w:cs="Georgia"/>
                <w:b/>
                <w:bCs/>
                <w:color w:val="000000"/>
                <w:lang w:val="en-GB"/>
              </w:rPr>
              <w:t>/</w:t>
            </w:r>
            <w:r w:rsidR="00530D53" w:rsidRPr="00657BDE">
              <w:rPr>
                <w:rFonts w:cs="Georgia"/>
                <w:b/>
                <w:bCs/>
                <w:color w:val="000000"/>
              </w:rPr>
              <w:t xml:space="preserve"> IBAN</w:t>
            </w:r>
            <w:r w:rsidRPr="00657BDE">
              <w:rPr>
                <w:rFonts w:cs="Georgia"/>
                <w:b/>
                <w:bCs/>
                <w:color w:val="000000"/>
              </w:rPr>
              <w:t>:</w:t>
            </w:r>
          </w:p>
        </w:tc>
        <w:tc>
          <w:tcPr>
            <w:tcW w:w="3424" w:type="dxa"/>
            <w:tcBorders>
              <w:top w:val="nil"/>
              <w:left w:val="nil"/>
              <w:bottom w:val="nil"/>
              <w:right w:val="dashSmallGap" w:sz="4" w:space="0" w:color="auto"/>
            </w:tcBorders>
            <w:vAlign w:val="bottom"/>
          </w:tcPr>
          <w:p w14:paraId="03637277" w14:textId="784C6B54" w:rsidR="002B1D56" w:rsidRPr="00657BDE" w:rsidRDefault="00670630" w:rsidP="00A22369">
            <w:pPr>
              <w:widowControl w:val="0"/>
              <w:autoSpaceDE w:val="0"/>
              <w:autoSpaceDN w:val="0"/>
              <w:adjustRightInd w:val="0"/>
              <w:spacing w:after="0" w:line="240" w:lineRule="auto"/>
              <w:rPr>
                <w:rFonts w:cs="Georgia"/>
                <w:color w:val="000000"/>
              </w:rPr>
            </w:pPr>
            <w:r>
              <w:rPr>
                <w:rFonts w:cs="Georgia"/>
                <w:color w:val="000000"/>
              </w:rPr>
              <w:t>xxxx</w:t>
            </w:r>
          </w:p>
        </w:tc>
      </w:tr>
      <w:tr w:rsidR="00EF5B87" w:rsidRPr="00657BDE" w14:paraId="777C17EA" w14:textId="77777777" w:rsidTr="001E5ECB">
        <w:trPr>
          <w:cantSplit/>
          <w:trHeight w:val="170"/>
        </w:trPr>
        <w:tc>
          <w:tcPr>
            <w:tcW w:w="2096" w:type="dxa"/>
            <w:tcBorders>
              <w:top w:val="nil"/>
              <w:left w:val="dashSmallGap" w:sz="4" w:space="0" w:color="auto"/>
              <w:bottom w:val="nil"/>
              <w:right w:val="nil"/>
            </w:tcBorders>
            <w:vAlign w:val="bottom"/>
          </w:tcPr>
          <w:p w14:paraId="21AD8468" w14:textId="07DDB952" w:rsidR="00EF5B87" w:rsidRPr="00657BDE" w:rsidRDefault="00EF5B87">
            <w:pPr>
              <w:widowControl w:val="0"/>
              <w:autoSpaceDE w:val="0"/>
              <w:autoSpaceDN w:val="0"/>
              <w:adjustRightInd w:val="0"/>
              <w:spacing w:after="0" w:line="240" w:lineRule="auto"/>
              <w:rPr>
                <w:rFonts w:cs="Georgia"/>
                <w:b/>
                <w:bCs/>
                <w:color w:val="000000"/>
              </w:rPr>
            </w:pPr>
            <w:r w:rsidRPr="00657BDE">
              <w:rPr>
                <w:rFonts w:cs="Georgia"/>
                <w:b/>
                <w:bCs/>
                <w:color w:val="000000"/>
              </w:rPr>
              <w:t>Tel.:</w:t>
            </w:r>
          </w:p>
        </w:tc>
        <w:tc>
          <w:tcPr>
            <w:tcW w:w="3144" w:type="dxa"/>
            <w:tcBorders>
              <w:top w:val="nil"/>
              <w:left w:val="nil"/>
              <w:bottom w:val="nil"/>
              <w:right w:val="nil"/>
            </w:tcBorders>
            <w:vAlign w:val="bottom"/>
          </w:tcPr>
          <w:p w14:paraId="18BD5E87" w14:textId="7066DC1F" w:rsidR="00EF5B87" w:rsidRPr="00657BDE" w:rsidRDefault="00670630" w:rsidP="00EC4EDC">
            <w:pPr>
              <w:widowControl w:val="0"/>
              <w:autoSpaceDE w:val="0"/>
              <w:autoSpaceDN w:val="0"/>
              <w:adjustRightInd w:val="0"/>
              <w:spacing w:after="0" w:line="240" w:lineRule="auto"/>
              <w:rPr>
                <w:rFonts w:cs="Georgia"/>
                <w:color w:val="000000"/>
              </w:rPr>
            </w:pPr>
            <w:r>
              <w:rPr>
                <w:rFonts w:cs="Georgia"/>
                <w:color w:val="000000"/>
              </w:rPr>
              <w:t>xxxx</w:t>
            </w:r>
          </w:p>
        </w:tc>
        <w:tc>
          <w:tcPr>
            <w:tcW w:w="1817" w:type="dxa"/>
            <w:tcBorders>
              <w:top w:val="nil"/>
              <w:left w:val="nil"/>
              <w:bottom w:val="nil"/>
              <w:right w:val="nil"/>
            </w:tcBorders>
            <w:vAlign w:val="bottom"/>
          </w:tcPr>
          <w:p w14:paraId="33E0253B" w14:textId="77777777" w:rsidR="00EF5B87" w:rsidRPr="00657BDE" w:rsidRDefault="00816AA2" w:rsidP="00A22369">
            <w:pPr>
              <w:widowControl w:val="0"/>
              <w:autoSpaceDE w:val="0"/>
              <w:autoSpaceDN w:val="0"/>
              <w:adjustRightInd w:val="0"/>
              <w:spacing w:after="0" w:line="240" w:lineRule="auto"/>
              <w:rPr>
                <w:rFonts w:cs="Georgia"/>
                <w:b/>
                <w:bCs/>
                <w:color w:val="000000"/>
              </w:rPr>
            </w:pPr>
            <w:r w:rsidRPr="00657BDE">
              <w:rPr>
                <w:rFonts w:cs="Georgia"/>
                <w:b/>
                <w:bCs/>
                <w:color w:val="000000"/>
              </w:rPr>
              <w:t>T</w:t>
            </w:r>
            <w:r w:rsidR="00EF5B87" w:rsidRPr="00657BDE">
              <w:rPr>
                <w:rFonts w:cs="Georgia"/>
                <w:b/>
                <w:bCs/>
                <w:color w:val="000000"/>
              </w:rPr>
              <w:t>el.:</w:t>
            </w:r>
          </w:p>
        </w:tc>
        <w:tc>
          <w:tcPr>
            <w:tcW w:w="3424" w:type="dxa"/>
            <w:tcBorders>
              <w:top w:val="nil"/>
              <w:left w:val="nil"/>
              <w:bottom w:val="nil"/>
              <w:right w:val="dashSmallGap" w:sz="4" w:space="0" w:color="auto"/>
            </w:tcBorders>
            <w:vAlign w:val="bottom"/>
          </w:tcPr>
          <w:p w14:paraId="39010726" w14:textId="57B41BE9" w:rsidR="00EF5B87" w:rsidRPr="00657BDE" w:rsidRDefault="00670630" w:rsidP="001D0FE1">
            <w:pPr>
              <w:widowControl w:val="0"/>
              <w:autoSpaceDE w:val="0"/>
              <w:autoSpaceDN w:val="0"/>
              <w:adjustRightInd w:val="0"/>
              <w:spacing w:after="0" w:line="240" w:lineRule="auto"/>
              <w:rPr>
                <w:rFonts w:cs="Georgia"/>
                <w:color w:val="000000"/>
              </w:rPr>
            </w:pPr>
            <w:r>
              <w:rPr>
                <w:rFonts w:cs="Georgia"/>
                <w:color w:val="000000"/>
              </w:rPr>
              <w:t>xxxx</w:t>
            </w:r>
          </w:p>
        </w:tc>
      </w:tr>
      <w:tr w:rsidR="00EF5B87" w:rsidRPr="00657BDE" w14:paraId="25614343" w14:textId="77777777" w:rsidTr="00670F35">
        <w:trPr>
          <w:cantSplit/>
          <w:trHeight w:val="170"/>
        </w:trPr>
        <w:tc>
          <w:tcPr>
            <w:tcW w:w="2096" w:type="dxa"/>
            <w:tcBorders>
              <w:top w:val="nil"/>
              <w:left w:val="dashSmallGap" w:sz="4" w:space="0" w:color="auto"/>
              <w:bottom w:val="nil"/>
              <w:right w:val="nil"/>
            </w:tcBorders>
            <w:vAlign w:val="bottom"/>
          </w:tcPr>
          <w:p w14:paraId="6EAE676A" w14:textId="77777777" w:rsidR="00EF5B87" w:rsidRPr="00657BDE" w:rsidRDefault="00EF5B87" w:rsidP="00BD086A">
            <w:pPr>
              <w:widowControl w:val="0"/>
              <w:autoSpaceDE w:val="0"/>
              <w:autoSpaceDN w:val="0"/>
              <w:adjustRightInd w:val="0"/>
              <w:spacing w:after="0" w:line="240" w:lineRule="auto"/>
              <w:rPr>
                <w:rFonts w:cs="Georgia"/>
                <w:b/>
                <w:bCs/>
                <w:color w:val="000000"/>
              </w:rPr>
            </w:pPr>
            <w:r w:rsidRPr="00657BDE">
              <w:rPr>
                <w:rFonts w:cs="Georgia"/>
                <w:b/>
                <w:bCs/>
                <w:color w:val="000000"/>
              </w:rPr>
              <w:t>E-mail:</w:t>
            </w:r>
          </w:p>
        </w:tc>
        <w:tc>
          <w:tcPr>
            <w:tcW w:w="3144" w:type="dxa"/>
            <w:tcBorders>
              <w:top w:val="nil"/>
              <w:left w:val="nil"/>
              <w:bottom w:val="nil"/>
              <w:right w:val="nil"/>
            </w:tcBorders>
            <w:vAlign w:val="bottom"/>
          </w:tcPr>
          <w:p w14:paraId="33C22DA4" w14:textId="4A346825" w:rsidR="00EF5B87" w:rsidRPr="00657BDE" w:rsidRDefault="00670630" w:rsidP="008B1889">
            <w:pPr>
              <w:widowControl w:val="0"/>
              <w:autoSpaceDE w:val="0"/>
              <w:autoSpaceDN w:val="0"/>
              <w:adjustRightInd w:val="0"/>
              <w:spacing w:after="0" w:line="240" w:lineRule="auto"/>
              <w:rPr>
                <w:b/>
              </w:rPr>
            </w:pPr>
            <w:r>
              <w:rPr>
                <w:b/>
              </w:rPr>
              <w:t>xxxx</w:t>
            </w:r>
          </w:p>
        </w:tc>
        <w:tc>
          <w:tcPr>
            <w:tcW w:w="1817" w:type="dxa"/>
            <w:tcBorders>
              <w:top w:val="nil"/>
              <w:left w:val="nil"/>
              <w:bottom w:val="nil"/>
              <w:right w:val="nil"/>
            </w:tcBorders>
            <w:vAlign w:val="bottom"/>
          </w:tcPr>
          <w:p w14:paraId="3B5DC837" w14:textId="77777777" w:rsidR="00EF5B87" w:rsidRPr="00657BDE" w:rsidRDefault="00EF5B87" w:rsidP="00A22369">
            <w:pPr>
              <w:widowControl w:val="0"/>
              <w:autoSpaceDE w:val="0"/>
              <w:autoSpaceDN w:val="0"/>
              <w:adjustRightInd w:val="0"/>
              <w:spacing w:after="0" w:line="240" w:lineRule="auto"/>
              <w:rPr>
                <w:rFonts w:cs="Georgia"/>
                <w:b/>
                <w:bCs/>
                <w:color w:val="000000"/>
              </w:rPr>
            </w:pPr>
            <w:r w:rsidRPr="00657BDE">
              <w:rPr>
                <w:rFonts w:cs="Georgia"/>
                <w:b/>
                <w:bCs/>
                <w:color w:val="000000"/>
              </w:rPr>
              <w:t>E-mail:</w:t>
            </w:r>
          </w:p>
        </w:tc>
        <w:tc>
          <w:tcPr>
            <w:tcW w:w="3424" w:type="dxa"/>
            <w:tcBorders>
              <w:top w:val="nil"/>
              <w:left w:val="nil"/>
              <w:bottom w:val="nil"/>
              <w:right w:val="dashSmallGap" w:sz="4" w:space="0" w:color="auto"/>
            </w:tcBorders>
            <w:vAlign w:val="bottom"/>
          </w:tcPr>
          <w:p w14:paraId="17D6C571" w14:textId="2B73F9E4" w:rsidR="00EF5B87" w:rsidRPr="00657BDE" w:rsidRDefault="00670630" w:rsidP="00150E23">
            <w:pPr>
              <w:widowControl w:val="0"/>
              <w:autoSpaceDE w:val="0"/>
              <w:autoSpaceDN w:val="0"/>
              <w:adjustRightInd w:val="0"/>
              <w:spacing w:after="0" w:line="240" w:lineRule="auto"/>
              <w:rPr>
                <w:rFonts w:cs="Georgia"/>
                <w:color w:val="000000"/>
              </w:rPr>
            </w:pPr>
            <w:r>
              <w:rPr>
                <w:rFonts w:cs="Georgia"/>
                <w:color w:val="000000"/>
              </w:rPr>
              <w:t>xxxx</w:t>
            </w:r>
          </w:p>
        </w:tc>
      </w:tr>
      <w:tr w:rsidR="00670F35" w:rsidRPr="00657BDE" w14:paraId="0ADA6F16" w14:textId="77777777" w:rsidTr="001A29F8">
        <w:trPr>
          <w:cantSplit/>
          <w:trHeight w:val="170"/>
        </w:trPr>
        <w:tc>
          <w:tcPr>
            <w:tcW w:w="5240" w:type="dxa"/>
            <w:gridSpan w:val="2"/>
            <w:tcBorders>
              <w:top w:val="nil"/>
              <w:left w:val="dashSmallGap" w:sz="4" w:space="0" w:color="auto"/>
              <w:bottom w:val="dashSmallGap" w:sz="4" w:space="0" w:color="auto"/>
              <w:right w:val="nil"/>
            </w:tcBorders>
            <w:vAlign w:val="bottom"/>
          </w:tcPr>
          <w:p w14:paraId="1F5E388F" w14:textId="77777777" w:rsidR="00670F35" w:rsidRPr="00657BDE" w:rsidRDefault="00670F35" w:rsidP="009C08F8">
            <w:pPr>
              <w:pStyle w:val="Nadpis3"/>
              <w:spacing w:before="0" w:beforeAutospacing="0" w:after="0" w:afterAutospacing="0"/>
              <w:rPr>
                <w:rFonts w:ascii="Calibri" w:hAnsi="Calibri"/>
                <w:b w:val="0"/>
                <w:sz w:val="22"/>
                <w:szCs w:val="22"/>
                <w:lang w:val="cs-CZ" w:eastAsia="cs-CZ"/>
              </w:rPr>
            </w:pPr>
            <w:r w:rsidRPr="00657BDE">
              <w:rPr>
                <w:rFonts w:ascii="Calibri" w:hAnsi="Calibri"/>
                <w:b w:val="0"/>
                <w:sz w:val="16"/>
                <w:szCs w:val="16"/>
                <w:lang w:val="cs-CZ" w:eastAsia="cs-CZ"/>
              </w:rPr>
              <w:t>Organizační složka státu zřízená Ministerstvem dopravy, a to Rozhodnutím ministra dopravy a spojů České republiky č. 849/98-KM ze dne 12.3.1998 (Zřizovací listina č. 849/98-MM ze dne 12.3.1998, ve znění Dodatků č.1, 2, 3, 4, 5, 6, 7, 8, 9, 10, 11 a 12)</w:t>
            </w:r>
          </w:p>
        </w:tc>
        <w:tc>
          <w:tcPr>
            <w:tcW w:w="5241" w:type="dxa"/>
            <w:gridSpan w:val="2"/>
            <w:tcBorders>
              <w:top w:val="nil"/>
              <w:left w:val="nil"/>
              <w:bottom w:val="dashSmallGap" w:sz="4" w:space="0" w:color="auto"/>
              <w:right w:val="dashSmallGap" w:sz="4" w:space="0" w:color="auto"/>
            </w:tcBorders>
            <w:vAlign w:val="bottom"/>
          </w:tcPr>
          <w:p w14:paraId="0CBB5C8E" w14:textId="3A382D5A" w:rsidR="00DA0419" w:rsidRPr="00657BDE" w:rsidRDefault="00DA0419" w:rsidP="00150E23">
            <w:pPr>
              <w:widowControl w:val="0"/>
              <w:autoSpaceDE w:val="0"/>
              <w:autoSpaceDN w:val="0"/>
              <w:adjustRightInd w:val="0"/>
              <w:spacing w:after="0" w:line="240" w:lineRule="auto"/>
              <w:rPr>
                <w:rFonts w:cs="Georgia"/>
                <w:color w:val="000000"/>
              </w:rPr>
            </w:pPr>
          </w:p>
        </w:tc>
      </w:tr>
    </w:tbl>
    <w:p w14:paraId="78E44BA3" w14:textId="77777777" w:rsidR="0098229D" w:rsidRPr="00657BDE" w:rsidRDefault="0098229D">
      <w:pPr>
        <w:widowControl w:val="0"/>
        <w:autoSpaceDE w:val="0"/>
        <w:autoSpaceDN w:val="0"/>
        <w:adjustRightInd w:val="0"/>
        <w:spacing w:before="40" w:after="40" w:line="240" w:lineRule="auto"/>
        <w:ind w:left="40" w:right="40"/>
        <w:rPr>
          <w:color w:val="000000"/>
          <w:sz w:val="16"/>
          <w:szCs w:val="16"/>
        </w:rPr>
      </w:pPr>
    </w:p>
    <w:tbl>
      <w:tblPr>
        <w:tblW w:w="10495" w:type="dxa"/>
        <w:tblInd w:w="40" w:type="dxa"/>
        <w:tblBorders>
          <w:top w:val="dotted" w:sz="4" w:space="0" w:color="auto"/>
          <w:left w:val="dotted" w:sz="4" w:space="0" w:color="auto"/>
          <w:bottom w:val="dotted" w:sz="4" w:space="0" w:color="auto"/>
          <w:right w:val="dotted" w:sz="4" w:space="0" w:color="auto"/>
        </w:tblBorders>
        <w:tblLayout w:type="fixed"/>
        <w:tblCellMar>
          <w:top w:w="40" w:type="dxa"/>
          <w:left w:w="40" w:type="dxa"/>
          <w:bottom w:w="40" w:type="dxa"/>
          <w:right w:w="40" w:type="dxa"/>
        </w:tblCellMar>
        <w:tblLook w:val="0000" w:firstRow="0" w:lastRow="0" w:firstColumn="0" w:lastColumn="0" w:noHBand="0" w:noVBand="0"/>
      </w:tblPr>
      <w:tblGrid>
        <w:gridCol w:w="2413"/>
        <w:gridCol w:w="8082"/>
      </w:tblGrid>
      <w:tr w:rsidR="0098229D" w:rsidRPr="00657BDE" w14:paraId="70B373D0" w14:textId="77777777" w:rsidTr="00566F6C">
        <w:trPr>
          <w:cantSplit/>
          <w:trHeight w:val="392"/>
        </w:trPr>
        <w:tc>
          <w:tcPr>
            <w:tcW w:w="10495" w:type="dxa"/>
            <w:gridSpan w:val="2"/>
            <w:vAlign w:val="bottom"/>
          </w:tcPr>
          <w:p w14:paraId="6936A70C" w14:textId="77777777" w:rsidR="0098229D" w:rsidRPr="00657BDE" w:rsidRDefault="0098229D">
            <w:pPr>
              <w:widowControl w:val="0"/>
              <w:autoSpaceDE w:val="0"/>
              <w:autoSpaceDN w:val="0"/>
              <w:adjustRightInd w:val="0"/>
              <w:spacing w:after="0" w:line="240" w:lineRule="auto"/>
              <w:rPr>
                <w:rFonts w:cs="Georgia"/>
                <w:b/>
                <w:bCs/>
                <w:color w:val="000000"/>
                <w:sz w:val="32"/>
                <w:szCs w:val="32"/>
              </w:rPr>
            </w:pPr>
            <w:r w:rsidRPr="00657BDE">
              <w:rPr>
                <w:rFonts w:cs="Georgia"/>
                <w:b/>
                <w:bCs/>
                <w:color w:val="000000"/>
                <w:sz w:val="32"/>
                <w:szCs w:val="32"/>
              </w:rPr>
              <w:t>Objednáváme u Vás:</w:t>
            </w:r>
          </w:p>
        </w:tc>
      </w:tr>
      <w:tr w:rsidR="0098229D" w:rsidRPr="00657BDE" w14:paraId="297EA611" w14:textId="77777777" w:rsidTr="00691782">
        <w:tc>
          <w:tcPr>
            <w:tcW w:w="10495" w:type="dxa"/>
            <w:gridSpan w:val="2"/>
          </w:tcPr>
          <w:p w14:paraId="1919BF85" w14:textId="77777777" w:rsidR="00530D53" w:rsidRPr="00657BDE" w:rsidRDefault="00530D53" w:rsidP="00530D53">
            <w:pPr>
              <w:widowControl w:val="0"/>
              <w:autoSpaceDE w:val="0"/>
              <w:autoSpaceDN w:val="0"/>
              <w:adjustRightInd w:val="0"/>
              <w:spacing w:after="0" w:line="240" w:lineRule="auto"/>
              <w:rPr>
                <w:rFonts w:cs="Calibri"/>
                <w:b/>
                <w:bCs/>
              </w:rPr>
            </w:pPr>
            <w:r w:rsidRPr="00657BDE">
              <w:rPr>
                <w:rFonts w:cs="Calibri"/>
                <w:b/>
                <w:bCs/>
              </w:rPr>
              <w:t>Rozsah prací zahrnuje:</w:t>
            </w:r>
          </w:p>
          <w:p w14:paraId="0847D8DA" w14:textId="05C07656" w:rsidR="00530D53" w:rsidRPr="00657BDE" w:rsidRDefault="00530D53" w:rsidP="00530D53">
            <w:pPr>
              <w:widowControl w:val="0"/>
              <w:autoSpaceDE w:val="0"/>
              <w:autoSpaceDN w:val="0"/>
              <w:adjustRightInd w:val="0"/>
              <w:spacing w:after="0" w:line="240" w:lineRule="auto"/>
              <w:rPr>
                <w:rFonts w:cs="Calibri"/>
                <w:b/>
                <w:bCs/>
              </w:rPr>
            </w:pPr>
            <w:r w:rsidRPr="00657BDE">
              <w:rPr>
                <w:rFonts w:cs="Calibri"/>
                <w:b/>
                <w:bCs/>
              </w:rPr>
              <w:t>▪</w:t>
            </w:r>
            <w:r w:rsidR="00657BDE">
              <w:rPr>
                <w:rFonts w:cs="Calibri"/>
                <w:b/>
                <w:bCs/>
              </w:rPr>
              <w:t xml:space="preserve"> </w:t>
            </w:r>
            <w:r w:rsidRPr="00657BDE">
              <w:rPr>
                <w:rFonts w:cs="Calibri"/>
                <w:b/>
                <w:bCs/>
              </w:rPr>
              <w:t>Úprava stávajícího vysílacího skriptu SoftRadio pro podporu třetí skupiny rádií</w:t>
            </w:r>
          </w:p>
          <w:p w14:paraId="67097217" w14:textId="63F593E5" w:rsidR="00530D53" w:rsidRPr="00657BDE" w:rsidRDefault="00530D53" w:rsidP="00530D53">
            <w:pPr>
              <w:widowControl w:val="0"/>
              <w:autoSpaceDE w:val="0"/>
              <w:autoSpaceDN w:val="0"/>
              <w:adjustRightInd w:val="0"/>
              <w:spacing w:after="0" w:line="240" w:lineRule="auto"/>
              <w:rPr>
                <w:rFonts w:cs="Calibri"/>
                <w:b/>
                <w:bCs/>
              </w:rPr>
            </w:pPr>
            <w:r w:rsidRPr="00657BDE">
              <w:rPr>
                <w:rFonts w:cs="Calibri"/>
                <w:b/>
                <w:bCs/>
              </w:rPr>
              <w:t>▪</w:t>
            </w:r>
            <w:r w:rsidR="00657BDE">
              <w:rPr>
                <w:rFonts w:cs="Calibri"/>
                <w:b/>
                <w:bCs/>
              </w:rPr>
              <w:t xml:space="preserve"> </w:t>
            </w:r>
            <w:r w:rsidRPr="00657BDE">
              <w:rPr>
                <w:rFonts w:cs="Calibri"/>
                <w:b/>
                <w:bCs/>
              </w:rPr>
              <w:t>Integrace aktualizovaného skriptu do všech čtyř instalací operátorů</w:t>
            </w:r>
          </w:p>
          <w:p w14:paraId="7ECB7CDD" w14:textId="7473B159" w:rsidR="00566F6C" w:rsidRPr="00A20B02" w:rsidRDefault="00530D53" w:rsidP="00530D53">
            <w:pPr>
              <w:widowControl w:val="0"/>
              <w:autoSpaceDE w:val="0"/>
              <w:autoSpaceDN w:val="0"/>
              <w:adjustRightInd w:val="0"/>
              <w:spacing w:after="0" w:line="240" w:lineRule="auto"/>
              <w:rPr>
                <w:rFonts w:cs="Georgia"/>
                <w:b/>
                <w:bCs/>
                <w:sz w:val="24"/>
                <w:szCs w:val="24"/>
              </w:rPr>
            </w:pPr>
            <w:r w:rsidRPr="00657BDE">
              <w:rPr>
                <w:rFonts w:cs="Calibri"/>
                <w:b/>
                <w:bCs/>
              </w:rPr>
              <w:t>▪</w:t>
            </w:r>
            <w:r w:rsidR="00657BDE">
              <w:rPr>
                <w:rFonts w:cs="Calibri"/>
                <w:b/>
                <w:bCs/>
              </w:rPr>
              <w:t xml:space="preserve"> </w:t>
            </w:r>
            <w:r w:rsidRPr="00657BDE">
              <w:rPr>
                <w:rFonts w:cs="Calibri"/>
                <w:b/>
                <w:bCs/>
              </w:rPr>
              <w:t>Testování aktualizované funkcionality napříč všemi instalacemi</w:t>
            </w:r>
            <w:r w:rsidRPr="00657BDE">
              <w:rPr>
                <w:rFonts w:cs="Calibri"/>
                <w:b/>
                <w:bCs/>
              </w:rPr>
              <w:br/>
            </w:r>
            <w:r w:rsidRPr="00657BDE">
              <w:rPr>
                <w:rFonts w:cs="Calibri"/>
                <w:b/>
                <w:bCs/>
              </w:rPr>
              <w:br/>
            </w:r>
            <w:r w:rsidRPr="00657BDE">
              <w:rPr>
                <w:rFonts w:cs="Georgia"/>
                <w:b/>
                <w:bCs/>
                <w:sz w:val="24"/>
                <w:szCs w:val="24"/>
              </w:rPr>
              <w:t xml:space="preserve">Nově instalované lokality budou způsobovat rušení obou stávajících skupin rádií. Aby byl zajištěn správný provoz a předešlo se konfliktům při přenosu, je nutné upravit vysílací skript používaný </w:t>
            </w:r>
            <w:r w:rsidRPr="00670630">
              <w:rPr>
                <w:rFonts w:cs="Georgia"/>
                <w:b/>
                <w:bCs/>
                <w:sz w:val="24"/>
                <w:szCs w:val="24"/>
              </w:rPr>
              <w:t>SoftRadio pro plánované přenosy</w:t>
            </w:r>
            <w:r w:rsidRPr="00A20B02">
              <w:rPr>
                <w:rFonts w:cs="Georgia"/>
                <w:b/>
                <w:bCs/>
                <w:sz w:val="24"/>
                <w:szCs w:val="24"/>
              </w:rPr>
              <w:t>.</w:t>
            </w:r>
          </w:p>
          <w:p w14:paraId="6C17A738" w14:textId="7F236F47" w:rsidR="002B1D56" w:rsidRPr="00670630" w:rsidRDefault="002B1D56" w:rsidP="002B1D56">
            <w:pPr>
              <w:widowControl w:val="0"/>
              <w:autoSpaceDE w:val="0"/>
              <w:autoSpaceDN w:val="0"/>
              <w:adjustRightInd w:val="0"/>
              <w:spacing w:after="0" w:line="240" w:lineRule="auto"/>
              <w:rPr>
                <w:rFonts w:cs="Georgia"/>
                <w:b/>
                <w:bCs/>
                <w:sz w:val="24"/>
                <w:szCs w:val="24"/>
                <w:lang w:val="en-GB"/>
              </w:rPr>
            </w:pPr>
            <w:r w:rsidRPr="00670630">
              <w:rPr>
                <w:rFonts w:cs="Georgia"/>
                <w:b/>
                <w:bCs/>
                <w:sz w:val="24"/>
                <w:szCs w:val="24"/>
                <w:lang w:val="en-GB"/>
              </w:rPr>
              <w:t xml:space="preserve">/ The scope of work includes: </w:t>
            </w:r>
          </w:p>
          <w:p w14:paraId="62770CC6" w14:textId="77777777" w:rsidR="002B1D56" w:rsidRPr="00670630" w:rsidRDefault="002B1D56" w:rsidP="002B1D56">
            <w:pPr>
              <w:widowControl w:val="0"/>
              <w:autoSpaceDE w:val="0"/>
              <w:autoSpaceDN w:val="0"/>
              <w:adjustRightInd w:val="0"/>
              <w:spacing w:after="0" w:line="240" w:lineRule="auto"/>
              <w:rPr>
                <w:rFonts w:cs="Georgia"/>
                <w:b/>
                <w:bCs/>
                <w:sz w:val="24"/>
                <w:szCs w:val="24"/>
                <w:lang w:val="en-GB"/>
              </w:rPr>
            </w:pPr>
            <w:r w:rsidRPr="00670630">
              <w:rPr>
                <w:rFonts w:cs="Georgia"/>
                <w:b/>
                <w:bCs/>
                <w:sz w:val="24"/>
                <w:szCs w:val="24"/>
                <w:lang w:val="en-GB"/>
              </w:rPr>
              <w:t xml:space="preserve">▪ Modification of the existing SoftRadio broadcast script to support a third radio group </w:t>
            </w:r>
          </w:p>
          <w:p w14:paraId="0C31E478" w14:textId="77777777" w:rsidR="002B1D56" w:rsidRPr="00670630" w:rsidRDefault="002B1D56" w:rsidP="002B1D56">
            <w:pPr>
              <w:widowControl w:val="0"/>
              <w:autoSpaceDE w:val="0"/>
              <w:autoSpaceDN w:val="0"/>
              <w:adjustRightInd w:val="0"/>
              <w:spacing w:after="0" w:line="240" w:lineRule="auto"/>
              <w:rPr>
                <w:rFonts w:cs="Georgia"/>
                <w:b/>
                <w:bCs/>
                <w:sz w:val="24"/>
                <w:szCs w:val="24"/>
                <w:lang w:val="en-GB"/>
              </w:rPr>
            </w:pPr>
            <w:r w:rsidRPr="00670630">
              <w:rPr>
                <w:rFonts w:cs="Georgia"/>
                <w:b/>
                <w:bCs/>
                <w:sz w:val="24"/>
                <w:szCs w:val="24"/>
                <w:lang w:val="en-GB"/>
              </w:rPr>
              <w:t xml:space="preserve">▪ Integration of the updated script into all four operator installations </w:t>
            </w:r>
          </w:p>
          <w:p w14:paraId="71168F94" w14:textId="77777777" w:rsidR="002B1D56" w:rsidRPr="00670630" w:rsidRDefault="002B1D56" w:rsidP="002B1D56">
            <w:pPr>
              <w:widowControl w:val="0"/>
              <w:autoSpaceDE w:val="0"/>
              <w:autoSpaceDN w:val="0"/>
              <w:adjustRightInd w:val="0"/>
              <w:spacing w:after="0" w:line="240" w:lineRule="auto"/>
              <w:rPr>
                <w:rFonts w:cs="Georgia"/>
                <w:b/>
                <w:bCs/>
                <w:sz w:val="24"/>
                <w:szCs w:val="24"/>
                <w:lang w:val="en-GB"/>
              </w:rPr>
            </w:pPr>
            <w:r w:rsidRPr="00670630">
              <w:rPr>
                <w:rFonts w:cs="Georgia"/>
                <w:b/>
                <w:bCs/>
                <w:sz w:val="24"/>
                <w:szCs w:val="24"/>
                <w:lang w:val="en-GB"/>
              </w:rPr>
              <w:t xml:space="preserve">▪ Testing of the updated functionality across all installations </w:t>
            </w:r>
          </w:p>
          <w:p w14:paraId="4EB10620" w14:textId="5677A45A" w:rsidR="002B1D56" w:rsidRPr="00670630" w:rsidRDefault="002B1D56" w:rsidP="002B1D56">
            <w:pPr>
              <w:widowControl w:val="0"/>
              <w:autoSpaceDE w:val="0"/>
              <w:autoSpaceDN w:val="0"/>
              <w:adjustRightInd w:val="0"/>
              <w:spacing w:after="0" w:line="240" w:lineRule="auto"/>
              <w:rPr>
                <w:rFonts w:cs="Georgia"/>
                <w:b/>
                <w:bCs/>
                <w:sz w:val="24"/>
                <w:szCs w:val="24"/>
                <w:lang w:val="en-GB"/>
              </w:rPr>
            </w:pPr>
          </w:p>
          <w:p w14:paraId="2E4C2B48" w14:textId="7844C7EC" w:rsidR="002B1D56" w:rsidRPr="00670630" w:rsidRDefault="002B1D56" w:rsidP="002B1D56">
            <w:pPr>
              <w:widowControl w:val="0"/>
              <w:autoSpaceDE w:val="0"/>
              <w:autoSpaceDN w:val="0"/>
              <w:adjustRightInd w:val="0"/>
              <w:spacing w:after="0" w:line="240" w:lineRule="auto"/>
              <w:rPr>
                <w:rFonts w:cs="Georgia"/>
                <w:b/>
                <w:bCs/>
                <w:sz w:val="24"/>
                <w:szCs w:val="24"/>
                <w:lang w:val="en-GB"/>
              </w:rPr>
            </w:pPr>
            <w:r w:rsidRPr="00670630">
              <w:rPr>
                <w:rFonts w:cs="Georgia"/>
                <w:b/>
                <w:bCs/>
                <w:sz w:val="24"/>
                <w:szCs w:val="24"/>
                <w:lang w:val="en-GB"/>
              </w:rPr>
              <w:t xml:space="preserve"> The newly installed sites will introduce interference with both existing groups of radios. To ensure proper operation and avoid transmission conflicts, the broadcast script used by SoftRadio for scheduled transmissions must be modified</w:t>
            </w:r>
          </w:p>
          <w:p w14:paraId="52412D96" w14:textId="6681755F" w:rsidR="002B1D56" w:rsidRPr="00657BDE" w:rsidRDefault="002B1D56" w:rsidP="00530D53">
            <w:pPr>
              <w:widowControl w:val="0"/>
              <w:autoSpaceDE w:val="0"/>
              <w:autoSpaceDN w:val="0"/>
              <w:adjustRightInd w:val="0"/>
              <w:spacing w:after="0" w:line="240" w:lineRule="auto"/>
              <w:rPr>
                <w:rFonts w:cs="Georgia"/>
                <w:b/>
                <w:bCs/>
                <w:sz w:val="24"/>
                <w:szCs w:val="24"/>
              </w:rPr>
            </w:pPr>
          </w:p>
        </w:tc>
      </w:tr>
      <w:tr w:rsidR="0098229D" w:rsidRPr="00657BDE" w14:paraId="44F37EC5" w14:textId="77777777" w:rsidTr="00566F6C">
        <w:trPr>
          <w:cantSplit/>
          <w:trHeight w:val="1509"/>
        </w:trPr>
        <w:tc>
          <w:tcPr>
            <w:tcW w:w="10495" w:type="dxa"/>
            <w:gridSpan w:val="2"/>
            <w:vAlign w:val="bottom"/>
          </w:tcPr>
          <w:p w14:paraId="7AB59418" w14:textId="36C1A8C1" w:rsidR="00D67FF4" w:rsidRPr="00670630" w:rsidRDefault="00AF7E54" w:rsidP="00566F6C">
            <w:pPr>
              <w:widowControl w:val="0"/>
              <w:pBdr>
                <w:top w:val="dotted" w:sz="4" w:space="1" w:color="auto"/>
                <w:left w:val="dotted" w:sz="4" w:space="4" w:color="auto"/>
                <w:bottom w:val="dotted" w:sz="4" w:space="1" w:color="auto"/>
                <w:right w:val="dotted" w:sz="4" w:space="4" w:color="auto"/>
              </w:pBdr>
              <w:autoSpaceDE w:val="0"/>
              <w:autoSpaceDN w:val="0"/>
              <w:adjustRightInd w:val="0"/>
              <w:spacing w:before="40" w:after="40" w:line="240" w:lineRule="auto"/>
              <w:ind w:left="40" w:right="40"/>
              <w:jc w:val="both"/>
              <w:rPr>
                <w:rFonts w:cs="Georgia"/>
                <w:b/>
                <w:color w:val="000000"/>
                <w:sz w:val="32"/>
                <w:szCs w:val="32"/>
                <w:lang w:val="en-GB"/>
              </w:rPr>
            </w:pPr>
            <w:r w:rsidRPr="00657BDE">
              <w:rPr>
                <w:rFonts w:cs="Arial"/>
                <w:color w:val="000000"/>
                <w:sz w:val="17"/>
                <w:szCs w:val="17"/>
              </w:rPr>
              <w:t>Dodavatel</w:t>
            </w:r>
            <w:r w:rsidR="00D110F7" w:rsidRPr="00657BDE">
              <w:rPr>
                <w:rFonts w:cs="Arial"/>
                <w:color w:val="000000"/>
                <w:sz w:val="17"/>
                <w:szCs w:val="17"/>
              </w:rPr>
              <w:t xml:space="preserve"> </w:t>
            </w:r>
            <w:r w:rsidRPr="00657BDE">
              <w:rPr>
                <w:rFonts w:cs="Arial"/>
                <w:color w:val="000000"/>
                <w:sz w:val="17"/>
                <w:szCs w:val="17"/>
              </w:rPr>
              <w:t>je oprávněn vystavit daňový</w:t>
            </w:r>
            <w:r w:rsidR="00E86BEE" w:rsidRPr="00657BDE">
              <w:rPr>
                <w:rFonts w:cs="Arial"/>
                <w:color w:val="000000"/>
                <w:sz w:val="17"/>
                <w:szCs w:val="17"/>
              </w:rPr>
              <w:t xml:space="preserve"> doklad </w:t>
            </w:r>
            <w:r w:rsidRPr="00657BDE">
              <w:rPr>
                <w:rFonts w:cs="Arial"/>
                <w:color w:val="000000"/>
                <w:sz w:val="17"/>
                <w:szCs w:val="17"/>
              </w:rPr>
              <w:t xml:space="preserve">pouze na základě oprávněnou osobou odběratele odsouhlaseného a podepsaného </w:t>
            </w:r>
            <w:r w:rsidR="00987E92" w:rsidRPr="00657BDE">
              <w:rPr>
                <w:rFonts w:cs="Arial"/>
                <w:color w:val="000000"/>
                <w:sz w:val="17"/>
                <w:szCs w:val="17"/>
              </w:rPr>
              <w:fldChar w:fldCharType="begin">
                <w:ffData>
                  <w:name w:val="Rozevírací1"/>
                  <w:enabled/>
                  <w:calcOnExit w:val="0"/>
                  <w:ddList>
                    <w:listEntry w:val="dodacího listu"/>
                    <w:listEntry w:val="předávacího protokolu"/>
                  </w:ddList>
                </w:ffData>
              </w:fldChar>
            </w:r>
            <w:bookmarkStart w:id="0" w:name="Rozevírací1"/>
            <w:r w:rsidR="00987E92" w:rsidRPr="00657BDE">
              <w:rPr>
                <w:rFonts w:cs="Arial"/>
                <w:color w:val="000000"/>
                <w:sz w:val="17"/>
                <w:szCs w:val="17"/>
              </w:rPr>
              <w:instrText xml:space="preserve"> FORMDROPDOWN </w:instrText>
            </w:r>
            <w:r w:rsidR="00987E92" w:rsidRPr="00657BDE">
              <w:rPr>
                <w:rFonts w:cs="Arial"/>
                <w:color w:val="000000"/>
                <w:sz w:val="17"/>
                <w:szCs w:val="17"/>
              </w:rPr>
            </w:r>
            <w:r w:rsidR="00987E92" w:rsidRPr="00657BDE">
              <w:rPr>
                <w:rFonts w:cs="Arial"/>
                <w:color w:val="000000"/>
                <w:sz w:val="17"/>
                <w:szCs w:val="17"/>
              </w:rPr>
              <w:fldChar w:fldCharType="separate"/>
            </w:r>
            <w:r w:rsidR="00987E92" w:rsidRPr="00657BDE">
              <w:rPr>
                <w:rFonts w:cs="Arial"/>
                <w:color w:val="000000"/>
                <w:sz w:val="17"/>
                <w:szCs w:val="17"/>
              </w:rPr>
              <w:fldChar w:fldCharType="end"/>
            </w:r>
            <w:bookmarkEnd w:id="0"/>
            <w:r w:rsidRPr="00657BDE">
              <w:rPr>
                <w:rFonts w:cs="Arial"/>
                <w:color w:val="000000"/>
                <w:sz w:val="17"/>
                <w:szCs w:val="17"/>
              </w:rPr>
              <w:t>. Oprávněnou osobou odběratele pro převzetí předmětu plnění této objednávky</w:t>
            </w:r>
            <w:r w:rsidR="00816AA2" w:rsidRPr="00657BDE">
              <w:rPr>
                <w:rFonts w:cs="Arial"/>
                <w:color w:val="000000"/>
                <w:sz w:val="17"/>
                <w:szCs w:val="17"/>
              </w:rPr>
              <w:t xml:space="preserve"> </w:t>
            </w:r>
            <w:r w:rsidR="00A20B02">
              <w:rPr>
                <w:rFonts w:cs="Arial"/>
                <w:color w:val="000000"/>
                <w:sz w:val="17"/>
                <w:szCs w:val="17"/>
              </w:rPr>
              <w:t>xxxx</w:t>
            </w:r>
            <w:r w:rsidR="008A696E" w:rsidRPr="00657BDE">
              <w:rPr>
                <w:rFonts w:cs="Arial"/>
                <w:color w:val="000000"/>
                <w:sz w:val="17"/>
                <w:szCs w:val="17"/>
              </w:rPr>
              <w:t>, referent, ORI/</w:t>
            </w:r>
            <w:r w:rsidR="008A696E" w:rsidRPr="00657BDE">
              <w:t xml:space="preserve"> </w:t>
            </w:r>
            <w:r w:rsidR="008A696E" w:rsidRPr="00670630">
              <w:rPr>
                <w:rFonts w:cs="Arial"/>
                <w:color w:val="000000"/>
                <w:sz w:val="17"/>
                <w:szCs w:val="17"/>
                <w:lang w:val="en-GB"/>
              </w:rPr>
              <w:t xml:space="preserve">The Supplier is entitled to issue a tax document (invoice) only on the basis of a delivery note approved and signed by an authorized representative of the Customer. The authorized representative of the Customer for the acceptance of the subject matter of this order is </w:t>
            </w:r>
            <w:r w:rsidR="00670630">
              <w:rPr>
                <w:rFonts w:cs="Arial"/>
                <w:color w:val="000000"/>
                <w:sz w:val="17"/>
                <w:szCs w:val="17"/>
                <w:lang w:val="en-GB"/>
              </w:rPr>
              <w:t>xxxx</w:t>
            </w:r>
            <w:r w:rsidR="008A696E" w:rsidRPr="00670630">
              <w:rPr>
                <w:rFonts w:cs="Arial"/>
                <w:color w:val="000000"/>
                <w:sz w:val="17"/>
                <w:szCs w:val="17"/>
                <w:lang w:val="en-GB"/>
              </w:rPr>
              <w:t xml:space="preserve"> Clerk, ORI.</w:t>
            </w:r>
          </w:p>
          <w:p w14:paraId="22FF4638" w14:textId="4E36B20D" w:rsidR="00AF7E54" w:rsidRPr="00657BDE" w:rsidRDefault="00AF7E54" w:rsidP="00AF7E54">
            <w:pPr>
              <w:widowControl w:val="0"/>
              <w:autoSpaceDE w:val="0"/>
              <w:autoSpaceDN w:val="0"/>
              <w:adjustRightInd w:val="0"/>
              <w:spacing w:before="40" w:after="40" w:line="240" w:lineRule="auto"/>
              <w:ind w:right="40"/>
              <w:rPr>
                <w:rFonts w:cs="Georgia"/>
                <w:b/>
                <w:color w:val="000000"/>
                <w:sz w:val="24"/>
                <w:szCs w:val="24"/>
              </w:rPr>
            </w:pPr>
            <w:r w:rsidRPr="00657BDE">
              <w:rPr>
                <w:rFonts w:cs="Georgia"/>
                <w:b/>
                <w:color w:val="000000"/>
                <w:sz w:val="24"/>
                <w:szCs w:val="24"/>
              </w:rPr>
              <w:t xml:space="preserve">Předpokládaná cena </w:t>
            </w:r>
            <w:r w:rsidR="00976DF8" w:rsidRPr="00657BDE">
              <w:rPr>
                <w:rFonts w:cs="Georgia"/>
                <w:b/>
                <w:color w:val="000000"/>
                <w:sz w:val="24"/>
                <w:szCs w:val="24"/>
              </w:rPr>
              <w:t xml:space="preserve">celkem </w:t>
            </w:r>
            <w:r w:rsidRPr="00657BDE">
              <w:rPr>
                <w:rFonts w:cs="Georgia"/>
                <w:b/>
                <w:color w:val="000000"/>
                <w:sz w:val="24"/>
                <w:szCs w:val="24"/>
              </w:rPr>
              <w:t xml:space="preserve">je </w:t>
            </w:r>
            <w:r w:rsidR="002B1D56" w:rsidRPr="00657BDE">
              <w:rPr>
                <w:rFonts w:cs="Georgia"/>
                <w:b/>
                <w:color w:val="000000"/>
                <w:sz w:val="24"/>
                <w:szCs w:val="24"/>
              </w:rPr>
              <w:t xml:space="preserve">/ / </w:t>
            </w:r>
            <w:r w:rsidR="002B1D56" w:rsidRPr="00670630">
              <w:rPr>
                <w:rFonts w:cs="Georgia"/>
                <w:b/>
                <w:color w:val="000000"/>
                <w:sz w:val="24"/>
                <w:szCs w:val="24"/>
                <w:lang w:val="en-GB"/>
              </w:rPr>
              <w:t xml:space="preserve">Assumed total price is   </w:t>
            </w:r>
            <w:r w:rsidRPr="00670630">
              <w:rPr>
                <w:rFonts w:cs="Georgia"/>
                <w:b/>
                <w:color w:val="000000"/>
                <w:sz w:val="24"/>
                <w:szCs w:val="24"/>
                <w:lang w:val="en-GB"/>
              </w:rPr>
              <w:t xml:space="preserve">       </w:t>
            </w:r>
            <w:r w:rsidR="002B1D56" w:rsidRPr="00670630">
              <w:rPr>
                <w:rFonts w:cs="Georgia"/>
                <w:b/>
                <w:color w:val="000000"/>
                <w:sz w:val="24"/>
                <w:szCs w:val="24"/>
                <w:lang w:val="en-GB"/>
              </w:rPr>
              <w:t>3.580,00 EUR</w:t>
            </w:r>
            <w:r w:rsidR="00EF5B87" w:rsidRPr="00670630">
              <w:rPr>
                <w:rFonts w:cs="Georgia"/>
                <w:b/>
                <w:color w:val="000000"/>
                <w:sz w:val="24"/>
                <w:szCs w:val="24"/>
                <w:lang w:val="en-GB"/>
              </w:rPr>
              <w:t xml:space="preserve"> </w:t>
            </w:r>
            <w:r w:rsidR="002B1D56" w:rsidRPr="00670630">
              <w:rPr>
                <w:rFonts w:cs="Georgia"/>
                <w:b/>
                <w:color w:val="000000"/>
                <w:sz w:val="24"/>
                <w:szCs w:val="24"/>
                <w:lang w:val="en-GB"/>
              </w:rPr>
              <w:t>without VAT</w:t>
            </w:r>
          </w:p>
          <w:p w14:paraId="3635A298" w14:textId="15FF759C" w:rsidR="00AF7E54" w:rsidRPr="00657BDE" w:rsidRDefault="00AF7E54" w:rsidP="00AF7E54">
            <w:pPr>
              <w:widowControl w:val="0"/>
              <w:autoSpaceDE w:val="0"/>
              <w:autoSpaceDN w:val="0"/>
              <w:adjustRightInd w:val="0"/>
              <w:spacing w:before="40" w:after="40" w:line="240" w:lineRule="auto"/>
              <w:ind w:right="40"/>
              <w:rPr>
                <w:rFonts w:cs="Georgia"/>
                <w:b/>
                <w:color w:val="000000"/>
                <w:sz w:val="24"/>
                <w:szCs w:val="24"/>
              </w:rPr>
            </w:pPr>
            <w:r w:rsidRPr="00657BDE">
              <w:rPr>
                <w:rFonts w:cs="Georgia"/>
                <w:b/>
                <w:color w:val="000000"/>
                <w:sz w:val="24"/>
                <w:szCs w:val="24"/>
              </w:rPr>
              <w:t xml:space="preserve">                                             </w:t>
            </w:r>
            <w:r w:rsidRPr="00657BDE">
              <w:rPr>
                <w:rFonts w:cs="Georgia"/>
                <w:b/>
                <w:color w:val="000000"/>
                <w:sz w:val="24"/>
                <w:szCs w:val="24"/>
              </w:rPr>
              <w:tab/>
            </w:r>
            <w:r w:rsidR="00816AA2" w:rsidRPr="00657BDE">
              <w:rPr>
                <w:rFonts w:cs="Georgia"/>
                <w:b/>
                <w:color w:val="000000"/>
                <w:sz w:val="24"/>
                <w:szCs w:val="24"/>
              </w:rPr>
              <w:t xml:space="preserve">           </w:t>
            </w:r>
          </w:p>
          <w:p w14:paraId="42AB694D" w14:textId="77777777" w:rsidR="0098229D" w:rsidRPr="00657BDE" w:rsidRDefault="0098229D">
            <w:pPr>
              <w:widowControl w:val="0"/>
              <w:autoSpaceDE w:val="0"/>
              <w:autoSpaceDN w:val="0"/>
              <w:adjustRightInd w:val="0"/>
              <w:spacing w:after="0" w:line="240" w:lineRule="auto"/>
              <w:rPr>
                <w:rFonts w:cs="Arial"/>
                <w:b/>
                <w:bCs/>
                <w:color w:val="000000"/>
                <w:sz w:val="17"/>
                <w:szCs w:val="17"/>
              </w:rPr>
            </w:pPr>
          </w:p>
        </w:tc>
      </w:tr>
      <w:tr w:rsidR="0098229D" w:rsidRPr="00657BDE" w14:paraId="3B4F6C7E" w14:textId="77777777" w:rsidTr="00566F6C">
        <w:trPr>
          <w:cantSplit/>
          <w:trHeight w:val="256"/>
        </w:trPr>
        <w:tc>
          <w:tcPr>
            <w:tcW w:w="2413" w:type="dxa"/>
          </w:tcPr>
          <w:p w14:paraId="4C533690" w14:textId="3279DA2A" w:rsidR="0098229D" w:rsidRPr="00657BDE" w:rsidRDefault="008A696E">
            <w:pPr>
              <w:widowControl w:val="0"/>
              <w:autoSpaceDE w:val="0"/>
              <w:autoSpaceDN w:val="0"/>
              <w:adjustRightInd w:val="0"/>
              <w:spacing w:after="0" w:line="240" w:lineRule="auto"/>
              <w:rPr>
                <w:rFonts w:cs="Georgia"/>
                <w:b/>
                <w:bCs/>
                <w:color w:val="000000"/>
              </w:rPr>
            </w:pPr>
            <w:r w:rsidRPr="00657BDE">
              <w:rPr>
                <w:rFonts w:cs="Georgia"/>
                <w:b/>
                <w:bCs/>
                <w:color w:val="000000"/>
                <w:sz w:val="21"/>
                <w:szCs w:val="21"/>
              </w:rPr>
              <w:lastRenderedPageBreak/>
              <w:t>Platební podmínky/</w:t>
            </w:r>
            <w:r w:rsidRPr="00657BDE">
              <w:t xml:space="preserve"> </w:t>
            </w:r>
            <w:r w:rsidR="002B1D56" w:rsidRPr="00670630">
              <w:rPr>
                <w:rFonts w:cs="Georgia"/>
                <w:b/>
                <w:bCs/>
                <w:color w:val="000000"/>
                <w:sz w:val="21"/>
                <w:szCs w:val="21"/>
                <w:lang w:val="en-GB"/>
              </w:rPr>
              <w:t>payment requirements</w:t>
            </w:r>
            <w:r w:rsidR="002B1D56" w:rsidRPr="00657BDE">
              <w:rPr>
                <w:rFonts w:cs="Georgia"/>
                <w:b/>
                <w:bCs/>
                <w:color w:val="000000"/>
                <w:sz w:val="21"/>
                <w:szCs w:val="21"/>
              </w:rPr>
              <w:t>:</w:t>
            </w:r>
          </w:p>
        </w:tc>
        <w:tc>
          <w:tcPr>
            <w:tcW w:w="8082" w:type="dxa"/>
          </w:tcPr>
          <w:p w14:paraId="6B155DA5" w14:textId="1314412F" w:rsidR="00461977" w:rsidRPr="00657BDE" w:rsidRDefault="008A696E">
            <w:pPr>
              <w:widowControl w:val="0"/>
              <w:autoSpaceDE w:val="0"/>
              <w:autoSpaceDN w:val="0"/>
              <w:adjustRightInd w:val="0"/>
              <w:spacing w:after="0" w:line="240" w:lineRule="auto"/>
              <w:rPr>
                <w:rFonts w:cs="Georgia"/>
                <w:color w:val="000000"/>
              </w:rPr>
            </w:pPr>
            <w:r w:rsidRPr="00657BDE">
              <w:rPr>
                <w:rFonts w:cs="Arial"/>
                <w:color w:val="000000"/>
              </w:rPr>
              <w:t xml:space="preserve">převodem/by transfer </w:t>
            </w:r>
          </w:p>
          <w:p w14:paraId="2F611AD7" w14:textId="716C056C" w:rsidR="0098229D" w:rsidRPr="00657BDE" w:rsidRDefault="00461977" w:rsidP="00461977">
            <w:pPr>
              <w:spacing w:after="0" w:line="240" w:lineRule="auto"/>
              <w:rPr>
                <w:sz w:val="24"/>
                <w:szCs w:val="24"/>
              </w:rPr>
            </w:pPr>
            <w:r w:rsidRPr="00657BDE">
              <w:rPr>
                <w:rStyle w:val="fontstyle01"/>
              </w:rPr>
              <w:t>splatnost faktury je</w:t>
            </w:r>
            <w:r w:rsidR="00AB5933" w:rsidRPr="00657BDE">
              <w:rPr>
                <w:rStyle w:val="fontstyle01"/>
              </w:rPr>
              <w:t xml:space="preserve"> 30</w:t>
            </w:r>
            <w:r w:rsidRPr="00657BDE">
              <w:rPr>
                <w:rStyle w:val="fontstyle01"/>
              </w:rPr>
              <w:t xml:space="preserve"> dnů ode dne, kdy byla Odběrateli prokazatelně</w:t>
            </w:r>
            <w:r w:rsidRPr="00657BDE">
              <w:rPr>
                <w:rFonts w:cs="Calibri"/>
                <w:color w:val="000000"/>
              </w:rPr>
              <w:br/>
            </w:r>
            <w:r w:rsidRPr="00657BDE">
              <w:rPr>
                <w:rStyle w:val="fontstyle01"/>
              </w:rPr>
              <w:t>doručena</w:t>
            </w:r>
          </w:p>
        </w:tc>
      </w:tr>
      <w:tr w:rsidR="0098229D" w:rsidRPr="00657BDE" w14:paraId="2DF7CFDD" w14:textId="77777777" w:rsidTr="00566F6C">
        <w:trPr>
          <w:cantSplit/>
          <w:trHeight w:val="241"/>
        </w:trPr>
        <w:tc>
          <w:tcPr>
            <w:tcW w:w="2413" w:type="dxa"/>
            <w:vAlign w:val="bottom"/>
          </w:tcPr>
          <w:p w14:paraId="7101F510" w14:textId="4A22C3AD" w:rsidR="0098229D" w:rsidRPr="00657BDE" w:rsidRDefault="008A696E">
            <w:pPr>
              <w:widowControl w:val="0"/>
              <w:autoSpaceDE w:val="0"/>
              <w:autoSpaceDN w:val="0"/>
              <w:adjustRightInd w:val="0"/>
              <w:spacing w:after="0" w:line="240" w:lineRule="auto"/>
              <w:rPr>
                <w:rFonts w:cs="Georgia"/>
                <w:b/>
                <w:bCs/>
                <w:color w:val="000000"/>
              </w:rPr>
            </w:pPr>
            <w:r w:rsidRPr="00657BDE">
              <w:rPr>
                <w:rFonts w:cs="Georgia"/>
                <w:b/>
                <w:bCs/>
                <w:color w:val="000000"/>
                <w:sz w:val="21"/>
                <w:szCs w:val="21"/>
              </w:rPr>
              <w:t xml:space="preserve">Termín dodání/ </w:t>
            </w:r>
            <w:r w:rsidR="002B1D56" w:rsidRPr="00670630">
              <w:rPr>
                <w:rFonts w:cs="Georgia"/>
                <w:b/>
                <w:bCs/>
                <w:color w:val="000000"/>
                <w:sz w:val="21"/>
                <w:szCs w:val="21"/>
                <w:lang w:val="en-GB"/>
              </w:rPr>
              <w:t>Term of supply:</w:t>
            </w:r>
          </w:p>
        </w:tc>
        <w:tc>
          <w:tcPr>
            <w:tcW w:w="8082" w:type="dxa"/>
            <w:vAlign w:val="bottom"/>
          </w:tcPr>
          <w:p w14:paraId="7323581A" w14:textId="44F4DE3B" w:rsidR="0098229D" w:rsidRPr="00657BDE" w:rsidRDefault="00AB5933" w:rsidP="00297614">
            <w:pPr>
              <w:widowControl w:val="0"/>
              <w:autoSpaceDE w:val="0"/>
              <w:autoSpaceDN w:val="0"/>
              <w:adjustRightInd w:val="0"/>
              <w:spacing w:after="0" w:line="240" w:lineRule="auto"/>
              <w:rPr>
                <w:rFonts w:cs="Georgia"/>
                <w:color w:val="000000"/>
              </w:rPr>
            </w:pPr>
            <w:r w:rsidRPr="00657BDE">
              <w:rPr>
                <w:rFonts w:cs="Georgia"/>
                <w:color w:val="000000"/>
              </w:rPr>
              <w:t>29</w:t>
            </w:r>
            <w:r w:rsidR="00535C2D" w:rsidRPr="00657BDE">
              <w:rPr>
                <w:rFonts w:cs="Georgia"/>
                <w:color w:val="000000"/>
              </w:rPr>
              <w:t>.</w:t>
            </w:r>
            <w:r w:rsidR="002B1D56" w:rsidRPr="00657BDE">
              <w:rPr>
                <w:rFonts w:cs="Georgia"/>
                <w:color w:val="000000"/>
              </w:rPr>
              <w:t>0</w:t>
            </w:r>
            <w:r w:rsidRPr="00657BDE">
              <w:rPr>
                <w:rFonts w:cs="Georgia"/>
                <w:color w:val="000000"/>
              </w:rPr>
              <w:t>6</w:t>
            </w:r>
            <w:r w:rsidR="00535C2D" w:rsidRPr="00657BDE">
              <w:rPr>
                <w:rFonts w:cs="Georgia"/>
                <w:color w:val="000000"/>
              </w:rPr>
              <w:t>.</w:t>
            </w:r>
            <w:r w:rsidR="002B1D56" w:rsidRPr="00657BDE">
              <w:rPr>
                <w:rFonts w:cs="Georgia"/>
                <w:color w:val="000000"/>
              </w:rPr>
              <w:t>2026</w:t>
            </w:r>
          </w:p>
        </w:tc>
      </w:tr>
      <w:tr w:rsidR="0098229D" w:rsidRPr="00657BDE" w14:paraId="686D046C" w14:textId="77777777" w:rsidTr="00566F6C">
        <w:trPr>
          <w:cantSplit/>
          <w:trHeight w:val="241"/>
        </w:trPr>
        <w:tc>
          <w:tcPr>
            <w:tcW w:w="2413" w:type="dxa"/>
            <w:vAlign w:val="bottom"/>
          </w:tcPr>
          <w:p w14:paraId="16EE12DA" w14:textId="22F6E309" w:rsidR="0098229D" w:rsidRPr="00657BDE" w:rsidRDefault="008A696E">
            <w:pPr>
              <w:widowControl w:val="0"/>
              <w:autoSpaceDE w:val="0"/>
              <w:autoSpaceDN w:val="0"/>
              <w:adjustRightInd w:val="0"/>
              <w:spacing w:after="0" w:line="240" w:lineRule="auto"/>
              <w:rPr>
                <w:rFonts w:cs="Georgia"/>
                <w:b/>
                <w:bCs/>
                <w:color w:val="000000"/>
              </w:rPr>
            </w:pPr>
            <w:r w:rsidRPr="00657BDE">
              <w:rPr>
                <w:rFonts w:cs="Georgia"/>
                <w:b/>
                <w:bCs/>
                <w:color w:val="000000"/>
                <w:sz w:val="21"/>
                <w:szCs w:val="21"/>
              </w:rPr>
              <w:t>Datum vystavení/</w:t>
            </w:r>
            <w:r w:rsidRPr="00657BDE">
              <w:t xml:space="preserve"> </w:t>
            </w:r>
            <w:r w:rsidR="002B1D56" w:rsidRPr="00670630">
              <w:rPr>
                <w:rFonts w:cs="Georgia"/>
                <w:b/>
                <w:bCs/>
                <w:color w:val="000000"/>
                <w:sz w:val="21"/>
                <w:szCs w:val="21"/>
                <w:lang w:val="en-GB"/>
              </w:rPr>
              <w:t>Date of order:</w:t>
            </w:r>
          </w:p>
        </w:tc>
        <w:tc>
          <w:tcPr>
            <w:tcW w:w="8082" w:type="dxa"/>
            <w:vAlign w:val="bottom"/>
          </w:tcPr>
          <w:p w14:paraId="71FEDBA7" w14:textId="77777777" w:rsidR="0098229D" w:rsidRPr="00657BDE" w:rsidRDefault="00AB5933" w:rsidP="00297614">
            <w:pPr>
              <w:widowControl w:val="0"/>
              <w:autoSpaceDE w:val="0"/>
              <w:autoSpaceDN w:val="0"/>
              <w:adjustRightInd w:val="0"/>
              <w:spacing w:after="0" w:line="240" w:lineRule="auto"/>
              <w:rPr>
                <w:rFonts w:cs="Georgia"/>
                <w:color w:val="000000"/>
              </w:rPr>
            </w:pPr>
            <w:r w:rsidRPr="00657BDE">
              <w:rPr>
                <w:rFonts w:cs="Georgia"/>
                <w:color w:val="000000"/>
              </w:rPr>
              <w:t>26</w:t>
            </w:r>
            <w:r w:rsidR="00504226" w:rsidRPr="00657BDE">
              <w:rPr>
                <w:rFonts w:cs="Georgia"/>
                <w:color w:val="000000"/>
              </w:rPr>
              <w:t>.</w:t>
            </w:r>
            <w:r w:rsidRPr="00657BDE">
              <w:rPr>
                <w:rFonts w:cs="Georgia"/>
                <w:color w:val="000000"/>
              </w:rPr>
              <w:t>05</w:t>
            </w:r>
            <w:r w:rsidR="00504226" w:rsidRPr="00657BDE">
              <w:rPr>
                <w:rFonts w:cs="Georgia"/>
                <w:color w:val="000000"/>
              </w:rPr>
              <w:t>.</w:t>
            </w:r>
            <w:r w:rsidRPr="00657BDE">
              <w:rPr>
                <w:rFonts w:cs="Georgia"/>
                <w:color w:val="000000"/>
              </w:rPr>
              <w:t>2026</w:t>
            </w:r>
          </w:p>
          <w:p w14:paraId="4655E633" w14:textId="0E26EB52" w:rsidR="006F1445" w:rsidRPr="00657BDE" w:rsidRDefault="006F1445" w:rsidP="00297614">
            <w:pPr>
              <w:widowControl w:val="0"/>
              <w:autoSpaceDE w:val="0"/>
              <w:autoSpaceDN w:val="0"/>
              <w:adjustRightInd w:val="0"/>
              <w:spacing w:after="0" w:line="240" w:lineRule="auto"/>
              <w:rPr>
                <w:rFonts w:cs="Georgia"/>
                <w:color w:val="000000"/>
              </w:rPr>
            </w:pPr>
          </w:p>
        </w:tc>
      </w:tr>
      <w:tr w:rsidR="008A696E" w:rsidRPr="00657BDE" w14:paraId="4DD8B3F1" w14:textId="77777777" w:rsidTr="00566F6C">
        <w:trPr>
          <w:cantSplit/>
          <w:trHeight w:val="174"/>
        </w:trPr>
        <w:tc>
          <w:tcPr>
            <w:tcW w:w="2413" w:type="dxa"/>
            <w:vAlign w:val="bottom"/>
          </w:tcPr>
          <w:p w14:paraId="394F9188" w14:textId="1FB33BE9" w:rsidR="008A696E" w:rsidRPr="00657BDE" w:rsidRDefault="008A696E" w:rsidP="008A696E">
            <w:pPr>
              <w:widowControl w:val="0"/>
              <w:autoSpaceDE w:val="0"/>
              <w:autoSpaceDN w:val="0"/>
              <w:adjustRightInd w:val="0"/>
              <w:spacing w:after="0" w:line="240" w:lineRule="auto"/>
              <w:rPr>
                <w:rFonts w:cs="Georgia"/>
                <w:b/>
                <w:bCs/>
                <w:color w:val="000000"/>
              </w:rPr>
            </w:pPr>
          </w:p>
        </w:tc>
        <w:tc>
          <w:tcPr>
            <w:tcW w:w="8082" w:type="dxa"/>
            <w:vAlign w:val="bottom"/>
          </w:tcPr>
          <w:p w14:paraId="3C8ED045" w14:textId="77777777" w:rsidR="008A696E" w:rsidRPr="00657BDE" w:rsidRDefault="008A696E" w:rsidP="008A696E">
            <w:pPr>
              <w:widowControl w:val="0"/>
              <w:autoSpaceDE w:val="0"/>
              <w:autoSpaceDN w:val="0"/>
              <w:adjustRightInd w:val="0"/>
              <w:spacing w:after="0" w:line="240" w:lineRule="auto"/>
              <w:rPr>
                <w:rFonts w:cs="Georgia"/>
                <w:color w:val="000000"/>
              </w:rPr>
            </w:pPr>
          </w:p>
        </w:tc>
      </w:tr>
      <w:tr w:rsidR="008A696E" w:rsidRPr="00657BDE" w14:paraId="622C3F38" w14:textId="77777777" w:rsidTr="00566F6C">
        <w:trPr>
          <w:cantSplit/>
          <w:trHeight w:val="174"/>
        </w:trPr>
        <w:tc>
          <w:tcPr>
            <w:tcW w:w="2413" w:type="dxa"/>
            <w:vAlign w:val="bottom"/>
          </w:tcPr>
          <w:p w14:paraId="2FBD0F7D" w14:textId="33E063EA" w:rsidR="008A696E" w:rsidRPr="00657BDE" w:rsidRDefault="008A696E" w:rsidP="008A696E">
            <w:pPr>
              <w:widowControl w:val="0"/>
              <w:autoSpaceDE w:val="0"/>
              <w:autoSpaceDN w:val="0"/>
              <w:adjustRightInd w:val="0"/>
              <w:spacing w:after="0" w:line="240" w:lineRule="auto"/>
              <w:rPr>
                <w:rFonts w:cs="Georgia"/>
                <w:b/>
                <w:bCs/>
                <w:color w:val="000000"/>
              </w:rPr>
            </w:pPr>
            <w:r w:rsidRPr="00657BDE">
              <w:rPr>
                <w:rFonts w:cs="Georgia"/>
                <w:b/>
                <w:bCs/>
                <w:color w:val="000000"/>
              </w:rPr>
              <w:t>Fakturace/</w:t>
            </w:r>
            <w:r w:rsidRPr="00657BDE">
              <w:t xml:space="preserve"> </w:t>
            </w:r>
            <w:r w:rsidRPr="00670630">
              <w:rPr>
                <w:rFonts w:cs="Georgia"/>
                <w:b/>
                <w:bCs/>
                <w:color w:val="000000"/>
                <w:lang w:val="en-GB"/>
              </w:rPr>
              <w:t>Billing</w:t>
            </w:r>
          </w:p>
        </w:tc>
        <w:tc>
          <w:tcPr>
            <w:tcW w:w="8082" w:type="dxa"/>
            <w:vAlign w:val="bottom"/>
          </w:tcPr>
          <w:p w14:paraId="528C240E" w14:textId="77777777" w:rsidR="00670630" w:rsidRDefault="008A696E" w:rsidP="008A696E">
            <w:pPr>
              <w:widowControl w:val="0"/>
              <w:autoSpaceDE w:val="0"/>
              <w:autoSpaceDN w:val="0"/>
              <w:adjustRightInd w:val="0"/>
              <w:spacing w:after="0" w:line="240" w:lineRule="auto"/>
              <w:rPr>
                <w:rFonts w:cs="Georgia"/>
                <w:color w:val="000000"/>
              </w:rPr>
            </w:pPr>
            <w:r w:rsidRPr="00657BDE">
              <w:rPr>
                <w:rFonts w:cs="Georgia"/>
                <w:color w:val="000000"/>
              </w:rPr>
              <w:t xml:space="preserve">Faktury zasílejte do </w:t>
            </w:r>
            <w:r w:rsidRPr="00657BDE">
              <w:rPr>
                <w:rFonts w:cs="Georgia"/>
                <w:b/>
                <w:bCs/>
                <w:color w:val="000000"/>
              </w:rPr>
              <w:t>datové schránky ŘVC ČR, IDDS</w:t>
            </w:r>
            <w:r w:rsidRPr="00657BDE">
              <w:rPr>
                <w:rFonts w:cs="Georgia"/>
                <w:color w:val="000000"/>
              </w:rPr>
              <w:t xml:space="preserve">: </w:t>
            </w:r>
            <w:r w:rsidRPr="00657BDE">
              <w:rPr>
                <w:rFonts w:cs="Georgia"/>
                <w:b/>
                <w:bCs/>
                <w:color w:val="000000"/>
              </w:rPr>
              <w:t xml:space="preserve">ndn5skh, </w:t>
            </w:r>
            <w:r w:rsidRPr="00657BDE">
              <w:rPr>
                <w:rFonts w:cs="Georgia"/>
                <w:color w:val="000000"/>
              </w:rPr>
              <w:t>případně</w:t>
            </w:r>
            <w:r w:rsidRPr="00657BDE">
              <w:rPr>
                <w:rFonts w:cs="Georgia"/>
                <w:b/>
                <w:bCs/>
                <w:color w:val="000000"/>
              </w:rPr>
              <w:t xml:space="preserve"> e-mailem </w:t>
            </w:r>
            <w:r w:rsidRPr="00657BDE">
              <w:rPr>
                <w:rFonts w:cs="Georgia"/>
                <w:color w:val="000000"/>
              </w:rPr>
              <w:t xml:space="preserve">na </w:t>
            </w:r>
            <w:hyperlink r:id="rId8" w:history="1">
              <w:r w:rsidR="00670630">
                <w:rPr>
                  <w:rStyle w:val="Hypertextovodkaz"/>
                  <w:rFonts w:cs="Georgia"/>
                  <w:b/>
                  <w:bCs/>
                </w:rPr>
                <w:t>xxxx</w:t>
              </w:r>
            </w:hyperlink>
            <w:r w:rsidRPr="00657BDE">
              <w:rPr>
                <w:rFonts w:cs="Georgia"/>
                <w:b/>
                <w:bCs/>
                <w:color w:val="000000"/>
              </w:rPr>
              <w:t>.</w:t>
            </w:r>
            <w:r w:rsidRPr="00657BDE">
              <w:rPr>
                <w:rFonts w:cs="Georgia"/>
                <w:color w:val="000000"/>
              </w:rPr>
              <w:t xml:space="preserve"> Ve faktuře prosím uveďte číslo objednávky ŘVC ČR.</w:t>
            </w:r>
            <w:r w:rsidR="00670630">
              <w:rPr>
                <w:rFonts w:cs="Georgia"/>
                <w:color w:val="000000"/>
              </w:rPr>
              <w:t xml:space="preserve"> </w:t>
            </w:r>
            <w:r w:rsidRPr="00657BDE">
              <w:rPr>
                <w:rFonts w:cs="Georgia"/>
                <w:color w:val="000000"/>
              </w:rPr>
              <w:t xml:space="preserve">/ </w:t>
            </w:r>
            <w:r w:rsidRPr="00670630">
              <w:rPr>
                <w:rFonts w:cs="Georgia"/>
                <w:color w:val="000000"/>
                <w:lang w:val="en-GB"/>
              </w:rPr>
              <w:t>Please send invoices to the data mailbox of ŘVC ČR (IDDS: ndn5skh), or alternatively by email to</w:t>
            </w:r>
            <w:r w:rsidRPr="00657BDE">
              <w:rPr>
                <w:rFonts w:cs="Georgia"/>
                <w:color w:val="000000"/>
              </w:rPr>
              <w:t xml:space="preserve"> </w:t>
            </w:r>
            <w:r w:rsidR="00670630">
              <w:rPr>
                <w:rFonts w:cs="Georgia"/>
                <w:color w:val="000000"/>
              </w:rPr>
              <w:t>xxxx</w:t>
            </w:r>
            <w:r w:rsidRPr="00657BDE">
              <w:rPr>
                <w:rFonts w:cs="Georgia"/>
                <w:color w:val="000000"/>
              </w:rPr>
              <w:t xml:space="preserve">. </w:t>
            </w:r>
          </w:p>
          <w:p w14:paraId="0307ED6E" w14:textId="48CF44B8" w:rsidR="008A696E" w:rsidRPr="00657BDE" w:rsidRDefault="008A696E" w:rsidP="008A696E">
            <w:pPr>
              <w:widowControl w:val="0"/>
              <w:autoSpaceDE w:val="0"/>
              <w:autoSpaceDN w:val="0"/>
              <w:adjustRightInd w:val="0"/>
              <w:spacing w:after="0" w:line="240" w:lineRule="auto"/>
              <w:rPr>
                <w:rFonts w:cs="Georgia"/>
                <w:color w:val="000000"/>
              </w:rPr>
            </w:pPr>
            <w:r w:rsidRPr="00670630">
              <w:rPr>
                <w:rFonts w:cs="Georgia"/>
                <w:color w:val="000000"/>
                <w:lang w:val="en-GB"/>
              </w:rPr>
              <w:t>Please include the ŘVC ČR order number on the invoice</w:t>
            </w:r>
            <w:r w:rsidRPr="00657BDE">
              <w:rPr>
                <w:rFonts w:cs="Georgia"/>
                <w:color w:val="000000"/>
              </w:rPr>
              <w:t>.</w:t>
            </w:r>
          </w:p>
        </w:tc>
      </w:tr>
    </w:tbl>
    <w:p w14:paraId="6AF1BBF1" w14:textId="77777777" w:rsidR="00566F6C" w:rsidRPr="00657BDE" w:rsidRDefault="00566F6C" w:rsidP="00877DE2">
      <w:pPr>
        <w:widowControl w:val="0"/>
        <w:autoSpaceDE w:val="0"/>
        <w:autoSpaceDN w:val="0"/>
        <w:adjustRightInd w:val="0"/>
        <w:spacing w:before="120" w:after="120" w:line="240" w:lineRule="auto"/>
        <w:jc w:val="both"/>
        <w:rPr>
          <w:rFonts w:cs="Calibri"/>
          <w:b/>
          <w:bCs/>
        </w:rPr>
      </w:pPr>
      <w:bookmarkStart w:id="1" w:name="_Hlk187054858"/>
      <w:r w:rsidRPr="00657BDE">
        <w:rPr>
          <w:rFonts w:cs="Calibri"/>
          <w:b/>
          <w:bCs/>
        </w:rPr>
        <w:t xml:space="preserve">Plnění bude financováno z: </w:t>
      </w:r>
    </w:p>
    <w:tbl>
      <w:tblPr>
        <w:tblW w:w="5000" w:type="pct"/>
        <w:tblCellMar>
          <w:left w:w="10" w:type="dxa"/>
          <w:right w:w="10" w:type="dxa"/>
        </w:tblCellMar>
        <w:tblLook w:val="0000" w:firstRow="0" w:lastRow="0" w:firstColumn="0" w:lastColumn="0" w:noHBand="0" w:noVBand="0"/>
      </w:tblPr>
      <w:tblGrid>
        <w:gridCol w:w="1362"/>
        <w:gridCol w:w="2456"/>
        <w:gridCol w:w="2835"/>
        <w:gridCol w:w="1702"/>
        <w:gridCol w:w="1947"/>
      </w:tblGrid>
      <w:tr w:rsidR="00C467C6" w:rsidRPr="00657BDE" w14:paraId="6CDB0E3A" w14:textId="4B10086B" w:rsidTr="00C467C6">
        <w:trPr>
          <w:trHeight w:val="671"/>
        </w:trPr>
        <w:tc>
          <w:tcPr>
            <w:tcW w:w="661" w:type="pct"/>
            <w:tcBorders>
              <w:top w:val="single" w:sz="8" w:space="0" w:color="000000"/>
              <w:left w:val="single" w:sz="8" w:space="0" w:color="000000"/>
              <w:bottom w:val="single" w:sz="4" w:space="0" w:color="000000"/>
              <w:right w:val="single" w:sz="4" w:space="0" w:color="000000"/>
            </w:tcBorders>
            <w:shd w:val="clear" w:color="auto" w:fill="E6E6E6"/>
            <w:vAlign w:val="center"/>
          </w:tcPr>
          <w:p w14:paraId="056F0857" w14:textId="09569803" w:rsidR="00C467C6" w:rsidRPr="00657BDE" w:rsidRDefault="00C467C6" w:rsidP="00C467C6">
            <w:pPr>
              <w:tabs>
                <w:tab w:val="left" w:pos="500"/>
              </w:tabs>
              <w:autoSpaceDE w:val="0"/>
              <w:autoSpaceDN w:val="0"/>
              <w:adjustRightInd w:val="0"/>
              <w:spacing w:line="288" w:lineRule="auto"/>
              <w:jc w:val="center"/>
              <w:rPr>
                <w:rFonts w:ascii="Tahoma" w:hAnsi="Tahoma" w:cs="Tahoma"/>
                <w:color w:val="000000"/>
                <w:sz w:val="20"/>
                <w:szCs w:val="20"/>
              </w:rPr>
            </w:pPr>
            <w:r w:rsidRPr="00657BDE">
              <w:rPr>
                <w:rFonts w:ascii="Tahoma" w:hAnsi="Tahoma" w:cs="Tahoma"/>
                <w:color w:val="000000"/>
                <w:sz w:val="20"/>
                <w:szCs w:val="20"/>
              </w:rPr>
              <w:t>Rozpočet (SFDI / SR)</w:t>
            </w:r>
          </w:p>
        </w:tc>
        <w:tc>
          <w:tcPr>
            <w:tcW w:w="1192" w:type="pct"/>
            <w:tcBorders>
              <w:top w:val="single" w:sz="8" w:space="0" w:color="000000"/>
              <w:left w:val="single" w:sz="4" w:space="0" w:color="000000"/>
              <w:bottom w:val="single" w:sz="4" w:space="0" w:color="000000"/>
              <w:right w:val="single" w:sz="4" w:space="0" w:color="000000"/>
            </w:tcBorders>
            <w:shd w:val="clear" w:color="auto" w:fill="E6E6E6"/>
          </w:tcPr>
          <w:p w14:paraId="0F9FB232" w14:textId="018D2A4A" w:rsidR="00C467C6" w:rsidRPr="00657BDE" w:rsidRDefault="00C467C6" w:rsidP="00C467C6">
            <w:pPr>
              <w:tabs>
                <w:tab w:val="left" w:pos="-22"/>
              </w:tabs>
              <w:autoSpaceDE w:val="0"/>
              <w:autoSpaceDN w:val="0"/>
              <w:adjustRightInd w:val="0"/>
              <w:spacing w:line="288" w:lineRule="auto"/>
              <w:jc w:val="center"/>
              <w:rPr>
                <w:rFonts w:ascii="Tahoma" w:hAnsi="Tahoma" w:cs="Tahoma"/>
                <w:color w:val="000000"/>
                <w:sz w:val="20"/>
                <w:szCs w:val="20"/>
              </w:rPr>
            </w:pPr>
            <w:r w:rsidRPr="00657BDE">
              <w:rPr>
                <w:rFonts w:ascii="Tahoma" w:hAnsi="Tahoma" w:cs="Tahoma"/>
                <w:color w:val="000000"/>
                <w:sz w:val="20"/>
                <w:szCs w:val="20"/>
              </w:rPr>
              <w:t xml:space="preserve">Název a číslo ISPROFOND globální položky / jmenovité akce </w:t>
            </w:r>
          </w:p>
        </w:tc>
        <w:tc>
          <w:tcPr>
            <w:tcW w:w="1376" w:type="pct"/>
            <w:tcBorders>
              <w:top w:val="single" w:sz="8" w:space="0" w:color="000000"/>
              <w:left w:val="single" w:sz="4" w:space="0" w:color="000000"/>
              <w:bottom w:val="single" w:sz="4" w:space="0" w:color="000000"/>
              <w:right w:val="single" w:sz="4" w:space="0" w:color="000000"/>
            </w:tcBorders>
            <w:shd w:val="clear" w:color="auto" w:fill="E6E6E6"/>
            <w:vAlign w:val="center"/>
          </w:tcPr>
          <w:p w14:paraId="7C83F1AA" w14:textId="2F4AB966" w:rsidR="00C467C6" w:rsidRPr="00657BDE" w:rsidRDefault="00C467C6" w:rsidP="00C467C6">
            <w:pPr>
              <w:tabs>
                <w:tab w:val="left" w:pos="-22"/>
              </w:tabs>
              <w:autoSpaceDE w:val="0"/>
              <w:autoSpaceDN w:val="0"/>
              <w:adjustRightInd w:val="0"/>
              <w:spacing w:line="288" w:lineRule="auto"/>
              <w:jc w:val="center"/>
              <w:rPr>
                <w:rFonts w:ascii="Tahoma" w:hAnsi="Tahoma" w:cs="Tahoma"/>
                <w:color w:val="000000"/>
                <w:sz w:val="20"/>
                <w:szCs w:val="20"/>
              </w:rPr>
            </w:pPr>
            <w:r w:rsidRPr="00657BDE">
              <w:rPr>
                <w:rFonts w:ascii="Tahoma" w:hAnsi="Tahoma" w:cs="Tahoma"/>
                <w:color w:val="000000"/>
                <w:sz w:val="20"/>
                <w:szCs w:val="20"/>
              </w:rPr>
              <w:t>Název a číslo ISPROFOND akce zařazené v globální položce</w:t>
            </w:r>
          </w:p>
        </w:tc>
        <w:tc>
          <w:tcPr>
            <w:tcW w:w="826" w:type="pct"/>
            <w:tcBorders>
              <w:top w:val="single" w:sz="8" w:space="0" w:color="000000"/>
              <w:left w:val="single" w:sz="4" w:space="0" w:color="000000"/>
              <w:bottom w:val="single" w:sz="4" w:space="0" w:color="000000"/>
              <w:right w:val="single" w:sz="4" w:space="0" w:color="000000"/>
            </w:tcBorders>
            <w:shd w:val="clear" w:color="auto" w:fill="E6E6E6"/>
            <w:vAlign w:val="center"/>
          </w:tcPr>
          <w:p w14:paraId="1C61FA99" w14:textId="28FE7F8B" w:rsidR="00C467C6" w:rsidRPr="00657BDE" w:rsidRDefault="00C467C6" w:rsidP="00C467C6">
            <w:pPr>
              <w:tabs>
                <w:tab w:val="left" w:pos="-22"/>
              </w:tabs>
              <w:autoSpaceDE w:val="0"/>
              <w:autoSpaceDN w:val="0"/>
              <w:adjustRightInd w:val="0"/>
              <w:spacing w:line="288" w:lineRule="auto"/>
              <w:jc w:val="center"/>
              <w:rPr>
                <w:rFonts w:asciiTheme="minorHAnsi" w:hAnsiTheme="minorHAnsi" w:cstheme="minorHAnsi"/>
                <w:color w:val="000000"/>
              </w:rPr>
            </w:pPr>
            <w:r w:rsidRPr="00657BDE">
              <w:rPr>
                <w:rFonts w:asciiTheme="minorHAnsi" w:hAnsiTheme="minorHAnsi" w:cstheme="minorHAnsi"/>
                <w:color w:val="000000"/>
              </w:rPr>
              <w:t>Středisko</w:t>
            </w:r>
          </w:p>
        </w:tc>
        <w:tc>
          <w:tcPr>
            <w:tcW w:w="945" w:type="pct"/>
            <w:tcBorders>
              <w:top w:val="single" w:sz="8" w:space="0" w:color="000000"/>
              <w:left w:val="single" w:sz="4" w:space="0" w:color="000000"/>
              <w:bottom w:val="single" w:sz="4" w:space="0" w:color="000000"/>
              <w:right w:val="single" w:sz="4" w:space="0" w:color="000000"/>
            </w:tcBorders>
            <w:shd w:val="clear" w:color="auto" w:fill="E6E6E6"/>
            <w:vAlign w:val="center"/>
          </w:tcPr>
          <w:p w14:paraId="411FC551" w14:textId="098C3129" w:rsidR="00C467C6" w:rsidRPr="00657BDE" w:rsidRDefault="00AB5933" w:rsidP="00C467C6">
            <w:pPr>
              <w:autoSpaceDE w:val="0"/>
              <w:autoSpaceDN w:val="0"/>
              <w:adjustRightInd w:val="0"/>
              <w:spacing w:line="288" w:lineRule="auto"/>
              <w:jc w:val="center"/>
              <w:rPr>
                <w:rFonts w:asciiTheme="minorHAnsi" w:hAnsiTheme="minorHAnsi" w:cstheme="minorHAnsi"/>
                <w:color w:val="000000"/>
              </w:rPr>
            </w:pPr>
            <w:r w:rsidRPr="00657BDE">
              <w:rPr>
                <w:rFonts w:asciiTheme="minorHAnsi" w:hAnsiTheme="minorHAnsi" w:cstheme="minorHAnsi"/>
                <w:color w:val="000000"/>
              </w:rPr>
              <w:t>Činnost</w:t>
            </w:r>
          </w:p>
        </w:tc>
      </w:tr>
      <w:tr w:rsidR="00C467C6" w:rsidRPr="00657BDE" w14:paraId="79E9FC37" w14:textId="7AE18319" w:rsidTr="00C467C6">
        <w:trPr>
          <w:trHeight w:val="58"/>
        </w:trPr>
        <w:tc>
          <w:tcPr>
            <w:tcW w:w="661" w:type="pct"/>
            <w:tcBorders>
              <w:top w:val="single" w:sz="4" w:space="0" w:color="000000"/>
              <w:left w:val="single" w:sz="8" w:space="0" w:color="000000"/>
              <w:bottom w:val="single" w:sz="4" w:space="0" w:color="auto"/>
              <w:right w:val="single" w:sz="4" w:space="0" w:color="000000"/>
            </w:tcBorders>
            <w:vAlign w:val="center"/>
          </w:tcPr>
          <w:p w14:paraId="2ABDB07F" w14:textId="0271D67B" w:rsidR="00C467C6" w:rsidRPr="00657BDE" w:rsidRDefault="00AB5933" w:rsidP="00C467C6">
            <w:pPr>
              <w:autoSpaceDE w:val="0"/>
              <w:autoSpaceDN w:val="0"/>
              <w:adjustRightInd w:val="0"/>
              <w:jc w:val="center"/>
              <w:rPr>
                <w:rFonts w:ascii="Tahoma" w:hAnsi="Tahoma" w:cs="Tahoma"/>
                <w:sz w:val="20"/>
                <w:szCs w:val="20"/>
              </w:rPr>
            </w:pPr>
            <w:r w:rsidRPr="00657BDE">
              <w:rPr>
                <w:b/>
                <w:bCs/>
              </w:rPr>
              <w:t>SFDI</w:t>
            </w:r>
          </w:p>
        </w:tc>
        <w:tc>
          <w:tcPr>
            <w:tcW w:w="1192" w:type="pct"/>
            <w:tcBorders>
              <w:top w:val="single" w:sz="4" w:space="0" w:color="000000"/>
              <w:left w:val="single" w:sz="4" w:space="0" w:color="000000"/>
              <w:bottom w:val="single" w:sz="4" w:space="0" w:color="auto"/>
              <w:right w:val="single" w:sz="4" w:space="0" w:color="000000"/>
            </w:tcBorders>
            <w:vAlign w:val="center"/>
          </w:tcPr>
          <w:p w14:paraId="4A28C17E" w14:textId="0EE1F03E" w:rsidR="00C467C6" w:rsidRPr="00657BDE" w:rsidRDefault="00AB5933" w:rsidP="00C467C6">
            <w:pPr>
              <w:autoSpaceDE w:val="0"/>
              <w:autoSpaceDN w:val="0"/>
              <w:adjustRightInd w:val="0"/>
              <w:jc w:val="center"/>
              <w:rPr>
                <w:rFonts w:ascii="Tahoma" w:hAnsi="Tahoma" w:cs="Tahoma"/>
                <w:sz w:val="20"/>
                <w:szCs w:val="20"/>
              </w:rPr>
            </w:pPr>
            <w:r w:rsidRPr="00657BDE">
              <w:rPr>
                <w:b/>
                <w:bCs/>
              </w:rPr>
              <w:t>5005540002/Investiční akce s RN do 100 mil. Kč</w:t>
            </w:r>
          </w:p>
        </w:tc>
        <w:tc>
          <w:tcPr>
            <w:tcW w:w="1376" w:type="pct"/>
            <w:tcBorders>
              <w:top w:val="single" w:sz="4" w:space="0" w:color="000000"/>
              <w:left w:val="single" w:sz="4" w:space="0" w:color="000000"/>
              <w:bottom w:val="single" w:sz="4" w:space="0" w:color="auto"/>
              <w:right w:val="single" w:sz="4" w:space="0" w:color="000000"/>
            </w:tcBorders>
            <w:vAlign w:val="center"/>
          </w:tcPr>
          <w:p w14:paraId="1893D1F2" w14:textId="66D4F3DF" w:rsidR="00C467C6" w:rsidRPr="00657BDE" w:rsidRDefault="00AB5933" w:rsidP="00C467C6">
            <w:pPr>
              <w:autoSpaceDE w:val="0"/>
              <w:autoSpaceDN w:val="0"/>
              <w:adjustRightInd w:val="0"/>
              <w:ind w:left="421"/>
              <w:rPr>
                <w:rFonts w:ascii="Tahoma" w:hAnsi="Tahoma" w:cs="Tahoma"/>
                <w:sz w:val="20"/>
                <w:szCs w:val="20"/>
              </w:rPr>
            </w:pPr>
            <w:r w:rsidRPr="00657BDE">
              <w:rPr>
                <w:b/>
                <w:bCs/>
              </w:rPr>
              <w:t>5005510005/Rozšíření infrastruktury pro radiofonní provoz na LVVC</w:t>
            </w:r>
          </w:p>
        </w:tc>
        <w:tc>
          <w:tcPr>
            <w:tcW w:w="826" w:type="pct"/>
            <w:tcBorders>
              <w:top w:val="single" w:sz="4" w:space="0" w:color="000000"/>
              <w:left w:val="single" w:sz="4" w:space="0" w:color="000000"/>
              <w:bottom w:val="single" w:sz="4" w:space="0" w:color="auto"/>
              <w:right w:val="single" w:sz="4" w:space="0" w:color="000000"/>
            </w:tcBorders>
            <w:vAlign w:val="center"/>
          </w:tcPr>
          <w:p w14:paraId="6737832B" w14:textId="2D0EBF1A" w:rsidR="00C467C6" w:rsidRPr="00657BDE" w:rsidRDefault="00AB5933" w:rsidP="00AB5933">
            <w:pPr>
              <w:autoSpaceDE w:val="0"/>
              <w:autoSpaceDN w:val="0"/>
              <w:adjustRightInd w:val="0"/>
              <w:ind w:left="421"/>
              <w:rPr>
                <w:rFonts w:asciiTheme="minorHAnsi" w:hAnsiTheme="minorHAnsi" w:cstheme="minorHAnsi"/>
                <w:b/>
                <w:bCs/>
              </w:rPr>
            </w:pPr>
            <w:r w:rsidRPr="00657BDE">
              <w:rPr>
                <w:rFonts w:asciiTheme="minorHAnsi" w:hAnsiTheme="minorHAnsi" w:cstheme="minorHAnsi"/>
                <w:b/>
                <w:bCs/>
              </w:rPr>
              <w:t>ORI</w:t>
            </w:r>
          </w:p>
        </w:tc>
        <w:sdt>
          <w:sdtPr>
            <w:rPr>
              <w:rFonts w:asciiTheme="minorHAnsi" w:hAnsiTheme="minorHAnsi" w:cstheme="minorHAnsi"/>
            </w:rPr>
            <w:alias w:val="Druh činnosti"/>
            <w:tag w:val="Druh činnosti"/>
            <w:id w:val="-1970509497"/>
            <w:lock w:val="sdtLocked"/>
            <w:placeholder>
              <w:docPart w:val="428DBE1811A44412BB37113769FB2177"/>
            </w:placeholder>
            <w15:color w:val="FFFF00"/>
            <w:dropDownList>
              <w:listItem w:value="Zvolte položku."/>
              <w:listItem w:displayText="Ekonomická" w:value="Ekonomická"/>
              <w:listItem w:displayText="Hlavní" w:value="Hlavní"/>
            </w:dropDownList>
          </w:sdtPr>
          <w:sdtContent>
            <w:tc>
              <w:tcPr>
                <w:tcW w:w="945" w:type="pct"/>
                <w:tcBorders>
                  <w:top w:val="single" w:sz="4" w:space="0" w:color="000000"/>
                  <w:left w:val="single" w:sz="4" w:space="0" w:color="000000"/>
                  <w:bottom w:val="single" w:sz="4" w:space="0" w:color="auto"/>
                  <w:right w:val="single" w:sz="4" w:space="0" w:color="000000"/>
                </w:tcBorders>
                <w:vAlign w:val="center"/>
              </w:tcPr>
              <w:p w14:paraId="386F4BA5" w14:textId="1639CFB5" w:rsidR="00C467C6" w:rsidRPr="00657BDE" w:rsidRDefault="00AB5933" w:rsidP="00C467C6">
                <w:pPr>
                  <w:autoSpaceDE w:val="0"/>
                  <w:autoSpaceDN w:val="0"/>
                  <w:adjustRightInd w:val="0"/>
                  <w:ind w:left="421"/>
                  <w:jc w:val="center"/>
                  <w:rPr>
                    <w:rFonts w:asciiTheme="minorHAnsi" w:hAnsiTheme="minorHAnsi" w:cstheme="minorHAnsi"/>
                    <w:b/>
                    <w:bCs/>
                  </w:rPr>
                </w:pPr>
                <w:r w:rsidRPr="00657BDE">
                  <w:rPr>
                    <w:rFonts w:asciiTheme="minorHAnsi" w:hAnsiTheme="minorHAnsi" w:cstheme="minorHAnsi"/>
                  </w:rPr>
                  <w:t>Hlavní</w:t>
                </w:r>
              </w:p>
            </w:tc>
          </w:sdtContent>
        </w:sdt>
      </w:tr>
      <w:bookmarkEnd w:id="1"/>
    </w:tbl>
    <w:p w14:paraId="67D2B29F" w14:textId="77777777" w:rsidR="000D4EB4" w:rsidRPr="00657BDE" w:rsidRDefault="000D4EB4" w:rsidP="000D4EB4">
      <w:pPr>
        <w:widowControl w:val="0"/>
        <w:autoSpaceDE w:val="0"/>
        <w:autoSpaceDN w:val="0"/>
        <w:adjustRightInd w:val="0"/>
        <w:spacing w:after="0" w:line="240" w:lineRule="auto"/>
        <w:rPr>
          <w:b/>
        </w:rPr>
      </w:pPr>
    </w:p>
    <w:p w14:paraId="191B6AA3" w14:textId="23926B94" w:rsidR="000D4EB4" w:rsidRPr="00657BDE" w:rsidRDefault="006F1445" w:rsidP="006F1445">
      <w:pPr>
        <w:tabs>
          <w:tab w:val="left" w:pos="851"/>
          <w:tab w:val="right" w:leader="dot" w:pos="3402"/>
          <w:tab w:val="left" w:pos="6237"/>
          <w:tab w:val="left" w:pos="7088"/>
          <w:tab w:val="right" w:leader="dot" w:pos="9639"/>
        </w:tabs>
        <w:spacing w:before="480" w:after="0" w:line="240" w:lineRule="auto"/>
      </w:pPr>
      <w:r w:rsidRPr="00657BDE">
        <w:rPr>
          <w:b/>
          <w:bCs/>
        </w:rPr>
        <w:t xml:space="preserve">Vystavil / </w:t>
      </w:r>
      <w:r w:rsidRPr="004E07FA">
        <w:rPr>
          <w:b/>
          <w:bCs/>
          <w:lang w:val="en-GB"/>
        </w:rPr>
        <w:t>issued by</w:t>
      </w:r>
      <w:r w:rsidR="000D4EB4" w:rsidRPr="00657BDE">
        <w:rPr>
          <w:b/>
          <w:bCs/>
        </w:rPr>
        <w:tab/>
      </w:r>
      <w:r w:rsidR="000D4EB4" w:rsidRPr="00657BDE">
        <w:rPr>
          <w:b/>
          <w:bCs/>
        </w:rPr>
        <w:tab/>
      </w:r>
      <w:r w:rsidRPr="00657BDE">
        <w:rPr>
          <w:b/>
          <w:bCs/>
        </w:rPr>
        <w:t xml:space="preserve">Schvaluje / </w:t>
      </w:r>
      <w:r w:rsidRPr="004E07FA">
        <w:rPr>
          <w:b/>
          <w:bCs/>
          <w:lang w:val="en-GB"/>
        </w:rPr>
        <w:t>Approved:</w:t>
      </w:r>
      <w:r w:rsidR="000D4EB4" w:rsidRPr="00657BDE">
        <w:tab/>
      </w:r>
    </w:p>
    <w:p w14:paraId="4BD6B6C5" w14:textId="3D663EDB" w:rsidR="000D4EB4" w:rsidRPr="00657BDE" w:rsidRDefault="000D4EB4" w:rsidP="000D4EB4">
      <w:pPr>
        <w:tabs>
          <w:tab w:val="center" w:pos="2127"/>
          <w:tab w:val="center" w:pos="8505"/>
        </w:tabs>
        <w:spacing w:after="0" w:line="240" w:lineRule="auto"/>
        <w:rPr>
          <w:b/>
          <w:bCs/>
        </w:rPr>
      </w:pPr>
      <w:r w:rsidRPr="00657BDE">
        <w:tab/>
      </w:r>
      <w:r w:rsidR="00670630">
        <w:rPr>
          <w:b/>
          <w:bCs/>
        </w:rPr>
        <w:t>xxxx</w:t>
      </w:r>
      <w:r w:rsidRPr="00657BDE">
        <w:rPr>
          <w:b/>
          <w:bCs/>
        </w:rPr>
        <w:tab/>
      </w:r>
      <w:r w:rsidR="00670630">
        <w:rPr>
          <w:b/>
          <w:bCs/>
        </w:rPr>
        <w:t>xxxx</w:t>
      </w:r>
    </w:p>
    <w:p w14:paraId="072E8F51" w14:textId="3F1B2F22" w:rsidR="000D4EB4" w:rsidRPr="00657BDE" w:rsidRDefault="000D4EB4" w:rsidP="000D4EB4">
      <w:pPr>
        <w:tabs>
          <w:tab w:val="center" w:pos="2127"/>
          <w:tab w:val="center" w:pos="8505"/>
        </w:tabs>
        <w:spacing w:after="0" w:line="240" w:lineRule="auto"/>
      </w:pPr>
      <w:r w:rsidRPr="00657BDE">
        <w:rPr>
          <w:b/>
          <w:bCs/>
        </w:rPr>
        <w:tab/>
        <w:t xml:space="preserve"> </w:t>
      </w:r>
      <w:r w:rsidR="006F1445" w:rsidRPr="00657BDE">
        <w:t>R</w:t>
      </w:r>
      <w:r w:rsidRPr="00657BDE">
        <w:t>eferent</w:t>
      </w:r>
      <w:r w:rsidR="006F1445" w:rsidRPr="00657BDE">
        <w:rPr>
          <w:b/>
          <w:bCs/>
        </w:rPr>
        <w:t xml:space="preserve"> ORI</w:t>
      </w:r>
      <w:r w:rsidRPr="00657BDE">
        <w:rPr>
          <w:b/>
          <w:bCs/>
        </w:rPr>
        <w:tab/>
      </w:r>
      <w:r w:rsidRPr="00657BDE">
        <w:t xml:space="preserve">vedoucí </w:t>
      </w:r>
      <w:r w:rsidR="006F1445" w:rsidRPr="00657BDE">
        <w:rPr>
          <w:b/>
          <w:bCs/>
        </w:rPr>
        <w:t>ORI</w:t>
      </w:r>
    </w:p>
    <w:p w14:paraId="203CD18C" w14:textId="77777777" w:rsidR="000D4EB4" w:rsidRPr="00657BDE" w:rsidRDefault="000D4EB4" w:rsidP="000D4EB4">
      <w:pPr>
        <w:tabs>
          <w:tab w:val="left" w:pos="3969"/>
          <w:tab w:val="right" w:leader="dot" w:pos="6521"/>
        </w:tabs>
        <w:spacing w:after="0" w:line="240" w:lineRule="auto"/>
        <w:ind w:left="2160" w:hanging="1309"/>
        <w:rPr>
          <w:rFonts w:cs="Tahoma"/>
          <w:i/>
          <w:iCs/>
          <w:sz w:val="18"/>
          <w:szCs w:val="18"/>
        </w:rPr>
      </w:pPr>
      <w:r w:rsidRPr="00657BDE">
        <w:rPr>
          <w:rFonts w:cs="Tahoma"/>
          <w:i/>
          <w:iCs/>
          <w:sz w:val="18"/>
          <w:szCs w:val="18"/>
        </w:rPr>
        <w:t xml:space="preserve">          podepsáno kvalifikovaným</w:t>
      </w:r>
      <w:r w:rsidRPr="00657BDE">
        <w:rPr>
          <w:rFonts w:cs="Tahoma"/>
          <w:i/>
          <w:iCs/>
          <w:sz w:val="18"/>
          <w:szCs w:val="18"/>
        </w:rPr>
        <w:tab/>
        <w:t xml:space="preserve">                                                                                       podepsáno kvalifikovaným</w:t>
      </w:r>
    </w:p>
    <w:p w14:paraId="583FA766" w14:textId="77777777" w:rsidR="000D4EB4" w:rsidRPr="00657BDE" w:rsidRDefault="000D4EB4" w:rsidP="000D4EB4">
      <w:pPr>
        <w:tabs>
          <w:tab w:val="left" w:pos="3969"/>
          <w:tab w:val="right" w:leader="dot" w:pos="6521"/>
        </w:tabs>
        <w:spacing w:after="0" w:line="240" w:lineRule="auto"/>
        <w:ind w:left="2160" w:hanging="1309"/>
        <w:rPr>
          <w:b/>
          <w:bCs/>
        </w:rPr>
      </w:pPr>
      <w:r w:rsidRPr="00657BDE">
        <w:rPr>
          <w:rFonts w:cs="Tahoma"/>
          <w:i/>
          <w:iCs/>
          <w:sz w:val="18"/>
          <w:szCs w:val="18"/>
        </w:rPr>
        <w:t xml:space="preserve">           elektronickým podpisem                                                                                                                elektronickým podpisem</w:t>
      </w:r>
    </w:p>
    <w:p w14:paraId="1D05CF18" w14:textId="77777777" w:rsidR="000D4EB4" w:rsidRPr="00657BDE" w:rsidRDefault="000D4EB4" w:rsidP="000D4EB4">
      <w:pPr>
        <w:tabs>
          <w:tab w:val="left" w:pos="3969"/>
          <w:tab w:val="right" w:leader="dot" w:pos="6521"/>
        </w:tabs>
        <w:spacing w:after="0" w:line="240" w:lineRule="auto"/>
        <w:ind w:left="2160" w:hanging="1309"/>
        <w:rPr>
          <w:b/>
          <w:bCs/>
        </w:rPr>
      </w:pPr>
    </w:p>
    <w:p w14:paraId="1C643284" w14:textId="77777777" w:rsidR="000D4EB4" w:rsidRPr="00657BDE" w:rsidRDefault="000D4EB4" w:rsidP="000D4EB4">
      <w:pPr>
        <w:tabs>
          <w:tab w:val="left" w:pos="3969"/>
          <w:tab w:val="right" w:leader="dot" w:pos="6521"/>
        </w:tabs>
        <w:spacing w:after="0" w:line="240" w:lineRule="auto"/>
        <w:ind w:left="2160" w:hanging="1309"/>
        <w:rPr>
          <w:b/>
          <w:bCs/>
        </w:rPr>
      </w:pPr>
    </w:p>
    <w:p w14:paraId="4AF2B936" w14:textId="77777777" w:rsidR="000D4EB4" w:rsidRPr="00657BDE" w:rsidRDefault="000D4EB4" w:rsidP="000D4EB4">
      <w:pPr>
        <w:widowControl w:val="0"/>
        <w:autoSpaceDE w:val="0"/>
        <w:autoSpaceDN w:val="0"/>
        <w:adjustRightInd w:val="0"/>
        <w:spacing w:after="0" w:line="240" w:lineRule="auto"/>
        <w:rPr>
          <w:b/>
        </w:rPr>
      </w:pPr>
    </w:p>
    <w:p w14:paraId="5CB81C7D" w14:textId="01116ACC" w:rsidR="000D4EB4" w:rsidRPr="00657BDE" w:rsidRDefault="006F1445" w:rsidP="000D4EB4">
      <w:pPr>
        <w:tabs>
          <w:tab w:val="left" w:pos="851"/>
          <w:tab w:val="right" w:leader="dot" w:pos="3402"/>
          <w:tab w:val="left" w:pos="6237"/>
          <w:tab w:val="left" w:pos="7088"/>
          <w:tab w:val="right" w:leader="dot" w:pos="9639"/>
        </w:tabs>
        <w:spacing w:after="0" w:line="240" w:lineRule="auto"/>
      </w:pPr>
      <w:r w:rsidRPr="00657BDE">
        <w:rPr>
          <w:b/>
          <w:bCs/>
        </w:rPr>
        <w:t xml:space="preserve">Schvaluje </w:t>
      </w:r>
      <w:r w:rsidRPr="00A20B02">
        <w:rPr>
          <w:b/>
          <w:bCs/>
        </w:rPr>
        <w:t>/ Approved</w:t>
      </w:r>
      <w:r w:rsidRPr="00657BDE">
        <w:rPr>
          <w:b/>
          <w:bCs/>
        </w:rPr>
        <w:t>:</w:t>
      </w:r>
      <w:r w:rsidR="000D4EB4" w:rsidRPr="00657BDE">
        <w:rPr>
          <w:b/>
          <w:bCs/>
        </w:rPr>
        <w:tab/>
      </w:r>
      <w:r w:rsidR="000D4EB4" w:rsidRPr="00657BDE">
        <w:rPr>
          <w:b/>
          <w:bCs/>
        </w:rPr>
        <w:tab/>
      </w:r>
      <w:r w:rsidRPr="00657BDE">
        <w:rPr>
          <w:b/>
          <w:bCs/>
        </w:rPr>
        <w:t xml:space="preserve">Schvaluje / </w:t>
      </w:r>
      <w:r w:rsidRPr="00A20B02">
        <w:rPr>
          <w:b/>
          <w:bCs/>
        </w:rPr>
        <w:t>Approved:</w:t>
      </w:r>
      <w:r w:rsidRPr="00657BDE">
        <w:rPr>
          <w:b/>
          <w:bCs/>
        </w:rPr>
        <w:t xml:space="preserve"> </w:t>
      </w:r>
      <w:r w:rsidR="000D4EB4" w:rsidRPr="00657BDE">
        <w:tab/>
      </w:r>
    </w:p>
    <w:p w14:paraId="1E29D961" w14:textId="201174E4" w:rsidR="000D4EB4" w:rsidRPr="00657BDE" w:rsidRDefault="000D4EB4" w:rsidP="000D4EB4">
      <w:pPr>
        <w:tabs>
          <w:tab w:val="center" w:pos="2127"/>
          <w:tab w:val="center" w:pos="8505"/>
        </w:tabs>
        <w:spacing w:after="0" w:line="240" w:lineRule="auto"/>
        <w:rPr>
          <w:b/>
          <w:bCs/>
        </w:rPr>
      </w:pPr>
      <w:r w:rsidRPr="00657BDE">
        <w:tab/>
      </w:r>
      <w:r w:rsidR="00670630">
        <w:rPr>
          <w:b/>
          <w:bCs/>
        </w:rPr>
        <w:t>xxxx</w:t>
      </w:r>
      <w:r w:rsidRPr="00657BDE">
        <w:rPr>
          <w:b/>
          <w:bCs/>
        </w:rPr>
        <w:tab/>
        <w:t>Ing. Lubomír Fojtů</w:t>
      </w:r>
    </w:p>
    <w:p w14:paraId="46851C47" w14:textId="77777777" w:rsidR="000D4EB4" w:rsidRPr="00657BDE" w:rsidRDefault="000D4EB4" w:rsidP="000D4EB4">
      <w:pPr>
        <w:tabs>
          <w:tab w:val="center" w:pos="2127"/>
          <w:tab w:val="center" w:pos="8505"/>
        </w:tabs>
        <w:spacing w:after="0" w:line="240" w:lineRule="auto"/>
        <w:rPr>
          <w:b/>
          <w:bCs/>
        </w:rPr>
      </w:pPr>
      <w:r w:rsidRPr="00657BDE">
        <w:rPr>
          <w:b/>
          <w:bCs/>
        </w:rPr>
        <w:tab/>
      </w:r>
      <w:r w:rsidRPr="00657BDE">
        <w:t xml:space="preserve"> správce položky SFDI</w:t>
      </w:r>
      <w:r w:rsidRPr="00657BDE">
        <w:rPr>
          <w:b/>
          <w:bCs/>
        </w:rPr>
        <w:tab/>
      </w:r>
      <w:r w:rsidRPr="00657BDE">
        <w:t>ředitel ŘVC ČR</w:t>
      </w:r>
    </w:p>
    <w:p w14:paraId="7B9AB8EA" w14:textId="77777777" w:rsidR="000D4EB4" w:rsidRPr="00657BDE" w:rsidRDefault="000D4EB4" w:rsidP="000D4EB4">
      <w:pPr>
        <w:tabs>
          <w:tab w:val="left" w:pos="3969"/>
          <w:tab w:val="right" w:leader="dot" w:pos="6521"/>
        </w:tabs>
        <w:spacing w:after="0" w:line="240" w:lineRule="auto"/>
        <w:ind w:left="2160" w:hanging="1309"/>
        <w:rPr>
          <w:rFonts w:cs="Tahoma"/>
          <w:i/>
          <w:iCs/>
          <w:sz w:val="18"/>
          <w:szCs w:val="18"/>
        </w:rPr>
      </w:pPr>
      <w:r w:rsidRPr="00657BDE">
        <w:rPr>
          <w:rFonts w:cs="Tahoma"/>
          <w:i/>
          <w:iCs/>
          <w:sz w:val="18"/>
          <w:szCs w:val="18"/>
        </w:rPr>
        <w:t xml:space="preserve">          podepsáno kvalifikovaným</w:t>
      </w:r>
      <w:r w:rsidRPr="00657BDE">
        <w:rPr>
          <w:rFonts w:cs="Tahoma"/>
          <w:i/>
          <w:iCs/>
          <w:sz w:val="18"/>
          <w:szCs w:val="18"/>
        </w:rPr>
        <w:tab/>
        <w:t xml:space="preserve">                                                                                       podepsáno kvalifikovaným</w:t>
      </w:r>
    </w:p>
    <w:p w14:paraId="79B4E323" w14:textId="77777777" w:rsidR="000D4EB4" w:rsidRPr="00657BDE" w:rsidRDefault="000D4EB4" w:rsidP="000D4EB4">
      <w:pPr>
        <w:tabs>
          <w:tab w:val="left" w:pos="3969"/>
          <w:tab w:val="right" w:leader="dot" w:pos="6521"/>
        </w:tabs>
        <w:spacing w:after="0" w:line="240" w:lineRule="auto"/>
        <w:ind w:left="2160" w:hanging="1309"/>
        <w:rPr>
          <w:b/>
          <w:bCs/>
        </w:rPr>
      </w:pPr>
      <w:r w:rsidRPr="00657BDE">
        <w:rPr>
          <w:rFonts w:cs="Tahoma"/>
          <w:i/>
          <w:iCs/>
          <w:sz w:val="18"/>
          <w:szCs w:val="18"/>
        </w:rPr>
        <w:t xml:space="preserve">           elektronickým podpisem                                                                                                                elektronickým podpisem</w:t>
      </w:r>
    </w:p>
    <w:p w14:paraId="2B7AB8EA" w14:textId="77777777" w:rsidR="000D4EB4" w:rsidRPr="00657BDE" w:rsidRDefault="000D4EB4" w:rsidP="000D4EB4">
      <w:pPr>
        <w:tabs>
          <w:tab w:val="left" w:pos="3969"/>
          <w:tab w:val="right" w:leader="dot" w:pos="6521"/>
        </w:tabs>
        <w:spacing w:after="0" w:line="240" w:lineRule="auto"/>
        <w:ind w:left="2160" w:hanging="1309"/>
        <w:rPr>
          <w:b/>
          <w:bCs/>
        </w:rPr>
      </w:pPr>
    </w:p>
    <w:p w14:paraId="69590547" w14:textId="77777777" w:rsidR="000D4EB4" w:rsidRPr="00657BDE" w:rsidRDefault="000D4EB4" w:rsidP="000D4EB4">
      <w:pPr>
        <w:tabs>
          <w:tab w:val="left" w:pos="3969"/>
          <w:tab w:val="right" w:leader="dot" w:pos="6521"/>
        </w:tabs>
        <w:spacing w:after="0" w:line="240" w:lineRule="auto"/>
        <w:ind w:left="2160" w:firstLine="720"/>
        <w:rPr>
          <w:b/>
          <w:bCs/>
        </w:rPr>
      </w:pPr>
    </w:p>
    <w:p w14:paraId="172C63C4" w14:textId="77777777" w:rsidR="000D4EB4" w:rsidRPr="00657BDE" w:rsidRDefault="000D4EB4" w:rsidP="000D4EB4">
      <w:pPr>
        <w:tabs>
          <w:tab w:val="left" w:pos="3969"/>
          <w:tab w:val="right" w:leader="dot" w:pos="6521"/>
        </w:tabs>
        <w:spacing w:after="0" w:line="240" w:lineRule="auto"/>
        <w:ind w:left="2160" w:firstLine="720"/>
        <w:rPr>
          <w:b/>
          <w:bCs/>
        </w:rPr>
      </w:pPr>
    </w:p>
    <w:p w14:paraId="1CFC0A0E" w14:textId="731CD27C" w:rsidR="000D4EB4" w:rsidRPr="00657BDE" w:rsidRDefault="006F1445" w:rsidP="000D4EB4">
      <w:pPr>
        <w:tabs>
          <w:tab w:val="left" w:pos="3969"/>
          <w:tab w:val="right" w:leader="dot" w:pos="6521"/>
        </w:tabs>
        <w:spacing w:after="0" w:line="240" w:lineRule="auto"/>
        <w:ind w:left="2160" w:firstLine="720"/>
      </w:pPr>
      <w:r w:rsidRPr="00657BDE">
        <w:rPr>
          <w:b/>
          <w:bCs/>
        </w:rPr>
        <w:t xml:space="preserve">Souhlasí / </w:t>
      </w:r>
      <w:r w:rsidRPr="00A20B02">
        <w:rPr>
          <w:b/>
          <w:bCs/>
        </w:rPr>
        <w:t>Agree:</w:t>
      </w:r>
      <w:r w:rsidR="000D4EB4" w:rsidRPr="00657BDE">
        <w:rPr>
          <w:b/>
          <w:bCs/>
        </w:rPr>
        <w:tab/>
      </w:r>
      <w:r w:rsidR="000D4EB4" w:rsidRPr="00657BDE">
        <w:rPr>
          <w:b/>
          <w:bCs/>
        </w:rPr>
        <w:tab/>
      </w:r>
    </w:p>
    <w:p w14:paraId="0C1A893D" w14:textId="3CC8C867" w:rsidR="000D4EB4" w:rsidRPr="00657BDE" w:rsidRDefault="000D4EB4" w:rsidP="000D4EB4">
      <w:pPr>
        <w:tabs>
          <w:tab w:val="center" w:pos="5245"/>
        </w:tabs>
        <w:spacing w:after="0" w:line="240" w:lineRule="auto"/>
        <w:ind w:left="2160" w:firstLine="720"/>
        <w:rPr>
          <w:b/>
          <w:bCs/>
        </w:rPr>
      </w:pPr>
      <w:r w:rsidRPr="00657BDE">
        <w:rPr>
          <w:b/>
          <w:bCs/>
        </w:rPr>
        <w:tab/>
      </w:r>
      <w:r w:rsidR="00670630">
        <w:rPr>
          <w:b/>
          <w:bCs/>
        </w:rPr>
        <w:t>xxxx</w:t>
      </w:r>
    </w:p>
    <w:p w14:paraId="710FADF1" w14:textId="77777777" w:rsidR="000D4EB4" w:rsidRPr="00657BDE" w:rsidRDefault="000D4EB4" w:rsidP="000D4EB4">
      <w:pPr>
        <w:tabs>
          <w:tab w:val="center" w:pos="5245"/>
        </w:tabs>
        <w:spacing w:after="0" w:line="240" w:lineRule="auto"/>
        <w:ind w:left="2160" w:firstLine="720"/>
      </w:pPr>
      <w:r w:rsidRPr="00657BDE">
        <w:tab/>
        <w:t>správce rozpočtu</w:t>
      </w:r>
    </w:p>
    <w:p w14:paraId="0190ED04" w14:textId="77777777" w:rsidR="000D4EB4" w:rsidRPr="00657BDE" w:rsidRDefault="000D4EB4" w:rsidP="000D4EB4">
      <w:pPr>
        <w:tabs>
          <w:tab w:val="center" w:pos="5245"/>
        </w:tabs>
        <w:spacing w:after="0" w:line="240" w:lineRule="auto"/>
        <w:ind w:left="2160" w:firstLine="720"/>
        <w:rPr>
          <w:rFonts w:cs="Tahoma"/>
          <w:i/>
          <w:iCs/>
          <w:sz w:val="18"/>
          <w:szCs w:val="18"/>
        </w:rPr>
      </w:pPr>
      <w:r w:rsidRPr="00657BDE">
        <w:rPr>
          <w:rFonts w:cs="Tahoma"/>
          <w:i/>
          <w:iCs/>
          <w:sz w:val="18"/>
          <w:szCs w:val="18"/>
        </w:rPr>
        <w:t xml:space="preserve">                                    podepsáno kvalifikovaným</w:t>
      </w:r>
    </w:p>
    <w:p w14:paraId="2FE16CAC" w14:textId="77777777" w:rsidR="000D4EB4" w:rsidRPr="00657BDE" w:rsidRDefault="000D4EB4" w:rsidP="000D4EB4">
      <w:pPr>
        <w:tabs>
          <w:tab w:val="center" w:pos="5245"/>
        </w:tabs>
        <w:spacing w:after="0" w:line="240" w:lineRule="auto"/>
        <w:ind w:left="2160" w:firstLine="720"/>
        <w:rPr>
          <w:rFonts w:cs="Tahoma"/>
          <w:i/>
          <w:iCs/>
          <w:sz w:val="18"/>
          <w:szCs w:val="18"/>
        </w:rPr>
      </w:pPr>
      <w:r w:rsidRPr="00657BDE">
        <w:rPr>
          <w:rFonts w:cs="Tahoma"/>
          <w:i/>
          <w:iCs/>
          <w:sz w:val="18"/>
          <w:szCs w:val="18"/>
        </w:rPr>
        <w:t xml:space="preserve">                                       elektronickým podpisem</w:t>
      </w:r>
    </w:p>
    <w:p w14:paraId="788FDFD3" w14:textId="77777777" w:rsidR="000D4EB4" w:rsidRPr="00657BDE" w:rsidRDefault="000D4EB4" w:rsidP="00670F35">
      <w:pPr>
        <w:tabs>
          <w:tab w:val="left" w:pos="851"/>
          <w:tab w:val="right" w:leader="dot" w:pos="3402"/>
          <w:tab w:val="left" w:pos="6237"/>
          <w:tab w:val="left" w:pos="7088"/>
          <w:tab w:val="right" w:leader="dot" w:pos="9639"/>
        </w:tabs>
        <w:spacing w:after="0" w:line="240" w:lineRule="auto"/>
        <w:rPr>
          <w:b/>
          <w:bCs/>
        </w:rPr>
      </w:pPr>
    </w:p>
    <w:p w14:paraId="5C44D6BC" w14:textId="77777777" w:rsidR="000D4EB4" w:rsidRPr="00657BDE" w:rsidRDefault="000D4EB4" w:rsidP="00670F35">
      <w:pPr>
        <w:tabs>
          <w:tab w:val="left" w:pos="851"/>
          <w:tab w:val="right" w:leader="dot" w:pos="3402"/>
          <w:tab w:val="left" w:pos="6237"/>
          <w:tab w:val="left" w:pos="7088"/>
          <w:tab w:val="right" w:leader="dot" w:pos="9639"/>
        </w:tabs>
        <w:spacing w:after="0" w:line="240" w:lineRule="auto"/>
        <w:rPr>
          <w:b/>
          <w:bCs/>
        </w:rPr>
      </w:pPr>
    </w:p>
    <w:p w14:paraId="7F2C15C5" w14:textId="77777777" w:rsidR="000D4EB4" w:rsidRPr="00657BDE" w:rsidRDefault="000D4EB4" w:rsidP="00670F35">
      <w:pPr>
        <w:tabs>
          <w:tab w:val="left" w:pos="851"/>
          <w:tab w:val="right" w:leader="dot" w:pos="3402"/>
          <w:tab w:val="left" w:pos="6237"/>
          <w:tab w:val="left" w:pos="7088"/>
          <w:tab w:val="right" w:leader="dot" w:pos="9639"/>
        </w:tabs>
        <w:spacing w:after="0" w:line="240" w:lineRule="auto"/>
        <w:rPr>
          <w:b/>
          <w:bCs/>
        </w:rPr>
      </w:pPr>
    </w:p>
    <w:p w14:paraId="42143B42" w14:textId="77777777" w:rsidR="004C54FB" w:rsidRPr="00657BDE" w:rsidRDefault="004C54FB" w:rsidP="004C54FB">
      <w:pPr>
        <w:spacing w:after="0"/>
        <w:rPr>
          <w:sz w:val="16"/>
          <w:szCs w:val="16"/>
        </w:rPr>
      </w:pPr>
    </w:p>
    <w:p w14:paraId="5A27355D" w14:textId="77777777" w:rsidR="005C3A64" w:rsidRDefault="00816AA2" w:rsidP="004C54FB">
      <w:pPr>
        <w:spacing w:after="0"/>
      </w:pPr>
      <w:bookmarkStart w:id="2" w:name="_Hlk187055358"/>
      <w:r w:rsidRPr="00657BDE">
        <w:t>Za dodavatele převzal a akceptuje</w:t>
      </w:r>
      <w:r w:rsidR="006F1445" w:rsidRPr="00657BDE">
        <w:t xml:space="preserve">/ </w:t>
      </w:r>
    </w:p>
    <w:p w14:paraId="1D3232BD" w14:textId="1052F900" w:rsidR="00816AA2" w:rsidRPr="00670630" w:rsidRDefault="006F1445" w:rsidP="004C54FB">
      <w:pPr>
        <w:spacing w:after="0"/>
        <w:rPr>
          <w:lang w:val="en-GB"/>
        </w:rPr>
      </w:pPr>
      <w:r w:rsidRPr="00670630">
        <w:rPr>
          <w:lang w:val="en-GB"/>
        </w:rPr>
        <w:t>Received and accepted on behalf of the Supplier</w:t>
      </w:r>
      <w:r w:rsidR="00816AA2" w:rsidRPr="00670630">
        <w:rPr>
          <w:lang w:val="en-GB"/>
        </w:rPr>
        <w:t>:</w:t>
      </w:r>
    </w:p>
    <w:p w14:paraId="29D13562" w14:textId="29D5618D" w:rsidR="00816AA2" w:rsidRPr="00670630" w:rsidRDefault="00816AA2" w:rsidP="004C54FB">
      <w:pPr>
        <w:spacing w:after="120"/>
        <w:rPr>
          <w:lang w:val="en-GB"/>
        </w:rPr>
      </w:pPr>
      <w:r w:rsidRPr="00670630">
        <w:t>Dne</w:t>
      </w:r>
      <w:r w:rsidR="006F1445" w:rsidRPr="00670630">
        <w:t xml:space="preserve"> </w:t>
      </w:r>
      <w:r w:rsidR="006F1445" w:rsidRPr="00670630">
        <w:rPr>
          <w:lang w:val="en-GB"/>
        </w:rPr>
        <w:t>/ day on</w:t>
      </w:r>
      <w:r w:rsidRPr="00670630">
        <w:rPr>
          <w:lang w:val="en-GB"/>
        </w:rPr>
        <w:t>:</w:t>
      </w:r>
      <w:bookmarkEnd w:id="2"/>
      <w:r w:rsidR="004E07FA">
        <w:rPr>
          <w:lang w:val="en-GB"/>
        </w:rPr>
        <w:t xml:space="preserve"> </w:t>
      </w:r>
      <w:r w:rsidR="00A20B02">
        <w:rPr>
          <w:lang w:val="en-GB"/>
        </w:rPr>
        <w:t>08.06.2026</w:t>
      </w:r>
    </w:p>
    <w:sectPr w:rsidR="00816AA2" w:rsidRPr="00670630" w:rsidSect="0027245B">
      <w:footerReference w:type="default" r:id="rId9"/>
      <w:pgSz w:w="11903" w:h="16835"/>
      <w:pgMar w:top="851" w:right="566" w:bottom="568" w:left="1020" w:header="170"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B206" w14:textId="77777777" w:rsidR="00045E25" w:rsidRDefault="00045E25">
      <w:pPr>
        <w:spacing w:after="0" w:line="240" w:lineRule="auto"/>
      </w:pPr>
      <w:r>
        <w:separator/>
      </w:r>
    </w:p>
  </w:endnote>
  <w:endnote w:type="continuationSeparator" w:id="0">
    <w:p w14:paraId="32CD08F9" w14:textId="77777777" w:rsidR="00045E25" w:rsidRDefault="0004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KGinis">
    <w:altName w:val="Trebuchet MS"/>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26A6" w14:textId="77777777" w:rsidR="000D521B" w:rsidRDefault="000D521B">
    <w:pPr>
      <w:widowControl w:val="0"/>
      <w:autoSpaceDE w:val="0"/>
      <w:autoSpaceDN w:val="0"/>
      <w:adjustRightInd w:val="0"/>
      <w:spacing w:before="40" w:after="40" w:line="240" w:lineRule="auto"/>
      <w:ind w:left="40" w:right="40"/>
      <w:jc w:val="center"/>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3067" w14:textId="77777777" w:rsidR="00045E25" w:rsidRDefault="00045E25">
      <w:pPr>
        <w:spacing w:after="0" w:line="240" w:lineRule="auto"/>
      </w:pPr>
      <w:r>
        <w:separator/>
      </w:r>
    </w:p>
  </w:footnote>
  <w:footnote w:type="continuationSeparator" w:id="0">
    <w:p w14:paraId="5439FB42" w14:textId="77777777" w:rsidR="00045E25" w:rsidRDefault="00045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B1C"/>
    <w:multiLevelType w:val="hybridMultilevel"/>
    <w:tmpl w:val="0F7AFDAA"/>
    <w:lvl w:ilvl="0" w:tplc="A6B0490E">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911415"/>
    <w:multiLevelType w:val="hybridMultilevel"/>
    <w:tmpl w:val="F824142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748385320">
    <w:abstractNumId w:val="1"/>
  </w:num>
  <w:num w:numId="2" w16cid:durableId="55295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ocumentProtection w:edit="forms" w:enforcement="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9D"/>
    <w:rsid w:val="000020A9"/>
    <w:rsid w:val="00006AED"/>
    <w:rsid w:val="00007E35"/>
    <w:rsid w:val="000255CB"/>
    <w:rsid w:val="00045E25"/>
    <w:rsid w:val="00045E9A"/>
    <w:rsid w:val="000477D3"/>
    <w:rsid w:val="000563D1"/>
    <w:rsid w:val="00056FCC"/>
    <w:rsid w:val="00067C02"/>
    <w:rsid w:val="00067CF9"/>
    <w:rsid w:val="00083B76"/>
    <w:rsid w:val="00085BD1"/>
    <w:rsid w:val="00092777"/>
    <w:rsid w:val="00096AFA"/>
    <w:rsid w:val="000A0FEC"/>
    <w:rsid w:val="000B78F4"/>
    <w:rsid w:val="000D052F"/>
    <w:rsid w:val="000D4EB4"/>
    <w:rsid w:val="000D521B"/>
    <w:rsid w:val="000E1D6A"/>
    <w:rsid w:val="000F432D"/>
    <w:rsid w:val="000F53D1"/>
    <w:rsid w:val="0010131A"/>
    <w:rsid w:val="001354F5"/>
    <w:rsid w:val="00142CB2"/>
    <w:rsid w:val="00150E23"/>
    <w:rsid w:val="00165917"/>
    <w:rsid w:val="00170DB8"/>
    <w:rsid w:val="00171B65"/>
    <w:rsid w:val="00176811"/>
    <w:rsid w:val="00176EB3"/>
    <w:rsid w:val="00190D93"/>
    <w:rsid w:val="00191D77"/>
    <w:rsid w:val="001A29F8"/>
    <w:rsid w:val="001D0FE1"/>
    <w:rsid w:val="001E0DCA"/>
    <w:rsid w:val="001E430D"/>
    <w:rsid w:val="001E5ECB"/>
    <w:rsid w:val="001F0568"/>
    <w:rsid w:val="001F29F9"/>
    <w:rsid w:val="001F3008"/>
    <w:rsid w:val="001F3976"/>
    <w:rsid w:val="00213C03"/>
    <w:rsid w:val="00217F55"/>
    <w:rsid w:val="00222C17"/>
    <w:rsid w:val="002250B1"/>
    <w:rsid w:val="0023021D"/>
    <w:rsid w:val="0023044E"/>
    <w:rsid w:val="002416C8"/>
    <w:rsid w:val="00246C94"/>
    <w:rsid w:val="00251675"/>
    <w:rsid w:val="0026146B"/>
    <w:rsid w:val="0027245B"/>
    <w:rsid w:val="00273403"/>
    <w:rsid w:val="00273631"/>
    <w:rsid w:val="00273FDD"/>
    <w:rsid w:val="0027456E"/>
    <w:rsid w:val="002770F8"/>
    <w:rsid w:val="00282362"/>
    <w:rsid w:val="002947FB"/>
    <w:rsid w:val="00297309"/>
    <w:rsid w:val="00297614"/>
    <w:rsid w:val="002A5EF2"/>
    <w:rsid w:val="002A6A77"/>
    <w:rsid w:val="002B1D56"/>
    <w:rsid w:val="002B5756"/>
    <w:rsid w:val="002B69ED"/>
    <w:rsid w:val="002C34D0"/>
    <w:rsid w:val="002D437A"/>
    <w:rsid w:val="003347D7"/>
    <w:rsid w:val="00334AE1"/>
    <w:rsid w:val="0034167F"/>
    <w:rsid w:val="00355C53"/>
    <w:rsid w:val="00360C8B"/>
    <w:rsid w:val="00374631"/>
    <w:rsid w:val="003766F7"/>
    <w:rsid w:val="003872C4"/>
    <w:rsid w:val="0039145E"/>
    <w:rsid w:val="003A64DD"/>
    <w:rsid w:val="003B25AA"/>
    <w:rsid w:val="003E2D12"/>
    <w:rsid w:val="003E5966"/>
    <w:rsid w:val="003F2364"/>
    <w:rsid w:val="004120C5"/>
    <w:rsid w:val="004308AD"/>
    <w:rsid w:val="004336B4"/>
    <w:rsid w:val="00433A2A"/>
    <w:rsid w:val="004401A8"/>
    <w:rsid w:val="00445B8D"/>
    <w:rsid w:val="00455802"/>
    <w:rsid w:val="004559F5"/>
    <w:rsid w:val="0046035B"/>
    <w:rsid w:val="00461977"/>
    <w:rsid w:val="00463B6A"/>
    <w:rsid w:val="00463D83"/>
    <w:rsid w:val="004A292A"/>
    <w:rsid w:val="004A60C2"/>
    <w:rsid w:val="004C4BD3"/>
    <w:rsid w:val="004C54FB"/>
    <w:rsid w:val="004E07FA"/>
    <w:rsid w:val="004F1490"/>
    <w:rsid w:val="00504226"/>
    <w:rsid w:val="00505A0C"/>
    <w:rsid w:val="00530D53"/>
    <w:rsid w:val="00534A12"/>
    <w:rsid w:val="00535C2D"/>
    <w:rsid w:val="00542083"/>
    <w:rsid w:val="00542F67"/>
    <w:rsid w:val="00566F6C"/>
    <w:rsid w:val="00567701"/>
    <w:rsid w:val="005716E0"/>
    <w:rsid w:val="00582B3C"/>
    <w:rsid w:val="00585546"/>
    <w:rsid w:val="005928C8"/>
    <w:rsid w:val="005A6748"/>
    <w:rsid w:val="005B62EF"/>
    <w:rsid w:val="005C3A64"/>
    <w:rsid w:val="005F1E73"/>
    <w:rsid w:val="00603131"/>
    <w:rsid w:val="00616F9D"/>
    <w:rsid w:val="00625F19"/>
    <w:rsid w:val="00630CDA"/>
    <w:rsid w:val="00631B68"/>
    <w:rsid w:val="00634C82"/>
    <w:rsid w:val="006378B9"/>
    <w:rsid w:val="00651FA4"/>
    <w:rsid w:val="00656ED8"/>
    <w:rsid w:val="00657BDE"/>
    <w:rsid w:val="00667C66"/>
    <w:rsid w:val="00670630"/>
    <w:rsid w:val="00670F35"/>
    <w:rsid w:val="00690093"/>
    <w:rsid w:val="00691782"/>
    <w:rsid w:val="006B2D53"/>
    <w:rsid w:val="006B37BF"/>
    <w:rsid w:val="006B71F4"/>
    <w:rsid w:val="006C0E3A"/>
    <w:rsid w:val="006C19DA"/>
    <w:rsid w:val="006D47EE"/>
    <w:rsid w:val="006E65AE"/>
    <w:rsid w:val="006E75A3"/>
    <w:rsid w:val="006F1445"/>
    <w:rsid w:val="006F59A1"/>
    <w:rsid w:val="006F5AFC"/>
    <w:rsid w:val="006F5D79"/>
    <w:rsid w:val="007013A3"/>
    <w:rsid w:val="0070144E"/>
    <w:rsid w:val="00704A47"/>
    <w:rsid w:val="0071229C"/>
    <w:rsid w:val="00717262"/>
    <w:rsid w:val="00720D87"/>
    <w:rsid w:val="00725DCF"/>
    <w:rsid w:val="00730E1E"/>
    <w:rsid w:val="00742CFF"/>
    <w:rsid w:val="00746675"/>
    <w:rsid w:val="007749D0"/>
    <w:rsid w:val="00775387"/>
    <w:rsid w:val="00775F44"/>
    <w:rsid w:val="007846C5"/>
    <w:rsid w:val="00785B87"/>
    <w:rsid w:val="00785C31"/>
    <w:rsid w:val="00786073"/>
    <w:rsid w:val="007A232C"/>
    <w:rsid w:val="007A4ABD"/>
    <w:rsid w:val="007B4B59"/>
    <w:rsid w:val="007D2AE6"/>
    <w:rsid w:val="007F333D"/>
    <w:rsid w:val="007F40AB"/>
    <w:rsid w:val="007F5C8C"/>
    <w:rsid w:val="0080434D"/>
    <w:rsid w:val="00805997"/>
    <w:rsid w:val="00814910"/>
    <w:rsid w:val="00816AA2"/>
    <w:rsid w:val="008302CA"/>
    <w:rsid w:val="00836EC4"/>
    <w:rsid w:val="00840826"/>
    <w:rsid w:val="00850A1C"/>
    <w:rsid w:val="00852A6D"/>
    <w:rsid w:val="008776F9"/>
    <w:rsid w:val="00877DE2"/>
    <w:rsid w:val="00882612"/>
    <w:rsid w:val="008A696E"/>
    <w:rsid w:val="008B1889"/>
    <w:rsid w:val="008C6BAA"/>
    <w:rsid w:val="008E4C60"/>
    <w:rsid w:val="00945B49"/>
    <w:rsid w:val="009532C2"/>
    <w:rsid w:val="0095598F"/>
    <w:rsid w:val="00957E22"/>
    <w:rsid w:val="00960771"/>
    <w:rsid w:val="0096143E"/>
    <w:rsid w:val="0096739E"/>
    <w:rsid w:val="00976DF8"/>
    <w:rsid w:val="0098229D"/>
    <w:rsid w:val="0098239C"/>
    <w:rsid w:val="00987E92"/>
    <w:rsid w:val="009936F1"/>
    <w:rsid w:val="00994DDF"/>
    <w:rsid w:val="009C08F8"/>
    <w:rsid w:val="009C15B8"/>
    <w:rsid w:val="009C25BC"/>
    <w:rsid w:val="009E6599"/>
    <w:rsid w:val="009E79E1"/>
    <w:rsid w:val="00A20B02"/>
    <w:rsid w:val="00A22369"/>
    <w:rsid w:val="00A30A31"/>
    <w:rsid w:val="00A33837"/>
    <w:rsid w:val="00A43D3F"/>
    <w:rsid w:val="00A44C32"/>
    <w:rsid w:val="00A461FE"/>
    <w:rsid w:val="00A53C12"/>
    <w:rsid w:val="00A72BBE"/>
    <w:rsid w:val="00A74B91"/>
    <w:rsid w:val="00A762E5"/>
    <w:rsid w:val="00A86408"/>
    <w:rsid w:val="00A96809"/>
    <w:rsid w:val="00A978BF"/>
    <w:rsid w:val="00AA7B05"/>
    <w:rsid w:val="00AB08F2"/>
    <w:rsid w:val="00AB5933"/>
    <w:rsid w:val="00AC4AF0"/>
    <w:rsid w:val="00AC7366"/>
    <w:rsid w:val="00AD0588"/>
    <w:rsid w:val="00AD0A6B"/>
    <w:rsid w:val="00AE6150"/>
    <w:rsid w:val="00AF7E54"/>
    <w:rsid w:val="00B04813"/>
    <w:rsid w:val="00B203C6"/>
    <w:rsid w:val="00B4150D"/>
    <w:rsid w:val="00B70A27"/>
    <w:rsid w:val="00B936BA"/>
    <w:rsid w:val="00BA0791"/>
    <w:rsid w:val="00BA4CCB"/>
    <w:rsid w:val="00BB050A"/>
    <w:rsid w:val="00BB50D1"/>
    <w:rsid w:val="00BC1A7F"/>
    <w:rsid w:val="00BC6236"/>
    <w:rsid w:val="00BC6B04"/>
    <w:rsid w:val="00BD086A"/>
    <w:rsid w:val="00BD2091"/>
    <w:rsid w:val="00BD6EAD"/>
    <w:rsid w:val="00C10375"/>
    <w:rsid w:val="00C12BCD"/>
    <w:rsid w:val="00C37BCE"/>
    <w:rsid w:val="00C467C6"/>
    <w:rsid w:val="00C520CE"/>
    <w:rsid w:val="00C5680C"/>
    <w:rsid w:val="00C7284B"/>
    <w:rsid w:val="00C72860"/>
    <w:rsid w:val="00C80DFF"/>
    <w:rsid w:val="00C80E92"/>
    <w:rsid w:val="00C81B08"/>
    <w:rsid w:val="00C851E4"/>
    <w:rsid w:val="00CB4B74"/>
    <w:rsid w:val="00CC0E4F"/>
    <w:rsid w:val="00CC6C4A"/>
    <w:rsid w:val="00CD718B"/>
    <w:rsid w:val="00CE2CB0"/>
    <w:rsid w:val="00CE6AD6"/>
    <w:rsid w:val="00CF0C82"/>
    <w:rsid w:val="00CF790D"/>
    <w:rsid w:val="00CF7CEF"/>
    <w:rsid w:val="00D03746"/>
    <w:rsid w:val="00D042FB"/>
    <w:rsid w:val="00D06AAD"/>
    <w:rsid w:val="00D104CB"/>
    <w:rsid w:val="00D110F7"/>
    <w:rsid w:val="00D11E48"/>
    <w:rsid w:val="00D405C7"/>
    <w:rsid w:val="00D42667"/>
    <w:rsid w:val="00D4300B"/>
    <w:rsid w:val="00D46474"/>
    <w:rsid w:val="00D670B1"/>
    <w:rsid w:val="00D67FF4"/>
    <w:rsid w:val="00D71F88"/>
    <w:rsid w:val="00D925E6"/>
    <w:rsid w:val="00D93127"/>
    <w:rsid w:val="00D93E5F"/>
    <w:rsid w:val="00D97030"/>
    <w:rsid w:val="00DA0419"/>
    <w:rsid w:val="00DA2769"/>
    <w:rsid w:val="00DA3294"/>
    <w:rsid w:val="00DA4087"/>
    <w:rsid w:val="00DA7C89"/>
    <w:rsid w:val="00DB3600"/>
    <w:rsid w:val="00DC200A"/>
    <w:rsid w:val="00DC71F0"/>
    <w:rsid w:val="00DC7D0A"/>
    <w:rsid w:val="00DD0A8E"/>
    <w:rsid w:val="00DD21B3"/>
    <w:rsid w:val="00DD6AFD"/>
    <w:rsid w:val="00DE0DDE"/>
    <w:rsid w:val="00DE7161"/>
    <w:rsid w:val="00E13208"/>
    <w:rsid w:val="00E14D68"/>
    <w:rsid w:val="00E20339"/>
    <w:rsid w:val="00E24129"/>
    <w:rsid w:val="00E31742"/>
    <w:rsid w:val="00E34032"/>
    <w:rsid w:val="00E410C0"/>
    <w:rsid w:val="00E510F5"/>
    <w:rsid w:val="00E71112"/>
    <w:rsid w:val="00E86BEE"/>
    <w:rsid w:val="00EB1537"/>
    <w:rsid w:val="00EB75C4"/>
    <w:rsid w:val="00EC4EDC"/>
    <w:rsid w:val="00EC6A26"/>
    <w:rsid w:val="00ED13FC"/>
    <w:rsid w:val="00EE2D0D"/>
    <w:rsid w:val="00EE7917"/>
    <w:rsid w:val="00EF5B87"/>
    <w:rsid w:val="00EF79CC"/>
    <w:rsid w:val="00F104F1"/>
    <w:rsid w:val="00F1081C"/>
    <w:rsid w:val="00F1084C"/>
    <w:rsid w:val="00F237B0"/>
    <w:rsid w:val="00F3345D"/>
    <w:rsid w:val="00F54D50"/>
    <w:rsid w:val="00F85F35"/>
    <w:rsid w:val="00F92078"/>
    <w:rsid w:val="00F92A13"/>
    <w:rsid w:val="00FD1614"/>
    <w:rsid w:val="00FE3C5A"/>
    <w:rsid w:val="00FE4055"/>
    <w:rsid w:val="00FF1EAA"/>
    <w:rsid w:val="00FF36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A05A2B"/>
  <w15:chartTrackingRefBased/>
  <w15:docId w15:val="{F9B2BB31-4923-40B2-83D3-F8D4D5CF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6F6C"/>
    <w:pPr>
      <w:spacing w:after="200" w:line="276" w:lineRule="auto"/>
    </w:pPr>
    <w:rPr>
      <w:sz w:val="22"/>
      <w:szCs w:val="22"/>
    </w:rPr>
  </w:style>
  <w:style w:type="paragraph" w:styleId="Nadpis3">
    <w:name w:val="heading 3"/>
    <w:basedOn w:val="Normln"/>
    <w:link w:val="Nadpis3Char"/>
    <w:uiPriority w:val="9"/>
    <w:qFormat/>
    <w:locked/>
    <w:rsid w:val="00E86BEE"/>
    <w:pPr>
      <w:spacing w:before="100" w:beforeAutospacing="1" w:after="100" w:afterAutospacing="1" w:line="240" w:lineRule="auto"/>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styleId="Hypertextovodkaz">
    <w:name w:val="Hyperlink"/>
    <w:uiPriority w:val="99"/>
    <w:rsid w:val="00E86BEE"/>
    <w:rPr>
      <w:rFonts w:cs="Times New Roman"/>
      <w:color w:val="0000FF"/>
      <w:u w:val="single"/>
    </w:rPr>
  </w:style>
  <w:style w:type="paragraph" w:styleId="Textbubliny">
    <w:name w:val="Balloon Text"/>
    <w:basedOn w:val="Normln"/>
    <w:link w:val="TextbublinyChar"/>
    <w:uiPriority w:val="99"/>
    <w:semiHidden/>
    <w:unhideWhenUsed/>
    <w:rsid w:val="001D0FE1"/>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D0FE1"/>
    <w:rPr>
      <w:rFonts w:ascii="Segoe UI" w:hAnsi="Segoe UI" w:cs="Segoe UI"/>
      <w:sz w:val="18"/>
      <w:szCs w:val="18"/>
    </w:rPr>
  </w:style>
  <w:style w:type="character" w:styleId="Siln">
    <w:name w:val="Strong"/>
    <w:uiPriority w:val="22"/>
    <w:qFormat/>
    <w:locked/>
    <w:rsid w:val="00C7284B"/>
    <w:rPr>
      <w:b/>
      <w:bCs/>
    </w:rPr>
  </w:style>
  <w:style w:type="character" w:styleId="Nevyeenzmnka">
    <w:name w:val="Unresolved Mention"/>
    <w:uiPriority w:val="99"/>
    <w:semiHidden/>
    <w:unhideWhenUsed/>
    <w:rsid w:val="007F333D"/>
    <w:rPr>
      <w:color w:val="605E5C"/>
      <w:shd w:val="clear" w:color="auto" w:fill="E1DFDD"/>
    </w:rPr>
  </w:style>
  <w:style w:type="character" w:styleId="Odkaznakoment">
    <w:name w:val="annotation reference"/>
    <w:uiPriority w:val="99"/>
    <w:semiHidden/>
    <w:unhideWhenUsed/>
    <w:rsid w:val="00816AA2"/>
    <w:rPr>
      <w:sz w:val="16"/>
      <w:szCs w:val="16"/>
    </w:rPr>
  </w:style>
  <w:style w:type="paragraph" w:styleId="Textkomente">
    <w:name w:val="annotation text"/>
    <w:basedOn w:val="Normln"/>
    <w:link w:val="TextkomenteChar"/>
    <w:uiPriority w:val="99"/>
    <w:semiHidden/>
    <w:unhideWhenUsed/>
    <w:rsid w:val="00816AA2"/>
    <w:rPr>
      <w:sz w:val="20"/>
      <w:szCs w:val="20"/>
    </w:rPr>
  </w:style>
  <w:style w:type="character" w:customStyle="1" w:styleId="TextkomenteChar">
    <w:name w:val="Text komentáře Char"/>
    <w:basedOn w:val="Standardnpsmoodstavce"/>
    <w:link w:val="Textkomente"/>
    <w:uiPriority w:val="99"/>
    <w:semiHidden/>
    <w:rsid w:val="00816AA2"/>
  </w:style>
  <w:style w:type="paragraph" w:styleId="Pedmtkomente">
    <w:name w:val="annotation subject"/>
    <w:basedOn w:val="Textkomente"/>
    <w:next w:val="Textkomente"/>
    <w:link w:val="PedmtkomenteChar"/>
    <w:uiPriority w:val="99"/>
    <w:semiHidden/>
    <w:unhideWhenUsed/>
    <w:rsid w:val="00816AA2"/>
    <w:rPr>
      <w:b/>
      <w:bCs/>
    </w:rPr>
  </w:style>
  <w:style w:type="character" w:customStyle="1" w:styleId="PedmtkomenteChar">
    <w:name w:val="Předmět komentáře Char"/>
    <w:link w:val="Pedmtkomente"/>
    <w:uiPriority w:val="99"/>
    <w:semiHidden/>
    <w:rsid w:val="00816AA2"/>
    <w:rPr>
      <w:b/>
      <w:bCs/>
    </w:rPr>
  </w:style>
  <w:style w:type="paragraph" w:styleId="Revize">
    <w:name w:val="Revision"/>
    <w:hidden/>
    <w:uiPriority w:val="99"/>
    <w:semiHidden/>
    <w:rsid w:val="00C80E92"/>
    <w:rPr>
      <w:sz w:val="22"/>
      <w:szCs w:val="22"/>
    </w:rPr>
  </w:style>
  <w:style w:type="character" w:styleId="Sledovanodkaz">
    <w:name w:val="FollowedHyperlink"/>
    <w:basedOn w:val="Standardnpsmoodstavce"/>
    <w:uiPriority w:val="99"/>
    <w:semiHidden/>
    <w:unhideWhenUsed/>
    <w:rsid w:val="00EC4EDC"/>
    <w:rPr>
      <w:color w:val="954F72" w:themeColor="followedHyperlink"/>
      <w:u w:val="single"/>
    </w:rPr>
  </w:style>
  <w:style w:type="character" w:customStyle="1" w:styleId="nowrap">
    <w:name w:val="nowrap"/>
    <w:basedOn w:val="Standardnpsmoodstavce"/>
    <w:rsid w:val="00FF1EAA"/>
  </w:style>
  <w:style w:type="paragraph" w:styleId="Zhlav">
    <w:name w:val="header"/>
    <w:basedOn w:val="Normln"/>
    <w:link w:val="ZhlavChar"/>
    <w:uiPriority w:val="99"/>
    <w:unhideWhenUsed/>
    <w:rsid w:val="004120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20C5"/>
    <w:rPr>
      <w:sz w:val="22"/>
      <w:szCs w:val="22"/>
    </w:rPr>
  </w:style>
  <w:style w:type="paragraph" w:styleId="Zpat">
    <w:name w:val="footer"/>
    <w:basedOn w:val="Normln"/>
    <w:link w:val="ZpatChar"/>
    <w:uiPriority w:val="99"/>
    <w:unhideWhenUsed/>
    <w:rsid w:val="004120C5"/>
    <w:pPr>
      <w:tabs>
        <w:tab w:val="center" w:pos="4536"/>
        <w:tab w:val="right" w:pos="9072"/>
      </w:tabs>
      <w:spacing w:after="0" w:line="240" w:lineRule="auto"/>
    </w:pPr>
  </w:style>
  <w:style w:type="character" w:customStyle="1" w:styleId="ZpatChar">
    <w:name w:val="Zápatí Char"/>
    <w:basedOn w:val="Standardnpsmoodstavce"/>
    <w:link w:val="Zpat"/>
    <w:uiPriority w:val="99"/>
    <w:rsid w:val="004120C5"/>
    <w:rPr>
      <w:sz w:val="22"/>
      <w:szCs w:val="22"/>
    </w:rPr>
  </w:style>
  <w:style w:type="character" w:customStyle="1" w:styleId="fontstyle01">
    <w:name w:val="fontstyle01"/>
    <w:basedOn w:val="Standardnpsmoodstavce"/>
    <w:rsid w:val="00461977"/>
    <w:rPr>
      <w:rFonts w:ascii="Calibri" w:hAnsi="Calibri" w:cs="Calibri" w:hint="default"/>
      <w:b w:val="0"/>
      <w:bCs w:val="0"/>
      <w:i w:val="0"/>
      <w:iCs w:val="0"/>
      <w:color w:val="000000"/>
      <w:sz w:val="22"/>
      <w:szCs w:val="22"/>
    </w:rPr>
  </w:style>
  <w:style w:type="paragraph" w:customStyle="1" w:styleId="Normlnbez">
    <w:name w:val="Normální bez"/>
    <w:basedOn w:val="Normln"/>
    <w:rsid w:val="00007E35"/>
    <w:pPr>
      <w:spacing w:before="60" w:after="0" w:line="240" w:lineRule="auto"/>
    </w:pPr>
    <w:rPr>
      <w:rFonts w:ascii="Times New Roman" w:hAnsi="Times New Roman"/>
      <w:sz w:val="19"/>
      <w:szCs w:val="24"/>
    </w:rPr>
  </w:style>
  <w:style w:type="character" w:styleId="Zstupntext">
    <w:name w:val="Placeholder Text"/>
    <w:basedOn w:val="Standardnpsmoodstavce"/>
    <w:uiPriority w:val="99"/>
    <w:semiHidden/>
    <w:rsid w:val="00C467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7222">
      <w:bodyDiv w:val="1"/>
      <w:marLeft w:val="0"/>
      <w:marRight w:val="0"/>
      <w:marTop w:val="0"/>
      <w:marBottom w:val="0"/>
      <w:divBdr>
        <w:top w:val="none" w:sz="0" w:space="0" w:color="auto"/>
        <w:left w:val="none" w:sz="0" w:space="0" w:color="auto"/>
        <w:bottom w:val="none" w:sz="0" w:space="0" w:color="auto"/>
        <w:right w:val="none" w:sz="0" w:space="0" w:color="auto"/>
      </w:divBdr>
    </w:div>
    <w:div w:id="1182007383">
      <w:bodyDiv w:val="1"/>
      <w:marLeft w:val="0"/>
      <w:marRight w:val="0"/>
      <w:marTop w:val="0"/>
      <w:marBottom w:val="0"/>
      <w:divBdr>
        <w:top w:val="none" w:sz="0" w:space="0" w:color="auto"/>
        <w:left w:val="none" w:sz="0" w:space="0" w:color="auto"/>
        <w:bottom w:val="none" w:sz="0" w:space="0" w:color="auto"/>
        <w:right w:val="none" w:sz="0" w:space="0" w:color="auto"/>
      </w:divBdr>
    </w:div>
    <w:div w:id="1288201488">
      <w:bodyDiv w:val="1"/>
      <w:marLeft w:val="0"/>
      <w:marRight w:val="0"/>
      <w:marTop w:val="0"/>
      <w:marBottom w:val="0"/>
      <w:divBdr>
        <w:top w:val="none" w:sz="0" w:space="0" w:color="auto"/>
        <w:left w:val="none" w:sz="0" w:space="0" w:color="auto"/>
        <w:bottom w:val="none" w:sz="0" w:space="0" w:color="auto"/>
        <w:right w:val="none" w:sz="0" w:space="0" w:color="auto"/>
      </w:divBdr>
    </w:div>
    <w:div w:id="1628928045">
      <w:marLeft w:val="0"/>
      <w:marRight w:val="0"/>
      <w:marTop w:val="0"/>
      <w:marBottom w:val="0"/>
      <w:divBdr>
        <w:top w:val="none" w:sz="0" w:space="0" w:color="auto"/>
        <w:left w:val="none" w:sz="0" w:space="0" w:color="auto"/>
        <w:bottom w:val="none" w:sz="0" w:space="0" w:color="auto"/>
        <w:right w:val="none" w:sz="0" w:space="0" w:color="auto"/>
      </w:divBdr>
    </w:div>
    <w:div w:id="1628928046">
      <w:marLeft w:val="0"/>
      <w:marRight w:val="0"/>
      <w:marTop w:val="0"/>
      <w:marBottom w:val="0"/>
      <w:divBdr>
        <w:top w:val="none" w:sz="0" w:space="0" w:color="auto"/>
        <w:left w:val="none" w:sz="0" w:space="0" w:color="auto"/>
        <w:bottom w:val="none" w:sz="0" w:space="0" w:color="auto"/>
        <w:right w:val="none" w:sz="0" w:space="0" w:color="auto"/>
      </w:divBdr>
    </w:div>
    <w:div w:id="1884053951">
      <w:bodyDiv w:val="1"/>
      <w:marLeft w:val="0"/>
      <w:marRight w:val="0"/>
      <w:marTop w:val="0"/>
      <w:marBottom w:val="0"/>
      <w:divBdr>
        <w:top w:val="none" w:sz="0" w:space="0" w:color="auto"/>
        <w:left w:val="none" w:sz="0" w:space="0" w:color="auto"/>
        <w:bottom w:val="none" w:sz="0" w:space="0" w:color="auto"/>
        <w:right w:val="none" w:sz="0" w:space="0" w:color="auto"/>
      </w:divBdr>
    </w:div>
    <w:div w:id="19800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vc.gov.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DBE1811A44412BB37113769FB2177"/>
        <w:category>
          <w:name w:val="Obecné"/>
          <w:gallery w:val="placeholder"/>
        </w:category>
        <w:types>
          <w:type w:val="bbPlcHdr"/>
        </w:types>
        <w:behaviors>
          <w:behavior w:val="content"/>
        </w:behaviors>
        <w:guid w:val="{DE8220F2-058D-45E0-B5A3-036752CEC7E4}"/>
      </w:docPartPr>
      <w:docPartBody>
        <w:p w:rsidR="00F5473D" w:rsidRDefault="00BC141A" w:rsidP="00BC141A">
          <w:pPr>
            <w:pStyle w:val="428DBE1811A44412BB37113769FB2177"/>
          </w:pPr>
          <w:r w:rsidRPr="00B41561">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KGinis">
    <w:altName w:val="Trebuchet MS"/>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1A"/>
    <w:rsid w:val="00196A42"/>
    <w:rsid w:val="00293F61"/>
    <w:rsid w:val="00355C53"/>
    <w:rsid w:val="009076E0"/>
    <w:rsid w:val="00A53C12"/>
    <w:rsid w:val="00BC141A"/>
    <w:rsid w:val="00CD718B"/>
    <w:rsid w:val="00D97A27"/>
    <w:rsid w:val="00DB3600"/>
    <w:rsid w:val="00DE7161"/>
    <w:rsid w:val="00F547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141A"/>
    <w:rPr>
      <w:color w:val="666666"/>
    </w:rPr>
  </w:style>
  <w:style w:type="paragraph" w:customStyle="1" w:styleId="428DBE1811A44412BB37113769FB2177">
    <w:name w:val="428DBE1811A44412BB37113769FB2177"/>
    <w:rsid w:val="00BC1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4536</CharactersWithSpaces>
  <SharedDoc>false</SharedDoc>
  <HLinks>
    <vt:vector size="12" baseType="variant">
      <vt:variant>
        <vt:i4>6946821</vt:i4>
      </vt:variant>
      <vt:variant>
        <vt:i4>3</vt:i4>
      </vt:variant>
      <vt:variant>
        <vt:i4>0</vt:i4>
      </vt:variant>
      <vt:variant>
        <vt:i4>5</vt:i4>
      </vt:variant>
      <vt:variant>
        <vt:lpwstr>http://wwwinfo.mfcr.cz/ares/ares_es.html.cz</vt:lpwstr>
      </vt:variant>
      <vt:variant>
        <vt:lpwstr/>
      </vt:variant>
      <vt:variant>
        <vt:i4>6946821</vt:i4>
      </vt:variant>
      <vt:variant>
        <vt:i4>0</vt:i4>
      </vt:variant>
      <vt:variant>
        <vt:i4>0</vt:i4>
      </vt:variant>
      <vt:variant>
        <vt:i4>5</vt:i4>
      </vt:variant>
      <vt:variant>
        <vt:lpwstr>http://wwwinfo.mfcr.cz/ares/ares_es.html.cz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Vavrička Martin</dc:creator>
  <cp:keywords/>
  <cp:lastModifiedBy>Jana Mullerová</cp:lastModifiedBy>
  <cp:revision>5</cp:revision>
  <dcterms:created xsi:type="dcterms:W3CDTF">2026-06-08T12:08:00Z</dcterms:created>
  <dcterms:modified xsi:type="dcterms:W3CDTF">2026-06-09T07:29:00Z</dcterms:modified>
</cp:coreProperties>
</file>