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CF" w:rsidRPr="00EF08CF" w:rsidRDefault="00EF08CF" w:rsidP="00EF08CF">
      <w:pPr>
        <w:spacing w:before="100" w:beforeAutospacing="1" w:after="100" w:afterAutospacing="1"/>
        <w:jc w:val="right"/>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Číslo smlouvy: PPK-86a/41/16 </w:t>
      </w:r>
    </w:p>
    <w:p w:rsidR="00EF08CF" w:rsidRPr="00EF08CF" w:rsidRDefault="00EF08CF" w:rsidP="00EF08CF">
      <w:pPr>
        <w:spacing w:before="100" w:beforeAutospacing="1" w:after="100" w:afterAutospacing="1"/>
        <w:jc w:val="right"/>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Dotační titul: A4 </w:t>
      </w:r>
    </w:p>
    <w:p w:rsidR="00EF08CF" w:rsidRPr="00EF08CF" w:rsidRDefault="00EF08CF" w:rsidP="00EF08CF">
      <w:pPr>
        <w:spacing w:before="100" w:beforeAutospacing="1" w:after="100" w:afterAutospacing="1"/>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p w:rsidR="00EF08CF" w:rsidRPr="00EF08CF" w:rsidRDefault="00EF08CF" w:rsidP="00EF08CF">
      <w:pPr>
        <w:spacing w:before="100" w:beforeAutospacing="1" w:after="100" w:afterAutospacing="1"/>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SMLOUVA O DÍLO</w:t>
      </w:r>
    </w:p>
    <w:p w:rsidR="00EF08CF" w:rsidRPr="00EF08CF" w:rsidRDefault="00EF08CF" w:rsidP="00EF08CF">
      <w:pPr>
        <w:spacing w:before="100" w:beforeAutospacing="1" w:after="100" w:afterAutospacing="1"/>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UZAVŘENÁ DLE USTANOVENÍ § 2586 A NÁSL. ZÁK. Č. 89/2012 SB., OBČANSKÉHO ZÁKONÍKU, VE ZNĚNÍ POZDĚJŠÍCH PŘEDPISŮ</w:t>
      </w:r>
    </w:p>
    <w:p w:rsidR="00EF08CF" w:rsidRPr="00EF08CF" w:rsidRDefault="00EF08CF" w:rsidP="00EF08CF">
      <w:pPr>
        <w:spacing w:before="100" w:beforeAutospacing="1" w:after="100" w:afterAutospacing="1"/>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I. Smluvní strany</w:t>
      </w:r>
    </w:p>
    <w:p w:rsidR="00EF08CF" w:rsidRPr="00EF08CF" w:rsidRDefault="00EF08CF" w:rsidP="00EF08CF">
      <w:pPr>
        <w:spacing w:before="100" w:beforeAutospacing="1" w:after="100" w:afterAutospacing="1"/>
        <w:rPr>
          <w:rFonts w:ascii="Times New Roman" w:eastAsia="Times New Roman" w:hAnsi="Times New Roman" w:cs="Times New Roman"/>
          <w:sz w:val="24"/>
          <w:szCs w:val="24"/>
          <w:lang w:eastAsia="cs-CZ"/>
        </w:rPr>
      </w:pPr>
      <w:r w:rsidRPr="00EF08CF">
        <w:rPr>
          <w:rFonts w:ascii="Arial" w:eastAsia="Times New Roman" w:hAnsi="Arial" w:cs="Arial"/>
          <w:b/>
          <w:szCs w:val="24"/>
          <w:lang w:eastAsia="cs-CZ"/>
        </w:rPr>
        <w:t>1.1</w:t>
      </w:r>
      <w:r w:rsidRPr="00EF08CF">
        <w:rPr>
          <w:rFonts w:ascii="Arial" w:eastAsia="Times New Roman" w:hAnsi="Arial" w:cs="Arial"/>
          <w:b/>
          <w:bCs/>
          <w:szCs w:val="24"/>
          <w:lang w:eastAsia="cs-CZ"/>
        </w:rPr>
        <w:t xml:space="preserve"> Objednatel</w:t>
      </w:r>
    </w:p>
    <w:p w:rsidR="00EF08CF" w:rsidRPr="00EF08CF" w:rsidRDefault="00EF08CF" w:rsidP="00EF08CF">
      <w:pPr>
        <w:spacing w:before="100" w:beforeAutospacing="1" w:after="100" w:afterAutospacing="1"/>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Česká republika - Agentura ochrany přírody a krajiny ČR</w:t>
      </w:r>
    </w:p>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Sídlo: Kaplanova 1931/1, 148 00 Praha 11 - Chodov </w:t>
      </w:r>
    </w:p>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Zastoupený: Ing. Jindřich Horáček Ph.D.</w:t>
      </w:r>
      <w:r w:rsidR="00A42780">
        <w:rPr>
          <w:rFonts w:ascii="Arial" w:eastAsia="Times New Roman" w:hAnsi="Arial" w:cs="Arial"/>
          <w:szCs w:val="24"/>
          <w:lang w:eastAsia="cs-CZ"/>
        </w:rPr>
        <w:t xml:space="preserve">, </w:t>
      </w:r>
      <w:r w:rsidRPr="00EF08CF">
        <w:rPr>
          <w:rFonts w:ascii="Arial" w:eastAsia="Times New Roman" w:hAnsi="Arial" w:cs="Arial"/>
          <w:szCs w:val="24"/>
          <w:lang w:eastAsia="cs-CZ"/>
        </w:rPr>
        <w:t xml:space="preserve">ředitel RP SCHKO Slavkovský les </w:t>
      </w:r>
    </w:p>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Bankovní spojení: ČNB Praha, Číslo účtu: 18228011/0710</w:t>
      </w:r>
    </w:p>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IČO: 629 335 91</w:t>
      </w:r>
      <w:r w:rsidR="00A42780">
        <w:rPr>
          <w:rFonts w:ascii="Arial" w:eastAsia="Times New Roman" w:hAnsi="Arial" w:cs="Arial"/>
          <w:szCs w:val="24"/>
          <w:lang w:eastAsia="cs-CZ"/>
        </w:rPr>
        <w:t xml:space="preserve">, </w:t>
      </w:r>
      <w:r w:rsidRPr="00EF08CF">
        <w:rPr>
          <w:rFonts w:ascii="Arial" w:eastAsia="Times New Roman" w:hAnsi="Arial" w:cs="Arial"/>
          <w:szCs w:val="24"/>
          <w:lang w:eastAsia="cs-CZ"/>
        </w:rPr>
        <w:t>DIČ: neplátce DPH</w:t>
      </w:r>
    </w:p>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Telefon: 354 401 963</w:t>
      </w:r>
    </w:p>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V rozsahu této smlouvy osoba zmocněná k jednání se zhotovitelem, k věcným úkonům a k převzetí díla: Mgr. Přemysl Tájek</w:t>
      </w:r>
    </w:p>
    <w:p w:rsidR="00EF08CF" w:rsidRPr="00EF08CF" w:rsidRDefault="00EF08CF" w:rsidP="00EF08CF">
      <w:pPr>
        <w:spacing w:before="100" w:beforeAutospacing="1" w:after="100" w:afterAutospacing="1"/>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(dále jen </w:t>
      </w:r>
      <w:r w:rsidRPr="00EF08CF">
        <w:rPr>
          <w:rFonts w:ascii="Arial" w:eastAsia="Times New Roman" w:hAnsi="Arial" w:cs="Arial"/>
        </w:rPr>
        <w:t>„</w:t>
      </w:r>
      <w:r w:rsidRPr="00EF08CF">
        <w:rPr>
          <w:rFonts w:ascii="Arial" w:eastAsia="Times New Roman" w:hAnsi="Arial" w:cs="Arial"/>
          <w:szCs w:val="24"/>
          <w:lang w:eastAsia="cs-CZ"/>
        </w:rPr>
        <w:t>objednatel”)</w:t>
      </w:r>
    </w:p>
    <w:p w:rsidR="00EF08CF" w:rsidRPr="00EF08CF" w:rsidRDefault="00EF08CF" w:rsidP="00EF08CF">
      <w:pPr>
        <w:spacing w:before="100" w:beforeAutospacing="1" w:after="100" w:afterAutospacing="1"/>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a</w:t>
      </w:r>
    </w:p>
    <w:p w:rsidR="00EF08CF" w:rsidRPr="00EF08CF" w:rsidRDefault="00EF08CF" w:rsidP="00EF08CF">
      <w:pPr>
        <w:spacing w:before="100" w:beforeAutospacing="1" w:after="100" w:afterAutospacing="1"/>
        <w:rPr>
          <w:rFonts w:ascii="Times New Roman" w:eastAsia="Times New Roman" w:hAnsi="Times New Roman" w:cs="Times New Roman"/>
          <w:b/>
          <w:sz w:val="24"/>
          <w:szCs w:val="24"/>
          <w:lang w:eastAsia="cs-CZ"/>
        </w:rPr>
      </w:pPr>
      <w:r w:rsidRPr="00EF08CF">
        <w:rPr>
          <w:rFonts w:ascii="Arial" w:eastAsia="Times New Roman" w:hAnsi="Arial" w:cs="Arial"/>
          <w:b/>
          <w:szCs w:val="24"/>
          <w:lang w:eastAsia="cs-CZ"/>
        </w:rPr>
        <w:t>1.2</w:t>
      </w:r>
      <w:r w:rsidRPr="00A42780">
        <w:rPr>
          <w:rFonts w:ascii="Arial" w:eastAsia="Times New Roman" w:hAnsi="Arial" w:cs="Arial"/>
          <w:b/>
          <w:bCs/>
          <w:szCs w:val="24"/>
          <w:lang w:eastAsia="cs-CZ"/>
        </w:rPr>
        <w:t xml:space="preserve"> Zhotovitel</w:t>
      </w:r>
    </w:p>
    <w:p w:rsidR="00A42780" w:rsidRDefault="006D4B55" w:rsidP="00EF08CF">
      <w:pPr>
        <w:spacing w:after="0"/>
        <w:rPr>
          <w:rFonts w:ascii="Arial" w:eastAsia="Times New Roman" w:hAnsi="Arial" w:cs="Arial"/>
          <w:szCs w:val="24"/>
          <w:lang w:eastAsia="cs-CZ"/>
        </w:rPr>
      </w:pPr>
      <w:r>
        <w:rPr>
          <w:rFonts w:ascii="Arial" w:eastAsia="Times New Roman" w:hAnsi="Arial" w:cs="Arial"/>
          <w:szCs w:val="24"/>
          <w:lang w:eastAsia="cs-CZ"/>
        </w:rPr>
        <w:t>Ing. Pavel Tuček</w:t>
      </w:r>
    </w:p>
    <w:p w:rsidR="006D4B55" w:rsidRDefault="006D4B55" w:rsidP="00EF08CF">
      <w:pPr>
        <w:spacing w:after="0"/>
        <w:rPr>
          <w:rFonts w:ascii="Arial" w:eastAsia="Times New Roman" w:hAnsi="Arial" w:cs="Arial"/>
          <w:szCs w:val="24"/>
          <w:lang w:eastAsia="cs-CZ"/>
        </w:rPr>
      </w:pPr>
      <w:r>
        <w:rPr>
          <w:rFonts w:ascii="Arial" w:eastAsia="Times New Roman" w:hAnsi="Arial" w:cs="Arial"/>
          <w:szCs w:val="24"/>
          <w:lang w:eastAsia="cs-CZ"/>
        </w:rPr>
        <w:t>Sídlo: Vítězná 817/8, 620 00 Brno – Tuřany</w:t>
      </w:r>
    </w:p>
    <w:p w:rsidR="006D4B55" w:rsidRDefault="006D4B55" w:rsidP="00EF08CF">
      <w:pPr>
        <w:spacing w:after="0"/>
        <w:rPr>
          <w:rFonts w:ascii="Arial" w:eastAsia="Times New Roman" w:hAnsi="Arial" w:cs="Arial"/>
          <w:szCs w:val="24"/>
          <w:lang w:eastAsia="cs-CZ"/>
        </w:rPr>
      </w:pPr>
      <w:r>
        <w:rPr>
          <w:rFonts w:ascii="Arial" w:eastAsia="Times New Roman" w:hAnsi="Arial" w:cs="Arial"/>
          <w:szCs w:val="24"/>
          <w:lang w:eastAsia="cs-CZ"/>
        </w:rPr>
        <w:t>Zastoupený: Ing. Pavel Tuček</w:t>
      </w:r>
    </w:p>
    <w:p w:rsidR="006D4B55" w:rsidRDefault="006D4B55" w:rsidP="00EF08CF">
      <w:pPr>
        <w:spacing w:after="0"/>
        <w:rPr>
          <w:rFonts w:ascii="Arial" w:eastAsia="Times New Roman" w:hAnsi="Arial" w:cs="Arial"/>
          <w:szCs w:val="24"/>
          <w:lang w:eastAsia="cs-CZ"/>
        </w:rPr>
      </w:pPr>
      <w:r>
        <w:rPr>
          <w:rFonts w:ascii="Arial" w:eastAsia="Times New Roman" w:hAnsi="Arial" w:cs="Arial"/>
          <w:szCs w:val="24"/>
          <w:lang w:eastAsia="cs-CZ"/>
        </w:rPr>
        <w:t>Bankovní spojení: KB Brno</w:t>
      </w:r>
    </w:p>
    <w:p w:rsidR="006D4B55" w:rsidRDefault="006D4B55" w:rsidP="00EF08CF">
      <w:pPr>
        <w:spacing w:after="0"/>
        <w:rPr>
          <w:rFonts w:ascii="Arial" w:eastAsia="Times New Roman" w:hAnsi="Arial" w:cs="Arial"/>
          <w:szCs w:val="24"/>
          <w:lang w:eastAsia="cs-CZ"/>
        </w:rPr>
      </w:pPr>
      <w:r>
        <w:rPr>
          <w:rFonts w:ascii="Arial" w:eastAsia="Times New Roman" w:hAnsi="Arial" w:cs="Arial"/>
          <w:szCs w:val="24"/>
          <w:lang w:eastAsia="cs-CZ"/>
        </w:rPr>
        <w:t>Číslo účtu: 115-908680237/0100</w:t>
      </w:r>
    </w:p>
    <w:p w:rsidR="006D4B55" w:rsidRDefault="006D4B55" w:rsidP="00EF08CF">
      <w:pPr>
        <w:spacing w:after="0"/>
        <w:rPr>
          <w:rFonts w:ascii="Arial" w:eastAsia="Times New Roman" w:hAnsi="Arial" w:cs="Arial"/>
          <w:szCs w:val="24"/>
          <w:lang w:eastAsia="cs-CZ"/>
        </w:rPr>
      </w:pPr>
      <w:r>
        <w:rPr>
          <w:rFonts w:ascii="Arial" w:eastAsia="Times New Roman" w:hAnsi="Arial" w:cs="Arial"/>
          <w:szCs w:val="24"/>
          <w:lang w:eastAsia="cs-CZ"/>
        </w:rPr>
        <w:t>IČO: 043 08 271</w:t>
      </w:r>
    </w:p>
    <w:p w:rsidR="006D4B55" w:rsidRDefault="006D4B55" w:rsidP="00EF08CF">
      <w:pPr>
        <w:spacing w:after="0"/>
        <w:rPr>
          <w:rFonts w:ascii="Arial" w:eastAsia="Times New Roman" w:hAnsi="Arial" w:cs="Arial"/>
          <w:szCs w:val="24"/>
          <w:lang w:eastAsia="cs-CZ"/>
        </w:rPr>
      </w:pPr>
      <w:r>
        <w:rPr>
          <w:rFonts w:ascii="Arial" w:eastAsia="Times New Roman" w:hAnsi="Arial" w:cs="Arial"/>
          <w:szCs w:val="24"/>
          <w:lang w:eastAsia="cs-CZ"/>
        </w:rPr>
        <w:t>Telefon: 602 736 267</w:t>
      </w:r>
    </w:p>
    <w:p w:rsidR="00EF08CF" w:rsidRPr="00EF08CF" w:rsidRDefault="00A42780"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 </w:t>
      </w:r>
      <w:r w:rsidR="00EF08CF" w:rsidRPr="00EF08CF">
        <w:rPr>
          <w:rFonts w:ascii="Arial" w:eastAsia="Times New Roman" w:hAnsi="Arial" w:cs="Arial"/>
          <w:szCs w:val="24"/>
          <w:lang w:eastAsia="cs-CZ"/>
        </w:rPr>
        <w:t xml:space="preserve">(dále jen </w:t>
      </w:r>
      <w:r w:rsidR="00EF08CF" w:rsidRPr="00EF08CF">
        <w:rPr>
          <w:rFonts w:ascii="Arial" w:eastAsia="Times New Roman" w:hAnsi="Arial" w:cs="Arial"/>
        </w:rPr>
        <w:t>„</w:t>
      </w:r>
      <w:r w:rsidR="00EF08CF" w:rsidRPr="00EF08CF">
        <w:rPr>
          <w:rFonts w:ascii="Arial" w:eastAsia="Times New Roman" w:hAnsi="Arial" w:cs="Arial"/>
          <w:szCs w:val="24"/>
          <w:lang w:eastAsia="cs-CZ"/>
        </w:rPr>
        <w:t xml:space="preserve">zhotovitel”) </w:t>
      </w:r>
    </w:p>
    <w:p w:rsidR="00EF08CF" w:rsidRPr="00EF08CF" w:rsidRDefault="00EF08CF" w:rsidP="00EF08CF">
      <w:pPr>
        <w:spacing w:before="100" w:beforeAutospacing="1" w:after="100" w:afterAutospacing="1"/>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II. Předmět smlouvy</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2.1 </w:t>
      </w:r>
      <w:r w:rsidRPr="00EF08CF">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EF08CF" w:rsidRDefault="00EF08CF" w:rsidP="00EF08CF">
      <w:pPr>
        <w:keepLines/>
        <w:spacing w:before="120"/>
        <w:ind w:left="340" w:hanging="340"/>
        <w:jc w:val="both"/>
        <w:rPr>
          <w:rFonts w:ascii="Arial" w:eastAsia="Times New Roman" w:hAnsi="Arial" w:cs="Arial"/>
          <w:szCs w:val="24"/>
          <w:lang w:eastAsia="cs-CZ"/>
        </w:rPr>
      </w:pPr>
      <w:r w:rsidRPr="00EF08CF">
        <w:rPr>
          <w:rFonts w:ascii="Arial" w:eastAsia="Times New Roman" w:hAnsi="Arial" w:cs="Arial"/>
          <w:szCs w:val="24"/>
          <w:lang w:eastAsia="cs-CZ"/>
        </w:rPr>
        <w:t xml:space="preserve">2.2 Dílem se rozumí: Vyhotovení záznamu podrobného měření změn pro navrhovanou PP Komáří rybník a PR Hloubek, a to po hranicích parcel, tam kde hranice lokalit dělí parcely, pak podle terénní schůzky s pracovníky CHKO Slavkovský les nebo podle dodaných podkladů (shp. souborů vrstev nebo další typy souborů). Připravovaná přírodní památka se nachází v k. ú. Krásno nad Teplou, připravovaná PR Hloubek v </w:t>
      </w:r>
      <w:r>
        <w:rPr>
          <w:rFonts w:ascii="Arial" w:eastAsia="Times New Roman" w:hAnsi="Arial" w:cs="Arial"/>
          <w:szCs w:val="24"/>
          <w:lang w:eastAsia="cs-CZ"/>
        </w:rPr>
        <w:t>k. ú. Sedlečko u Karlových Var.</w:t>
      </w:r>
    </w:p>
    <w:p w:rsidR="00A205F9" w:rsidRDefault="00EF08CF" w:rsidP="00EF08CF">
      <w:pPr>
        <w:keepLines/>
        <w:spacing w:before="120"/>
        <w:ind w:left="340" w:hanging="340"/>
        <w:jc w:val="both"/>
        <w:rPr>
          <w:rFonts w:ascii="Arial" w:eastAsia="Times New Roman" w:hAnsi="Arial" w:cs="Arial"/>
          <w:szCs w:val="24"/>
          <w:lang w:eastAsia="cs-CZ"/>
        </w:rPr>
      </w:pPr>
      <w:r w:rsidRPr="00EF08CF">
        <w:rPr>
          <w:rFonts w:ascii="Arial" w:eastAsia="Times New Roman" w:hAnsi="Arial" w:cs="Arial"/>
          <w:szCs w:val="24"/>
          <w:lang w:eastAsia="cs-CZ"/>
        </w:rPr>
        <w:br/>
      </w:r>
    </w:p>
    <w:p w:rsidR="00FF11FF" w:rsidRDefault="00EF08CF" w:rsidP="00EF08CF">
      <w:pPr>
        <w:keepLines/>
        <w:spacing w:before="120"/>
        <w:ind w:left="340" w:hanging="340"/>
        <w:jc w:val="both"/>
        <w:rPr>
          <w:rFonts w:ascii="Arial" w:eastAsia="Times New Roman" w:hAnsi="Arial" w:cs="Arial"/>
          <w:szCs w:val="24"/>
          <w:lang w:eastAsia="cs-CZ"/>
        </w:rPr>
      </w:pPr>
      <w:r w:rsidRPr="00EF08CF">
        <w:rPr>
          <w:rFonts w:ascii="Arial" w:eastAsia="Times New Roman" w:hAnsi="Arial" w:cs="Arial"/>
          <w:szCs w:val="24"/>
          <w:lang w:eastAsia="cs-CZ"/>
        </w:rPr>
        <w:br/>
      </w:r>
    </w:p>
    <w:p w:rsidR="00EF08CF" w:rsidRDefault="00A205F9" w:rsidP="00EF08CF">
      <w:pPr>
        <w:keepLines/>
        <w:spacing w:before="120"/>
        <w:ind w:left="340" w:hanging="340"/>
        <w:jc w:val="both"/>
        <w:rPr>
          <w:rFonts w:ascii="Arial" w:eastAsia="Times New Roman" w:hAnsi="Arial" w:cs="Arial"/>
          <w:szCs w:val="24"/>
          <w:lang w:eastAsia="cs-CZ"/>
        </w:rPr>
      </w:pPr>
      <w:r>
        <w:rPr>
          <w:rFonts w:ascii="Arial" w:eastAsia="Times New Roman" w:hAnsi="Arial" w:cs="Arial"/>
          <w:szCs w:val="24"/>
          <w:lang w:eastAsia="cs-CZ"/>
        </w:rPr>
        <w:lastRenderedPageBreak/>
        <w:t xml:space="preserve">      </w:t>
      </w:r>
      <w:r w:rsidR="00EF08CF" w:rsidRPr="00EF08CF">
        <w:rPr>
          <w:rFonts w:ascii="Arial" w:eastAsia="Times New Roman" w:hAnsi="Arial" w:cs="Arial"/>
          <w:szCs w:val="24"/>
          <w:lang w:eastAsia="cs-CZ"/>
        </w:rPr>
        <w:t>Postup při řešení zakázky:</w:t>
      </w:r>
    </w:p>
    <w:p w:rsidR="00FF11FF" w:rsidRDefault="00EF08CF" w:rsidP="00A42780">
      <w:pPr>
        <w:keepLines/>
        <w:spacing w:before="120" w:after="0"/>
        <w:ind w:left="340" w:hanging="340"/>
        <w:jc w:val="both"/>
        <w:rPr>
          <w:rFonts w:ascii="Arial" w:eastAsia="Times New Roman" w:hAnsi="Arial" w:cs="Arial"/>
          <w:szCs w:val="24"/>
          <w:lang w:eastAsia="cs-CZ"/>
        </w:rPr>
      </w:pPr>
      <w:r w:rsidRPr="00EF08CF">
        <w:rPr>
          <w:rFonts w:ascii="Arial" w:eastAsia="Times New Roman" w:hAnsi="Arial" w:cs="Arial"/>
          <w:szCs w:val="24"/>
          <w:lang w:eastAsia="cs-CZ"/>
        </w:rPr>
        <w:br/>
        <w:t>1) Vektorizace mapových podkladů včetně transformace na identické body.</w:t>
      </w:r>
    </w:p>
    <w:p w:rsidR="00EF08CF" w:rsidRDefault="00FF11FF" w:rsidP="00A42780">
      <w:pPr>
        <w:keepLines/>
        <w:spacing w:before="120" w:after="0"/>
        <w:ind w:left="340" w:hanging="340"/>
        <w:jc w:val="both"/>
        <w:rPr>
          <w:rFonts w:ascii="Arial" w:eastAsia="Times New Roman" w:hAnsi="Arial" w:cs="Arial"/>
          <w:szCs w:val="24"/>
          <w:lang w:eastAsia="cs-CZ"/>
        </w:rPr>
      </w:pPr>
      <w:r w:rsidRPr="00FF11FF">
        <w:rPr>
          <w:rFonts w:ascii="Arial" w:eastAsia="Times New Roman" w:hAnsi="Arial" w:cs="Arial"/>
          <w:sz w:val="4"/>
          <w:szCs w:val="4"/>
          <w:lang w:eastAsia="cs-CZ"/>
        </w:rPr>
        <w:t xml:space="preserve"> </w:t>
      </w:r>
      <w:r w:rsidR="00EF08CF" w:rsidRPr="00EF08CF">
        <w:rPr>
          <w:rFonts w:ascii="Arial" w:eastAsia="Times New Roman" w:hAnsi="Arial" w:cs="Arial"/>
          <w:szCs w:val="24"/>
          <w:lang w:eastAsia="cs-CZ"/>
        </w:rPr>
        <w:br/>
        <w:t>2) Polohopisné měření v terénu včetně identických bodů a prvků pro zobrazení do katastrální mapy.</w:t>
      </w:r>
    </w:p>
    <w:p w:rsidR="00EF08CF" w:rsidRDefault="00FF11FF" w:rsidP="00A42780">
      <w:pPr>
        <w:keepLines/>
        <w:spacing w:before="120" w:after="0"/>
        <w:ind w:left="340" w:hanging="340"/>
        <w:jc w:val="both"/>
        <w:rPr>
          <w:rFonts w:ascii="Arial" w:eastAsia="Times New Roman" w:hAnsi="Arial" w:cs="Arial"/>
          <w:szCs w:val="24"/>
          <w:lang w:eastAsia="cs-CZ"/>
        </w:rPr>
      </w:pPr>
      <w:r w:rsidRPr="00FF11FF">
        <w:rPr>
          <w:rFonts w:ascii="Arial" w:eastAsia="Times New Roman" w:hAnsi="Arial" w:cs="Arial"/>
          <w:sz w:val="4"/>
          <w:szCs w:val="4"/>
          <w:lang w:eastAsia="cs-CZ"/>
        </w:rPr>
        <w:t xml:space="preserve"> </w:t>
      </w:r>
      <w:r w:rsidR="00EF08CF" w:rsidRPr="00EF08CF">
        <w:rPr>
          <w:rFonts w:ascii="Arial" w:eastAsia="Times New Roman" w:hAnsi="Arial" w:cs="Arial"/>
          <w:szCs w:val="24"/>
          <w:lang w:eastAsia="cs-CZ"/>
        </w:rPr>
        <w:br/>
        <w:t>3) Kancelářské zpracování, vyhotovení ZPMZ v souladu se zákonem č. 190/1996 Sb. ve znění pozdějších předpisů. Součástí bude seznam lomových bodů v systému S-JTSK v pořadí bodů za sebou jdoucích ve směru hodinových ručiček. Dodán bude také nákres průběhu hranic na podkladu katastrální mapy v měřítku tak, aby byly všechny uvedené údaje čitelné.</w:t>
      </w:r>
    </w:p>
    <w:p w:rsidR="00EF08CF" w:rsidRDefault="00FF11FF" w:rsidP="00A42780">
      <w:pPr>
        <w:keepLines/>
        <w:spacing w:before="120" w:after="0"/>
        <w:ind w:left="340" w:hanging="340"/>
        <w:jc w:val="both"/>
        <w:rPr>
          <w:rFonts w:ascii="Arial" w:eastAsia="Times New Roman" w:hAnsi="Arial" w:cs="Arial"/>
          <w:szCs w:val="24"/>
          <w:lang w:eastAsia="cs-CZ"/>
        </w:rPr>
      </w:pPr>
      <w:r w:rsidRPr="00FF11FF">
        <w:rPr>
          <w:rFonts w:ascii="Arial" w:eastAsia="Times New Roman" w:hAnsi="Arial" w:cs="Arial"/>
          <w:sz w:val="4"/>
          <w:szCs w:val="4"/>
          <w:lang w:eastAsia="cs-CZ"/>
        </w:rPr>
        <w:t xml:space="preserve"> </w:t>
      </w:r>
      <w:r w:rsidR="00EF08CF" w:rsidRPr="00EF08CF">
        <w:rPr>
          <w:rFonts w:ascii="Arial" w:eastAsia="Times New Roman" w:hAnsi="Arial" w:cs="Arial"/>
          <w:szCs w:val="24"/>
          <w:lang w:eastAsia="cs-CZ"/>
        </w:rPr>
        <w:br/>
        <w:t>4) Konečné vytýčení hranic v terénu v souladu s §79 zákona č. 190/1996 Sb - u všech lomových bodů (cca 120) bude provedena trvalá stabilizace ocelovým trnem s plastovým znakem a dřevěným kolíkem.</w:t>
      </w:r>
    </w:p>
    <w:p w:rsidR="00A42780" w:rsidRDefault="00FF11FF" w:rsidP="00A42780">
      <w:pPr>
        <w:keepLines/>
        <w:spacing w:before="120" w:after="0"/>
        <w:ind w:left="340" w:hanging="340"/>
        <w:jc w:val="both"/>
        <w:rPr>
          <w:rFonts w:ascii="Arial" w:eastAsia="Times New Roman" w:hAnsi="Arial" w:cs="Arial"/>
          <w:szCs w:val="24"/>
          <w:lang w:eastAsia="cs-CZ"/>
        </w:rPr>
      </w:pPr>
      <w:r w:rsidRPr="00FF11FF">
        <w:rPr>
          <w:rFonts w:ascii="Arial" w:eastAsia="Times New Roman" w:hAnsi="Arial" w:cs="Arial"/>
          <w:sz w:val="4"/>
          <w:szCs w:val="4"/>
          <w:lang w:eastAsia="cs-CZ"/>
        </w:rPr>
        <w:t xml:space="preserve"> </w:t>
      </w:r>
      <w:r w:rsidR="00EF08CF" w:rsidRPr="00EF08CF">
        <w:rPr>
          <w:rFonts w:ascii="Arial" w:eastAsia="Times New Roman" w:hAnsi="Arial" w:cs="Arial"/>
          <w:szCs w:val="24"/>
          <w:lang w:eastAsia="cs-CZ"/>
        </w:rPr>
        <w:br/>
        <w:t>5) Předání hranic v terénu i v elektronické podobě (shp nebo dgn).</w:t>
      </w:r>
    </w:p>
    <w:p w:rsidR="00A42780" w:rsidRDefault="00FF11FF" w:rsidP="00FF11FF">
      <w:pPr>
        <w:keepLines/>
        <w:spacing w:before="120" w:after="0"/>
        <w:ind w:left="340" w:hanging="340"/>
        <w:jc w:val="both"/>
        <w:rPr>
          <w:rFonts w:ascii="Arial" w:eastAsia="Times New Roman" w:hAnsi="Arial" w:cs="Arial"/>
          <w:szCs w:val="24"/>
          <w:lang w:eastAsia="cs-CZ"/>
        </w:rPr>
      </w:pPr>
      <w:r w:rsidRPr="00FF11FF">
        <w:rPr>
          <w:rFonts w:ascii="Arial" w:eastAsia="Times New Roman" w:hAnsi="Arial" w:cs="Arial"/>
          <w:sz w:val="4"/>
          <w:szCs w:val="4"/>
          <w:lang w:eastAsia="cs-CZ"/>
        </w:rPr>
        <w:t xml:space="preserve"> </w:t>
      </w:r>
      <w:r w:rsidR="00EF08CF" w:rsidRPr="00EF08CF">
        <w:rPr>
          <w:rFonts w:ascii="Arial" w:eastAsia="Times New Roman" w:hAnsi="Arial" w:cs="Arial"/>
          <w:szCs w:val="24"/>
          <w:lang w:eastAsia="cs-CZ"/>
        </w:rPr>
        <w:br/>
        <w:t>6) Předání výsledného ZPMZ písemně ve čtyřech originálech i elektronicky.</w:t>
      </w:r>
    </w:p>
    <w:p w:rsidR="00FF11FF" w:rsidRPr="00FF11FF" w:rsidRDefault="00FF11FF" w:rsidP="00FF11FF">
      <w:pPr>
        <w:keepLines/>
        <w:spacing w:before="120" w:after="0"/>
        <w:ind w:left="340" w:hanging="340"/>
        <w:jc w:val="both"/>
        <w:rPr>
          <w:rFonts w:ascii="Arial" w:eastAsia="Times New Roman" w:hAnsi="Arial" w:cs="Arial"/>
          <w:sz w:val="4"/>
          <w:szCs w:val="4"/>
          <w:lang w:eastAsia="cs-CZ"/>
        </w:rPr>
      </w:pPr>
      <w:r w:rsidRPr="00FF11FF">
        <w:rPr>
          <w:rFonts w:ascii="Arial" w:eastAsia="Times New Roman" w:hAnsi="Arial" w:cs="Arial"/>
          <w:sz w:val="4"/>
          <w:szCs w:val="4"/>
          <w:lang w:eastAsia="cs-CZ"/>
        </w:rPr>
        <w:t xml:space="preserve"> </w:t>
      </w:r>
    </w:p>
    <w:p w:rsidR="00EF08CF" w:rsidRDefault="00EF08CF" w:rsidP="00A42780">
      <w:pPr>
        <w:keepLines/>
        <w:spacing w:before="120" w:after="0"/>
        <w:ind w:left="709" w:hanging="425"/>
        <w:jc w:val="both"/>
        <w:rPr>
          <w:rFonts w:ascii="Arial" w:eastAsia="Times New Roman" w:hAnsi="Arial" w:cs="Arial"/>
          <w:szCs w:val="24"/>
          <w:lang w:eastAsia="cs-CZ"/>
        </w:rPr>
      </w:pPr>
      <w:r w:rsidRPr="00EF08CF">
        <w:rPr>
          <w:rFonts w:ascii="Arial" w:eastAsia="Times New Roman" w:hAnsi="Arial" w:cs="Arial"/>
          <w:szCs w:val="24"/>
          <w:lang w:eastAsia="cs-CZ"/>
        </w:rPr>
        <w:t>PP Komáří rybník: p. p. č. 1580/1 v k. ú. Krásno nad Teplou.</w:t>
      </w:r>
      <w:r w:rsidR="00A42780">
        <w:rPr>
          <w:rFonts w:ascii="Arial" w:eastAsia="Times New Roman" w:hAnsi="Arial" w:cs="Arial"/>
          <w:szCs w:val="24"/>
          <w:lang w:eastAsia="cs-CZ"/>
        </w:rPr>
        <w:t xml:space="preserve"> </w:t>
      </w:r>
      <w:r w:rsidRPr="00EF08CF">
        <w:rPr>
          <w:rFonts w:ascii="Arial" w:eastAsia="Times New Roman" w:hAnsi="Arial" w:cs="Arial"/>
          <w:szCs w:val="24"/>
          <w:lang w:eastAsia="cs-CZ"/>
        </w:rPr>
        <w:t>Ochranné pásmo PP Komáří rybník: p. p. č.: 15802 a 1576.</w:t>
      </w:r>
      <w:r w:rsidR="00A42780">
        <w:rPr>
          <w:rFonts w:ascii="Arial" w:eastAsia="Times New Roman" w:hAnsi="Arial" w:cs="Arial"/>
          <w:szCs w:val="24"/>
          <w:lang w:eastAsia="cs-CZ"/>
        </w:rPr>
        <w:t xml:space="preserve"> </w:t>
      </w:r>
      <w:r w:rsidRPr="00EF08CF">
        <w:rPr>
          <w:rFonts w:ascii="Arial" w:eastAsia="Times New Roman" w:hAnsi="Arial" w:cs="Arial"/>
          <w:szCs w:val="24"/>
          <w:lang w:eastAsia="cs-CZ"/>
        </w:rPr>
        <w:t>Délka hranice PP a OP PP je cca 1100 m.</w:t>
      </w:r>
    </w:p>
    <w:p w:rsidR="00EF08CF" w:rsidRDefault="00EF08CF" w:rsidP="00A42780">
      <w:pPr>
        <w:keepLines/>
        <w:spacing w:before="120" w:after="0"/>
        <w:ind w:left="709" w:hanging="425"/>
        <w:jc w:val="both"/>
        <w:rPr>
          <w:rFonts w:ascii="Arial" w:eastAsia="Times New Roman" w:hAnsi="Arial" w:cs="Arial"/>
          <w:szCs w:val="24"/>
          <w:lang w:eastAsia="cs-CZ"/>
        </w:rPr>
      </w:pPr>
      <w:r w:rsidRPr="00EF08CF">
        <w:rPr>
          <w:rFonts w:ascii="Arial" w:eastAsia="Times New Roman" w:hAnsi="Arial" w:cs="Arial"/>
          <w:szCs w:val="24"/>
          <w:lang w:eastAsia="cs-CZ"/>
        </w:rPr>
        <w:t>PR i ochranné pásmo PR Hloubek: p. p. č. 455/1 v k. ú. Sedlečko u Karlových Var.</w:t>
      </w:r>
      <w:r w:rsidR="00A42780">
        <w:rPr>
          <w:rFonts w:ascii="Arial" w:eastAsia="Times New Roman" w:hAnsi="Arial" w:cs="Arial"/>
          <w:szCs w:val="24"/>
          <w:lang w:eastAsia="cs-CZ"/>
        </w:rPr>
        <w:t xml:space="preserve"> </w:t>
      </w:r>
      <w:r w:rsidRPr="00EF08CF">
        <w:rPr>
          <w:rFonts w:ascii="Arial" w:eastAsia="Times New Roman" w:hAnsi="Arial" w:cs="Arial"/>
          <w:szCs w:val="24"/>
          <w:lang w:eastAsia="cs-CZ"/>
        </w:rPr>
        <w:t>Délka hranice PR a OP PR je cca 3300 m.</w:t>
      </w:r>
    </w:p>
    <w:p w:rsidR="00EF08CF" w:rsidRDefault="00EF08CF" w:rsidP="00A42780">
      <w:pPr>
        <w:spacing w:before="120"/>
        <w:ind w:left="709" w:hanging="425"/>
        <w:jc w:val="both"/>
        <w:rPr>
          <w:rFonts w:ascii="Arial" w:eastAsia="Times New Roman" w:hAnsi="Arial" w:cs="Arial"/>
          <w:szCs w:val="24"/>
          <w:lang w:eastAsia="cs-CZ"/>
        </w:rPr>
      </w:pPr>
      <w:r w:rsidRPr="00EF08CF">
        <w:rPr>
          <w:rFonts w:ascii="Arial" w:eastAsia="Times New Roman" w:hAnsi="Arial" w:cs="Arial"/>
          <w:szCs w:val="24"/>
          <w:lang w:eastAsia="cs-CZ"/>
        </w:rPr>
        <w:t>(dále jen „dílo“)</w:t>
      </w:r>
    </w:p>
    <w:p w:rsidR="00A42780" w:rsidRPr="00FF11FF" w:rsidRDefault="00A42780" w:rsidP="00EF08CF">
      <w:pPr>
        <w:spacing w:before="120"/>
        <w:ind w:left="340"/>
        <w:jc w:val="both"/>
        <w:rPr>
          <w:rFonts w:ascii="Times New Roman" w:eastAsia="Times New Roman" w:hAnsi="Times New Roman" w:cs="Times New Roman"/>
          <w:sz w:val="16"/>
          <w:szCs w:val="16"/>
          <w:lang w:eastAsia="cs-CZ"/>
        </w:rPr>
      </w:pP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2.3 Při provádění díla je zhotovitel vázán pokyny objednatele.</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EF08CF" w:rsidRPr="00EF08CF" w:rsidRDefault="00EF08CF" w:rsidP="00EF08CF">
      <w:pPr>
        <w:spacing w:before="100" w:beforeAutospacing="1" w:after="100" w:afterAutospacing="1"/>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III. Cena díla a platební podmínky</w:t>
      </w:r>
    </w:p>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3.1 Cena díla je stanovena v souladu s právními předpisy:</w:t>
      </w:r>
    </w:p>
    <w:p w:rsidR="00EF08CF" w:rsidRPr="00EF08CF" w:rsidRDefault="00EF08CF" w:rsidP="00EF08CF">
      <w:pPr>
        <w:spacing w:before="120"/>
        <w:ind w:left="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Cena bez DPH: 93 200,-Kč</w:t>
      </w:r>
    </w:p>
    <w:p w:rsidR="00EF08CF" w:rsidRPr="00EF08CF" w:rsidRDefault="00EF08CF" w:rsidP="00EF08CF">
      <w:pPr>
        <w:spacing w:before="120"/>
        <w:ind w:left="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DPH 21%: 0,-Kč</w:t>
      </w:r>
    </w:p>
    <w:p w:rsidR="00EF08CF" w:rsidRPr="00EF08CF" w:rsidRDefault="00EF08CF" w:rsidP="00EF08CF">
      <w:pPr>
        <w:spacing w:before="120"/>
        <w:ind w:left="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Cena bez DPH:</w:t>
      </w:r>
      <w:r w:rsidR="00A42780">
        <w:rPr>
          <w:rFonts w:ascii="Arial" w:eastAsia="Times New Roman" w:hAnsi="Arial" w:cs="Arial"/>
          <w:szCs w:val="24"/>
          <w:lang w:eastAsia="cs-CZ"/>
        </w:rPr>
        <w:t xml:space="preserve"> </w:t>
      </w:r>
      <w:r w:rsidRPr="00EF08CF">
        <w:rPr>
          <w:rFonts w:ascii="Arial" w:eastAsia="Times New Roman" w:hAnsi="Arial" w:cs="Arial"/>
          <w:szCs w:val="24"/>
          <w:lang w:eastAsia="cs-CZ"/>
        </w:rPr>
        <w:t>93 200,- Kč, (slovy devadesát tři tisíc dvě stě korun českých).</w:t>
      </w:r>
    </w:p>
    <w:p w:rsidR="00EF08CF" w:rsidRPr="00EF08CF" w:rsidRDefault="00EF08CF" w:rsidP="00EF08CF">
      <w:pPr>
        <w:spacing w:before="120"/>
        <w:ind w:left="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Zhotovitel není plátce DPH.</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3.2 Dohodnutá cena je stanovena jako nejvýše přípustná. Ke změně může dojít pouze při změně zákonných sazeb DPH.</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3.3 Veškeré náklady vzniklé zhotoviteli v souvislosti s prováděním díla jsou zahrnuty v ceně díla. </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EF08CF">
        <w:rPr>
          <w:rFonts w:ascii="Arial" w:eastAsia="Times New Roman" w:hAnsi="Arial" w:cs="Arial"/>
          <w:szCs w:val="24"/>
          <w:lang w:eastAsia="cs-CZ"/>
        </w:rPr>
        <w:t>11.11. kalendářního</w:t>
      </w:r>
      <w:proofErr w:type="gramEnd"/>
      <w:r w:rsidRPr="00EF08CF">
        <w:rPr>
          <w:rFonts w:ascii="Arial" w:eastAsia="Times New Roman" w:hAnsi="Arial" w:cs="Arial"/>
          <w:szCs w:val="24"/>
          <w:lang w:eastAsia="cs-CZ"/>
        </w:rPr>
        <w:t xml:space="preserve"> roku) na základě předávacího protokolu na adresu: Regionální pracoviště SCHKO Slavkovský les, Hlavní 504, 353 01 Mariánské Lázně.</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EF08CF" w:rsidRDefault="00EF08CF" w:rsidP="00EF08CF">
      <w:pPr>
        <w:keepLines/>
        <w:spacing w:before="120"/>
        <w:ind w:left="340" w:hanging="340"/>
        <w:jc w:val="both"/>
        <w:rPr>
          <w:rFonts w:ascii="Arial" w:eastAsia="Times New Roman" w:hAnsi="Arial" w:cs="Arial"/>
          <w:szCs w:val="24"/>
          <w:lang w:eastAsia="cs-CZ"/>
        </w:rPr>
      </w:pPr>
      <w:r w:rsidRPr="00EF08CF">
        <w:rPr>
          <w:rFonts w:ascii="Arial" w:eastAsia="Times New Roman" w:hAnsi="Arial" w:cs="Arial"/>
          <w:szCs w:val="24"/>
          <w:lang w:eastAsia="cs-CZ"/>
        </w:rPr>
        <w:t xml:space="preserve">3.7 Smluvní strany se dohodly, že objednatel nebude poskytovat zálohové platby. </w:t>
      </w:r>
    </w:p>
    <w:p w:rsidR="00A205F9" w:rsidRPr="00EF08CF" w:rsidRDefault="00A205F9" w:rsidP="00EF08CF">
      <w:pPr>
        <w:keepLines/>
        <w:spacing w:before="120"/>
        <w:ind w:left="340" w:hanging="340"/>
        <w:jc w:val="both"/>
        <w:rPr>
          <w:rFonts w:ascii="Times New Roman" w:eastAsia="Times New Roman" w:hAnsi="Times New Roman" w:cs="Times New Roman"/>
          <w:sz w:val="24"/>
          <w:szCs w:val="24"/>
          <w:lang w:eastAsia="cs-CZ"/>
        </w:rPr>
      </w:pPr>
    </w:p>
    <w:p w:rsidR="00EF08CF" w:rsidRPr="00EF08CF" w:rsidRDefault="00EF08CF" w:rsidP="00EF08CF">
      <w:pPr>
        <w:spacing w:before="100" w:beforeAutospacing="1" w:after="100" w:afterAutospacing="1"/>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IV.</w:t>
      </w:r>
      <w:r w:rsidRPr="00EF08CF">
        <w:rPr>
          <w:rFonts w:ascii="Arial" w:eastAsia="Times New Roman" w:hAnsi="Arial" w:cs="Arial"/>
          <w:szCs w:val="24"/>
          <w:lang w:eastAsia="cs-CZ"/>
        </w:rPr>
        <w:t xml:space="preserve"> </w:t>
      </w:r>
      <w:r w:rsidRPr="00EF08CF">
        <w:rPr>
          <w:rFonts w:ascii="Arial" w:eastAsia="Times New Roman" w:hAnsi="Arial" w:cs="Arial"/>
          <w:b/>
          <w:bCs/>
          <w:szCs w:val="24"/>
          <w:lang w:eastAsia="cs-CZ"/>
        </w:rPr>
        <w:t>Doba a místo plnění</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4.1 Zhotovitel se zavazuje provést dílo a předat jej objednateli nejpozději </w:t>
      </w:r>
      <w:proofErr w:type="gramStart"/>
      <w:r w:rsidRPr="00EF08CF">
        <w:rPr>
          <w:rFonts w:ascii="Arial" w:eastAsia="Times New Roman" w:hAnsi="Arial" w:cs="Arial"/>
          <w:szCs w:val="24"/>
          <w:lang w:eastAsia="cs-CZ"/>
        </w:rPr>
        <w:t>do</w:t>
      </w:r>
      <w:proofErr w:type="gramEnd"/>
      <w:r w:rsidRPr="00EF08CF">
        <w:rPr>
          <w:rFonts w:ascii="Arial" w:eastAsia="Times New Roman" w:hAnsi="Arial" w:cs="Arial"/>
          <w:szCs w:val="24"/>
          <w:lang w:eastAsia="cs-CZ"/>
        </w:rPr>
        <w:t>: 30.</w:t>
      </w:r>
      <w:r w:rsidR="00A42780">
        <w:rPr>
          <w:rFonts w:ascii="Arial" w:eastAsia="Times New Roman" w:hAnsi="Arial" w:cs="Arial"/>
          <w:szCs w:val="24"/>
          <w:lang w:eastAsia="cs-CZ"/>
        </w:rPr>
        <w:t xml:space="preserve"> </w:t>
      </w:r>
      <w:r w:rsidRPr="00EF08CF">
        <w:rPr>
          <w:rFonts w:ascii="Arial" w:eastAsia="Times New Roman" w:hAnsi="Arial" w:cs="Arial"/>
          <w:szCs w:val="24"/>
          <w:lang w:eastAsia="cs-CZ"/>
        </w:rPr>
        <w:t>10.</w:t>
      </w:r>
      <w:r w:rsidR="00A42780">
        <w:rPr>
          <w:rFonts w:ascii="Arial" w:eastAsia="Times New Roman" w:hAnsi="Arial" w:cs="Arial"/>
          <w:szCs w:val="24"/>
          <w:lang w:eastAsia="cs-CZ"/>
        </w:rPr>
        <w:t xml:space="preserve"> </w:t>
      </w:r>
      <w:r w:rsidRPr="00EF08CF">
        <w:rPr>
          <w:rFonts w:ascii="Arial" w:eastAsia="Times New Roman" w:hAnsi="Arial" w:cs="Arial"/>
          <w:szCs w:val="24"/>
          <w:lang w:eastAsia="cs-CZ"/>
        </w:rPr>
        <w:t>2016.</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4.3 Místem plnění je p. p. č. 1580/1,15802 a 1576 v k. ú. Krásno nad Teplou p. p. č. 455/1 v k. ú. Sedlečko u Karlových Var.</w:t>
      </w:r>
    </w:p>
    <w:p w:rsidR="00EF08CF" w:rsidRPr="00EF08CF" w:rsidRDefault="00EF08CF" w:rsidP="00EF08CF">
      <w:pPr>
        <w:spacing w:before="100" w:beforeAutospacing="1" w:after="100" w:afterAutospacing="1"/>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V. Další ujednání</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EF08CF" w:rsidRPr="00EF08CF" w:rsidRDefault="00EF08CF" w:rsidP="00EF08CF">
      <w:pPr>
        <w:spacing w:before="100" w:beforeAutospacing="1" w:after="100" w:afterAutospacing="1"/>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VI. Předání a převzetí díla</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F08CF" w:rsidRDefault="00EF08CF" w:rsidP="00EF08CF">
      <w:pPr>
        <w:keepLines/>
        <w:spacing w:before="120"/>
        <w:ind w:left="340" w:hanging="340"/>
        <w:jc w:val="both"/>
        <w:rPr>
          <w:rFonts w:ascii="Arial" w:eastAsia="Times New Roman" w:hAnsi="Arial" w:cs="Arial"/>
          <w:szCs w:val="24"/>
          <w:lang w:eastAsia="cs-CZ"/>
        </w:rPr>
      </w:pPr>
      <w:r w:rsidRPr="00EF08CF">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205F9" w:rsidRPr="00EF08CF" w:rsidRDefault="00A205F9" w:rsidP="00EF08CF">
      <w:pPr>
        <w:keepLines/>
        <w:spacing w:before="120"/>
        <w:ind w:left="340" w:hanging="340"/>
        <w:jc w:val="both"/>
        <w:rPr>
          <w:rFonts w:ascii="Times New Roman" w:eastAsia="Times New Roman" w:hAnsi="Times New Roman" w:cs="Times New Roman"/>
          <w:sz w:val="24"/>
          <w:szCs w:val="24"/>
          <w:lang w:eastAsia="cs-CZ"/>
        </w:rPr>
      </w:pPr>
    </w:p>
    <w:p w:rsidR="00A42780" w:rsidRDefault="00A42780" w:rsidP="00EF08CF">
      <w:pPr>
        <w:keepLines/>
        <w:spacing w:before="120"/>
        <w:ind w:left="340" w:hanging="340"/>
        <w:jc w:val="center"/>
        <w:rPr>
          <w:rFonts w:ascii="Arial" w:eastAsia="Times New Roman" w:hAnsi="Arial" w:cs="Arial"/>
          <w:b/>
          <w:bCs/>
          <w:szCs w:val="24"/>
          <w:lang w:eastAsia="cs-CZ"/>
        </w:rPr>
      </w:pPr>
    </w:p>
    <w:p w:rsidR="00A205F9" w:rsidRDefault="00A205F9" w:rsidP="00EF08CF">
      <w:pPr>
        <w:keepLines/>
        <w:spacing w:before="120"/>
        <w:ind w:left="340" w:hanging="340"/>
        <w:jc w:val="center"/>
        <w:rPr>
          <w:rFonts w:ascii="Arial" w:eastAsia="Times New Roman" w:hAnsi="Arial" w:cs="Arial"/>
          <w:b/>
          <w:bCs/>
          <w:szCs w:val="24"/>
          <w:lang w:eastAsia="cs-CZ"/>
        </w:rPr>
      </w:pPr>
    </w:p>
    <w:p w:rsidR="00EF08CF" w:rsidRPr="00EF08CF" w:rsidRDefault="00EF08CF" w:rsidP="00EF08CF">
      <w:pPr>
        <w:keepLines/>
        <w:spacing w:before="120"/>
        <w:ind w:left="340" w:hanging="340"/>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VII. Odpovědnost za vady</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7.1 Zhotovitel odpovídá za vady, jež má dílo v době jeho předání objednateli, byť se vady projeví až později.</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EF08CF" w:rsidRPr="00EF08CF" w:rsidRDefault="00EF08CF" w:rsidP="00EF08CF">
      <w:pPr>
        <w:keepLines/>
        <w:spacing w:before="120"/>
        <w:ind w:left="340" w:hanging="340"/>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VIII. Sankce</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8.3 Ustanoveními o smluvní pokutě není dotčen nárok oprávněné smluvní strany požadovat náhradu škody v plném rozsahu.</w:t>
      </w:r>
    </w:p>
    <w:p w:rsidR="00A205F9" w:rsidRDefault="00A205F9" w:rsidP="00EF08CF">
      <w:pPr>
        <w:keepLines/>
        <w:spacing w:before="120"/>
        <w:ind w:left="340" w:hanging="340"/>
        <w:jc w:val="center"/>
        <w:rPr>
          <w:rFonts w:ascii="Arial" w:eastAsia="Times New Roman" w:hAnsi="Arial" w:cs="Arial"/>
          <w:b/>
          <w:bCs/>
          <w:szCs w:val="24"/>
          <w:lang w:eastAsia="cs-CZ"/>
        </w:rPr>
      </w:pPr>
    </w:p>
    <w:p w:rsidR="00EF08CF" w:rsidRPr="00EF08CF" w:rsidRDefault="00EF08CF" w:rsidP="00EF08CF">
      <w:pPr>
        <w:keepLines/>
        <w:spacing w:before="120"/>
        <w:ind w:left="340" w:hanging="340"/>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IX. Závěrečná ustanovení</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9.3 Zhotovitel bezvýhradně souhlasí se zveřejněním své identifikace a dalších parametrů smlouvy, včetně vyplacené ceny. </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9.5 Smlouva nabývá platnosti a účinnosti dnem jejího podpisu oprávněným zástupcem poslední smluvní strany.</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lastRenderedPageBreak/>
        <w:t>9.7 Obě smluvní strany prohlašují, že se seznámily s celým textem smlouvy včetně jejich příloh a s celým obsahem smlouvy souhlasí. Současně prohlašují, že tato smlouva nebyla sjednána v tísni ani za jinak nápadně nevýhodných podmínek.</w:t>
      </w:r>
    </w:p>
    <w:p w:rsidR="00EF08CF" w:rsidRPr="00EF08CF" w:rsidRDefault="00EF08CF" w:rsidP="00EF08CF">
      <w:pPr>
        <w:keepLines/>
        <w:spacing w:before="120"/>
        <w:ind w:left="340" w:hanging="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9.8 Nedílnou součástí smlouvy jsou tyto přílohy:</w:t>
      </w:r>
    </w:p>
    <w:p w:rsidR="00EF08CF" w:rsidRPr="00EF08CF" w:rsidRDefault="00EF08CF" w:rsidP="00EF08CF">
      <w:pPr>
        <w:keepLines/>
        <w:spacing w:before="120"/>
        <w:ind w:left="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Příloha č. 1 – položkový rozpočet</w:t>
      </w:r>
    </w:p>
    <w:p w:rsidR="00EF08CF" w:rsidRPr="00EF08CF" w:rsidRDefault="00EF08CF" w:rsidP="00EF08CF">
      <w:pPr>
        <w:keepLines/>
        <w:spacing w:before="120"/>
        <w:ind w:left="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Příloha č. 2 – mapový zákres</w:t>
      </w:r>
    </w:p>
    <w:p w:rsidR="00EF08CF" w:rsidRPr="00EF08CF" w:rsidRDefault="00EF08CF" w:rsidP="00EF08CF">
      <w:pPr>
        <w:keepLines/>
        <w:spacing w:before="120"/>
        <w:ind w:left="340"/>
        <w:jc w:val="both"/>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EF08CF" w:rsidRPr="00EF08CF" w:rsidRDefault="00EF08CF" w:rsidP="00EF08CF">
      <w:pPr>
        <w:spacing w:after="0"/>
        <w:jc w:val="both"/>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p w:rsidR="00EF08CF" w:rsidRPr="00EF08CF" w:rsidRDefault="00EF08CF" w:rsidP="00EF08CF">
      <w:pPr>
        <w:spacing w:before="100" w:beforeAutospacing="1" w:after="100" w:afterAutospacing="1"/>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bl>
      <w:tblPr>
        <w:tblW w:w="0" w:type="auto"/>
        <w:jc w:val="center"/>
        <w:tblInd w:w="-268" w:type="dxa"/>
        <w:tblCellMar>
          <w:left w:w="0" w:type="dxa"/>
          <w:right w:w="0" w:type="dxa"/>
        </w:tblCellMar>
        <w:tblLook w:val="04A0"/>
      </w:tblPr>
      <w:tblGrid>
        <w:gridCol w:w="108"/>
        <w:gridCol w:w="861"/>
        <w:gridCol w:w="16"/>
        <w:gridCol w:w="816"/>
        <w:gridCol w:w="28"/>
        <w:gridCol w:w="79"/>
        <w:gridCol w:w="272"/>
        <w:gridCol w:w="31"/>
        <w:gridCol w:w="29"/>
        <w:gridCol w:w="31"/>
        <w:gridCol w:w="1617"/>
        <w:gridCol w:w="24"/>
        <w:gridCol w:w="18"/>
        <w:gridCol w:w="253"/>
        <w:gridCol w:w="860"/>
        <w:gridCol w:w="15"/>
        <w:gridCol w:w="630"/>
        <w:gridCol w:w="1100"/>
        <w:gridCol w:w="11"/>
        <w:gridCol w:w="370"/>
        <w:gridCol w:w="8"/>
        <w:gridCol w:w="52"/>
        <w:gridCol w:w="8"/>
        <w:gridCol w:w="116"/>
        <w:gridCol w:w="309"/>
        <w:gridCol w:w="1434"/>
        <w:gridCol w:w="184"/>
        <w:gridCol w:w="60"/>
      </w:tblGrid>
      <w:tr w:rsidR="00EF08CF" w:rsidRPr="00EF08CF" w:rsidTr="00A42780">
        <w:trPr>
          <w:gridBefore w:val="1"/>
          <w:gridAfter w:val="2"/>
          <w:wBefore w:w="108" w:type="dxa"/>
          <w:wAfter w:w="244" w:type="dxa"/>
          <w:trHeight w:val="915"/>
          <w:jc w:val="center"/>
        </w:trPr>
        <w:tc>
          <w:tcPr>
            <w:tcW w:w="1693" w:type="dxa"/>
            <w:gridSpan w:val="3"/>
            <w:tcBorders>
              <w:top w:val="nil"/>
              <w:left w:val="nil"/>
              <w:bottom w:val="nil"/>
              <w:right w:val="nil"/>
            </w:tcBorders>
            <w:shd w:val="clear" w:color="auto" w:fill="auto"/>
            <w:vAlign w:val="center"/>
            <w:hideMark/>
          </w:tcPr>
          <w:p w:rsidR="00EF08CF" w:rsidRPr="00EF08CF" w:rsidRDefault="00EF08CF" w:rsidP="00A205F9">
            <w:pPr>
              <w:spacing w:after="0"/>
              <w:jc w:val="center"/>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V</w:t>
            </w:r>
            <w:r w:rsidR="00A205F9">
              <w:rPr>
                <w:rFonts w:ascii="Arial" w:eastAsia="Times New Roman" w:hAnsi="Arial" w:cs="Arial"/>
                <w:szCs w:val="24"/>
                <w:lang w:eastAsia="cs-CZ"/>
              </w:rPr>
              <w:t> </w:t>
            </w:r>
            <w:proofErr w:type="gramStart"/>
            <w:r w:rsidR="00A205F9">
              <w:rPr>
                <w:rFonts w:ascii="Arial" w:eastAsia="Times New Roman" w:hAnsi="Arial" w:cs="Arial"/>
                <w:szCs w:val="24"/>
                <w:lang w:eastAsia="cs-CZ"/>
              </w:rPr>
              <w:t>Mar</w:t>
            </w:r>
            <w:proofErr w:type="gramEnd"/>
            <w:r w:rsidR="00A205F9">
              <w:rPr>
                <w:rFonts w:ascii="Arial" w:eastAsia="Times New Roman" w:hAnsi="Arial" w:cs="Arial"/>
                <w:szCs w:val="24"/>
                <w:lang w:eastAsia="cs-CZ"/>
              </w:rPr>
              <w:t xml:space="preserve">. </w:t>
            </w:r>
            <w:proofErr w:type="gramStart"/>
            <w:r w:rsidR="00A205F9">
              <w:rPr>
                <w:rFonts w:ascii="Arial" w:eastAsia="Times New Roman" w:hAnsi="Arial" w:cs="Arial"/>
                <w:szCs w:val="24"/>
                <w:lang w:eastAsia="cs-CZ"/>
              </w:rPr>
              <w:t>Lázních</w:t>
            </w:r>
            <w:proofErr w:type="gramEnd"/>
          </w:p>
        </w:tc>
        <w:tc>
          <w:tcPr>
            <w:tcW w:w="379" w:type="dxa"/>
            <w:gridSpan w:val="3"/>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2003" w:type="dxa"/>
            <w:gridSpan w:val="7"/>
            <w:tcBorders>
              <w:top w:val="nil"/>
              <w:left w:val="nil"/>
              <w:bottom w:val="nil"/>
              <w:right w:val="nil"/>
            </w:tcBorders>
            <w:shd w:val="clear" w:color="auto" w:fill="auto"/>
            <w:vAlign w:val="center"/>
            <w:hideMark/>
          </w:tcPr>
          <w:p w:rsidR="00EF08CF" w:rsidRPr="00EF08CF" w:rsidRDefault="00625FB2" w:rsidP="00625FB2">
            <w:pPr>
              <w:spacing w:after="0"/>
              <w:rPr>
                <w:rFonts w:ascii="Times New Roman" w:eastAsia="Times New Roman" w:hAnsi="Times New Roman" w:cs="Times New Roman"/>
                <w:sz w:val="24"/>
                <w:szCs w:val="24"/>
                <w:lang w:eastAsia="cs-CZ"/>
              </w:rPr>
            </w:pPr>
            <w:r>
              <w:rPr>
                <w:rFonts w:ascii="Arial" w:eastAsia="Times New Roman" w:hAnsi="Arial" w:cs="Arial"/>
                <w:szCs w:val="24"/>
                <w:lang w:eastAsia="cs-CZ"/>
              </w:rPr>
              <w:t>d</w:t>
            </w:r>
            <w:r w:rsidR="00EF08CF" w:rsidRPr="00EF08CF">
              <w:rPr>
                <w:rFonts w:ascii="Arial" w:eastAsia="Times New Roman" w:hAnsi="Arial" w:cs="Arial"/>
                <w:szCs w:val="24"/>
                <w:lang w:eastAsia="cs-CZ"/>
              </w:rPr>
              <w:t>ne</w:t>
            </w:r>
            <w:r>
              <w:rPr>
                <w:rFonts w:ascii="Arial" w:eastAsia="Times New Roman" w:hAnsi="Arial" w:cs="Arial"/>
                <w:szCs w:val="24"/>
                <w:lang w:eastAsia="cs-CZ"/>
              </w:rPr>
              <w:t xml:space="preserve">  28. 8. 2016</w:t>
            </w:r>
          </w:p>
        </w:tc>
        <w:tc>
          <w:tcPr>
            <w:tcW w:w="875"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741"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A205F9">
            <w:pPr>
              <w:spacing w:after="0"/>
              <w:jc w:val="center"/>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V </w:t>
            </w:r>
            <w:r w:rsidR="00A205F9">
              <w:rPr>
                <w:rFonts w:ascii="Arial" w:eastAsia="Times New Roman" w:hAnsi="Arial" w:cs="Arial"/>
                <w:szCs w:val="24"/>
                <w:lang w:eastAsia="cs-CZ"/>
              </w:rPr>
              <w:t>Brně</w:t>
            </w:r>
          </w:p>
        </w:tc>
        <w:tc>
          <w:tcPr>
            <w:tcW w:w="378"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919" w:type="dxa"/>
            <w:gridSpan w:val="5"/>
            <w:tcBorders>
              <w:top w:val="nil"/>
              <w:left w:val="nil"/>
              <w:bottom w:val="nil"/>
              <w:right w:val="nil"/>
            </w:tcBorders>
            <w:shd w:val="clear" w:color="auto" w:fill="auto"/>
            <w:vAlign w:val="center"/>
            <w:hideMark/>
          </w:tcPr>
          <w:p w:rsidR="00EF08CF" w:rsidRPr="00EF08CF" w:rsidRDefault="00EF08CF" w:rsidP="00625FB2">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 xml:space="preserve">dne </w:t>
            </w:r>
            <w:r w:rsidR="00625FB2">
              <w:rPr>
                <w:rFonts w:ascii="Arial" w:eastAsia="Times New Roman" w:hAnsi="Arial" w:cs="Arial"/>
                <w:szCs w:val="24"/>
                <w:lang w:eastAsia="cs-CZ"/>
              </w:rPr>
              <w:t>18. 8. 2016</w:t>
            </w:r>
          </w:p>
        </w:tc>
      </w:tr>
      <w:tr w:rsidR="00EF08CF" w:rsidRPr="00EF08CF" w:rsidTr="00A42780">
        <w:trPr>
          <w:gridBefore w:val="1"/>
          <w:gridAfter w:val="2"/>
          <w:wBefore w:w="108" w:type="dxa"/>
          <w:wAfter w:w="244" w:type="dxa"/>
          <w:trHeight w:val="186"/>
          <w:jc w:val="center"/>
        </w:trPr>
        <w:tc>
          <w:tcPr>
            <w:tcW w:w="3822" w:type="dxa"/>
            <w:gridSpan w:val="12"/>
            <w:tcBorders>
              <w:top w:val="nil"/>
              <w:left w:val="nil"/>
              <w:bottom w:val="nil"/>
              <w:right w:val="nil"/>
            </w:tcBorders>
            <w:shd w:val="clear" w:color="auto" w:fill="auto"/>
            <w:vAlign w:val="center"/>
            <w:hideMark/>
          </w:tcPr>
          <w:p w:rsidR="00EF08CF" w:rsidRPr="00EF08CF" w:rsidRDefault="00EF08CF" w:rsidP="00EF08CF">
            <w:pPr>
              <w:spacing w:after="0" w:line="186" w:lineRule="atLeast"/>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128"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EF08CF">
            <w:pPr>
              <w:spacing w:after="0" w:line="186" w:lineRule="atLeast"/>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4038"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EF08CF">
            <w:pPr>
              <w:spacing w:after="0" w:line="186" w:lineRule="atLeast"/>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r>
      <w:tr w:rsidR="00EF08CF" w:rsidRPr="00EF08CF" w:rsidTr="00A42780">
        <w:trPr>
          <w:gridBefore w:val="1"/>
          <w:gridAfter w:val="2"/>
          <w:wBefore w:w="108" w:type="dxa"/>
          <w:wAfter w:w="244" w:type="dxa"/>
          <w:jc w:val="center"/>
        </w:trPr>
        <w:tc>
          <w:tcPr>
            <w:tcW w:w="3822" w:type="dxa"/>
            <w:gridSpan w:val="1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Objednatel</w:t>
            </w:r>
          </w:p>
        </w:tc>
        <w:tc>
          <w:tcPr>
            <w:tcW w:w="1128"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4038"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Arial" w:eastAsia="Times New Roman" w:hAnsi="Arial" w:cs="Arial"/>
                <w:szCs w:val="24"/>
                <w:lang w:eastAsia="cs-CZ"/>
              </w:rPr>
              <w:t>Zhotovitel</w:t>
            </w:r>
          </w:p>
        </w:tc>
      </w:tr>
      <w:tr w:rsidR="00EF08CF" w:rsidRPr="00EF08CF" w:rsidTr="00A42780">
        <w:trPr>
          <w:gridBefore w:val="1"/>
          <w:gridAfter w:val="2"/>
          <w:wBefore w:w="108" w:type="dxa"/>
          <w:wAfter w:w="244" w:type="dxa"/>
          <w:trHeight w:val="388"/>
          <w:jc w:val="center"/>
        </w:trPr>
        <w:tc>
          <w:tcPr>
            <w:tcW w:w="861" w:type="dxa"/>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211" w:type="dxa"/>
            <w:gridSpan w:val="5"/>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60"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690" w:type="dxa"/>
            <w:gridSpan w:val="4"/>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128" w:type="dxa"/>
            <w:gridSpan w:val="3"/>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741" w:type="dxa"/>
            <w:gridSpan w:val="3"/>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378"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48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r>
      <w:tr w:rsidR="00EF08CF" w:rsidRPr="00EF08CF" w:rsidTr="00A42780">
        <w:trPr>
          <w:gridBefore w:val="1"/>
          <w:gridAfter w:val="2"/>
          <w:wBefore w:w="108" w:type="dxa"/>
          <w:wAfter w:w="244" w:type="dxa"/>
          <w:trHeight w:val="1268"/>
          <w:jc w:val="center"/>
        </w:trPr>
        <w:tc>
          <w:tcPr>
            <w:tcW w:w="861" w:type="dxa"/>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211" w:type="dxa"/>
            <w:gridSpan w:val="5"/>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60"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690" w:type="dxa"/>
            <w:gridSpan w:val="4"/>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128" w:type="dxa"/>
            <w:gridSpan w:val="3"/>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741" w:type="dxa"/>
            <w:gridSpan w:val="3"/>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378"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48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r>
      <w:tr w:rsidR="00EF08CF" w:rsidRPr="00EF08CF" w:rsidTr="00A42780">
        <w:trPr>
          <w:gridBefore w:val="1"/>
          <w:gridAfter w:val="2"/>
          <w:wBefore w:w="108" w:type="dxa"/>
          <w:wAfter w:w="244" w:type="dxa"/>
          <w:jc w:val="center"/>
        </w:trPr>
        <w:tc>
          <w:tcPr>
            <w:tcW w:w="3822" w:type="dxa"/>
            <w:gridSpan w:val="12"/>
            <w:tcBorders>
              <w:top w:val="nil"/>
              <w:left w:val="nil"/>
              <w:bottom w:val="nil"/>
              <w:right w:val="nil"/>
            </w:tcBorders>
            <w:shd w:val="clear" w:color="auto" w:fill="auto"/>
            <w:vAlign w:val="center"/>
            <w:hideMark/>
          </w:tcPr>
          <w:p w:rsidR="00EF08CF" w:rsidRPr="00EF08CF" w:rsidRDefault="00EF08CF" w:rsidP="00EF08CF">
            <w:pPr>
              <w:spacing w:after="0"/>
              <w:jc w:val="center"/>
              <w:rPr>
                <w:rFonts w:ascii="Times New Roman" w:eastAsia="Times New Roman" w:hAnsi="Times New Roman" w:cs="Times New Roman"/>
                <w:sz w:val="24"/>
                <w:szCs w:val="24"/>
                <w:lang w:eastAsia="cs-CZ"/>
              </w:rPr>
            </w:pPr>
            <w:r w:rsidRPr="00EF08CF">
              <w:rPr>
                <w:rFonts w:ascii="Arial" w:eastAsia="Times New Roman" w:hAnsi="Arial" w:cs="Arial"/>
                <w:b/>
                <w:bCs/>
                <w:szCs w:val="24"/>
                <w:lang w:eastAsia="cs-CZ"/>
              </w:rPr>
              <w:t>Ing. Jindřich Horáček Ph.D.</w:t>
            </w:r>
            <w:r w:rsidRPr="00EF08CF">
              <w:rPr>
                <w:rFonts w:ascii="Arial" w:eastAsia="Times New Roman" w:hAnsi="Arial" w:cs="Arial"/>
                <w:b/>
                <w:bCs/>
                <w:szCs w:val="24"/>
                <w:lang w:eastAsia="cs-CZ"/>
              </w:rPr>
              <w:br/>
              <w:t>ředitel RP SCHKO Slavkovský les</w:t>
            </w:r>
          </w:p>
        </w:tc>
        <w:tc>
          <w:tcPr>
            <w:tcW w:w="1128"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4038"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EF08CF" w:rsidRPr="00A205F9" w:rsidRDefault="00A205F9" w:rsidP="00EF08CF">
            <w:pPr>
              <w:spacing w:after="0"/>
              <w:jc w:val="center"/>
              <w:rPr>
                <w:rFonts w:ascii="Arial" w:eastAsia="Times New Roman" w:hAnsi="Arial" w:cs="Arial"/>
                <w:b/>
                <w:lang w:eastAsia="cs-CZ"/>
              </w:rPr>
            </w:pPr>
            <w:r w:rsidRPr="00A205F9">
              <w:rPr>
                <w:rFonts w:ascii="Arial" w:eastAsia="Times New Roman" w:hAnsi="Arial" w:cs="Arial"/>
                <w:b/>
                <w:lang w:eastAsia="cs-CZ"/>
              </w:rPr>
              <w:t>Ing. Pavel Tuček</w:t>
            </w:r>
          </w:p>
        </w:tc>
      </w:tr>
      <w:tr w:rsidR="00EF08CF" w:rsidRPr="00EF08CF" w:rsidTr="00A42780">
        <w:trPr>
          <w:gridBefore w:val="1"/>
          <w:wBefore w:w="108" w:type="dxa"/>
          <w:jc w:val="center"/>
        </w:trPr>
        <w:tc>
          <w:tcPr>
            <w:tcW w:w="861" w:type="dxa"/>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832"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379" w:type="dxa"/>
            <w:gridSpan w:val="3"/>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60"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690" w:type="dxa"/>
            <w:gridSpan w:val="4"/>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128" w:type="dxa"/>
            <w:gridSpan w:val="3"/>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1741" w:type="dxa"/>
            <w:gridSpan w:val="3"/>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378"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60" w:type="dxa"/>
            <w:gridSpan w:val="2"/>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2043" w:type="dxa"/>
            <w:gridSpan w:val="4"/>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F08CF" w:rsidRPr="00EF08CF" w:rsidRDefault="00EF08CF" w:rsidP="00EF08CF">
            <w:pPr>
              <w:spacing w:after="0"/>
              <w:rPr>
                <w:rFonts w:ascii="Times New Roman" w:eastAsia="Times New Roman" w:hAnsi="Times New Roman" w:cs="Times New Roman"/>
                <w:sz w:val="24"/>
                <w:szCs w:val="24"/>
                <w:lang w:eastAsia="cs-CZ"/>
              </w:rPr>
            </w:pPr>
            <w:r w:rsidRPr="00EF08CF">
              <w:rPr>
                <w:rFonts w:ascii="Times New Roman" w:eastAsia="Times New Roman" w:hAnsi="Times New Roman" w:cs="Times New Roman"/>
                <w:sz w:val="24"/>
                <w:szCs w:val="24"/>
                <w:lang w:eastAsia="cs-CZ"/>
              </w:rPr>
              <w:t> </w:t>
            </w:r>
          </w:p>
        </w:tc>
      </w:tr>
      <w:tr w:rsidR="00A42780" w:rsidRPr="00471444" w:rsidTr="00A42780">
        <w:trPr>
          <w:gridBefore w:val="1"/>
          <w:wBefore w:w="108" w:type="dxa"/>
          <w:jc w:val="center"/>
        </w:trPr>
        <w:tc>
          <w:tcPr>
            <w:tcW w:w="877" w:type="dxa"/>
            <w:gridSpan w:val="2"/>
            <w:tcBorders>
              <w:top w:val="nil"/>
              <w:left w:val="nil"/>
              <w:bottom w:val="nil"/>
              <w:right w:val="nil"/>
            </w:tcBorders>
            <w:shd w:val="clear" w:color="auto" w:fill="auto"/>
            <w:vAlign w:val="center"/>
            <w:hideMark/>
          </w:tcPr>
          <w:p w:rsidR="00A42780" w:rsidRDefault="00A42780" w:rsidP="006D4B55">
            <w:pPr>
              <w:spacing w:after="0"/>
              <w:rPr>
                <w:rFonts w:ascii="Times New Roman" w:eastAsia="Times New Roman" w:hAnsi="Times New Roman" w:cs="Times New Roman"/>
                <w:sz w:val="24"/>
                <w:szCs w:val="24"/>
                <w:lang w:eastAsia="cs-CZ"/>
              </w:rPr>
            </w:pPr>
          </w:p>
          <w:p w:rsidR="00A42780" w:rsidRDefault="00A42780" w:rsidP="006D4B55">
            <w:pPr>
              <w:spacing w:after="0"/>
              <w:rPr>
                <w:rFonts w:ascii="Times New Roman" w:eastAsia="Times New Roman" w:hAnsi="Times New Roman" w:cs="Times New Roman"/>
                <w:sz w:val="24"/>
                <w:szCs w:val="24"/>
                <w:lang w:eastAsia="cs-CZ"/>
              </w:rPr>
            </w:pPr>
          </w:p>
          <w:p w:rsidR="00A42780" w:rsidRPr="00471444" w:rsidRDefault="00A42780" w:rsidP="006D4B55">
            <w:pPr>
              <w:spacing w:after="0"/>
              <w:rPr>
                <w:rFonts w:ascii="Times New Roman" w:eastAsia="Times New Roman" w:hAnsi="Times New Roman" w:cs="Times New Roman"/>
                <w:sz w:val="24"/>
                <w:szCs w:val="24"/>
                <w:lang w:eastAsia="cs-CZ"/>
              </w:rPr>
            </w:pPr>
          </w:p>
        </w:tc>
        <w:tc>
          <w:tcPr>
            <w:tcW w:w="844" w:type="dxa"/>
            <w:gridSpan w:val="2"/>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c>
          <w:tcPr>
            <w:tcW w:w="382" w:type="dxa"/>
            <w:gridSpan w:val="3"/>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c>
          <w:tcPr>
            <w:tcW w:w="60" w:type="dxa"/>
            <w:gridSpan w:val="2"/>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c>
          <w:tcPr>
            <w:tcW w:w="1641" w:type="dxa"/>
            <w:gridSpan w:val="2"/>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c>
          <w:tcPr>
            <w:tcW w:w="1131" w:type="dxa"/>
            <w:gridSpan w:val="3"/>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c>
          <w:tcPr>
            <w:tcW w:w="1745" w:type="dxa"/>
            <w:gridSpan w:val="3"/>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c>
          <w:tcPr>
            <w:tcW w:w="381" w:type="dxa"/>
            <w:gridSpan w:val="2"/>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c>
          <w:tcPr>
            <w:tcW w:w="60" w:type="dxa"/>
            <w:gridSpan w:val="2"/>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c>
          <w:tcPr>
            <w:tcW w:w="2051" w:type="dxa"/>
            <w:gridSpan w:val="5"/>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42780" w:rsidRPr="00471444" w:rsidRDefault="00A42780" w:rsidP="006D4B55">
            <w:pPr>
              <w:spacing w:after="0"/>
              <w:rPr>
                <w:rFonts w:ascii="Times New Roman" w:eastAsia="Times New Roman" w:hAnsi="Times New Roman" w:cs="Times New Roman"/>
                <w:sz w:val="24"/>
                <w:szCs w:val="24"/>
                <w:lang w:eastAsia="cs-CZ"/>
              </w:rPr>
            </w:pPr>
            <w:r w:rsidRPr="00471444">
              <w:rPr>
                <w:rFonts w:ascii="Times New Roman" w:eastAsia="Times New Roman" w:hAnsi="Times New Roman" w:cs="Times New Roman"/>
                <w:sz w:val="24"/>
                <w:szCs w:val="24"/>
                <w:lang w:eastAsia="cs-CZ"/>
              </w:rPr>
              <w:t> </w:t>
            </w:r>
          </w:p>
        </w:tc>
      </w:tr>
      <w:tr w:rsidR="00A42780" w:rsidRPr="00015069" w:rsidTr="00A42780">
        <w:tblPrEx>
          <w:tblBorders>
            <w:top w:val="outset" w:sz="6" w:space="0" w:color="auto"/>
            <w:left w:val="outset" w:sz="6" w:space="0" w:color="auto"/>
            <w:bottom w:val="outset" w:sz="6" w:space="0" w:color="auto"/>
            <w:right w:val="outset" w:sz="6" w:space="0" w:color="auto"/>
          </w:tblBorders>
        </w:tblPrEx>
        <w:trPr>
          <w:gridAfter w:val="4"/>
          <w:wAfter w:w="1987" w:type="dxa"/>
          <w:jc w:val="center"/>
        </w:trPr>
        <w:tc>
          <w:tcPr>
            <w:tcW w:w="7353" w:type="dxa"/>
            <w:gridSpan w:val="2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lang w:eastAsia="cs-CZ"/>
              </w:rPr>
              <w:t>Předběžná kontrola před vznikem závazku dle zák. č. 320/01 Sb.</w:t>
            </w:r>
          </w:p>
        </w:tc>
      </w:tr>
      <w:tr w:rsidR="00A42780" w:rsidRPr="00015069" w:rsidTr="00A42780">
        <w:tblPrEx>
          <w:tblBorders>
            <w:top w:val="outset" w:sz="6" w:space="0" w:color="auto"/>
            <w:left w:val="outset" w:sz="6" w:space="0" w:color="auto"/>
            <w:bottom w:val="outset" w:sz="6" w:space="0" w:color="auto"/>
            <w:right w:val="outset" w:sz="6" w:space="0" w:color="auto"/>
          </w:tblBorders>
        </w:tblPrEx>
        <w:trPr>
          <w:gridAfter w:val="4"/>
          <w:wAfter w:w="1987" w:type="dxa"/>
          <w:jc w:val="center"/>
        </w:trPr>
        <w:tc>
          <w:tcPr>
            <w:tcW w:w="7353" w:type="dxa"/>
            <w:gridSpan w:val="2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Příkazce operace: </w:t>
            </w:r>
            <w:r>
              <w:rPr>
                <w:rFonts w:ascii="Arial" w:eastAsia="Times New Roman" w:hAnsi="Arial" w:cs="Arial"/>
                <w:sz w:val="18"/>
                <w:szCs w:val="18"/>
                <w:lang w:eastAsia="cs-CZ"/>
              </w:rPr>
              <w:t>30 5. 2016, Ing Jindřich Horáček, Ph.D.</w:t>
            </w:r>
            <w:r w:rsidRPr="00015069">
              <w:rPr>
                <w:rFonts w:ascii="Arial" w:eastAsia="Times New Roman" w:hAnsi="Arial" w:cs="Arial"/>
                <w:sz w:val="18"/>
                <w:szCs w:val="18"/>
                <w:lang w:eastAsia="cs-CZ"/>
              </w:rPr>
              <w:t xml:space="preserve"> </w:t>
            </w:r>
          </w:p>
        </w:tc>
      </w:tr>
      <w:tr w:rsidR="00A42780" w:rsidRPr="00015069" w:rsidTr="00A42780">
        <w:tblPrEx>
          <w:tblBorders>
            <w:top w:val="outset" w:sz="6" w:space="0" w:color="auto"/>
            <w:left w:val="outset" w:sz="6" w:space="0" w:color="auto"/>
            <w:bottom w:val="outset" w:sz="6" w:space="0" w:color="auto"/>
            <w:right w:val="outset" w:sz="6" w:space="0" w:color="auto"/>
          </w:tblBorders>
        </w:tblPrEx>
        <w:trPr>
          <w:gridAfter w:val="4"/>
          <w:wAfter w:w="1987" w:type="dxa"/>
          <w:jc w:val="center"/>
        </w:trPr>
        <w:tc>
          <w:tcPr>
            <w:tcW w:w="7353" w:type="dxa"/>
            <w:gridSpan w:val="2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before="120" w:after="0" w:line="240" w:lineRule="atLeast"/>
              <w:ind w:right="2901"/>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Správce rozpočtu: </w:t>
            </w:r>
            <w:r>
              <w:rPr>
                <w:rFonts w:ascii="Arial" w:eastAsia="Times New Roman" w:hAnsi="Arial" w:cs="Arial"/>
                <w:sz w:val="18"/>
                <w:szCs w:val="18"/>
                <w:lang w:eastAsia="cs-CZ"/>
              </w:rPr>
              <w:t>30. 5. 2016, Jana Sedláková</w:t>
            </w:r>
          </w:p>
        </w:tc>
      </w:tr>
      <w:tr w:rsidR="00A42780" w:rsidRPr="00015069" w:rsidTr="00A42780">
        <w:tblPrEx>
          <w:tblBorders>
            <w:top w:val="outset" w:sz="6" w:space="0" w:color="auto"/>
            <w:left w:val="outset" w:sz="6" w:space="0" w:color="auto"/>
            <w:bottom w:val="outset" w:sz="6" w:space="0" w:color="auto"/>
            <w:right w:val="outset" w:sz="6" w:space="0" w:color="auto"/>
          </w:tblBorders>
        </w:tblPrEx>
        <w:trPr>
          <w:gridAfter w:val="4"/>
          <w:wAfter w:w="1987" w:type="dxa"/>
          <w:jc w:val="center"/>
        </w:trPr>
        <w:tc>
          <w:tcPr>
            <w:tcW w:w="190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before="120" w:after="100" w:afterAutospacing="1"/>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Odvětvové třídění</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before="120" w:after="100" w:afterAutospacing="1"/>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Rozpočtová položka</w:t>
            </w:r>
          </w:p>
        </w:tc>
        <w:tc>
          <w:tcPr>
            <w:tcW w:w="180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before="120" w:after="100" w:afterAutospacing="1"/>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Tok</w:t>
            </w:r>
          </w:p>
        </w:tc>
        <w:tc>
          <w:tcPr>
            <w:tcW w:w="166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before="120" w:after="100" w:afterAutospacing="1"/>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Kč</w:t>
            </w:r>
          </w:p>
        </w:tc>
      </w:tr>
      <w:tr w:rsidR="00A42780" w:rsidRPr="00015069" w:rsidTr="00A42780">
        <w:tblPrEx>
          <w:tblBorders>
            <w:top w:val="outset" w:sz="6" w:space="0" w:color="auto"/>
            <w:left w:val="outset" w:sz="6" w:space="0" w:color="auto"/>
            <w:bottom w:val="outset" w:sz="6" w:space="0" w:color="auto"/>
            <w:right w:val="outset" w:sz="6" w:space="0" w:color="auto"/>
          </w:tblBorders>
        </w:tblPrEx>
        <w:trPr>
          <w:gridAfter w:val="4"/>
          <w:wAfter w:w="1987" w:type="dxa"/>
          <w:jc w:val="center"/>
        </w:trPr>
        <w:tc>
          <w:tcPr>
            <w:tcW w:w="190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2780" w:rsidRPr="00015069" w:rsidRDefault="00A42780" w:rsidP="006D4B55">
            <w:pPr>
              <w:spacing w:before="100" w:beforeAutospacing="1" w:after="100" w:afterAutospacing="1"/>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3749</w:t>
            </w:r>
            <w:r>
              <w:rPr>
                <w:rFonts w:ascii="Arial" w:eastAsia="Times New Roman" w:hAnsi="Arial" w:cs="Arial"/>
                <w:color w:val="000000"/>
                <w:sz w:val="18"/>
                <w:szCs w:val="18"/>
                <w:lang w:eastAsia="cs-CZ"/>
              </w:rPr>
              <w:t>00</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2780" w:rsidRPr="00015069" w:rsidRDefault="00A42780" w:rsidP="006D4B55">
            <w:pPr>
              <w:spacing w:before="100" w:beforeAutospacing="1" w:after="100" w:afterAutospacing="1"/>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5169</w:t>
            </w:r>
            <w:r>
              <w:rPr>
                <w:rFonts w:ascii="Arial" w:eastAsia="Times New Roman" w:hAnsi="Arial" w:cs="Arial"/>
                <w:color w:val="000000"/>
                <w:sz w:val="18"/>
                <w:szCs w:val="18"/>
                <w:lang w:eastAsia="cs-CZ"/>
              </w:rPr>
              <w:t>90</w:t>
            </w:r>
          </w:p>
        </w:tc>
        <w:tc>
          <w:tcPr>
            <w:tcW w:w="180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2780" w:rsidRPr="00015069" w:rsidRDefault="00A42780" w:rsidP="006D4B55">
            <w:pPr>
              <w:spacing w:after="0"/>
              <w:jc w:val="center"/>
              <w:rPr>
                <w:rFonts w:ascii="Arial" w:eastAsia="Times New Roman" w:hAnsi="Arial" w:cs="Arial"/>
                <w:sz w:val="18"/>
                <w:szCs w:val="18"/>
                <w:lang w:eastAsia="cs-CZ"/>
              </w:rPr>
            </w:pPr>
            <w:r w:rsidRPr="00015069">
              <w:rPr>
                <w:rFonts w:ascii="Arial" w:eastAsia="Times New Roman" w:hAnsi="Arial" w:cs="Arial"/>
                <w:sz w:val="18"/>
                <w:szCs w:val="18"/>
                <w:lang w:eastAsia="cs-CZ"/>
              </w:rPr>
              <w:t>0160</w:t>
            </w:r>
          </w:p>
        </w:tc>
        <w:tc>
          <w:tcPr>
            <w:tcW w:w="166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after="0"/>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r w:rsidR="00A42780" w:rsidRPr="00015069" w:rsidTr="00A42780">
        <w:tblPrEx>
          <w:tblBorders>
            <w:top w:val="outset" w:sz="6" w:space="0" w:color="auto"/>
            <w:left w:val="outset" w:sz="6" w:space="0" w:color="auto"/>
            <w:bottom w:val="outset" w:sz="6" w:space="0" w:color="auto"/>
            <w:right w:val="outset" w:sz="6" w:space="0" w:color="auto"/>
          </w:tblBorders>
        </w:tblPrEx>
        <w:trPr>
          <w:gridAfter w:val="4"/>
          <w:wAfter w:w="1987" w:type="dxa"/>
          <w:jc w:val="center"/>
        </w:trPr>
        <w:tc>
          <w:tcPr>
            <w:tcW w:w="190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after="0"/>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after="0"/>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80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after="0"/>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66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780" w:rsidRPr="00015069" w:rsidRDefault="00A42780" w:rsidP="006D4B55">
            <w:pPr>
              <w:spacing w:after="0"/>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bl>
    <w:p w:rsidR="00A42780" w:rsidRDefault="00A42780" w:rsidP="00A42780"/>
    <w:p w:rsidR="004F3106" w:rsidRDefault="004F3106" w:rsidP="00A42780">
      <w:pPr>
        <w:spacing w:before="100" w:beforeAutospacing="1" w:after="240"/>
      </w:pPr>
    </w:p>
    <w:sectPr w:rsidR="004F3106" w:rsidSect="00A205F9">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F08CF"/>
    <w:rsid w:val="004F3106"/>
    <w:rsid w:val="00502277"/>
    <w:rsid w:val="00625FB2"/>
    <w:rsid w:val="006D4B55"/>
    <w:rsid w:val="00777525"/>
    <w:rsid w:val="00905DC0"/>
    <w:rsid w:val="00A205F9"/>
    <w:rsid w:val="00A42780"/>
    <w:rsid w:val="00EF08CF"/>
    <w:rsid w:val="00FF11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10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F08CF"/>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F08CF"/>
    <w:rPr>
      <w:b/>
      <w:bCs/>
    </w:rPr>
  </w:style>
</w:styles>
</file>

<file path=word/webSettings.xml><?xml version="1.0" encoding="utf-8"?>
<w:webSettings xmlns:r="http://schemas.openxmlformats.org/officeDocument/2006/relationships" xmlns:w="http://schemas.openxmlformats.org/wordprocessingml/2006/main">
  <w:divs>
    <w:div w:id="6720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9485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premysl.tajek</dc:creator>
  <cp:lastModifiedBy>premysl.tajek</cp:lastModifiedBy>
  <cp:revision>3</cp:revision>
  <dcterms:created xsi:type="dcterms:W3CDTF">2016-10-04T06:54:00Z</dcterms:created>
  <dcterms:modified xsi:type="dcterms:W3CDTF">2016-10-04T10:58:00Z</dcterms:modified>
</cp:coreProperties>
</file>