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ED96FE3" w:rsidR="00FB2677" w:rsidRPr="00231BC6" w:rsidRDefault="005E4AA4" w:rsidP="00FB2677">
      <w:pPr>
        <w:tabs>
          <w:tab w:val="left" w:pos="2977"/>
        </w:tabs>
        <w:spacing w:after="0" w:line="240" w:lineRule="auto"/>
        <w:rPr>
          <w:rFonts w:ascii="Tahoma" w:eastAsia="Times New Roman" w:hAnsi="Tahoma" w:cs="Tahoma"/>
          <w:b/>
          <w:sz w:val="16"/>
          <w:szCs w:val="16"/>
          <w:lang w:eastAsia="cs-CZ"/>
        </w:rPr>
      </w:pPr>
      <w:r w:rsidRPr="005E4AA4">
        <w:rPr>
          <w:rFonts w:ascii="Tahoma" w:eastAsia="Times New Roman" w:hAnsi="Tahoma" w:cs="Tahoma"/>
          <w:b/>
          <w:sz w:val="16"/>
          <w:szCs w:val="16"/>
          <w:lang w:eastAsia="cs-CZ"/>
        </w:rPr>
        <w:t>GlaxoSmithKline,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3B06BE66" w14:textId="77777777" w:rsidR="001951C5" w:rsidRPr="00231BC6" w:rsidRDefault="001951C5" w:rsidP="001951C5">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w:t>
      </w:r>
      <w:r w:rsidRPr="00957234">
        <w:rPr>
          <w:rFonts w:ascii="Tahoma" w:eastAsia="Times New Roman" w:hAnsi="Tahoma" w:cs="Tahoma"/>
          <w:sz w:val="16"/>
          <w:szCs w:val="16"/>
          <w:lang w:eastAsia="cs-CZ"/>
        </w:rPr>
        <w:t>Městským soudem v</w:t>
      </w:r>
      <w:r>
        <w:rPr>
          <w:rFonts w:ascii="Tahoma" w:eastAsia="Times New Roman" w:hAnsi="Tahoma" w:cs="Tahoma"/>
          <w:sz w:val="16"/>
          <w:szCs w:val="16"/>
          <w:lang w:eastAsia="cs-CZ"/>
        </w:rPr>
        <w:t> </w:t>
      </w:r>
      <w:r w:rsidRPr="00957234">
        <w:rPr>
          <w:rFonts w:ascii="Tahoma" w:eastAsia="Times New Roman" w:hAnsi="Tahoma" w:cs="Tahoma"/>
          <w:sz w:val="16"/>
          <w:szCs w:val="16"/>
          <w:lang w:eastAsia="cs-CZ"/>
        </w:rPr>
        <w:t>Praze</w:t>
      </w:r>
      <w:r>
        <w:rPr>
          <w:rFonts w:ascii="Tahoma" w:eastAsia="Times New Roman" w:hAnsi="Tahoma" w:cs="Tahoma"/>
          <w:sz w:val="16"/>
          <w:szCs w:val="16"/>
          <w:lang w:eastAsia="cs-CZ"/>
        </w:rPr>
        <w:t xml:space="preserve">, sp. zn. </w:t>
      </w:r>
      <w:r w:rsidRPr="00D05AF3">
        <w:rPr>
          <w:rFonts w:ascii="Tahoma" w:eastAsia="Times New Roman" w:hAnsi="Tahoma" w:cs="Tahoma"/>
          <w:sz w:val="16"/>
          <w:szCs w:val="16"/>
          <w:lang w:eastAsia="cs-CZ"/>
        </w:rPr>
        <w:t>C 16558</w:t>
      </w:r>
      <w:r w:rsidRPr="00231BC6">
        <w:rPr>
          <w:rFonts w:ascii="Tahoma" w:eastAsia="Times New Roman" w:hAnsi="Tahoma" w:cs="Tahoma"/>
          <w:sz w:val="16"/>
          <w:szCs w:val="16"/>
          <w:lang w:eastAsia="cs-CZ"/>
        </w:rPr>
        <w:tab/>
      </w:r>
    </w:p>
    <w:p w14:paraId="0CC31843" w14:textId="5B9A64E1" w:rsidR="001951C5" w:rsidRDefault="001951C5" w:rsidP="0016616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166160">
        <w:rPr>
          <w:rFonts w:ascii="Tahoma" w:eastAsia="Times New Roman" w:hAnsi="Tahoma" w:cs="Tahoma"/>
          <w:sz w:val="16"/>
          <w:szCs w:val="16"/>
          <w:lang w:eastAsia="cs-CZ"/>
        </w:rPr>
        <w:tab/>
      </w:r>
      <w:r w:rsidRPr="000E621A">
        <w:rPr>
          <w:rFonts w:ascii="Tahoma" w:eastAsia="Times New Roman" w:hAnsi="Tahoma" w:cs="Tahoma"/>
          <w:sz w:val="16"/>
          <w:szCs w:val="16"/>
          <w:lang w:eastAsia="cs-CZ"/>
        </w:rPr>
        <w:t>Hvězdova 1734/2c, 140 00 Praha 4</w:t>
      </w:r>
    </w:p>
    <w:p w14:paraId="33868793" w14:textId="2CA5DAAA" w:rsidR="001951C5" w:rsidRPr="00231BC6" w:rsidRDefault="001951C5" w:rsidP="0016616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Pr="000E621A">
        <w:rPr>
          <w:rFonts w:ascii="Tahoma" w:eastAsia="Times New Roman" w:hAnsi="Tahoma" w:cs="Tahoma"/>
          <w:sz w:val="16"/>
          <w:szCs w:val="16"/>
          <w:lang w:eastAsia="cs-CZ"/>
        </w:rPr>
        <w:t>481</w:t>
      </w:r>
      <w:r w:rsidR="00166160">
        <w:rPr>
          <w:rFonts w:ascii="Tahoma" w:eastAsia="Times New Roman" w:hAnsi="Tahoma" w:cs="Tahoma"/>
          <w:sz w:val="16"/>
          <w:szCs w:val="16"/>
          <w:lang w:eastAsia="cs-CZ"/>
        </w:rPr>
        <w:t xml:space="preserve"> </w:t>
      </w:r>
      <w:r w:rsidRPr="000E621A">
        <w:rPr>
          <w:rFonts w:ascii="Tahoma" w:eastAsia="Times New Roman" w:hAnsi="Tahoma" w:cs="Tahoma"/>
          <w:sz w:val="16"/>
          <w:szCs w:val="16"/>
          <w:lang w:eastAsia="cs-CZ"/>
        </w:rPr>
        <w:t>14</w:t>
      </w:r>
      <w:r w:rsidR="00166160">
        <w:rPr>
          <w:rFonts w:ascii="Tahoma" w:eastAsia="Times New Roman" w:hAnsi="Tahoma" w:cs="Tahoma"/>
          <w:sz w:val="16"/>
          <w:szCs w:val="16"/>
          <w:lang w:eastAsia="cs-CZ"/>
        </w:rPr>
        <w:t> </w:t>
      </w:r>
      <w:r w:rsidRPr="000E621A">
        <w:rPr>
          <w:rFonts w:ascii="Tahoma" w:eastAsia="Times New Roman" w:hAnsi="Tahoma" w:cs="Tahoma"/>
          <w:sz w:val="16"/>
          <w:szCs w:val="16"/>
          <w:lang w:eastAsia="cs-CZ"/>
        </w:rPr>
        <w:t>057</w:t>
      </w:r>
      <w:r w:rsidR="00166160">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DIČ: </w:t>
      </w:r>
      <w:r w:rsidRPr="008E4171">
        <w:rPr>
          <w:rFonts w:ascii="Tahoma" w:eastAsia="Times New Roman" w:hAnsi="Tahoma" w:cs="Tahoma"/>
          <w:sz w:val="16"/>
          <w:szCs w:val="16"/>
          <w:lang w:eastAsia="cs-CZ"/>
        </w:rPr>
        <w:t>CZ48114057</w:t>
      </w:r>
    </w:p>
    <w:p w14:paraId="4B0BE5F2" w14:textId="1A4DC185" w:rsidR="001951C5" w:rsidRPr="00231BC6" w:rsidRDefault="001951C5" w:rsidP="0016616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166160">
        <w:rPr>
          <w:rFonts w:ascii="Tahoma" w:eastAsia="Times New Roman" w:hAnsi="Tahoma" w:cs="Tahoma"/>
          <w:sz w:val="16"/>
          <w:szCs w:val="16"/>
          <w:lang w:eastAsia="cs-CZ"/>
        </w:rPr>
        <w:tab/>
      </w:r>
      <w:r w:rsidRPr="006F0D86">
        <w:rPr>
          <w:rFonts w:ascii="Tahoma" w:eastAsia="Times New Roman" w:hAnsi="Tahoma" w:cs="Tahoma"/>
          <w:sz w:val="16"/>
          <w:szCs w:val="16"/>
          <w:lang w:eastAsia="cs-CZ"/>
        </w:rPr>
        <w:t>Giorgio Parlato Spadafor</w:t>
      </w:r>
      <w:r w:rsidR="00166160">
        <w:rPr>
          <w:rFonts w:ascii="Tahoma" w:eastAsia="Times New Roman" w:hAnsi="Tahoma" w:cs="Tahoma"/>
          <w:sz w:val="16"/>
          <w:szCs w:val="16"/>
          <w:lang w:eastAsia="cs-CZ"/>
        </w:rPr>
        <w:t>ou</w:t>
      </w:r>
      <w:r>
        <w:rPr>
          <w:rFonts w:ascii="Tahoma" w:eastAsia="Times New Roman" w:hAnsi="Tahoma" w:cs="Tahoma"/>
          <w:sz w:val="16"/>
          <w:szCs w:val="16"/>
          <w:lang w:eastAsia="cs-CZ"/>
        </w:rPr>
        <w:t>, jednatel</w:t>
      </w:r>
      <w:r w:rsidR="00166160">
        <w:rPr>
          <w:rFonts w:ascii="Tahoma" w:eastAsia="Times New Roman" w:hAnsi="Tahoma" w:cs="Tahoma"/>
          <w:sz w:val="16"/>
          <w:szCs w:val="16"/>
          <w:lang w:eastAsia="cs-CZ"/>
        </w:rPr>
        <w:t>em</w:t>
      </w:r>
    </w:p>
    <w:p w14:paraId="22816310" w14:textId="0772E7D1" w:rsidR="001951C5" w:rsidRPr="00231BC6" w:rsidRDefault="001951C5" w:rsidP="0016616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166160">
        <w:rPr>
          <w:rFonts w:ascii="Tahoma" w:eastAsia="Times New Roman" w:hAnsi="Tahoma" w:cs="Tahoma"/>
          <w:sz w:val="16"/>
          <w:szCs w:val="16"/>
          <w:lang w:eastAsia="cs-CZ"/>
        </w:rPr>
        <w:tab/>
      </w:r>
      <w:r w:rsidRPr="00B77400">
        <w:rPr>
          <w:rFonts w:ascii="Tahoma" w:eastAsia="Times New Roman" w:hAnsi="Tahoma" w:cs="Tahoma"/>
          <w:sz w:val="16"/>
          <w:szCs w:val="16"/>
          <w:lang w:eastAsia="cs-CZ"/>
        </w:rPr>
        <w:t>Citibank Europe plc</w:t>
      </w:r>
    </w:p>
    <w:p w14:paraId="58C210BD" w14:textId="035F42B5" w:rsidR="001951C5" w:rsidRPr="00231BC6" w:rsidRDefault="001951C5" w:rsidP="00166160">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166160">
        <w:rPr>
          <w:rFonts w:ascii="Tahoma" w:eastAsia="Times New Roman" w:hAnsi="Tahoma" w:cs="Tahoma"/>
          <w:sz w:val="16"/>
          <w:szCs w:val="16"/>
          <w:lang w:eastAsia="cs-CZ"/>
        </w:rPr>
        <w:tab/>
      </w:r>
      <w:r w:rsidRPr="00B77400">
        <w:rPr>
          <w:rFonts w:ascii="Tahoma" w:eastAsia="Times New Roman" w:hAnsi="Tahoma" w:cs="Tahoma"/>
          <w:sz w:val="16"/>
          <w:szCs w:val="16"/>
          <w:lang w:eastAsia="cs-CZ"/>
        </w:rPr>
        <w:t>2001820106/2600</w:t>
      </w:r>
    </w:p>
    <w:p w14:paraId="50EDBE76" w14:textId="77777777" w:rsidR="001951C5" w:rsidRPr="00231BC6" w:rsidRDefault="001951C5" w:rsidP="001951C5">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3472CE2"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r w:rsidR="00F946CA">
        <w:rPr>
          <w:rFonts w:ascii="Tahoma" w:eastAsia="Times New Roman" w:hAnsi="Tahoma" w:cs="Tahoma"/>
          <w:sz w:val="16"/>
          <w:szCs w:val="16"/>
          <w:lang w:eastAsia="cs-CZ"/>
        </w:rPr>
        <w:t>Dudrou,</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57119A6"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166160">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A23EBFF"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FE14D6" w:rsidRPr="00FE14D6">
        <w:rPr>
          <w:rFonts w:ascii="Tahoma" w:hAnsi="Tahoma" w:cs="Tahoma"/>
          <w:b/>
          <w:bCs/>
          <w:sz w:val="16"/>
          <w:szCs w:val="16"/>
        </w:rPr>
        <w:t>DYNAMICKÝ NÁKUPNÍ SYSTÉM PRO PRŮBĚŽNÉ A OPAKOVANÉ NÁKUPY</w:t>
      </w:r>
      <w:r w:rsidR="00FE14D6" w:rsidRPr="00B21B39">
        <w:rPr>
          <w:rFonts w:ascii="Tahoma" w:hAnsi="Tahoma" w:cs="Tahoma"/>
          <w:b/>
          <w:bCs/>
          <w:sz w:val="16"/>
          <w:szCs w:val="16"/>
        </w:rPr>
        <w:t xml:space="preserve"> LÉČIVÝCH PŘÍPRAVKŮ</w:t>
      </w:r>
      <w:r w:rsidR="00B21B39">
        <w:rPr>
          <w:rFonts w:ascii="Tahoma" w:hAnsi="Tahoma" w:cs="Tahoma"/>
          <w:b/>
          <w:bCs/>
          <w:sz w:val="16"/>
          <w:szCs w:val="16"/>
        </w:rPr>
        <w:t xml:space="preserve"> - </w:t>
      </w:r>
      <w:r w:rsidR="00874570" w:rsidRPr="00B21B39">
        <w:rPr>
          <w:rFonts w:ascii="Tahoma" w:hAnsi="Tahoma" w:cs="Tahoma"/>
          <w:b/>
          <w:bCs/>
          <w:sz w:val="16"/>
          <w:szCs w:val="16"/>
        </w:rPr>
        <w:t>Březen_3</w:t>
      </w:r>
      <w:r w:rsidR="00FE14D6" w:rsidRPr="00B21B39">
        <w:rPr>
          <w:rFonts w:ascii="Tahoma" w:hAnsi="Tahoma" w:cs="Tahoma"/>
          <w:b/>
          <w:bCs/>
          <w:sz w:val="16"/>
          <w:szCs w:val="16"/>
        </w:rPr>
        <w:t xml:space="preserve">/2026 </w:t>
      </w:r>
      <w:r w:rsidR="00683F09" w:rsidRPr="00B21B39">
        <w:rPr>
          <w:rFonts w:ascii="Tahoma" w:hAnsi="Tahoma" w:cs="Tahoma"/>
          <w:b/>
          <w:bCs/>
          <w:sz w:val="16"/>
          <w:szCs w:val="16"/>
        </w:rPr>
        <w:t>–</w:t>
      </w:r>
      <w:r w:rsidR="00FE14D6" w:rsidRPr="00B21B39">
        <w:rPr>
          <w:rFonts w:ascii="Tahoma" w:hAnsi="Tahoma" w:cs="Tahoma"/>
          <w:b/>
          <w:bCs/>
          <w:sz w:val="16"/>
          <w:szCs w:val="16"/>
        </w:rPr>
        <w:t xml:space="preserve"> </w:t>
      </w:r>
      <w:r w:rsidR="00ED1492" w:rsidRPr="00B21B39">
        <w:rPr>
          <w:rFonts w:ascii="Tahoma" w:hAnsi="Tahoma" w:cs="Tahoma"/>
          <w:b/>
          <w:bCs/>
          <w:sz w:val="16"/>
          <w:szCs w:val="16"/>
        </w:rPr>
        <w:t>MONOHYDRÁT NIRAPARIB-TOSILÁTU</w:t>
      </w:r>
      <w:r w:rsidR="00B21B39">
        <w:rPr>
          <w:rFonts w:ascii="Tahoma" w:hAnsi="Tahoma" w:cs="Tahoma"/>
          <w:sz w:val="16"/>
          <w:szCs w:val="16"/>
        </w:rPr>
        <w:t>,</w:t>
      </w:r>
      <w:r w:rsidR="004D2468" w:rsidRPr="00B21B39">
        <w:rPr>
          <w:rFonts w:ascii="Tahoma" w:hAnsi="Tahoma" w:cs="Tahoma"/>
          <w:sz w:val="16"/>
          <w:szCs w:val="16"/>
        </w:rPr>
        <w:t xml:space="preserve"> </w:t>
      </w:r>
      <w:r w:rsidRPr="00B21B39">
        <w:rPr>
          <w:rFonts w:ascii="Tahoma" w:hAnsi="Tahoma" w:cs="Tahoma"/>
          <w:sz w:val="16"/>
          <w:szCs w:val="16"/>
        </w:rPr>
        <w:t>ID veřejné zakázky na profilu</w:t>
      </w:r>
      <w:r>
        <w:rPr>
          <w:rFonts w:ascii="Tahoma" w:hAnsi="Tahoma" w:cs="Tahoma"/>
          <w:sz w:val="16"/>
          <w:szCs w:val="16"/>
        </w:rPr>
        <w:t xml:space="preserve"> zadavatele:</w:t>
      </w:r>
      <w:r w:rsidR="00A3674E" w:rsidRPr="00A3674E">
        <w:t xml:space="preserve"> </w:t>
      </w:r>
      <w:r w:rsidR="00A3674E" w:rsidRPr="00A3674E">
        <w:rPr>
          <w:rFonts w:ascii="Tahoma" w:hAnsi="Tahoma" w:cs="Tahoma"/>
          <w:sz w:val="16"/>
          <w:szCs w:val="16"/>
        </w:rPr>
        <w:t>VZ0242158</w:t>
      </w:r>
      <w:r w:rsidR="00FE14D6" w:rsidRPr="00FE14D6">
        <w:rPr>
          <w:rFonts w:ascii="Tahoma" w:hAnsi="Tahoma" w:cs="Tahoma"/>
          <w:sz w:val="16"/>
          <w:szCs w:val="16"/>
        </w:rPr>
        <w:t xml:space="preserve"> </w:t>
      </w:r>
      <w:r w:rsidRPr="00FE14D6">
        <w:rPr>
          <w:rFonts w:ascii="Tahoma" w:hAnsi="Tahoma" w:cs="Tahoma"/>
          <w:sz w:val="16"/>
          <w:szCs w:val="16"/>
        </w:rPr>
        <w:t>ze dne</w:t>
      </w:r>
      <w:r w:rsidR="00B21B39">
        <w:rPr>
          <w:rFonts w:ascii="Tahoma" w:hAnsi="Tahoma" w:cs="Tahoma"/>
          <w:sz w:val="16"/>
          <w:szCs w:val="16"/>
        </w:rPr>
        <w:t xml:space="preserve"> 5.3.</w:t>
      </w:r>
      <w:r w:rsidR="00FF48F9">
        <w:rPr>
          <w:rFonts w:ascii="Tahoma" w:hAnsi="Tahoma" w:cs="Tahoma"/>
          <w:sz w:val="16"/>
          <w:szCs w:val="16"/>
        </w:rPr>
        <w:t>2026</w:t>
      </w:r>
      <w:r w:rsidR="009F3086" w:rsidRPr="004904DB">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46DFC4E"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AD548D">
        <w:rPr>
          <w:rFonts w:ascii="Tahoma" w:hAnsi="Tahoma" w:cs="Tahoma"/>
          <w:sz w:val="16"/>
          <w:szCs w:val="16"/>
        </w:rPr>
        <w:t xml:space="preserve"> </w:t>
      </w:r>
      <w:r w:rsidR="00ED1492" w:rsidRPr="00890313">
        <w:rPr>
          <w:rFonts w:cs="Segoe UI"/>
          <w:b/>
          <w:bCs/>
          <w:sz w:val="20"/>
        </w:rPr>
        <w:t>MONOHYDRÁT NIRAPARIB-TOSILÁTU</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166160">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A83347">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103FD6C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A36112">
        <w:rPr>
          <w:rFonts w:ascii="Tahoma" w:hAnsi="Tahoma" w:cs="Tahoma"/>
          <w:sz w:val="16"/>
          <w:szCs w:val="16"/>
        </w:rPr>
        <w:t xml:space="preserve"> </w:t>
      </w:r>
      <w:r w:rsidR="00A36112" w:rsidRPr="00F314ED">
        <w:rPr>
          <w:rFonts w:ascii="Tahoma" w:hAnsi="Tahoma" w:cs="Tahoma"/>
          <w:b/>
          <w:bCs/>
          <w:sz w:val="16"/>
          <w:szCs w:val="16"/>
        </w:rPr>
        <w:t>gsk.ph-orders@gsk.com</w:t>
      </w:r>
      <w:r w:rsidR="00A36112" w:rsidRPr="00C17889">
        <w:rPr>
          <w:rFonts w:ascii="Tahoma" w:hAnsi="Tahoma" w:cs="Tahoma"/>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42724090"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83347">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83347">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563EF276"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83347">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E25FD2A"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83347">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412E310B"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300090">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22D961B5"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907FDA">
        <w:rPr>
          <w:rFonts w:ascii="Tahoma" w:hAnsi="Tahoma" w:cs="Tahoma"/>
          <w:sz w:val="16"/>
          <w:szCs w:val="16"/>
        </w:rPr>
        <w:t>;</w:t>
      </w:r>
    </w:p>
    <w:p w14:paraId="1FB5A861" w14:textId="08862D75"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907FDA">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1E8A86AC"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w:t>
      </w:r>
      <w:r w:rsidR="00907FDA">
        <w:rPr>
          <w:rFonts w:ascii="Tahoma" w:hAnsi="Tahoma" w:cs="Tahoma"/>
          <w:sz w:val="16"/>
          <w:szCs w:val="16"/>
        </w:rPr>
        <w:t xml:space="preserve"> </w:t>
      </w:r>
      <w:r w:rsidRPr="007C12AA">
        <w:rPr>
          <w:rFonts w:ascii="Tahoma" w:hAnsi="Tahoma" w:cs="Tahoma"/>
          <w:sz w:val="16"/>
          <w:szCs w:val="16"/>
        </w:rPr>
        <w:t>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907FDA">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D4A3AAE"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83347">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83347">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10EB1D4"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8334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36B061DD"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A83347">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A8334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377AB7"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377AB7">
        <w:rPr>
          <w:rFonts w:ascii="Tahoma" w:hAnsi="Tahoma" w:cs="Tahoma"/>
          <w:sz w:val="16"/>
          <w:szCs w:val="16"/>
        </w:rPr>
        <w:t xml:space="preserve">minimálně </w:t>
      </w:r>
      <w:r w:rsidR="00E73B75" w:rsidRPr="00377AB7">
        <w:rPr>
          <w:rFonts w:ascii="Tahoma" w:hAnsi="Tahoma" w:cs="Tahoma"/>
          <w:sz w:val="16"/>
          <w:szCs w:val="16"/>
        </w:rPr>
        <w:t>6</w:t>
      </w:r>
      <w:r w:rsidR="00DE2579" w:rsidRPr="00377AB7">
        <w:rPr>
          <w:rFonts w:ascii="Tahoma" w:hAnsi="Tahoma" w:cs="Tahoma"/>
          <w:sz w:val="16"/>
          <w:szCs w:val="16"/>
        </w:rPr>
        <w:t xml:space="preserve"> </w:t>
      </w:r>
      <w:r w:rsidRPr="00377AB7">
        <w:rPr>
          <w:rFonts w:ascii="Tahoma" w:hAnsi="Tahoma" w:cs="Tahoma"/>
          <w:sz w:val="16"/>
          <w:szCs w:val="16"/>
        </w:rPr>
        <w:t>měsíců</w:t>
      </w:r>
      <w:r w:rsidR="006D1A03" w:rsidRPr="00377AB7">
        <w:rPr>
          <w:rFonts w:ascii="Tahoma" w:hAnsi="Tahoma" w:cs="Tahoma"/>
          <w:sz w:val="16"/>
          <w:szCs w:val="16"/>
        </w:rPr>
        <w:t>,</w:t>
      </w:r>
      <w:r w:rsidRPr="00377AB7">
        <w:rPr>
          <w:rFonts w:ascii="Tahoma" w:hAnsi="Tahoma" w:cs="Tahoma"/>
          <w:sz w:val="16"/>
          <w:szCs w:val="16"/>
        </w:rPr>
        <w:t xml:space="preserve"> a které nemá závady v jakosti ani porušený obal a jehož distribuce nebyla zakázána </w:t>
      </w:r>
      <w:r w:rsidR="001957FB" w:rsidRPr="00377AB7">
        <w:rPr>
          <w:rFonts w:ascii="Tahoma" w:hAnsi="Tahoma" w:cs="Tahoma"/>
          <w:sz w:val="16"/>
          <w:szCs w:val="16"/>
        </w:rPr>
        <w:t>SÚKL.</w:t>
      </w:r>
      <w:r w:rsidRPr="00377AB7">
        <w:rPr>
          <w:rFonts w:ascii="Tahoma" w:hAnsi="Tahoma" w:cs="Tahoma"/>
          <w:sz w:val="16"/>
          <w:szCs w:val="16"/>
        </w:rPr>
        <w:t xml:space="preserve"> Záruční doba zboží končí posledním dnem exspirační doby vyznačené na zboží.</w:t>
      </w:r>
      <w:r w:rsidR="008E6993" w:rsidRPr="00377AB7">
        <w:rPr>
          <w:rFonts w:ascii="Tahoma" w:hAnsi="Tahoma" w:cs="Tahoma"/>
          <w:sz w:val="16"/>
          <w:szCs w:val="16"/>
        </w:rPr>
        <w:t xml:space="preserve"> Zboží, jehož exspirační doba je ke dni dodání kratší než </w:t>
      </w:r>
      <w:r w:rsidR="00500CD2" w:rsidRPr="00377AB7">
        <w:rPr>
          <w:rFonts w:ascii="Tahoma" w:hAnsi="Tahoma" w:cs="Tahoma"/>
          <w:sz w:val="16"/>
          <w:szCs w:val="16"/>
        </w:rPr>
        <w:t>6</w:t>
      </w:r>
      <w:r w:rsidR="00E73B75" w:rsidRPr="00377AB7">
        <w:rPr>
          <w:rFonts w:ascii="Tahoma" w:hAnsi="Tahoma" w:cs="Tahoma"/>
          <w:sz w:val="16"/>
          <w:szCs w:val="16"/>
        </w:rPr>
        <w:t xml:space="preserve"> </w:t>
      </w:r>
      <w:r w:rsidR="008E6993" w:rsidRPr="00377AB7">
        <w:rPr>
          <w:rFonts w:ascii="Tahoma" w:hAnsi="Tahoma" w:cs="Tahoma"/>
          <w:sz w:val="16"/>
          <w:szCs w:val="16"/>
        </w:rPr>
        <w:t>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377AB7">
        <w:rPr>
          <w:rFonts w:ascii="Tahoma" w:hAnsi="Tahoma" w:cs="Tahoma"/>
          <w:sz w:val="16"/>
          <w:szCs w:val="16"/>
        </w:rPr>
        <w:t>V případě, že se dodávka</w:t>
      </w:r>
      <w:r w:rsidRPr="008E6993">
        <w:rPr>
          <w:rFonts w:ascii="Tahoma" w:hAnsi="Tahoma" w:cs="Tahoma"/>
          <w:sz w:val="16"/>
          <w:szCs w:val="16"/>
        </w:rPr>
        <w:t xml:space="preserve">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705279C4"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2716435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54C4DD43"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A83347">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5241E86"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F83AE9">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62C89CD9"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21B4C6D9"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83347">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D1DBAE1"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83347">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318CA91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83347">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83347">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74515BF0"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A83347">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A83347">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w:t>
      </w:r>
      <w:r w:rsidRPr="00F612E1">
        <w:rPr>
          <w:rFonts w:ascii="Tahoma" w:hAnsi="Tahoma" w:cs="Tahoma"/>
          <w:sz w:val="16"/>
          <w:szCs w:val="16"/>
        </w:rPr>
        <w:t xml:space="preserve">bu </w:t>
      </w:r>
      <w:r w:rsidR="00500CD2" w:rsidRPr="00377AB7">
        <w:rPr>
          <w:rFonts w:ascii="Tahoma" w:hAnsi="Tahoma" w:cs="Tahoma"/>
          <w:sz w:val="16"/>
          <w:szCs w:val="16"/>
        </w:rPr>
        <w:t>3</w:t>
      </w:r>
      <w:r w:rsidR="00DD7421" w:rsidRPr="00377AB7">
        <w:rPr>
          <w:rFonts w:ascii="Tahoma" w:hAnsi="Tahoma" w:cs="Tahoma"/>
          <w:sz w:val="16"/>
          <w:szCs w:val="16"/>
        </w:rPr>
        <w:t xml:space="preserve"> 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BAE0751"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CCE90B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C2C31">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4C2C31">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4C2C31">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6620EF92" w14:textId="77777777" w:rsidR="002F7A02"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45918810" w14:textId="7EDC57CA" w:rsidR="00DD2863" w:rsidRPr="00231BC6" w:rsidRDefault="00ED3D4D" w:rsidP="00DD2863">
      <w:pPr>
        <w:autoSpaceDE w:val="0"/>
        <w:autoSpaceDN w:val="0"/>
        <w:adjustRightInd w:val="0"/>
        <w:spacing w:after="0" w:line="240" w:lineRule="auto"/>
        <w:jc w:val="both"/>
        <w:rPr>
          <w:rFonts w:ascii="Tahoma" w:hAnsi="Tahoma" w:cs="Tahoma"/>
          <w:sz w:val="16"/>
          <w:szCs w:val="16"/>
        </w:rPr>
      </w:pPr>
      <w:r w:rsidRPr="003B6868">
        <w:rPr>
          <w:rFonts w:ascii="Tahoma" w:hAnsi="Tahoma" w:cs="Tahoma"/>
          <w:sz w:val="16"/>
          <w:szCs w:val="16"/>
        </w:rPr>
        <w:t>Giorgio Parlato Spadafora</w:t>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D919A0">
        <w:rPr>
          <w:rFonts w:ascii="Tahoma" w:hAnsi="Tahoma" w:cs="Tahoma"/>
          <w:sz w:val="16"/>
          <w:szCs w:val="16"/>
        </w:rPr>
        <w:t>doc.</w:t>
      </w:r>
      <w:r w:rsidR="00CC6C9C" w:rsidRPr="00231BC6">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Ján Dudra</w:t>
      </w:r>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28DD6D22" w:rsidR="00C655CE" w:rsidRPr="00231BC6" w:rsidRDefault="00ED3D4D" w:rsidP="00ED3D4D">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Default="00B16C78" w:rsidP="00C655CE">
      <w:pPr>
        <w:rPr>
          <w:rFonts w:ascii="Tahoma" w:hAnsi="Tahoma" w:cs="Tahoma"/>
          <w:sz w:val="16"/>
          <w:szCs w:val="16"/>
        </w:rPr>
      </w:pPr>
    </w:p>
    <w:p w14:paraId="47D6E90D" w14:textId="77777777" w:rsidR="00ED63BF" w:rsidRDefault="00ED63BF" w:rsidP="00C655CE">
      <w:pPr>
        <w:rPr>
          <w:rFonts w:ascii="Tahoma" w:hAnsi="Tahoma" w:cs="Tahoma"/>
          <w:sz w:val="16"/>
          <w:szCs w:val="16"/>
        </w:rPr>
      </w:pPr>
    </w:p>
    <w:p w14:paraId="28B7D699" w14:textId="530FF5F3" w:rsidR="00ED63BF" w:rsidRDefault="00ED63BF" w:rsidP="00C655CE">
      <w:pPr>
        <w:rPr>
          <w:rFonts w:ascii="Tahoma" w:hAnsi="Tahoma" w:cs="Tahoma"/>
          <w:sz w:val="16"/>
          <w:szCs w:val="16"/>
        </w:rPr>
      </w:pPr>
    </w:p>
    <w:p w14:paraId="22239019" w14:textId="77777777" w:rsidR="00ED63BF" w:rsidRDefault="00ED63BF" w:rsidP="00C655CE">
      <w:pPr>
        <w:rPr>
          <w:rFonts w:ascii="Tahoma" w:hAnsi="Tahoma" w:cs="Tahoma"/>
          <w:sz w:val="16"/>
          <w:szCs w:val="16"/>
        </w:rPr>
      </w:pPr>
    </w:p>
    <w:p w14:paraId="756B7708" w14:textId="77777777" w:rsidR="00ED63BF" w:rsidRDefault="00ED63BF" w:rsidP="00ED63BF">
      <w:pPr>
        <w:rPr>
          <w:rFonts w:ascii="Tahoma" w:hAnsi="Tahoma" w:cs="Tahoma"/>
          <w:sz w:val="16"/>
          <w:szCs w:val="16"/>
        </w:rPr>
      </w:pPr>
      <w:r w:rsidRPr="00231BC6">
        <w:rPr>
          <w:rFonts w:ascii="Tahoma" w:hAnsi="Tahoma" w:cs="Tahoma"/>
          <w:sz w:val="16"/>
          <w:szCs w:val="16"/>
        </w:rPr>
        <w:t>Příloha č. 1 – Položkový ceník</w:t>
      </w:r>
    </w:p>
    <w:p w14:paraId="630C998C" w14:textId="77777777" w:rsidR="00ED63BF" w:rsidRDefault="00ED63BF" w:rsidP="00C655CE">
      <w:pPr>
        <w:rPr>
          <w:rFonts w:ascii="Tahoma" w:hAnsi="Tahoma" w:cs="Tahoma"/>
          <w:sz w:val="16"/>
          <w:szCs w:val="16"/>
        </w:rPr>
      </w:pPr>
    </w:p>
    <w:tbl>
      <w:tblPr>
        <w:tblStyle w:val="Mkatabulky"/>
        <w:tblW w:w="0" w:type="auto"/>
        <w:jc w:val="center"/>
        <w:tblLook w:val="04A0" w:firstRow="1" w:lastRow="0" w:firstColumn="1" w:lastColumn="0" w:noHBand="0" w:noVBand="1"/>
      </w:tblPr>
      <w:tblGrid>
        <w:gridCol w:w="985"/>
        <w:gridCol w:w="1590"/>
        <w:gridCol w:w="2322"/>
        <w:gridCol w:w="848"/>
        <w:gridCol w:w="1086"/>
        <w:gridCol w:w="1407"/>
        <w:gridCol w:w="824"/>
      </w:tblGrid>
      <w:tr w:rsidR="00CF34B3" w:rsidRPr="00CF34B3" w14:paraId="2A7CC9D4" w14:textId="77777777" w:rsidTr="006D7C98">
        <w:trPr>
          <w:trHeight w:val="300"/>
          <w:jc w:val="center"/>
        </w:trPr>
        <w:tc>
          <w:tcPr>
            <w:tcW w:w="985" w:type="dxa"/>
            <w:hideMark/>
          </w:tcPr>
          <w:p w14:paraId="6974C2D7" w14:textId="77777777" w:rsidR="00CF34B3" w:rsidRPr="00CF34B3" w:rsidRDefault="00CF34B3" w:rsidP="00CF34B3">
            <w:pPr>
              <w:rPr>
                <w:rFonts w:ascii="Tahoma" w:hAnsi="Tahoma" w:cs="Tahoma"/>
                <w:sz w:val="16"/>
                <w:szCs w:val="16"/>
              </w:rPr>
            </w:pPr>
            <w:r w:rsidRPr="00CF34B3">
              <w:rPr>
                <w:rFonts w:ascii="Tahoma" w:hAnsi="Tahoma" w:cs="Tahoma"/>
                <w:sz w:val="16"/>
                <w:szCs w:val="16"/>
              </w:rPr>
              <w:t>ATC</w:t>
            </w:r>
          </w:p>
        </w:tc>
        <w:tc>
          <w:tcPr>
            <w:tcW w:w="1590" w:type="dxa"/>
            <w:noWrap/>
            <w:hideMark/>
          </w:tcPr>
          <w:p w14:paraId="3F63A977" w14:textId="77777777" w:rsidR="00CF34B3" w:rsidRPr="00CF34B3" w:rsidRDefault="00CF34B3" w:rsidP="00CF34B3">
            <w:pPr>
              <w:rPr>
                <w:rFonts w:ascii="Tahoma" w:hAnsi="Tahoma" w:cs="Tahoma"/>
                <w:sz w:val="16"/>
                <w:szCs w:val="16"/>
              </w:rPr>
            </w:pPr>
            <w:r w:rsidRPr="00CF34B3">
              <w:rPr>
                <w:rFonts w:ascii="Tahoma" w:hAnsi="Tahoma" w:cs="Tahoma"/>
                <w:sz w:val="16"/>
                <w:szCs w:val="16"/>
              </w:rPr>
              <w:t>Registrovaný název LP</w:t>
            </w:r>
          </w:p>
        </w:tc>
        <w:tc>
          <w:tcPr>
            <w:tcW w:w="2322" w:type="dxa"/>
            <w:hideMark/>
          </w:tcPr>
          <w:p w14:paraId="6D6921A1" w14:textId="77777777" w:rsidR="00CF34B3" w:rsidRPr="00CF34B3" w:rsidRDefault="00CF34B3" w:rsidP="00CF34B3">
            <w:pPr>
              <w:rPr>
                <w:rFonts w:ascii="Tahoma" w:hAnsi="Tahoma" w:cs="Tahoma"/>
                <w:sz w:val="16"/>
                <w:szCs w:val="16"/>
              </w:rPr>
            </w:pPr>
            <w:r w:rsidRPr="00CF34B3">
              <w:rPr>
                <w:rFonts w:ascii="Tahoma" w:hAnsi="Tahoma" w:cs="Tahoma"/>
                <w:sz w:val="16"/>
                <w:szCs w:val="16"/>
              </w:rPr>
              <w:t>Léčivá látka</w:t>
            </w:r>
          </w:p>
        </w:tc>
        <w:tc>
          <w:tcPr>
            <w:tcW w:w="848" w:type="dxa"/>
            <w:hideMark/>
          </w:tcPr>
          <w:p w14:paraId="753C10CD" w14:textId="77777777" w:rsidR="00CF34B3" w:rsidRPr="00CF34B3" w:rsidRDefault="00CF34B3" w:rsidP="00CF34B3">
            <w:pPr>
              <w:rPr>
                <w:rFonts w:ascii="Tahoma" w:hAnsi="Tahoma" w:cs="Tahoma"/>
                <w:sz w:val="16"/>
                <w:szCs w:val="16"/>
              </w:rPr>
            </w:pPr>
            <w:r w:rsidRPr="00CF34B3">
              <w:rPr>
                <w:rFonts w:ascii="Tahoma" w:hAnsi="Tahoma" w:cs="Tahoma"/>
                <w:sz w:val="16"/>
                <w:szCs w:val="16"/>
              </w:rPr>
              <w:t>SÚKL kód</w:t>
            </w:r>
          </w:p>
        </w:tc>
        <w:tc>
          <w:tcPr>
            <w:tcW w:w="1086" w:type="dxa"/>
            <w:hideMark/>
          </w:tcPr>
          <w:p w14:paraId="1C5D774B" w14:textId="77777777" w:rsidR="00CF34B3" w:rsidRPr="00CF34B3" w:rsidRDefault="00CF34B3" w:rsidP="00CF34B3">
            <w:pPr>
              <w:rPr>
                <w:rFonts w:ascii="Tahoma" w:hAnsi="Tahoma" w:cs="Tahoma"/>
                <w:sz w:val="16"/>
                <w:szCs w:val="16"/>
              </w:rPr>
            </w:pPr>
            <w:r w:rsidRPr="00CF34B3">
              <w:rPr>
                <w:rFonts w:ascii="Tahoma" w:hAnsi="Tahoma" w:cs="Tahoma"/>
                <w:sz w:val="16"/>
                <w:szCs w:val="16"/>
              </w:rPr>
              <w:t>Velikost balení</w:t>
            </w:r>
          </w:p>
        </w:tc>
        <w:tc>
          <w:tcPr>
            <w:tcW w:w="1407" w:type="dxa"/>
            <w:hideMark/>
          </w:tcPr>
          <w:p w14:paraId="48B64499" w14:textId="77777777" w:rsidR="00CF34B3" w:rsidRPr="00CF34B3" w:rsidRDefault="00CF34B3" w:rsidP="00CF34B3">
            <w:pPr>
              <w:rPr>
                <w:rFonts w:ascii="Tahoma" w:hAnsi="Tahoma" w:cs="Tahoma"/>
                <w:sz w:val="16"/>
                <w:szCs w:val="16"/>
              </w:rPr>
            </w:pPr>
            <w:r w:rsidRPr="00CF34B3">
              <w:rPr>
                <w:rFonts w:ascii="Tahoma" w:hAnsi="Tahoma" w:cs="Tahoma"/>
                <w:sz w:val="16"/>
                <w:szCs w:val="16"/>
              </w:rPr>
              <w:t>Cena v Kč bez DPH/bal.</w:t>
            </w:r>
          </w:p>
        </w:tc>
        <w:tc>
          <w:tcPr>
            <w:tcW w:w="824" w:type="dxa"/>
            <w:hideMark/>
          </w:tcPr>
          <w:p w14:paraId="13727EF2" w14:textId="77777777" w:rsidR="00CF34B3" w:rsidRPr="00CF34B3" w:rsidRDefault="00CF34B3" w:rsidP="00CF34B3">
            <w:pPr>
              <w:rPr>
                <w:rFonts w:ascii="Tahoma" w:hAnsi="Tahoma" w:cs="Tahoma"/>
                <w:sz w:val="16"/>
                <w:szCs w:val="16"/>
              </w:rPr>
            </w:pPr>
            <w:r w:rsidRPr="00CF34B3">
              <w:rPr>
                <w:rFonts w:ascii="Tahoma" w:hAnsi="Tahoma" w:cs="Tahoma"/>
                <w:sz w:val="16"/>
                <w:szCs w:val="16"/>
              </w:rPr>
              <w:t>sazba DPH</w:t>
            </w:r>
          </w:p>
        </w:tc>
      </w:tr>
      <w:tr w:rsidR="00CF34B3" w:rsidRPr="00CF34B3" w14:paraId="264B42C2" w14:textId="77777777" w:rsidTr="006D7C98">
        <w:trPr>
          <w:trHeight w:val="300"/>
          <w:jc w:val="center"/>
        </w:trPr>
        <w:tc>
          <w:tcPr>
            <w:tcW w:w="985" w:type="dxa"/>
            <w:noWrap/>
            <w:hideMark/>
          </w:tcPr>
          <w:p w14:paraId="1057A189" w14:textId="77777777" w:rsidR="00CF34B3" w:rsidRPr="00CF34B3" w:rsidRDefault="00CF34B3">
            <w:pPr>
              <w:rPr>
                <w:rFonts w:ascii="Tahoma" w:hAnsi="Tahoma" w:cs="Tahoma"/>
                <w:b/>
                <w:bCs/>
                <w:sz w:val="16"/>
                <w:szCs w:val="16"/>
              </w:rPr>
            </w:pPr>
            <w:r w:rsidRPr="00CF34B3">
              <w:rPr>
                <w:rFonts w:ascii="Tahoma" w:hAnsi="Tahoma" w:cs="Tahoma"/>
                <w:b/>
                <w:bCs/>
                <w:sz w:val="16"/>
                <w:szCs w:val="16"/>
              </w:rPr>
              <w:t>L01XK02</w:t>
            </w:r>
          </w:p>
        </w:tc>
        <w:tc>
          <w:tcPr>
            <w:tcW w:w="1590" w:type="dxa"/>
            <w:noWrap/>
            <w:hideMark/>
          </w:tcPr>
          <w:p w14:paraId="0CDCBE3E" w14:textId="77777777" w:rsidR="00CF34B3" w:rsidRPr="00CF34B3" w:rsidRDefault="00CF34B3">
            <w:pPr>
              <w:rPr>
                <w:rFonts w:ascii="Tahoma" w:hAnsi="Tahoma" w:cs="Tahoma"/>
                <w:b/>
                <w:bCs/>
                <w:sz w:val="16"/>
                <w:szCs w:val="16"/>
              </w:rPr>
            </w:pPr>
            <w:r w:rsidRPr="00CF34B3">
              <w:rPr>
                <w:rFonts w:ascii="Tahoma" w:hAnsi="Tahoma" w:cs="Tahoma"/>
                <w:b/>
                <w:bCs/>
                <w:sz w:val="16"/>
                <w:szCs w:val="16"/>
              </w:rPr>
              <w:t>ZEJULA 100MG TBL FLM 56 II</w:t>
            </w:r>
          </w:p>
        </w:tc>
        <w:tc>
          <w:tcPr>
            <w:tcW w:w="2322" w:type="dxa"/>
            <w:noWrap/>
            <w:hideMark/>
          </w:tcPr>
          <w:p w14:paraId="0B7B1037" w14:textId="77777777" w:rsidR="00CF34B3" w:rsidRPr="00CF34B3" w:rsidRDefault="00CF34B3" w:rsidP="00CF34B3">
            <w:pPr>
              <w:rPr>
                <w:rFonts w:ascii="Tahoma" w:hAnsi="Tahoma" w:cs="Tahoma"/>
                <w:b/>
                <w:bCs/>
                <w:sz w:val="16"/>
                <w:szCs w:val="16"/>
              </w:rPr>
            </w:pPr>
            <w:r w:rsidRPr="00CF34B3">
              <w:rPr>
                <w:rFonts w:ascii="Tahoma" w:hAnsi="Tahoma" w:cs="Tahoma"/>
                <w:b/>
                <w:bCs/>
                <w:sz w:val="16"/>
                <w:szCs w:val="16"/>
              </w:rPr>
              <w:t xml:space="preserve"> MONOHYDRÁT NIRAPARIB-TOSILÁTU</w:t>
            </w:r>
          </w:p>
        </w:tc>
        <w:tc>
          <w:tcPr>
            <w:tcW w:w="848" w:type="dxa"/>
            <w:noWrap/>
            <w:hideMark/>
          </w:tcPr>
          <w:p w14:paraId="0B29D098" w14:textId="77777777" w:rsidR="00CF34B3" w:rsidRPr="00CF34B3" w:rsidRDefault="00CF34B3" w:rsidP="00CF34B3">
            <w:pPr>
              <w:rPr>
                <w:rFonts w:ascii="Tahoma" w:hAnsi="Tahoma" w:cs="Tahoma"/>
                <w:sz w:val="16"/>
                <w:szCs w:val="16"/>
              </w:rPr>
            </w:pPr>
            <w:r w:rsidRPr="00CF34B3">
              <w:rPr>
                <w:rFonts w:ascii="Tahoma" w:hAnsi="Tahoma" w:cs="Tahoma"/>
                <w:sz w:val="16"/>
                <w:szCs w:val="16"/>
              </w:rPr>
              <w:t>0272081</w:t>
            </w:r>
          </w:p>
        </w:tc>
        <w:tc>
          <w:tcPr>
            <w:tcW w:w="1086" w:type="dxa"/>
            <w:noWrap/>
            <w:hideMark/>
          </w:tcPr>
          <w:p w14:paraId="5E341D0D" w14:textId="2313176F" w:rsidR="00CF34B3" w:rsidRPr="00CF34B3" w:rsidRDefault="006D7C98">
            <w:pPr>
              <w:rPr>
                <w:rFonts w:ascii="Tahoma" w:hAnsi="Tahoma" w:cs="Tahoma"/>
                <w:sz w:val="16"/>
                <w:szCs w:val="16"/>
              </w:rPr>
            </w:pPr>
            <w:r>
              <w:rPr>
                <w:rFonts w:ascii="Tahoma" w:hAnsi="Tahoma" w:cs="Tahoma"/>
                <w:sz w:val="16"/>
                <w:szCs w:val="16"/>
              </w:rPr>
              <w:t xml:space="preserve">  </w:t>
            </w:r>
            <w:r w:rsidR="00CF34B3" w:rsidRPr="00CF34B3">
              <w:rPr>
                <w:rFonts w:ascii="Tahoma" w:hAnsi="Tahoma" w:cs="Tahoma"/>
                <w:sz w:val="16"/>
                <w:szCs w:val="16"/>
              </w:rPr>
              <w:t>56 II</w:t>
            </w:r>
          </w:p>
        </w:tc>
        <w:tc>
          <w:tcPr>
            <w:tcW w:w="1407" w:type="dxa"/>
            <w:noWrap/>
            <w:hideMark/>
          </w:tcPr>
          <w:p w14:paraId="104B60A8" w14:textId="0FCC189F" w:rsidR="00CF34B3" w:rsidRPr="00CF34B3" w:rsidRDefault="00CF34B3" w:rsidP="00CF34B3">
            <w:pPr>
              <w:rPr>
                <w:rFonts w:ascii="Tahoma" w:hAnsi="Tahoma" w:cs="Tahoma"/>
                <w:sz w:val="16"/>
                <w:szCs w:val="16"/>
              </w:rPr>
            </w:pPr>
            <w:r w:rsidRPr="00CF34B3">
              <w:rPr>
                <w:rFonts w:ascii="Tahoma" w:hAnsi="Tahoma" w:cs="Tahoma"/>
                <w:sz w:val="16"/>
                <w:szCs w:val="16"/>
              </w:rPr>
              <w:t xml:space="preserve">  </w:t>
            </w:r>
            <w:r w:rsidR="00D96A2C">
              <w:rPr>
                <w:rFonts w:ascii="Tahoma" w:hAnsi="Tahoma" w:cs="Tahoma"/>
                <w:sz w:val="16"/>
                <w:szCs w:val="16"/>
              </w:rPr>
              <w:t>xxxxx</w:t>
            </w:r>
            <w:r w:rsidRPr="00CF34B3">
              <w:rPr>
                <w:rFonts w:ascii="Tahoma" w:hAnsi="Tahoma" w:cs="Tahoma"/>
                <w:sz w:val="16"/>
                <w:szCs w:val="16"/>
              </w:rPr>
              <w:t xml:space="preserve"> </w:t>
            </w:r>
          </w:p>
        </w:tc>
        <w:tc>
          <w:tcPr>
            <w:tcW w:w="824" w:type="dxa"/>
            <w:noWrap/>
            <w:hideMark/>
          </w:tcPr>
          <w:p w14:paraId="36C7B3D8" w14:textId="7F117ABA" w:rsidR="00CF34B3" w:rsidRPr="00CF34B3" w:rsidRDefault="00CF34B3" w:rsidP="00CF34B3">
            <w:pPr>
              <w:rPr>
                <w:rFonts w:ascii="Tahoma" w:hAnsi="Tahoma" w:cs="Tahoma"/>
                <w:sz w:val="16"/>
                <w:szCs w:val="16"/>
              </w:rPr>
            </w:pPr>
            <w:r w:rsidRPr="00CF34B3">
              <w:rPr>
                <w:rFonts w:ascii="Tahoma" w:hAnsi="Tahoma" w:cs="Tahoma"/>
                <w:sz w:val="16"/>
                <w:szCs w:val="16"/>
              </w:rPr>
              <w:t>12</w:t>
            </w:r>
            <w:r w:rsidR="002F7A02">
              <w:rPr>
                <w:rFonts w:ascii="Tahoma" w:hAnsi="Tahoma" w:cs="Tahoma"/>
                <w:sz w:val="16"/>
                <w:szCs w:val="16"/>
              </w:rPr>
              <w:t xml:space="preserve"> </w:t>
            </w:r>
            <w:r w:rsidRPr="00CF34B3">
              <w:rPr>
                <w:rFonts w:ascii="Tahoma" w:hAnsi="Tahoma" w:cs="Tahoma"/>
                <w:sz w:val="16"/>
                <w:szCs w:val="16"/>
              </w:rPr>
              <w:t>%</w:t>
            </w:r>
          </w:p>
        </w:tc>
      </w:tr>
    </w:tbl>
    <w:p w14:paraId="1DD80DD4" w14:textId="77777777" w:rsidR="00CF34B3" w:rsidRPr="00231BC6" w:rsidRDefault="00CF34B3"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19E6FA00" w14:textId="77777777" w:rsidR="002F7A02" w:rsidRDefault="002F7A02" w:rsidP="00C655CE">
      <w:pPr>
        <w:rPr>
          <w:rFonts w:ascii="Tahoma" w:hAnsi="Tahoma" w:cs="Tahoma"/>
          <w:sz w:val="16"/>
          <w:szCs w:val="16"/>
        </w:rPr>
      </w:pPr>
    </w:p>
    <w:p w14:paraId="34E6E33C" w14:textId="77777777" w:rsidR="002F7A02" w:rsidRDefault="002F7A02" w:rsidP="00C655CE">
      <w:pPr>
        <w:rPr>
          <w:rFonts w:ascii="Tahoma" w:hAnsi="Tahoma" w:cs="Tahoma"/>
          <w:sz w:val="16"/>
          <w:szCs w:val="16"/>
        </w:rPr>
      </w:pPr>
    </w:p>
    <w:p w14:paraId="093CF327" w14:textId="77777777" w:rsidR="002F7A02" w:rsidRDefault="002F7A02" w:rsidP="00C655CE">
      <w:pPr>
        <w:rPr>
          <w:rFonts w:ascii="Tahoma" w:hAnsi="Tahoma" w:cs="Tahoma"/>
          <w:sz w:val="16"/>
          <w:szCs w:val="16"/>
        </w:rPr>
      </w:pPr>
    </w:p>
    <w:p w14:paraId="3F7DCD56" w14:textId="729B15ED" w:rsidR="002F7A02" w:rsidRPr="00231BC6" w:rsidRDefault="002F7A02" w:rsidP="00C655CE">
      <w:pPr>
        <w:rPr>
          <w:rFonts w:ascii="Tahoma" w:hAnsi="Tahoma" w:cs="Tahoma"/>
          <w:sz w:val="16"/>
          <w:szCs w:val="16"/>
        </w:rPr>
      </w:pPr>
      <w:r>
        <w:rPr>
          <w:rFonts w:ascii="Tahoma" w:hAnsi="Tahoma" w:cs="Tahoma"/>
          <w:sz w:val="16"/>
          <w:szCs w:val="16"/>
        </w:rPr>
        <w:t>schválila:</w:t>
      </w:r>
    </w:p>
    <w:sectPr w:rsidR="002F7A02"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7281" w14:textId="77777777" w:rsidR="0043082A" w:rsidRDefault="0043082A" w:rsidP="00C655CE">
      <w:pPr>
        <w:spacing w:after="0" w:line="240" w:lineRule="auto"/>
      </w:pPr>
      <w:r>
        <w:separator/>
      </w:r>
    </w:p>
  </w:endnote>
  <w:endnote w:type="continuationSeparator" w:id="0">
    <w:p w14:paraId="07E7CE3F" w14:textId="77777777" w:rsidR="0043082A" w:rsidRDefault="0043082A" w:rsidP="00C655CE">
      <w:pPr>
        <w:spacing w:after="0" w:line="240" w:lineRule="auto"/>
      </w:pPr>
      <w:r>
        <w:continuationSeparator/>
      </w:r>
    </w:p>
  </w:endnote>
  <w:endnote w:type="continuationNotice" w:id="1">
    <w:p w14:paraId="43D147C3" w14:textId="77777777" w:rsidR="0043082A" w:rsidRDefault="00430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BB25" w14:textId="77777777" w:rsidR="0043082A" w:rsidRDefault="0043082A" w:rsidP="00C655CE">
      <w:pPr>
        <w:spacing w:after="0" w:line="240" w:lineRule="auto"/>
      </w:pPr>
      <w:r>
        <w:separator/>
      </w:r>
    </w:p>
  </w:footnote>
  <w:footnote w:type="continuationSeparator" w:id="0">
    <w:p w14:paraId="0DB1464D" w14:textId="77777777" w:rsidR="0043082A" w:rsidRDefault="0043082A" w:rsidP="00C655CE">
      <w:pPr>
        <w:spacing w:after="0" w:line="240" w:lineRule="auto"/>
      </w:pPr>
      <w:r>
        <w:continuationSeparator/>
      </w:r>
    </w:p>
  </w:footnote>
  <w:footnote w:type="continuationNotice" w:id="1">
    <w:p w14:paraId="6645930B" w14:textId="77777777" w:rsidR="0043082A" w:rsidRDefault="00430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6C69F77"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66160">
      <w:rPr>
        <w:rFonts w:ascii="Arial" w:hAnsi="Arial" w:cs="Arial"/>
        <w:b/>
        <w:sz w:val="18"/>
        <w:szCs w:val="18"/>
        <w:lang w:val="cs-CZ"/>
      </w:rPr>
      <w:t>541</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11D"/>
    <w:rsid w:val="0002322E"/>
    <w:rsid w:val="00024418"/>
    <w:rsid w:val="00031007"/>
    <w:rsid w:val="000311C5"/>
    <w:rsid w:val="0004697C"/>
    <w:rsid w:val="00046FC9"/>
    <w:rsid w:val="00047474"/>
    <w:rsid w:val="00053902"/>
    <w:rsid w:val="000558EC"/>
    <w:rsid w:val="00062C25"/>
    <w:rsid w:val="0008062E"/>
    <w:rsid w:val="00081181"/>
    <w:rsid w:val="00082D4C"/>
    <w:rsid w:val="0008302F"/>
    <w:rsid w:val="00086301"/>
    <w:rsid w:val="00087698"/>
    <w:rsid w:val="000917EA"/>
    <w:rsid w:val="00091ABE"/>
    <w:rsid w:val="00092743"/>
    <w:rsid w:val="000943FC"/>
    <w:rsid w:val="00095283"/>
    <w:rsid w:val="000A5A0A"/>
    <w:rsid w:val="000A7C5F"/>
    <w:rsid w:val="000B25FE"/>
    <w:rsid w:val="000B56B1"/>
    <w:rsid w:val="000B5F26"/>
    <w:rsid w:val="000C0D2D"/>
    <w:rsid w:val="000C624D"/>
    <w:rsid w:val="000C7577"/>
    <w:rsid w:val="000D238A"/>
    <w:rsid w:val="000E07E8"/>
    <w:rsid w:val="000E1DDD"/>
    <w:rsid w:val="000E1EA2"/>
    <w:rsid w:val="000E2727"/>
    <w:rsid w:val="000F504C"/>
    <w:rsid w:val="001105EE"/>
    <w:rsid w:val="0011486D"/>
    <w:rsid w:val="00116B2E"/>
    <w:rsid w:val="00121FFB"/>
    <w:rsid w:val="0012499C"/>
    <w:rsid w:val="00126518"/>
    <w:rsid w:val="0013760A"/>
    <w:rsid w:val="0014071C"/>
    <w:rsid w:val="00140C2C"/>
    <w:rsid w:val="00142E02"/>
    <w:rsid w:val="00143FE7"/>
    <w:rsid w:val="00144EB8"/>
    <w:rsid w:val="00152870"/>
    <w:rsid w:val="001606D8"/>
    <w:rsid w:val="00166160"/>
    <w:rsid w:val="00170182"/>
    <w:rsid w:val="001713D2"/>
    <w:rsid w:val="0017171F"/>
    <w:rsid w:val="00172DA6"/>
    <w:rsid w:val="00177BAF"/>
    <w:rsid w:val="001900FC"/>
    <w:rsid w:val="001923F8"/>
    <w:rsid w:val="00192670"/>
    <w:rsid w:val="001951C5"/>
    <w:rsid w:val="001957FB"/>
    <w:rsid w:val="001963CC"/>
    <w:rsid w:val="001A6815"/>
    <w:rsid w:val="001B12F5"/>
    <w:rsid w:val="001B3C81"/>
    <w:rsid w:val="001B4786"/>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A1D"/>
    <w:rsid w:val="00226B85"/>
    <w:rsid w:val="00226C98"/>
    <w:rsid w:val="00231BC6"/>
    <w:rsid w:val="00236355"/>
    <w:rsid w:val="002363BB"/>
    <w:rsid w:val="00236B0D"/>
    <w:rsid w:val="0024192D"/>
    <w:rsid w:val="00274E09"/>
    <w:rsid w:val="002838DF"/>
    <w:rsid w:val="002947F4"/>
    <w:rsid w:val="00297E7B"/>
    <w:rsid w:val="002A0B0F"/>
    <w:rsid w:val="002B09CD"/>
    <w:rsid w:val="002C4067"/>
    <w:rsid w:val="002C784D"/>
    <w:rsid w:val="002D0B7A"/>
    <w:rsid w:val="002D0F06"/>
    <w:rsid w:val="002D4A52"/>
    <w:rsid w:val="002E0665"/>
    <w:rsid w:val="002E5A4B"/>
    <w:rsid w:val="002F4B1E"/>
    <w:rsid w:val="002F5413"/>
    <w:rsid w:val="002F73CF"/>
    <w:rsid w:val="002F7A02"/>
    <w:rsid w:val="00300090"/>
    <w:rsid w:val="003037BA"/>
    <w:rsid w:val="00314A14"/>
    <w:rsid w:val="003202B2"/>
    <w:rsid w:val="00321418"/>
    <w:rsid w:val="0032158D"/>
    <w:rsid w:val="00324B6D"/>
    <w:rsid w:val="00335DA9"/>
    <w:rsid w:val="00336488"/>
    <w:rsid w:val="003528FA"/>
    <w:rsid w:val="00352E08"/>
    <w:rsid w:val="0035430D"/>
    <w:rsid w:val="00362A9E"/>
    <w:rsid w:val="00363BF5"/>
    <w:rsid w:val="00370199"/>
    <w:rsid w:val="00376517"/>
    <w:rsid w:val="00377AB7"/>
    <w:rsid w:val="0038101F"/>
    <w:rsid w:val="00383378"/>
    <w:rsid w:val="00386B59"/>
    <w:rsid w:val="00390D33"/>
    <w:rsid w:val="00392E75"/>
    <w:rsid w:val="003935D7"/>
    <w:rsid w:val="003A04EB"/>
    <w:rsid w:val="003A407D"/>
    <w:rsid w:val="003A592A"/>
    <w:rsid w:val="003A7378"/>
    <w:rsid w:val="003A7A66"/>
    <w:rsid w:val="003B447A"/>
    <w:rsid w:val="003C572B"/>
    <w:rsid w:val="003C76A5"/>
    <w:rsid w:val="003D4B8D"/>
    <w:rsid w:val="003D6946"/>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082A"/>
    <w:rsid w:val="00432614"/>
    <w:rsid w:val="00440E6F"/>
    <w:rsid w:val="004432AC"/>
    <w:rsid w:val="00446A7F"/>
    <w:rsid w:val="00452472"/>
    <w:rsid w:val="00461520"/>
    <w:rsid w:val="004623F4"/>
    <w:rsid w:val="00462C32"/>
    <w:rsid w:val="00462EE7"/>
    <w:rsid w:val="00480BF7"/>
    <w:rsid w:val="00481D89"/>
    <w:rsid w:val="00484C1D"/>
    <w:rsid w:val="004904DB"/>
    <w:rsid w:val="0049405B"/>
    <w:rsid w:val="00494CCF"/>
    <w:rsid w:val="004A5DF7"/>
    <w:rsid w:val="004A7680"/>
    <w:rsid w:val="004B0FD6"/>
    <w:rsid w:val="004B494A"/>
    <w:rsid w:val="004B5992"/>
    <w:rsid w:val="004C03BB"/>
    <w:rsid w:val="004C2C31"/>
    <w:rsid w:val="004C4048"/>
    <w:rsid w:val="004C73B8"/>
    <w:rsid w:val="004D2468"/>
    <w:rsid w:val="004D403A"/>
    <w:rsid w:val="004D4512"/>
    <w:rsid w:val="004D50BD"/>
    <w:rsid w:val="004D53EB"/>
    <w:rsid w:val="004E07C3"/>
    <w:rsid w:val="004E13D1"/>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658F9"/>
    <w:rsid w:val="0057087C"/>
    <w:rsid w:val="00576B7C"/>
    <w:rsid w:val="00577151"/>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46E5"/>
    <w:rsid w:val="005E4AA4"/>
    <w:rsid w:val="005E5A7F"/>
    <w:rsid w:val="005F55C5"/>
    <w:rsid w:val="005F7F9D"/>
    <w:rsid w:val="006106A0"/>
    <w:rsid w:val="00610EC3"/>
    <w:rsid w:val="006208B0"/>
    <w:rsid w:val="00627B1E"/>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3F09"/>
    <w:rsid w:val="006850A8"/>
    <w:rsid w:val="00687D44"/>
    <w:rsid w:val="006909FB"/>
    <w:rsid w:val="0069311F"/>
    <w:rsid w:val="00694DC0"/>
    <w:rsid w:val="006962CE"/>
    <w:rsid w:val="006A0F40"/>
    <w:rsid w:val="006B2518"/>
    <w:rsid w:val="006C0224"/>
    <w:rsid w:val="006C5A69"/>
    <w:rsid w:val="006D027B"/>
    <w:rsid w:val="006D1A03"/>
    <w:rsid w:val="006D1B44"/>
    <w:rsid w:val="006D2A28"/>
    <w:rsid w:val="006D3E14"/>
    <w:rsid w:val="006D5852"/>
    <w:rsid w:val="006D7C98"/>
    <w:rsid w:val="006E4D80"/>
    <w:rsid w:val="006F001F"/>
    <w:rsid w:val="007047BD"/>
    <w:rsid w:val="0071123C"/>
    <w:rsid w:val="00715479"/>
    <w:rsid w:val="00722E1D"/>
    <w:rsid w:val="00724502"/>
    <w:rsid w:val="007248DF"/>
    <w:rsid w:val="00724C54"/>
    <w:rsid w:val="00727492"/>
    <w:rsid w:val="007352FD"/>
    <w:rsid w:val="0073653C"/>
    <w:rsid w:val="0074099F"/>
    <w:rsid w:val="0074123B"/>
    <w:rsid w:val="00745BCD"/>
    <w:rsid w:val="007474D9"/>
    <w:rsid w:val="00747D18"/>
    <w:rsid w:val="007502FF"/>
    <w:rsid w:val="00754CE6"/>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C12AA"/>
    <w:rsid w:val="007C2CB2"/>
    <w:rsid w:val="007C62C1"/>
    <w:rsid w:val="007E427A"/>
    <w:rsid w:val="007F4C89"/>
    <w:rsid w:val="00800D37"/>
    <w:rsid w:val="00801FB9"/>
    <w:rsid w:val="00804766"/>
    <w:rsid w:val="00805773"/>
    <w:rsid w:val="008072C7"/>
    <w:rsid w:val="0081013B"/>
    <w:rsid w:val="00811AA3"/>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570"/>
    <w:rsid w:val="00874CB2"/>
    <w:rsid w:val="008754C4"/>
    <w:rsid w:val="00876EE6"/>
    <w:rsid w:val="00881AEE"/>
    <w:rsid w:val="008853C4"/>
    <w:rsid w:val="0088620D"/>
    <w:rsid w:val="00886255"/>
    <w:rsid w:val="008871B9"/>
    <w:rsid w:val="00887B3A"/>
    <w:rsid w:val="00891DB5"/>
    <w:rsid w:val="008A2EA0"/>
    <w:rsid w:val="008A5FBB"/>
    <w:rsid w:val="008B1F32"/>
    <w:rsid w:val="008B5D36"/>
    <w:rsid w:val="008B628C"/>
    <w:rsid w:val="008B638A"/>
    <w:rsid w:val="008D019B"/>
    <w:rsid w:val="008D2528"/>
    <w:rsid w:val="008D3054"/>
    <w:rsid w:val="008D3A8D"/>
    <w:rsid w:val="008D6055"/>
    <w:rsid w:val="008D6268"/>
    <w:rsid w:val="008D6A1A"/>
    <w:rsid w:val="008E1D70"/>
    <w:rsid w:val="008E6993"/>
    <w:rsid w:val="008F0012"/>
    <w:rsid w:val="008F5822"/>
    <w:rsid w:val="008F5D63"/>
    <w:rsid w:val="008F7803"/>
    <w:rsid w:val="008F7DE0"/>
    <w:rsid w:val="00901394"/>
    <w:rsid w:val="00907FDA"/>
    <w:rsid w:val="00917185"/>
    <w:rsid w:val="0091751D"/>
    <w:rsid w:val="00921A5D"/>
    <w:rsid w:val="00922D92"/>
    <w:rsid w:val="009266C8"/>
    <w:rsid w:val="00933AB6"/>
    <w:rsid w:val="00937933"/>
    <w:rsid w:val="00942795"/>
    <w:rsid w:val="00943914"/>
    <w:rsid w:val="009452FC"/>
    <w:rsid w:val="00953E36"/>
    <w:rsid w:val="00956A76"/>
    <w:rsid w:val="00977C89"/>
    <w:rsid w:val="009912C1"/>
    <w:rsid w:val="009A5A5F"/>
    <w:rsid w:val="009B0F67"/>
    <w:rsid w:val="009B1277"/>
    <w:rsid w:val="009C6017"/>
    <w:rsid w:val="009D05E4"/>
    <w:rsid w:val="009D3B3B"/>
    <w:rsid w:val="009D70D5"/>
    <w:rsid w:val="009E3F85"/>
    <w:rsid w:val="009E444D"/>
    <w:rsid w:val="009F3086"/>
    <w:rsid w:val="009F6A91"/>
    <w:rsid w:val="009F7082"/>
    <w:rsid w:val="009F7F4D"/>
    <w:rsid w:val="00A00210"/>
    <w:rsid w:val="00A05634"/>
    <w:rsid w:val="00A05CB8"/>
    <w:rsid w:val="00A06A64"/>
    <w:rsid w:val="00A12D7F"/>
    <w:rsid w:val="00A16CD2"/>
    <w:rsid w:val="00A209A6"/>
    <w:rsid w:val="00A217A3"/>
    <w:rsid w:val="00A21C0B"/>
    <w:rsid w:val="00A2460A"/>
    <w:rsid w:val="00A27A5E"/>
    <w:rsid w:val="00A312B5"/>
    <w:rsid w:val="00A35CE2"/>
    <w:rsid w:val="00A36112"/>
    <w:rsid w:val="00A3674E"/>
    <w:rsid w:val="00A41B4F"/>
    <w:rsid w:val="00A45C05"/>
    <w:rsid w:val="00A474A2"/>
    <w:rsid w:val="00A50608"/>
    <w:rsid w:val="00A541F6"/>
    <w:rsid w:val="00A5426C"/>
    <w:rsid w:val="00A75E1F"/>
    <w:rsid w:val="00A7606E"/>
    <w:rsid w:val="00A77835"/>
    <w:rsid w:val="00A81562"/>
    <w:rsid w:val="00A821BD"/>
    <w:rsid w:val="00A83347"/>
    <w:rsid w:val="00A84651"/>
    <w:rsid w:val="00A95B5B"/>
    <w:rsid w:val="00AA014B"/>
    <w:rsid w:val="00AB748E"/>
    <w:rsid w:val="00AC3EA7"/>
    <w:rsid w:val="00AD3835"/>
    <w:rsid w:val="00AD548D"/>
    <w:rsid w:val="00AE0326"/>
    <w:rsid w:val="00AE1BEC"/>
    <w:rsid w:val="00AF034E"/>
    <w:rsid w:val="00AF1590"/>
    <w:rsid w:val="00B0075D"/>
    <w:rsid w:val="00B03D32"/>
    <w:rsid w:val="00B11D28"/>
    <w:rsid w:val="00B12034"/>
    <w:rsid w:val="00B127FC"/>
    <w:rsid w:val="00B164A0"/>
    <w:rsid w:val="00B16C78"/>
    <w:rsid w:val="00B209CA"/>
    <w:rsid w:val="00B21B10"/>
    <w:rsid w:val="00B21B39"/>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4889"/>
    <w:rsid w:val="00B84BE5"/>
    <w:rsid w:val="00B923A5"/>
    <w:rsid w:val="00BA079D"/>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0F03"/>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D2A4B"/>
    <w:rsid w:val="00CE3527"/>
    <w:rsid w:val="00CE6527"/>
    <w:rsid w:val="00CF1328"/>
    <w:rsid w:val="00CF34B3"/>
    <w:rsid w:val="00CF34DC"/>
    <w:rsid w:val="00D035B6"/>
    <w:rsid w:val="00D04B54"/>
    <w:rsid w:val="00D07AE2"/>
    <w:rsid w:val="00D20005"/>
    <w:rsid w:val="00D24526"/>
    <w:rsid w:val="00D251DC"/>
    <w:rsid w:val="00D266EC"/>
    <w:rsid w:val="00D356C0"/>
    <w:rsid w:val="00D4316C"/>
    <w:rsid w:val="00D46418"/>
    <w:rsid w:val="00D474A1"/>
    <w:rsid w:val="00D50123"/>
    <w:rsid w:val="00D51B96"/>
    <w:rsid w:val="00D54FCC"/>
    <w:rsid w:val="00D6043F"/>
    <w:rsid w:val="00D66D23"/>
    <w:rsid w:val="00D80076"/>
    <w:rsid w:val="00D8629A"/>
    <w:rsid w:val="00D919A0"/>
    <w:rsid w:val="00D942AE"/>
    <w:rsid w:val="00D95F29"/>
    <w:rsid w:val="00D96A2C"/>
    <w:rsid w:val="00DA784F"/>
    <w:rsid w:val="00DB61A6"/>
    <w:rsid w:val="00DB7813"/>
    <w:rsid w:val="00DD2863"/>
    <w:rsid w:val="00DD7421"/>
    <w:rsid w:val="00DE2579"/>
    <w:rsid w:val="00DF15E0"/>
    <w:rsid w:val="00E02322"/>
    <w:rsid w:val="00E03610"/>
    <w:rsid w:val="00E0444B"/>
    <w:rsid w:val="00E04DF3"/>
    <w:rsid w:val="00E1139D"/>
    <w:rsid w:val="00E128BD"/>
    <w:rsid w:val="00E14A6C"/>
    <w:rsid w:val="00E1779D"/>
    <w:rsid w:val="00E20984"/>
    <w:rsid w:val="00E25645"/>
    <w:rsid w:val="00E2778B"/>
    <w:rsid w:val="00E27CD2"/>
    <w:rsid w:val="00E30309"/>
    <w:rsid w:val="00E348E1"/>
    <w:rsid w:val="00E414A8"/>
    <w:rsid w:val="00E4302F"/>
    <w:rsid w:val="00E52784"/>
    <w:rsid w:val="00E600CB"/>
    <w:rsid w:val="00E6244F"/>
    <w:rsid w:val="00E63DF8"/>
    <w:rsid w:val="00E646F9"/>
    <w:rsid w:val="00E64EAE"/>
    <w:rsid w:val="00E70405"/>
    <w:rsid w:val="00E704F0"/>
    <w:rsid w:val="00E73B75"/>
    <w:rsid w:val="00E83D74"/>
    <w:rsid w:val="00E84660"/>
    <w:rsid w:val="00E84B9E"/>
    <w:rsid w:val="00E84F90"/>
    <w:rsid w:val="00E86CA8"/>
    <w:rsid w:val="00E916AB"/>
    <w:rsid w:val="00E93B50"/>
    <w:rsid w:val="00E951B5"/>
    <w:rsid w:val="00EC40DF"/>
    <w:rsid w:val="00EC4848"/>
    <w:rsid w:val="00EC7461"/>
    <w:rsid w:val="00ED1492"/>
    <w:rsid w:val="00ED3CCB"/>
    <w:rsid w:val="00ED3D4D"/>
    <w:rsid w:val="00ED63BF"/>
    <w:rsid w:val="00ED7D43"/>
    <w:rsid w:val="00EE2BDF"/>
    <w:rsid w:val="00EE56A5"/>
    <w:rsid w:val="00EE6C9E"/>
    <w:rsid w:val="00EF4448"/>
    <w:rsid w:val="00EF6EB4"/>
    <w:rsid w:val="00EF7984"/>
    <w:rsid w:val="00F05401"/>
    <w:rsid w:val="00F0772C"/>
    <w:rsid w:val="00F12FF7"/>
    <w:rsid w:val="00F1365D"/>
    <w:rsid w:val="00F16B91"/>
    <w:rsid w:val="00F23714"/>
    <w:rsid w:val="00F26FA9"/>
    <w:rsid w:val="00F326A7"/>
    <w:rsid w:val="00F329A9"/>
    <w:rsid w:val="00F33645"/>
    <w:rsid w:val="00F34BEB"/>
    <w:rsid w:val="00F35868"/>
    <w:rsid w:val="00F35FF7"/>
    <w:rsid w:val="00F407E3"/>
    <w:rsid w:val="00F41E1C"/>
    <w:rsid w:val="00F42EB2"/>
    <w:rsid w:val="00F45194"/>
    <w:rsid w:val="00F47391"/>
    <w:rsid w:val="00F53462"/>
    <w:rsid w:val="00F54E07"/>
    <w:rsid w:val="00F5755F"/>
    <w:rsid w:val="00F60508"/>
    <w:rsid w:val="00F612E1"/>
    <w:rsid w:val="00F62138"/>
    <w:rsid w:val="00F63230"/>
    <w:rsid w:val="00F64810"/>
    <w:rsid w:val="00F700B5"/>
    <w:rsid w:val="00F83AE9"/>
    <w:rsid w:val="00F85160"/>
    <w:rsid w:val="00F85C58"/>
    <w:rsid w:val="00F87B73"/>
    <w:rsid w:val="00F913E5"/>
    <w:rsid w:val="00F9275D"/>
    <w:rsid w:val="00F946CA"/>
    <w:rsid w:val="00FA1252"/>
    <w:rsid w:val="00FA3F1D"/>
    <w:rsid w:val="00FA5811"/>
    <w:rsid w:val="00FA5B02"/>
    <w:rsid w:val="00FB2677"/>
    <w:rsid w:val="00FB2A93"/>
    <w:rsid w:val="00FB4297"/>
    <w:rsid w:val="00FC0156"/>
    <w:rsid w:val="00FC2325"/>
    <w:rsid w:val="00FE14D6"/>
    <w:rsid w:val="00FF48F9"/>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CF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43498003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828253258">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656-541/541-26_RS.docx</ZkracenyRetezec>
    <Smazat xmlns="acca34e4-9ecd-41c8-99eb-d6aa654aaa55">&lt;a href="/sites/evidencesmluv/_layouts/15/IniWrkflIP.aspx?List=%7b311EF01B-94F1-4195-875A-802495BDB7D7%7d&amp;amp;ID=1115&amp;amp;ItemGuid=%7b84CBB86C-977A-4D31-9960-9B7D10C223C3%7d&amp;amp;TemplateID=%7bd3f8102e-f4a5-4901-b93c-fb146a9d820d%7d"&gt;&lt;img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9F730B3A-30A5-453B-A495-7156ED7C3568}"/>
</file>

<file path=customXml/itemProps3.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A6FFFDF3-6E81-4528-9F0C-0DAD71FA4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3547</Words>
  <Characters>20929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2026-05-19T08:17:00Z</cp:lastPrinted>
  <dcterms:created xsi:type="dcterms:W3CDTF">2026-06-05T05:57:00Z</dcterms:created>
  <dcterms:modified xsi:type="dcterms:W3CDTF">2026-06-05T05:57:00Z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ff221227-3868-432f-85e5-72bd5b493f05</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