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4372" w14:textId="77777777" w:rsidR="00C7324C" w:rsidRPr="00BF6361" w:rsidRDefault="001E3D68">
      <w:pPr>
        <w:tabs>
          <w:tab w:val="left" w:pos="360"/>
        </w:tabs>
        <w:ind w:left="280" w:hanging="280"/>
        <w:jc w:val="center"/>
        <w:rPr>
          <w:rFonts w:ascii="Arial" w:hAnsi="Arial" w:cs="Arial"/>
          <w:bCs/>
          <w:sz w:val="20"/>
          <w:szCs w:val="20"/>
        </w:rPr>
      </w:pPr>
      <w:r w:rsidRPr="00BF6361">
        <w:rPr>
          <w:rFonts w:ascii="Arial" w:hAnsi="Arial" w:cs="Arial"/>
          <w:bCs/>
          <w:sz w:val="20"/>
          <w:szCs w:val="20"/>
        </w:rPr>
        <w:t xml:space="preserve">Smlouva o dílo </w:t>
      </w:r>
    </w:p>
    <w:p w14:paraId="7D724BA5" w14:textId="14F39683" w:rsidR="00C7324C" w:rsidRPr="00BF6361" w:rsidRDefault="001E3D68" w:rsidP="008A4146">
      <w:pPr>
        <w:tabs>
          <w:tab w:val="left" w:pos="360"/>
        </w:tabs>
        <w:ind w:left="280" w:hanging="100"/>
        <w:jc w:val="center"/>
        <w:rPr>
          <w:rFonts w:ascii="Arial" w:hAnsi="Arial" w:cs="Arial"/>
          <w:i/>
          <w:sz w:val="20"/>
          <w:szCs w:val="20"/>
        </w:rPr>
      </w:pPr>
      <w:r w:rsidRPr="00BF6361">
        <w:rPr>
          <w:rFonts w:ascii="Arial" w:hAnsi="Arial" w:cs="Arial"/>
          <w:i/>
          <w:sz w:val="20"/>
          <w:szCs w:val="20"/>
        </w:rPr>
        <w:t>uzavřená podle ustanovení § 2586 a násl. zákona č. 89/2012 Sb., občanský zákoník, ve znění pozdějších předpisů (dále jen „občanský zákoník“)</w:t>
      </w:r>
      <w:r w:rsidR="009B094F">
        <w:rPr>
          <w:rFonts w:ascii="Arial" w:hAnsi="Arial" w:cs="Arial"/>
          <w:i/>
          <w:sz w:val="20"/>
          <w:szCs w:val="20"/>
        </w:rPr>
        <w:t xml:space="preserve"> se současným použitím § 2358 a n</w:t>
      </w:r>
      <w:r w:rsidR="008D0C3E">
        <w:rPr>
          <w:rFonts w:ascii="Arial" w:hAnsi="Arial" w:cs="Arial"/>
          <w:i/>
          <w:sz w:val="20"/>
          <w:szCs w:val="20"/>
        </w:rPr>
        <w:t>ásl. a § 2371 a násl.</w:t>
      </w:r>
      <w:r w:rsidR="009B094F">
        <w:rPr>
          <w:rFonts w:ascii="Arial" w:hAnsi="Arial" w:cs="Arial"/>
          <w:i/>
          <w:sz w:val="20"/>
          <w:szCs w:val="20"/>
        </w:rPr>
        <w:t xml:space="preserve"> občanského zákoníku (Licence)</w:t>
      </w:r>
    </w:p>
    <w:p w14:paraId="24CCF3FA" w14:textId="77777777" w:rsidR="00C7324C" w:rsidRPr="00BF6361" w:rsidRDefault="00C7324C">
      <w:pPr>
        <w:shd w:val="clear" w:color="auto" w:fill="FFFFFF"/>
        <w:ind w:left="22" w:right="60"/>
        <w:rPr>
          <w:rFonts w:ascii="Arial" w:hAnsi="Arial" w:cs="Arial"/>
          <w:bCs/>
          <w:color w:val="000000"/>
          <w:spacing w:val="-9"/>
          <w:sz w:val="20"/>
          <w:szCs w:val="20"/>
        </w:rPr>
      </w:pPr>
    </w:p>
    <w:p w14:paraId="65B87B2F" w14:textId="77777777" w:rsidR="00C7324C" w:rsidRPr="00BF6361" w:rsidRDefault="001E3D68">
      <w:pPr>
        <w:pStyle w:val="Textvbloku"/>
        <w:rPr>
          <w:rFonts w:ascii="Arial" w:hAnsi="Arial" w:cs="Arial"/>
          <w:b w:val="0"/>
          <w:sz w:val="20"/>
          <w:szCs w:val="20"/>
        </w:rPr>
      </w:pPr>
      <w:r w:rsidRPr="00BF6361">
        <w:rPr>
          <w:rFonts w:ascii="Arial" w:hAnsi="Arial" w:cs="Arial"/>
          <w:b w:val="0"/>
          <w:sz w:val="20"/>
          <w:szCs w:val="20"/>
        </w:rPr>
        <w:t xml:space="preserve">I. </w:t>
      </w:r>
    </w:p>
    <w:p w14:paraId="715AB135" w14:textId="77777777" w:rsidR="00C7324C" w:rsidRPr="00BF6361" w:rsidRDefault="001E3D68" w:rsidP="0013433D">
      <w:pPr>
        <w:pStyle w:val="Textvbloku"/>
        <w:spacing w:after="0"/>
        <w:rPr>
          <w:rFonts w:ascii="Arial" w:hAnsi="Arial" w:cs="Arial"/>
          <w:b w:val="0"/>
          <w:sz w:val="20"/>
          <w:szCs w:val="20"/>
        </w:rPr>
      </w:pPr>
      <w:r w:rsidRPr="00BF6361">
        <w:rPr>
          <w:rFonts w:ascii="Arial" w:hAnsi="Arial" w:cs="Arial"/>
          <w:b w:val="0"/>
          <w:sz w:val="20"/>
          <w:szCs w:val="20"/>
        </w:rPr>
        <w:t>Smluvní strany</w:t>
      </w:r>
      <w:r w:rsidRPr="00BF6361">
        <w:rPr>
          <w:rFonts w:ascii="Arial" w:hAnsi="Arial" w:cs="Arial"/>
          <w:b w:val="0"/>
          <w:sz w:val="20"/>
          <w:szCs w:val="20"/>
        </w:rPr>
        <w:br/>
      </w:r>
    </w:p>
    <w:p w14:paraId="3F4D371D" w14:textId="77777777" w:rsidR="00772308" w:rsidRPr="00BF6361" w:rsidRDefault="00772308" w:rsidP="0013433D">
      <w:pPr>
        <w:spacing w:line="240" w:lineRule="auto"/>
        <w:rPr>
          <w:rFonts w:ascii="Arial" w:hAnsi="Arial" w:cs="Arial"/>
          <w:b/>
          <w:sz w:val="20"/>
          <w:szCs w:val="20"/>
        </w:rPr>
      </w:pPr>
      <w:r w:rsidRPr="00BF6361">
        <w:rPr>
          <w:rFonts w:ascii="Arial" w:hAnsi="Arial" w:cs="Arial"/>
          <w:sz w:val="20"/>
          <w:szCs w:val="20"/>
        </w:rPr>
        <w:t>Statutární město Brno</w:t>
      </w:r>
    </w:p>
    <w:p w14:paraId="10482CEE" w14:textId="4BC7A100" w:rsidR="00772308" w:rsidRPr="00BF6361" w:rsidRDefault="00772308" w:rsidP="00772308">
      <w:pPr>
        <w:tabs>
          <w:tab w:val="left" w:pos="426"/>
        </w:tabs>
        <w:spacing w:after="0" w:line="240" w:lineRule="auto"/>
        <w:rPr>
          <w:rFonts w:ascii="Arial" w:hAnsi="Arial" w:cs="Arial"/>
          <w:sz w:val="20"/>
          <w:szCs w:val="20"/>
        </w:rPr>
      </w:pPr>
      <w:r w:rsidRPr="00BF6361">
        <w:rPr>
          <w:rFonts w:ascii="Arial" w:hAnsi="Arial" w:cs="Arial"/>
          <w:sz w:val="20"/>
          <w:szCs w:val="20"/>
        </w:rPr>
        <w:t>se sídlem:</w:t>
      </w:r>
      <w:r w:rsidRPr="00BF6361">
        <w:rPr>
          <w:rFonts w:ascii="Arial" w:hAnsi="Arial" w:cs="Arial"/>
          <w:sz w:val="20"/>
          <w:szCs w:val="20"/>
        </w:rPr>
        <w:tab/>
        <w:t>Dominikánské nám</w:t>
      </w:r>
      <w:r w:rsidR="00D00310">
        <w:rPr>
          <w:rFonts w:ascii="Arial" w:hAnsi="Arial" w:cs="Arial"/>
          <w:sz w:val="20"/>
          <w:szCs w:val="20"/>
        </w:rPr>
        <w:t>ěstí</w:t>
      </w:r>
      <w:r w:rsidRPr="00BF6361">
        <w:rPr>
          <w:rFonts w:ascii="Arial" w:hAnsi="Arial" w:cs="Arial"/>
          <w:sz w:val="20"/>
          <w:szCs w:val="20"/>
        </w:rPr>
        <w:t xml:space="preserve"> 196/1, 602 00 Brno</w:t>
      </w:r>
    </w:p>
    <w:p w14:paraId="3BF04E53" w14:textId="77777777" w:rsidR="00772308" w:rsidRPr="00BF6361" w:rsidRDefault="00772308" w:rsidP="00772308">
      <w:pPr>
        <w:tabs>
          <w:tab w:val="left" w:pos="426"/>
        </w:tabs>
        <w:spacing w:after="0" w:line="240" w:lineRule="auto"/>
        <w:rPr>
          <w:rFonts w:ascii="Arial" w:hAnsi="Arial" w:cs="Arial"/>
          <w:sz w:val="20"/>
          <w:szCs w:val="20"/>
        </w:rPr>
      </w:pPr>
      <w:r w:rsidRPr="00BF6361">
        <w:rPr>
          <w:rFonts w:ascii="Arial" w:hAnsi="Arial" w:cs="Arial"/>
          <w:sz w:val="20"/>
          <w:szCs w:val="20"/>
        </w:rPr>
        <w:t xml:space="preserve">IČO: </w:t>
      </w:r>
      <w:r w:rsidRPr="00BF6361">
        <w:rPr>
          <w:rFonts w:ascii="Arial" w:hAnsi="Arial" w:cs="Arial"/>
          <w:sz w:val="20"/>
          <w:szCs w:val="20"/>
        </w:rPr>
        <w:tab/>
      </w:r>
      <w:r w:rsidRPr="00BF6361">
        <w:rPr>
          <w:rFonts w:ascii="Arial" w:hAnsi="Arial" w:cs="Arial"/>
          <w:sz w:val="20"/>
          <w:szCs w:val="20"/>
        </w:rPr>
        <w:tab/>
        <w:t>44992785</w:t>
      </w:r>
      <w:r w:rsidRPr="00BF6361">
        <w:rPr>
          <w:rFonts w:ascii="Arial" w:hAnsi="Arial" w:cs="Arial"/>
          <w:sz w:val="20"/>
          <w:szCs w:val="20"/>
        </w:rPr>
        <w:tab/>
        <w:t>DIČ: CZ44992785</w:t>
      </w:r>
    </w:p>
    <w:p w14:paraId="0CF991E9" w14:textId="77777777" w:rsidR="00772308" w:rsidRPr="00BF6361" w:rsidRDefault="00772308" w:rsidP="00772308">
      <w:pPr>
        <w:tabs>
          <w:tab w:val="left" w:pos="426"/>
        </w:tabs>
        <w:spacing w:after="0" w:line="240" w:lineRule="auto"/>
        <w:rPr>
          <w:rFonts w:ascii="Arial" w:hAnsi="Arial" w:cs="Arial"/>
          <w:sz w:val="20"/>
          <w:szCs w:val="20"/>
        </w:rPr>
      </w:pPr>
      <w:r w:rsidRPr="00BF6361">
        <w:rPr>
          <w:rFonts w:ascii="Arial" w:hAnsi="Arial" w:cs="Arial"/>
          <w:sz w:val="20"/>
          <w:szCs w:val="20"/>
        </w:rPr>
        <w:t xml:space="preserve">zastoupené: </w:t>
      </w:r>
      <w:r w:rsidRPr="00BF6361">
        <w:rPr>
          <w:rFonts w:ascii="Arial" w:hAnsi="Arial" w:cs="Arial"/>
          <w:sz w:val="20"/>
          <w:szCs w:val="20"/>
        </w:rPr>
        <w:tab/>
        <w:t>primátorkou města Brna JUDr. Markétou Vaňkovou</w:t>
      </w:r>
    </w:p>
    <w:p w14:paraId="5D5F3D42" w14:textId="77777777" w:rsidR="00BF6361" w:rsidRDefault="00BF6361" w:rsidP="00772308">
      <w:pPr>
        <w:tabs>
          <w:tab w:val="left" w:pos="426"/>
        </w:tabs>
        <w:spacing w:after="0" w:line="240" w:lineRule="auto"/>
        <w:rPr>
          <w:rFonts w:ascii="Arial" w:hAnsi="Arial" w:cs="Arial"/>
          <w:sz w:val="20"/>
          <w:szCs w:val="20"/>
        </w:rPr>
      </w:pPr>
      <w:r>
        <w:rPr>
          <w:rFonts w:ascii="Arial" w:hAnsi="Arial" w:cs="Arial"/>
          <w:sz w:val="20"/>
          <w:szCs w:val="20"/>
        </w:rPr>
        <w:t>osoba oprávněná jednat ve věcech smluvních</w:t>
      </w:r>
      <w:r w:rsidR="0013433D" w:rsidRPr="00BF6361">
        <w:rPr>
          <w:rFonts w:ascii="Arial" w:hAnsi="Arial" w:cs="Arial"/>
          <w:sz w:val="20"/>
          <w:szCs w:val="20"/>
        </w:rPr>
        <w:t>:</w:t>
      </w:r>
      <w:r>
        <w:rPr>
          <w:rFonts w:ascii="Arial" w:hAnsi="Arial" w:cs="Arial"/>
          <w:sz w:val="20"/>
          <w:szCs w:val="20"/>
        </w:rPr>
        <w:tab/>
      </w:r>
      <w:r w:rsidR="00772308" w:rsidRPr="00BF6361">
        <w:rPr>
          <w:rFonts w:ascii="Arial" w:hAnsi="Arial" w:cs="Arial"/>
          <w:sz w:val="20"/>
          <w:szCs w:val="20"/>
        </w:rPr>
        <w:t>Ing. Martin Vaněček, vedoucí Odboru životního</w:t>
      </w:r>
    </w:p>
    <w:p w14:paraId="29BDEDDC" w14:textId="719B3A60" w:rsidR="00772308" w:rsidRDefault="00BF6361" w:rsidP="00BF6361">
      <w:pPr>
        <w:tabs>
          <w:tab w:val="left" w:pos="284"/>
          <w:tab w:val="left" w:pos="4111"/>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772308" w:rsidRPr="00BF6361">
        <w:rPr>
          <w:rFonts w:ascii="Arial" w:hAnsi="Arial" w:cs="Arial"/>
          <w:sz w:val="20"/>
          <w:szCs w:val="20"/>
        </w:rPr>
        <w:t>prostředí Magistrátu města Brna,</w:t>
      </w:r>
    </w:p>
    <w:p w14:paraId="6B1B6E2E" w14:textId="3C272518" w:rsidR="008D0C3E" w:rsidRPr="00BF6361" w:rsidRDefault="008D0C3E" w:rsidP="00BF6361">
      <w:pPr>
        <w:tabs>
          <w:tab w:val="left" w:pos="284"/>
          <w:tab w:val="left" w:pos="4111"/>
        </w:tabs>
        <w:spacing w:after="0" w:line="240" w:lineRule="auto"/>
        <w:rPr>
          <w:rFonts w:ascii="Arial" w:hAnsi="Arial" w:cs="Arial"/>
          <w:sz w:val="20"/>
          <w:szCs w:val="20"/>
        </w:rPr>
      </w:pPr>
      <w:r>
        <w:rPr>
          <w:rFonts w:ascii="Arial" w:hAnsi="Arial" w:cs="Arial"/>
          <w:sz w:val="20"/>
          <w:szCs w:val="20"/>
        </w:rPr>
        <w:t>osoba oprávněná jednat ve věcech odborných: Mg</w:t>
      </w:r>
      <w:r w:rsidR="006A008A">
        <w:rPr>
          <w:rFonts w:ascii="Arial" w:hAnsi="Arial" w:cs="Arial"/>
          <w:sz w:val="20"/>
          <w:szCs w:val="20"/>
        </w:rPr>
        <w:t>r. Martin Košťál, vedoucí Oddělení motivačních    programů Odboru životního prostředí Magistrátu města Brn</w:t>
      </w:r>
      <w:r w:rsidR="00F8035B">
        <w:rPr>
          <w:rFonts w:ascii="Arial" w:hAnsi="Arial" w:cs="Arial"/>
          <w:sz w:val="20"/>
          <w:szCs w:val="20"/>
        </w:rPr>
        <w:t>a</w:t>
      </w:r>
      <w:r w:rsidR="006A008A">
        <w:rPr>
          <w:rFonts w:ascii="Arial" w:hAnsi="Arial" w:cs="Arial"/>
          <w:sz w:val="20"/>
          <w:szCs w:val="20"/>
        </w:rPr>
        <w:t>,</w:t>
      </w:r>
    </w:p>
    <w:p w14:paraId="765AE570" w14:textId="77777777" w:rsidR="00772308" w:rsidRPr="00BF6361" w:rsidRDefault="0013433D" w:rsidP="00772308">
      <w:pPr>
        <w:tabs>
          <w:tab w:val="left" w:pos="426"/>
        </w:tabs>
        <w:spacing w:after="0" w:line="240" w:lineRule="auto"/>
        <w:rPr>
          <w:rFonts w:ascii="Arial" w:hAnsi="Arial" w:cs="Arial"/>
          <w:sz w:val="20"/>
          <w:szCs w:val="20"/>
        </w:rPr>
      </w:pPr>
      <w:r w:rsidRPr="00BF6361">
        <w:rPr>
          <w:rFonts w:ascii="Arial" w:hAnsi="Arial" w:cs="Arial"/>
          <w:sz w:val="20"/>
          <w:szCs w:val="20"/>
        </w:rPr>
        <w:t>b</w:t>
      </w:r>
      <w:r w:rsidR="00772308" w:rsidRPr="00BF6361">
        <w:rPr>
          <w:rFonts w:ascii="Arial" w:hAnsi="Arial" w:cs="Arial"/>
          <w:sz w:val="20"/>
          <w:szCs w:val="20"/>
        </w:rPr>
        <w:t>ankovní spojení: Česká spořitelna a.s., Olbrachtova 1929/62, 140 00 Praha 4</w:t>
      </w:r>
    </w:p>
    <w:p w14:paraId="1820F5B2" w14:textId="77777777" w:rsidR="00772308" w:rsidRPr="00BF6361" w:rsidRDefault="0013433D" w:rsidP="00772308">
      <w:pPr>
        <w:tabs>
          <w:tab w:val="left" w:pos="426"/>
        </w:tabs>
        <w:spacing w:line="240" w:lineRule="auto"/>
        <w:rPr>
          <w:rFonts w:ascii="Arial" w:hAnsi="Arial" w:cs="Arial"/>
          <w:sz w:val="20"/>
          <w:szCs w:val="20"/>
        </w:rPr>
      </w:pPr>
      <w:r w:rsidRPr="00BF6361">
        <w:rPr>
          <w:rFonts w:ascii="Arial" w:hAnsi="Arial" w:cs="Arial"/>
          <w:sz w:val="20"/>
          <w:szCs w:val="20"/>
        </w:rPr>
        <w:t>č</w:t>
      </w:r>
      <w:r w:rsidR="00772308" w:rsidRPr="00BF6361">
        <w:rPr>
          <w:rFonts w:ascii="Arial" w:hAnsi="Arial" w:cs="Arial"/>
          <w:sz w:val="20"/>
          <w:szCs w:val="20"/>
        </w:rPr>
        <w:t>íslo účtu:</w:t>
      </w:r>
      <w:r w:rsidRPr="00BF6361">
        <w:rPr>
          <w:rFonts w:ascii="Arial" w:hAnsi="Arial" w:cs="Arial"/>
          <w:sz w:val="20"/>
          <w:szCs w:val="20"/>
        </w:rPr>
        <w:tab/>
      </w:r>
      <w:r w:rsidR="00772308" w:rsidRPr="00BF6361">
        <w:rPr>
          <w:rFonts w:ascii="Arial" w:hAnsi="Arial" w:cs="Arial"/>
          <w:sz w:val="20"/>
          <w:szCs w:val="20"/>
        </w:rPr>
        <w:t>111211222/0800</w:t>
      </w:r>
    </w:p>
    <w:p w14:paraId="65EDCAE2" w14:textId="44784EBF" w:rsidR="006857B7" w:rsidRPr="00BF6361" w:rsidRDefault="001E3D68">
      <w:pPr>
        <w:tabs>
          <w:tab w:val="left" w:pos="360"/>
        </w:tabs>
        <w:spacing w:line="240" w:lineRule="auto"/>
        <w:ind w:left="280" w:hanging="280"/>
        <w:rPr>
          <w:rFonts w:ascii="Arial" w:hAnsi="Arial" w:cs="Arial"/>
          <w:color w:val="000000"/>
          <w:w w:val="101"/>
          <w:sz w:val="20"/>
          <w:szCs w:val="20"/>
        </w:rPr>
      </w:pPr>
      <w:r w:rsidRPr="00BF6361">
        <w:rPr>
          <w:rFonts w:ascii="Arial" w:hAnsi="Arial" w:cs="Arial"/>
          <w:color w:val="000000"/>
          <w:w w:val="101"/>
          <w:sz w:val="20"/>
          <w:szCs w:val="20"/>
        </w:rPr>
        <w:t xml:space="preserve">(dále jen „objednatel“) </w:t>
      </w:r>
    </w:p>
    <w:p w14:paraId="36684161" w14:textId="5671D5BE" w:rsidR="006857B7" w:rsidRPr="00BF6361" w:rsidRDefault="006857B7" w:rsidP="005B454E">
      <w:pPr>
        <w:shd w:val="clear" w:color="auto" w:fill="FFFFFF"/>
        <w:rPr>
          <w:rFonts w:ascii="Arial" w:hAnsi="Arial" w:cs="Arial"/>
          <w:bCs/>
          <w:color w:val="000000"/>
          <w:sz w:val="20"/>
          <w:szCs w:val="20"/>
        </w:rPr>
      </w:pPr>
      <w:r w:rsidRPr="00BF6361">
        <w:rPr>
          <w:rFonts w:ascii="Arial" w:hAnsi="Arial" w:cs="Arial"/>
          <w:bCs/>
          <w:color w:val="000000"/>
          <w:sz w:val="20"/>
          <w:szCs w:val="20"/>
        </w:rPr>
        <w:t>a</w:t>
      </w:r>
    </w:p>
    <w:p w14:paraId="58A0F1B1" w14:textId="77777777" w:rsidR="00C7324C" w:rsidRPr="00BF6361" w:rsidRDefault="001E3D68">
      <w:pPr>
        <w:tabs>
          <w:tab w:val="left" w:pos="360"/>
        </w:tabs>
        <w:ind w:left="280" w:hanging="280"/>
        <w:rPr>
          <w:rFonts w:ascii="Arial" w:hAnsi="Arial" w:cs="Arial"/>
          <w:bCs/>
          <w:sz w:val="20"/>
          <w:szCs w:val="20"/>
        </w:rPr>
      </w:pPr>
      <w:r w:rsidRPr="00BF6361">
        <w:rPr>
          <w:rFonts w:ascii="Arial" w:hAnsi="Arial" w:cs="Arial"/>
          <w:sz w:val="20"/>
          <w:szCs w:val="20"/>
        </w:rPr>
        <w:t xml:space="preserve">16:9 </w:t>
      </w:r>
      <w:proofErr w:type="spellStart"/>
      <w:r w:rsidRPr="00BF6361">
        <w:rPr>
          <w:rFonts w:ascii="Arial" w:hAnsi="Arial" w:cs="Arial"/>
          <w:sz w:val="20"/>
          <w:szCs w:val="20"/>
        </w:rPr>
        <w:t>Productions</w:t>
      </w:r>
      <w:proofErr w:type="spellEnd"/>
      <w:r w:rsidRPr="00BF6361">
        <w:rPr>
          <w:rFonts w:ascii="Arial" w:hAnsi="Arial" w:cs="Arial"/>
          <w:sz w:val="20"/>
          <w:szCs w:val="20"/>
        </w:rPr>
        <w:t xml:space="preserve"> s.r.o.</w:t>
      </w:r>
    </w:p>
    <w:p w14:paraId="3164E9C5" w14:textId="77777777" w:rsidR="00C7324C" w:rsidRPr="00BF6361" w:rsidRDefault="001E3D68" w:rsidP="0013433D">
      <w:pPr>
        <w:tabs>
          <w:tab w:val="left" w:pos="360"/>
        </w:tabs>
        <w:spacing w:after="0"/>
        <w:ind w:left="280" w:hanging="280"/>
        <w:rPr>
          <w:rFonts w:ascii="Arial" w:hAnsi="Arial" w:cs="Arial"/>
          <w:sz w:val="20"/>
          <w:szCs w:val="20"/>
        </w:rPr>
      </w:pPr>
      <w:r w:rsidRPr="00BF6361">
        <w:rPr>
          <w:rFonts w:ascii="Arial" w:hAnsi="Arial" w:cs="Arial"/>
          <w:sz w:val="20"/>
          <w:szCs w:val="20"/>
        </w:rPr>
        <w:t>zapsaná v obchodním rejstříku vedeném Městským soudem v Praze, oddíl C, vložka 140644</w:t>
      </w:r>
    </w:p>
    <w:p w14:paraId="0768F593" w14:textId="77777777" w:rsidR="00C7324C" w:rsidRPr="00BF6361" w:rsidRDefault="001E3D68" w:rsidP="0013433D">
      <w:pPr>
        <w:tabs>
          <w:tab w:val="left" w:pos="360"/>
        </w:tabs>
        <w:spacing w:after="0"/>
        <w:ind w:left="280" w:hanging="280"/>
        <w:rPr>
          <w:rFonts w:ascii="Arial" w:hAnsi="Arial" w:cs="Arial"/>
          <w:sz w:val="20"/>
          <w:szCs w:val="20"/>
        </w:rPr>
      </w:pPr>
      <w:r w:rsidRPr="00BF6361">
        <w:rPr>
          <w:rFonts w:ascii="Arial" w:hAnsi="Arial" w:cs="Arial"/>
          <w:sz w:val="20"/>
          <w:szCs w:val="20"/>
        </w:rPr>
        <w:t>se sídlem:</w:t>
      </w:r>
      <w:r w:rsidR="0013433D" w:rsidRPr="00BF6361">
        <w:rPr>
          <w:rFonts w:ascii="Arial" w:hAnsi="Arial" w:cs="Arial"/>
          <w:sz w:val="20"/>
          <w:szCs w:val="20"/>
        </w:rPr>
        <w:tab/>
      </w:r>
      <w:r w:rsidRPr="00BF6361">
        <w:rPr>
          <w:rFonts w:ascii="Arial" w:hAnsi="Arial" w:cs="Arial"/>
          <w:sz w:val="20"/>
          <w:szCs w:val="20"/>
        </w:rPr>
        <w:t>Husitská 117/90, 130 00 Praha 3 </w:t>
      </w:r>
      <w:r w:rsidRPr="00BF6361">
        <w:rPr>
          <w:rFonts w:ascii="Arial" w:hAnsi="Arial" w:cs="Arial"/>
          <w:sz w:val="20"/>
          <w:szCs w:val="20"/>
        </w:rPr>
        <w:tab/>
      </w:r>
    </w:p>
    <w:p w14:paraId="60A1B50F" w14:textId="77777777" w:rsidR="00C7324C" w:rsidRPr="00BF6361" w:rsidRDefault="001E3D68" w:rsidP="0013433D">
      <w:pPr>
        <w:tabs>
          <w:tab w:val="left" w:pos="360"/>
        </w:tabs>
        <w:spacing w:after="0"/>
        <w:ind w:left="280" w:hanging="280"/>
        <w:rPr>
          <w:rFonts w:ascii="Arial" w:hAnsi="Arial" w:cs="Arial"/>
          <w:sz w:val="20"/>
          <w:szCs w:val="20"/>
        </w:rPr>
      </w:pPr>
      <w:r w:rsidRPr="00BF6361">
        <w:rPr>
          <w:rFonts w:ascii="Arial" w:hAnsi="Arial" w:cs="Arial"/>
          <w:sz w:val="20"/>
          <w:szCs w:val="20"/>
        </w:rPr>
        <w:t>zastoupená:</w:t>
      </w:r>
      <w:r w:rsidRPr="00BF6361">
        <w:rPr>
          <w:rFonts w:ascii="Arial" w:hAnsi="Arial" w:cs="Arial"/>
          <w:sz w:val="20"/>
          <w:szCs w:val="20"/>
        </w:rPr>
        <w:tab/>
        <w:t>Jiřím Suchánkem, jednatelem</w:t>
      </w:r>
    </w:p>
    <w:p w14:paraId="36ABE42E" w14:textId="77777777" w:rsidR="00C7324C" w:rsidRPr="00BF6361" w:rsidRDefault="001E3D68" w:rsidP="0013433D">
      <w:pPr>
        <w:tabs>
          <w:tab w:val="left" w:pos="360"/>
        </w:tabs>
        <w:spacing w:after="0"/>
        <w:ind w:left="280" w:hanging="280"/>
        <w:rPr>
          <w:rFonts w:ascii="Arial" w:hAnsi="Arial" w:cs="Arial"/>
          <w:sz w:val="20"/>
          <w:szCs w:val="20"/>
        </w:rPr>
      </w:pPr>
      <w:r w:rsidRPr="00BF6361">
        <w:rPr>
          <w:rFonts w:ascii="Arial" w:hAnsi="Arial" w:cs="Arial"/>
          <w:sz w:val="20"/>
          <w:szCs w:val="20"/>
        </w:rPr>
        <w:t xml:space="preserve">IČO: </w:t>
      </w:r>
      <w:r w:rsidRPr="00BF6361">
        <w:rPr>
          <w:rFonts w:ascii="Arial" w:hAnsi="Arial" w:cs="Arial"/>
          <w:sz w:val="20"/>
          <w:szCs w:val="20"/>
        </w:rPr>
        <w:tab/>
      </w:r>
      <w:r w:rsidRPr="00BF6361">
        <w:rPr>
          <w:rFonts w:ascii="Arial" w:hAnsi="Arial" w:cs="Arial"/>
          <w:sz w:val="20"/>
          <w:szCs w:val="20"/>
        </w:rPr>
        <w:tab/>
        <w:t>28426347</w:t>
      </w:r>
      <w:r w:rsidR="0013433D" w:rsidRPr="00BF6361">
        <w:rPr>
          <w:rFonts w:ascii="Arial" w:hAnsi="Arial" w:cs="Arial"/>
          <w:sz w:val="20"/>
          <w:szCs w:val="20"/>
        </w:rPr>
        <w:tab/>
      </w:r>
      <w:r w:rsidRPr="00BF6361">
        <w:rPr>
          <w:rFonts w:ascii="Arial" w:hAnsi="Arial" w:cs="Arial"/>
          <w:sz w:val="20"/>
          <w:szCs w:val="20"/>
        </w:rPr>
        <w:t>DIČ:</w:t>
      </w:r>
      <w:r w:rsidR="0013433D" w:rsidRPr="00BF6361">
        <w:rPr>
          <w:rFonts w:ascii="Arial" w:hAnsi="Arial" w:cs="Arial"/>
          <w:sz w:val="20"/>
          <w:szCs w:val="20"/>
        </w:rPr>
        <w:t xml:space="preserve"> </w:t>
      </w:r>
      <w:r w:rsidRPr="00BF6361">
        <w:rPr>
          <w:rFonts w:ascii="Arial" w:hAnsi="Arial" w:cs="Arial"/>
          <w:sz w:val="20"/>
          <w:szCs w:val="20"/>
        </w:rPr>
        <w:t>CZ28426347</w:t>
      </w:r>
      <w:r w:rsidRPr="00BF6361">
        <w:rPr>
          <w:rFonts w:ascii="Arial" w:hAnsi="Arial" w:cs="Arial"/>
          <w:sz w:val="20"/>
          <w:szCs w:val="20"/>
        </w:rPr>
        <w:tab/>
      </w:r>
      <w:r w:rsidRPr="00BF6361">
        <w:rPr>
          <w:rFonts w:ascii="Arial" w:hAnsi="Arial" w:cs="Arial"/>
          <w:sz w:val="20"/>
          <w:szCs w:val="20"/>
        </w:rPr>
        <w:tab/>
      </w:r>
      <w:r w:rsidRPr="00BF6361">
        <w:rPr>
          <w:rFonts w:ascii="Arial" w:hAnsi="Arial" w:cs="Arial"/>
          <w:sz w:val="20"/>
          <w:szCs w:val="20"/>
        </w:rPr>
        <w:tab/>
      </w:r>
    </w:p>
    <w:p w14:paraId="7B5D897B" w14:textId="77777777" w:rsidR="00C7324C" w:rsidRPr="00BF6361" w:rsidRDefault="001E3D68" w:rsidP="0013433D">
      <w:pPr>
        <w:tabs>
          <w:tab w:val="left" w:pos="360"/>
        </w:tabs>
        <w:spacing w:after="0"/>
        <w:ind w:left="280" w:hanging="280"/>
        <w:rPr>
          <w:rFonts w:ascii="Arial" w:hAnsi="Arial" w:cs="Arial"/>
          <w:sz w:val="20"/>
          <w:szCs w:val="20"/>
        </w:rPr>
      </w:pPr>
      <w:r w:rsidRPr="00BF6361">
        <w:rPr>
          <w:rFonts w:ascii="Arial" w:hAnsi="Arial" w:cs="Arial"/>
          <w:sz w:val="20"/>
          <w:szCs w:val="20"/>
        </w:rPr>
        <w:t>bankovní spojení:</w:t>
      </w:r>
      <w:r w:rsidR="0013433D" w:rsidRPr="00BF6361">
        <w:rPr>
          <w:rFonts w:ascii="Arial" w:hAnsi="Arial" w:cs="Arial"/>
          <w:sz w:val="20"/>
          <w:szCs w:val="20"/>
        </w:rPr>
        <w:t xml:space="preserve"> </w:t>
      </w:r>
      <w:r w:rsidRPr="00BF6361">
        <w:rPr>
          <w:rFonts w:ascii="Arial" w:hAnsi="Arial" w:cs="Arial"/>
          <w:sz w:val="20"/>
          <w:szCs w:val="20"/>
        </w:rPr>
        <w:t>Česká spořitelna, a. s.</w:t>
      </w:r>
      <w:r w:rsidR="0013433D" w:rsidRPr="00BF6361">
        <w:rPr>
          <w:rFonts w:ascii="Arial" w:hAnsi="Arial" w:cs="Arial"/>
          <w:sz w:val="20"/>
          <w:szCs w:val="20"/>
        </w:rPr>
        <w:t>, Olbrachtova 1929/62, 140 00 Praha 4</w:t>
      </w:r>
      <w:r w:rsidRPr="00BF6361">
        <w:rPr>
          <w:rFonts w:ascii="Arial" w:hAnsi="Arial" w:cs="Arial"/>
          <w:sz w:val="20"/>
          <w:szCs w:val="20"/>
        </w:rPr>
        <w:t xml:space="preserve"> </w:t>
      </w:r>
    </w:p>
    <w:p w14:paraId="4E702C8B" w14:textId="77777777" w:rsidR="00C7324C" w:rsidRPr="00BF6361" w:rsidRDefault="001E3D68">
      <w:pPr>
        <w:tabs>
          <w:tab w:val="left" w:pos="360"/>
        </w:tabs>
        <w:ind w:left="280" w:hanging="280"/>
        <w:rPr>
          <w:rFonts w:ascii="Arial" w:hAnsi="Arial" w:cs="Arial"/>
          <w:sz w:val="20"/>
          <w:szCs w:val="20"/>
        </w:rPr>
      </w:pPr>
      <w:r w:rsidRPr="00BF6361">
        <w:rPr>
          <w:rFonts w:ascii="Arial" w:hAnsi="Arial" w:cs="Arial"/>
          <w:sz w:val="20"/>
          <w:szCs w:val="20"/>
        </w:rPr>
        <w:t>č</w:t>
      </w:r>
      <w:r w:rsidR="0013433D" w:rsidRPr="00BF6361">
        <w:rPr>
          <w:rFonts w:ascii="Arial" w:hAnsi="Arial" w:cs="Arial"/>
          <w:sz w:val="20"/>
          <w:szCs w:val="20"/>
        </w:rPr>
        <w:t xml:space="preserve">íslo </w:t>
      </w:r>
      <w:r w:rsidRPr="00BF6361">
        <w:rPr>
          <w:rFonts w:ascii="Arial" w:hAnsi="Arial" w:cs="Arial"/>
          <w:sz w:val="20"/>
          <w:szCs w:val="20"/>
        </w:rPr>
        <w:t>ú</w:t>
      </w:r>
      <w:r w:rsidR="0013433D" w:rsidRPr="00BF6361">
        <w:rPr>
          <w:rFonts w:ascii="Arial" w:hAnsi="Arial" w:cs="Arial"/>
          <w:sz w:val="20"/>
          <w:szCs w:val="20"/>
        </w:rPr>
        <w:t>čtu</w:t>
      </w:r>
      <w:r w:rsidRPr="00BF6361">
        <w:rPr>
          <w:rFonts w:ascii="Arial" w:hAnsi="Arial" w:cs="Arial"/>
          <w:sz w:val="20"/>
          <w:szCs w:val="20"/>
        </w:rPr>
        <w:t>:</w:t>
      </w:r>
      <w:r w:rsidR="0013433D" w:rsidRPr="00BF6361">
        <w:rPr>
          <w:rFonts w:ascii="Arial" w:hAnsi="Arial" w:cs="Arial"/>
          <w:sz w:val="20"/>
          <w:szCs w:val="20"/>
        </w:rPr>
        <w:t xml:space="preserve"> </w:t>
      </w:r>
      <w:r w:rsidRPr="00BF6361">
        <w:rPr>
          <w:rFonts w:ascii="Arial" w:hAnsi="Arial" w:cs="Arial"/>
          <w:sz w:val="20"/>
          <w:szCs w:val="20"/>
        </w:rPr>
        <w:tab/>
        <w:t>2113276379/0800</w:t>
      </w:r>
      <w:r w:rsidRPr="00BF6361">
        <w:rPr>
          <w:rFonts w:ascii="Arial" w:hAnsi="Arial" w:cs="Arial"/>
          <w:sz w:val="20"/>
          <w:szCs w:val="20"/>
        </w:rPr>
        <w:tab/>
      </w:r>
      <w:r w:rsidRPr="00BF6361">
        <w:rPr>
          <w:rFonts w:ascii="Arial" w:hAnsi="Arial" w:cs="Arial"/>
          <w:sz w:val="20"/>
          <w:szCs w:val="20"/>
        </w:rPr>
        <w:tab/>
      </w:r>
    </w:p>
    <w:p w14:paraId="4069A9E3" w14:textId="77777777" w:rsidR="00C7324C" w:rsidRPr="00C67269" w:rsidRDefault="001E3D68" w:rsidP="00C67269">
      <w:pPr>
        <w:tabs>
          <w:tab w:val="left" w:pos="360"/>
        </w:tabs>
        <w:rPr>
          <w:rFonts w:ascii="Arial" w:hAnsi="Arial" w:cs="Arial"/>
          <w:sz w:val="20"/>
          <w:szCs w:val="20"/>
        </w:rPr>
      </w:pPr>
      <w:r w:rsidRPr="00BF6361">
        <w:rPr>
          <w:rFonts w:ascii="Arial" w:hAnsi="Arial" w:cs="Arial"/>
          <w:sz w:val="20"/>
          <w:szCs w:val="20"/>
        </w:rPr>
        <w:t>(dále jen „zhotovitel“)</w:t>
      </w:r>
    </w:p>
    <w:p w14:paraId="30A737B1" w14:textId="77777777" w:rsidR="00C7324C" w:rsidRPr="00BF6361" w:rsidRDefault="001E3D68">
      <w:pPr>
        <w:pStyle w:val="Textvbloku"/>
        <w:rPr>
          <w:rFonts w:ascii="Arial" w:hAnsi="Arial" w:cs="Arial"/>
          <w:b w:val="0"/>
          <w:sz w:val="20"/>
          <w:szCs w:val="20"/>
        </w:rPr>
      </w:pPr>
      <w:r w:rsidRPr="00BF6361">
        <w:rPr>
          <w:rFonts w:ascii="Arial" w:hAnsi="Arial" w:cs="Arial"/>
          <w:b w:val="0"/>
          <w:sz w:val="20"/>
          <w:szCs w:val="20"/>
        </w:rPr>
        <w:t>II.</w:t>
      </w:r>
    </w:p>
    <w:p w14:paraId="1A104D0E"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lang w:val="cs-CZ"/>
        </w:rPr>
        <w:t>Účel a p</w:t>
      </w:r>
      <w:r w:rsidRPr="00BF6361">
        <w:rPr>
          <w:rFonts w:ascii="Arial" w:hAnsi="Arial" w:cs="Arial"/>
          <w:b w:val="0"/>
          <w:sz w:val="20"/>
          <w:szCs w:val="20"/>
        </w:rPr>
        <w:t>ředmět smlouvy</w:t>
      </w:r>
    </w:p>
    <w:p w14:paraId="7E68DE0F" w14:textId="06F418C7" w:rsidR="00C7324C" w:rsidRPr="00BF6361" w:rsidRDefault="001E3D68">
      <w:pPr>
        <w:pStyle w:val="Default"/>
        <w:numPr>
          <w:ilvl w:val="0"/>
          <w:numId w:val="5"/>
        </w:numPr>
        <w:spacing w:after="120"/>
        <w:ind w:left="425" w:hanging="357"/>
        <w:jc w:val="both"/>
        <w:rPr>
          <w:rFonts w:ascii="Arial" w:eastAsia="Times New Roman" w:hAnsi="Arial" w:cs="Arial"/>
          <w:color w:val="auto"/>
          <w:sz w:val="20"/>
          <w:szCs w:val="20"/>
        </w:rPr>
      </w:pPr>
      <w:r w:rsidRPr="00BF6361">
        <w:rPr>
          <w:rFonts w:ascii="Arial" w:eastAsia="Times New Roman" w:hAnsi="Arial" w:cs="Arial"/>
          <w:color w:val="auto"/>
          <w:sz w:val="20"/>
          <w:szCs w:val="20"/>
        </w:rPr>
        <w:t xml:space="preserve">Účelem této smlouvy je </w:t>
      </w:r>
      <w:r w:rsidR="000956A4">
        <w:rPr>
          <w:rFonts w:ascii="Arial" w:eastAsia="Times New Roman" w:hAnsi="Arial" w:cs="Arial"/>
          <w:color w:val="auto"/>
          <w:sz w:val="20"/>
          <w:szCs w:val="20"/>
        </w:rPr>
        <w:t xml:space="preserve">spolupráce při </w:t>
      </w:r>
      <w:r w:rsidRPr="00BF6361">
        <w:rPr>
          <w:rFonts w:ascii="Arial" w:eastAsia="Times New Roman" w:hAnsi="Arial" w:cs="Arial"/>
          <w:color w:val="auto"/>
          <w:sz w:val="20"/>
          <w:szCs w:val="20"/>
        </w:rPr>
        <w:t xml:space="preserve">zajištění audiovizuální prezentace aktivit, projektů a strategií Statutárního města Brno v oblasti </w:t>
      </w:r>
      <w:r w:rsidR="00974CC9">
        <w:rPr>
          <w:rFonts w:ascii="Arial" w:eastAsia="Times New Roman" w:hAnsi="Arial" w:cs="Arial"/>
          <w:color w:val="auto"/>
          <w:sz w:val="20"/>
          <w:szCs w:val="20"/>
        </w:rPr>
        <w:t xml:space="preserve">adaptace na změnu klimatu a </w:t>
      </w:r>
      <w:r w:rsidR="00773BA9">
        <w:rPr>
          <w:rFonts w:ascii="Arial" w:eastAsia="Times New Roman" w:hAnsi="Arial" w:cs="Arial"/>
          <w:color w:val="auto"/>
          <w:sz w:val="20"/>
          <w:szCs w:val="20"/>
        </w:rPr>
        <w:t>podpory environmentální výchovy</w:t>
      </w:r>
      <w:r w:rsidR="00974CC9">
        <w:rPr>
          <w:rFonts w:ascii="Arial" w:eastAsia="Times New Roman" w:hAnsi="Arial" w:cs="Arial"/>
          <w:color w:val="auto"/>
          <w:sz w:val="20"/>
          <w:szCs w:val="20"/>
        </w:rPr>
        <w:t xml:space="preserve">, </w:t>
      </w:r>
      <w:r w:rsidR="00773BA9">
        <w:rPr>
          <w:rFonts w:ascii="Arial" w:eastAsia="Times New Roman" w:hAnsi="Arial" w:cs="Arial"/>
          <w:color w:val="auto"/>
          <w:sz w:val="20"/>
          <w:szCs w:val="20"/>
        </w:rPr>
        <w:t xml:space="preserve">vzdělávání a osvěty o </w:t>
      </w:r>
      <w:r w:rsidRPr="00BF6361">
        <w:rPr>
          <w:rFonts w:ascii="Arial" w:eastAsia="Times New Roman" w:hAnsi="Arial" w:cs="Arial"/>
          <w:color w:val="auto"/>
          <w:sz w:val="20"/>
          <w:szCs w:val="20"/>
        </w:rPr>
        <w:t>ochran</w:t>
      </w:r>
      <w:r w:rsidR="00773BA9">
        <w:rPr>
          <w:rFonts w:ascii="Arial" w:eastAsia="Times New Roman" w:hAnsi="Arial" w:cs="Arial"/>
          <w:color w:val="auto"/>
          <w:sz w:val="20"/>
          <w:szCs w:val="20"/>
        </w:rPr>
        <w:t>ě</w:t>
      </w:r>
      <w:r w:rsidRPr="00BF6361">
        <w:rPr>
          <w:rFonts w:ascii="Arial" w:eastAsia="Times New Roman" w:hAnsi="Arial" w:cs="Arial"/>
          <w:color w:val="auto"/>
          <w:sz w:val="20"/>
          <w:szCs w:val="20"/>
        </w:rPr>
        <w:t xml:space="preserve"> kl</w:t>
      </w:r>
      <w:r w:rsidR="00773BA9">
        <w:rPr>
          <w:rFonts w:ascii="Arial" w:eastAsia="Times New Roman" w:hAnsi="Arial" w:cs="Arial"/>
          <w:color w:val="auto"/>
          <w:sz w:val="20"/>
          <w:szCs w:val="20"/>
        </w:rPr>
        <w:t>i</w:t>
      </w:r>
      <w:r w:rsidRPr="00BF6361">
        <w:rPr>
          <w:rFonts w:ascii="Arial" w:eastAsia="Times New Roman" w:hAnsi="Arial" w:cs="Arial"/>
          <w:color w:val="auto"/>
          <w:sz w:val="20"/>
          <w:szCs w:val="20"/>
        </w:rPr>
        <w:t xml:space="preserve">matu. </w:t>
      </w:r>
    </w:p>
    <w:p w14:paraId="181BECB3" w14:textId="77777777" w:rsidR="00C7324C" w:rsidRPr="00BF6361" w:rsidRDefault="001E3D68">
      <w:pPr>
        <w:pStyle w:val="Default"/>
        <w:numPr>
          <w:ilvl w:val="0"/>
          <w:numId w:val="5"/>
        </w:numPr>
        <w:spacing w:after="120"/>
        <w:ind w:left="425" w:hanging="357"/>
        <w:jc w:val="both"/>
        <w:rPr>
          <w:rFonts w:ascii="Arial" w:hAnsi="Arial" w:cs="Arial"/>
          <w:sz w:val="20"/>
          <w:szCs w:val="20"/>
        </w:rPr>
      </w:pPr>
      <w:r w:rsidRPr="00BF6361">
        <w:rPr>
          <w:rFonts w:ascii="Arial" w:eastAsia="Times New Roman" w:hAnsi="Arial" w:cs="Arial"/>
          <w:color w:val="auto"/>
          <w:sz w:val="20"/>
          <w:szCs w:val="20"/>
        </w:rPr>
        <w:t>Předmětem smlouvy je:</w:t>
      </w:r>
    </w:p>
    <w:p w14:paraId="02543D43" w14:textId="3C5D31FF" w:rsidR="00C7324C" w:rsidRDefault="00E26D74">
      <w:pPr>
        <w:pStyle w:val="Default"/>
        <w:numPr>
          <w:ilvl w:val="0"/>
          <w:numId w:val="6"/>
        </w:numPr>
        <w:spacing w:after="120"/>
        <w:ind w:left="851"/>
        <w:jc w:val="both"/>
        <w:rPr>
          <w:rFonts w:ascii="Arial" w:hAnsi="Arial" w:cs="Arial"/>
          <w:sz w:val="20"/>
          <w:szCs w:val="20"/>
        </w:rPr>
      </w:pPr>
      <w:r w:rsidRPr="00E26D74">
        <w:rPr>
          <w:rFonts w:ascii="Arial" w:hAnsi="Arial" w:cs="Arial"/>
          <w:sz w:val="20"/>
          <w:szCs w:val="20"/>
        </w:rPr>
        <w:t>zhotovení ucelen</w:t>
      </w:r>
      <w:r w:rsidR="00773BA9">
        <w:rPr>
          <w:rFonts w:ascii="Arial" w:hAnsi="Arial" w:cs="Arial"/>
          <w:sz w:val="20"/>
          <w:szCs w:val="20"/>
        </w:rPr>
        <w:t>ého obsahového</w:t>
      </w:r>
      <w:r w:rsidRPr="00E26D74">
        <w:rPr>
          <w:rFonts w:ascii="Arial" w:hAnsi="Arial" w:cs="Arial"/>
          <w:sz w:val="20"/>
          <w:szCs w:val="20"/>
        </w:rPr>
        <w:t xml:space="preserve"> blok</w:t>
      </w:r>
      <w:r w:rsidR="00773BA9">
        <w:rPr>
          <w:rFonts w:ascii="Arial" w:hAnsi="Arial" w:cs="Arial"/>
          <w:sz w:val="20"/>
          <w:szCs w:val="20"/>
        </w:rPr>
        <w:t>u</w:t>
      </w:r>
      <w:r w:rsidRPr="00E26D74">
        <w:rPr>
          <w:rFonts w:ascii="Arial" w:hAnsi="Arial" w:cs="Arial"/>
          <w:sz w:val="20"/>
          <w:szCs w:val="20"/>
        </w:rPr>
        <w:t xml:space="preserve"> reportáží o délce </w:t>
      </w:r>
      <w:r w:rsidR="00A1521A">
        <w:rPr>
          <w:rFonts w:ascii="Arial" w:hAnsi="Arial" w:cs="Arial"/>
          <w:sz w:val="20"/>
          <w:szCs w:val="20"/>
        </w:rPr>
        <w:t>7 minut</w:t>
      </w:r>
      <w:r w:rsidRPr="00E26D74">
        <w:rPr>
          <w:rFonts w:ascii="Arial" w:hAnsi="Arial" w:cs="Arial"/>
          <w:sz w:val="20"/>
          <w:szCs w:val="20"/>
        </w:rPr>
        <w:t xml:space="preserve"> vztahujících se k tématům:</w:t>
      </w:r>
    </w:p>
    <w:p w14:paraId="5B140CD0" w14:textId="3F3E90F2" w:rsidR="00200CCB" w:rsidRPr="00200CCB" w:rsidRDefault="00A1521A" w:rsidP="00200CCB">
      <w:pPr>
        <w:pStyle w:val="Default"/>
        <w:numPr>
          <w:ilvl w:val="2"/>
          <w:numId w:val="21"/>
        </w:numPr>
        <w:spacing w:after="120"/>
        <w:jc w:val="both"/>
        <w:rPr>
          <w:rFonts w:ascii="Arial" w:hAnsi="Arial" w:cs="Arial"/>
          <w:sz w:val="20"/>
          <w:szCs w:val="20"/>
        </w:rPr>
      </w:pPr>
      <w:r>
        <w:rPr>
          <w:rFonts w:ascii="Arial" w:hAnsi="Arial" w:cs="Arial"/>
          <w:sz w:val="20"/>
          <w:szCs w:val="20"/>
        </w:rPr>
        <w:t>p</w:t>
      </w:r>
      <w:r w:rsidRPr="00A1521A">
        <w:rPr>
          <w:rFonts w:ascii="Arial" w:hAnsi="Arial" w:cs="Arial"/>
          <w:sz w:val="20"/>
          <w:szCs w:val="20"/>
        </w:rPr>
        <w:t xml:space="preserve">rotipovodňová opatření na hlavních brněnských tocích s důrazem na představení projektu </w:t>
      </w:r>
      <w:r>
        <w:rPr>
          <w:rFonts w:ascii="Arial" w:hAnsi="Arial" w:cs="Arial"/>
          <w:sz w:val="20"/>
          <w:szCs w:val="20"/>
        </w:rPr>
        <w:t>„</w:t>
      </w:r>
      <w:r w:rsidRPr="00A1521A">
        <w:rPr>
          <w:rFonts w:ascii="Arial" w:hAnsi="Arial" w:cs="Arial"/>
          <w:sz w:val="20"/>
          <w:szCs w:val="20"/>
        </w:rPr>
        <w:t>Nábřeží řeky Svratky – etapy VII a VIII</w:t>
      </w:r>
      <w:r>
        <w:rPr>
          <w:rFonts w:ascii="Arial" w:hAnsi="Arial" w:cs="Arial"/>
          <w:sz w:val="20"/>
          <w:szCs w:val="20"/>
        </w:rPr>
        <w:t>“</w:t>
      </w:r>
      <w:r w:rsidR="00215D84">
        <w:rPr>
          <w:rFonts w:ascii="Arial" w:hAnsi="Arial" w:cs="Arial"/>
          <w:sz w:val="20"/>
          <w:szCs w:val="20"/>
        </w:rPr>
        <w:t>,</w:t>
      </w:r>
    </w:p>
    <w:p w14:paraId="2B3C78EE" w14:textId="3C1B08A4" w:rsidR="00200CCB" w:rsidRPr="00200CCB" w:rsidRDefault="00A1521A" w:rsidP="00200CCB">
      <w:pPr>
        <w:pStyle w:val="Default"/>
        <w:numPr>
          <w:ilvl w:val="2"/>
          <w:numId w:val="21"/>
        </w:numPr>
        <w:spacing w:after="120"/>
        <w:jc w:val="both"/>
        <w:rPr>
          <w:rFonts w:ascii="Arial" w:hAnsi="Arial" w:cs="Arial"/>
          <w:sz w:val="20"/>
          <w:szCs w:val="20"/>
        </w:rPr>
      </w:pPr>
      <w:r>
        <w:rPr>
          <w:rFonts w:ascii="Arial" w:hAnsi="Arial" w:cs="Arial"/>
          <w:sz w:val="20"/>
          <w:szCs w:val="20"/>
        </w:rPr>
        <w:t>d</w:t>
      </w:r>
      <w:r w:rsidRPr="00A1521A">
        <w:rPr>
          <w:rFonts w:ascii="Arial" w:hAnsi="Arial" w:cs="Arial"/>
          <w:sz w:val="20"/>
          <w:szCs w:val="20"/>
        </w:rPr>
        <w:t>alší adaptační opatření na území Brna</w:t>
      </w:r>
      <w:r>
        <w:rPr>
          <w:rFonts w:ascii="Arial" w:hAnsi="Arial" w:cs="Arial"/>
          <w:sz w:val="20"/>
          <w:szCs w:val="20"/>
        </w:rPr>
        <w:t>: p</w:t>
      </w:r>
      <w:r w:rsidRPr="00A1521A">
        <w:rPr>
          <w:rFonts w:ascii="Arial" w:hAnsi="Arial" w:cs="Arial"/>
          <w:sz w:val="20"/>
          <w:szCs w:val="20"/>
        </w:rPr>
        <w:t>ilotní projekt zelených vertikálních stěn na ZŠ a MŠ J. A. Komenského na Tomkově náměstí</w:t>
      </w:r>
      <w:r>
        <w:rPr>
          <w:rFonts w:ascii="Arial" w:hAnsi="Arial" w:cs="Arial"/>
          <w:sz w:val="20"/>
          <w:szCs w:val="20"/>
        </w:rPr>
        <w:t>; o</w:t>
      </w:r>
      <w:r w:rsidRPr="00A1521A">
        <w:rPr>
          <w:rFonts w:ascii="Arial" w:hAnsi="Arial" w:cs="Arial"/>
          <w:sz w:val="20"/>
          <w:szCs w:val="20"/>
        </w:rPr>
        <w:t>zelenění stožárů trakčního vedení popínavými rostlinami</w:t>
      </w:r>
      <w:r w:rsidR="00215D84">
        <w:rPr>
          <w:rFonts w:ascii="Arial" w:hAnsi="Arial" w:cs="Arial"/>
          <w:sz w:val="20"/>
          <w:szCs w:val="20"/>
        </w:rPr>
        <w:t>,</w:t>
      </w:r>
    </w:p>
    <w:p w14:paraId="24C5351D" w14:textId="71953B63" w:rsidR="00A1521A" w:rsidRDefault="00A1521A" w:rsidP="000D4840">
      <w:pPr>
        <w:pStyle w:val="Default"/>
        <w:numPr>
          <w:ilvl w:val="2"/>
          <w:numId w:val="21"/>
        </w:numPr>
        <w:spacing w:after="120"/>
        <w:jc w:val="both"/>
        <w:rPr>
          <w:rFonts w:ascii="Arial" w:hAnsi="Arial" w:cs="Arial"/>
          <w:sz w:val="20"/>
          <w:szCs w:val="20"/>
        </w:rPr>
      </w:pPr>
      <w:r>
        <w:rPr>
          <w:rFonts w:ascii="Arial" w:hAnsi="Arial" w:cs="Arial"/>
          <w:sz w:val="20"/>
          <w:szCs w:val="20"/>
        </w:rPr>
        <w:t>p</w:t>
      </w:r>
      <w:r w:rsidRPr="00A1521A">
        <w:rPr>
          <w:rFonts w:ascii="Arial" w:hAnsi="Arial" w:cs="Arial"/>
          <w:sz w:val="20"/>
          <w:szCs w:val="20"/>
        </w:rPr>
        <w:t>ředstavení projektu Připrav Brno</w:t>
      </w:r>
      <w:r>
        <w:rPr>
          <w:rFonts w:ascii="Arial" w:hAnsi="Arial" w:cs="Arial"/>
          <w:sz w:val="20"/>
          <w:szCs w:val="20"/>
        </w:rPr>
        <w:t xml:space="preserve">: </w:t>
      </w:r>
      <w:r w:rsidRPr="00A1521A">
        <w:rPr>
          <w:rFonts w:ascii="Arial" w:hAnsi="Arial" w:cs="Arial"/>
          <w:sz w:val="20"/>
          <w:szCs w:val="20"/>
        </w:rPr>
        <w:t>Memorandum o dlouhodobé spolupráci na závazku statutárního města Brna k adaptaci na klimatické změny</w:t>
      </w:r>
      <w:r>
        <w:rPr>
          <w:rFonts w:ascii="Arial" w:hAnsi="Arial" w:cs="Arial"/>
          <w:sz w:val="20"/>
          <w:szCs w:val="20"/>
        </w:rPr>
        <w:t>;</w:t>
      </w:r>
      <w:r w:rsidRPr="00A1521A">
        <w:rPr>
          <w:rFonts w:ascii="Arial" w:hAnsi="Arial" w:cs="Arial"/>
          <w:sz w:val="20"/>
          <w:szCs w:val="20"/>
        </w:rPr>
        <w:t xml:space="preserve"> </w:t>
      </w:r>
      <w:r>
        <w:rPr>
          <w:rFonts w:ascii="Arial" w:hAnsi="Arial" w:cs="Arial"/>
          <w:sz w:val="20"/>
          <w:szCs w:val="20"/>
        </w:rPr>
        <w:t>o</w:t>
      </w:r>
      <w:r w:rsidRPr="00A1521A">
        <w:rPr>
          <w:rFonts w:ascii="Arial" w:hAnsi="Arial" w:cs="Arial"/>
          <w:sz w:val="20"/>
          <w:szCs w:val="20"/>
        </w:rPr>
        <w:t>světové programy pro veřejnost (</w:t>
      </w:r>
      <w:r>
        <w:rPr>
          <w:rFonts w:ascii="Arial" w:hAnsi="Arial" w:cs="Arial"/>
          <w:sz w:val="20"/>
          <w:szCs w:val="20"/>
        </w:rPr>
        <w:t>Den Země</w:t>
      </w:r>
      <w:r w:rsidRPr="00A1521A">
        <w:rPr>
          <w:rFonts w:ascii="Arial" w:hAnsi="Arial" w:cs="Arial"/>
          <w:sz w:val="20"/>
          <w:szCs w:val="20"/>
        </w:rPr>
        <w:t>, Žijeme v souladu s</w:t>
      </w:r>
      <w:r>
        <w:rPr>
          <w:rFonts w:ascii="Arial" w:hAnsi="Arial" w:cs="Arial"/>
          <w:sz w:val="20"/>
          <w:szCs w:val="20"/>
        </w:rPr>
        <w:t> </w:t>
      </w:r>
      <w:r w:rsidRPr="00A1521A">
        <w:rPr>
          <w:rFonts w:ascii="Arial" w:hAnsi="Arial" w:cs="Arial"/>
          <w:sz w:val="20"/>
          <w:szCs w:val="20"/>
        </w:rPr>
        <w:t>přírodou</w:t>
      </w:r>
      <w:r>
        <w:rPr>
          <w:rFonts w:ascii="Arial" w:hAnsi="Arial" w:cs="Arial"/>
          <w:sz w:val="20"/>
          <w:szCs w:val="20"/>
        </w:rPr>
        <w:t>)</w:t>
      </w:r>
    </w:p>
    <w:p w14:paraId="01193B9E" w14:textId="77777777" w:rsidR="00F172A3" w:rsidRPr="00F172A3" w:rsidRDefault="00F172A3" w:rsidP="00F172A3">
      <w:pPr>
        <w:jc w:val="center"/>
      </w:pPr>
    </w:p>
    <w:p w14:paraId="19D302CF" w14:textId="359E2F69" w:rsidR="00E26D74" w:rsidRPr="00974CC9" w:rsidRDefault="00A1521A" w:rsidP="000D4840">
      <w:pPr>
        <w:pStyle w:val="Default"/>
        <w:numPr>
          <w:ilvl w:val="2"/>
          <w:numId w:val="21"/>
        </w:numPr>
        <w:spacing w:after="120"/>
        <w:jc w:val="both"/>
        <w:rPr>
          <w:rFonts w:ascii="Arial" w:hAnsi="Arial" w:cs="Arial"/>
          <w:sz w:val="20"/>
          <w:szCs w:val="20"/>
        </w:rPr>
      </w:pPr>
      <w:r>
        <w:rPr>
          <w:rFonts w:ascii="Arial" w:hAnsi="Arial" w:cs="Arial"/>
          <w:sz w:val="20"/>
          <w:szCs w:val="20"/>
        </w:rPr>
        <w:lastRenderedPageBreak/>
        <w:t>v</w:t>
      </w:r>
      <w:r w:rsidRPr="00A1521A">
        <w:rPr>
          <w:rFonts w:ascii="Arial" w:hAnsi="Arial" w:cs="Arial"/>
          <w:sz w:val="20"/>
          <w:szCs w:val="20"/>
        </w:rPr>
        <w:t xml:space="preserve">ýměna </w:t>
      </w:r>
      <w:r>
        <w:rPr>
          <w:rFonts w:ascii="Arial" w:hAnsi="Arial" w:cs="Arial"/>
          <w:sz w:val="20"/>
          <w:szCs w:val="20"/>
        </w:rPr>
        <w:t xml:space="preserve">a modernizace městského </w:t>
      </w:r>
      <w:r w:rsidRPr="00A1521A">
        <w:rPr>
          <w:rFonts w:ascii="Arial" w:hAnsi="Arial" w:cs="Arial"/>
          <w:sz w:val="20"/>
          <w:szCs w:val="20"/>
        </w:rPr>
        <w:t xml:space="preserve">veřejného osvětlení jako jedna z 10 </w:t>
      </w:r>
      <w:r>
        <w:rPr>
          <w:rFonts w:ascii="Arial" w:hAnsi="Arial" w:cs="Arial"/>
          <w:sz w:val="20"/>
          <w:szCs w:val="20"/>
        </w:rPr>
        <w:t>významných</w:t>
      </w:r>
      <w:r w:rsidRPr="00A1521A">
        <w:rPr>
          <w:rFonts w:ascii="Arial" w:hAnsi="Arial" w:cs="Arial"/>
          <w:sz w:val="20"/>
          <w:szCs w:val="20"/>
        </w:rPr>
        <w:t xml:space="preserve"> oblastí v rámci Připrav Brno</w:t>
      </w:r>
    </w:p>
    <w:p w14:paraId="07045A1E" w14:textId="25596011" w:rsidR="002E248D" w:rsidRPr="00A1521A" w:rsidRDefault="001E3D68" w:rsidP="000956A4">
      <w:pPr>
        <w:pStyle w:val="Default"/>
        <w:numPr>
          <w:ilvl w:val="0"/>
          <w:numId w:val="6"/>
        </w:numPr>
        <w:spacing w:after="120"/>
        <w:ind w:left="851"/>
        <w:jc w:val="both"/>
        <w:rPr>
          <w:rFonts w:ascii="Arial" w:eastAsia="Times New Roman" w:hAnsi="Arial" w:cs="Arial"/>
          <w:color w:val="auto"/>
          <w:sz w:val="20"/>
          <w:szCs w:val="20"/>
        </w:rPr>
      </w:pPr>
      <w:r w:rsidRPr="00BF6361">
        <w:rPr>
          <w:rFonts w:ascii="Arial" w:eastAsia="Times New Roman" w:hAnsi="Arial" w:cs="Arial"/>
          <w:color w:val="auto"/>
          <w:sz w:val="20"/>
          <w:szCs w:val="20"/>
        </w:rPr>
        <w:t>zajištění odvysílání blok</w:t>
      </w:r>
      <w:r w:rsidR="00A1521A">
        <w:rPr>
          <w:rFonts w:ascii="Arial" w:eastAsia="Times New Roman" w:hAnsi="Arial" w:cs="Arial"/>
          <w:color w:val="auto"/>
          <w:sz w:val="20"/>
          <w:szCs w:val="20"/>
        </w:rPr>
        <w:t>u</w:t>
      </w:r>
      <w:r w:rsidRPr="00BF6361">
        <w:rPr>
          <w:rFonts w:ascii="Arial" w:eastAsia="Times New Roman" w:hAnsi="Arial" w:cs="Arial"/>
          <w:color w:val="auto"/>
          <w:sz w:val="20"/>
          <w:szCs w:val="20"/>
        </w:rPr>
        <w:t xml:space="preserve"> reportáží dle předchozího písmene tohoto odstavce v rámci pořadu s pracovním názvem „</w:t>
      </w:r>
      <w:r w:rsidR="00974CC9">
        <w:rPr>
          <w:rFonts w:ascii="Arial" w:eastAsia="Times New Roman" w:hAnsi="Arial" w:cs="Arial"/>
          <w:color w:val="auto"/>
          <w:sz w:val="20"/>
          <w:szCs w:val="20"/>
        </w:rPr>
        <w:t>Klima v souvislostech</w:t>
      </w:r>
      <w:r w:rsidRPr="00BF6361">
        <w:rPr>
          <w:rFonts w:ascii="Arial" w:eastAsia="Times New Roman" w:hAnsi="Arial" w:cs="Arial"/>
          <w:color w:val="auto"/>
          <w:sz w:val="20"/>
          <w:szCs w:val="20"/>
        </w:rPr>
        <w:t xml:space="preserve">“ </w:t>
      </w:r>
      <w:r w:rsidR="00C67269">
        <w:rPr>
          <w:rFonts w:ascii="Arial" w:eastAsia="Times New Roman" w:hAnsi="Arial" w:cs="Arial"/>
          <w:color w:val="auto"/>
          <w:sz w:val="20"/>
          <w:szCs w:val="20"/>
        </w:rPr>
        <w:t xml:space="preserve">v </w:t>
      </w:r>
      <w:r w:rsidRPr="00BF6361">
        <w:rPr>
          <w:rFonts w:ascii="Arial" w:hAnsi="Arial" w:cs="Arial"/>
          <w:sz w:val="20"/>
          <w:szCs w:val="20"/>
        </w:rPr>
        <w:t>Česk</w:t>
      </w:r>
      <w:r w:rsidR="00C67269">
        <w:rPr>
          <w:rFonts w:ascii="Arial" w:hAnsi="Arial" w:cs="Arial"/>
          <w:sz w:val="20"/>
          <w:szCs w:val="20"/>
        </w:rPr>
        <w:t>é</w:t>
      </w:r>
      <w:r w:rsidRPr="00BF6361">
        <w:rPr>
          <w:rFonts w:ascii="Arial" w:hAnsi="Arial" w:cs="Arial"/>
          <w:sz w:val="20"/>
          <w:szCs w:val="20"/>
        </w:rPr>
        <w:t xml:space="preserve"> televiz</w:t>
      </w:r>
      <w:r w:rsidR="00C67269">
        <w:rPr>
          <w:rFonts w:ascii="Arial" w:hAnsi="Arial" w:cs="Arial"/>
          <w:sz w:val="20"/>
          <w:szCs w:val="20"/>
        </w:rPr>
        <w:t>i</w:t>
      </w:r>
      <w:r w:rsidRPr="00BF6361">
        <w:rPr>
          <w:rFonts w:ascii="Arial" w:hAnsi="Arial" w:cs="Arial"/>
          <w:sz w:val="20"/>
          <w:szCs w:val="20"/>
        </w:rPr>
        <w:t xml:space="preserve"> v roce 202</w:t>
      </w:r>
      <w:r w:rsidR="00974CC9">
        <w:rPr>
          <w:rFonts w:ascii="Arial" w:hAnsi="Arial" w:cs="Arial"/>
          <w:sz w:val="20"/>
          <w:szCs w:val="20"/>
        </w:rPr>
        <w:t>6</w:t>
      </w:r>
      <w:r w:rsidRPr="00BF6361">
        <w:rPr>
          <w:rFonts w:ascii="Arial" w:hAnsi="Arial" w:cs="Arial"/>
          <w:sz w:val="20"/>
          <w:szCs w:val="20"/>
        </w:rPr>
        <w:t>.</w:t>
      </w:r>
      <w:r w:rsidR="002E248D" w:rsidRPr="002E248D">
        <w:rPr>
          <w:rFonts w:ascii="Arial" w:hAnsi="Arial" w:cs="Arial"/>
          <w:sz w:val="20"/>
          <w:szCs w:val="20"/>
        </w:rPr>
        <w:t xml:space="preserve"> </w:t>
      </w:r>
    </w:p>
    <w:p w14:paraId="241B8410" w14:textId="36BFBA70" w:rsidR="00A1521A" w:rsidRPr="00DA3804" w:rsidRDefault="00A1521A" w:rsidP="000956A4">
      <w:pPr>
        <w:pStyle w:val="Default"/>
        <w:numPr>
          <w:ilvl w:val="0"/>
          <w:numId w:val="6"/>
        </w:numPr>
        <w:spacing w:after="120"/>
        <w:ind w:left="851"/>
        <w:jc w:val="both"/>
        <w:rPr>
          <w:rFonts w:ascii="Arial" w:eastAsia="Times New Roman" w:hAnsi="Arial" w:cs="Arial"/>
          <w:color w:val="auto"/>
          <w:sz w:val="20"/>
          <w:szCs w:val="20"/>
        </w:rPr>
      </w:pPr>
      <w:r>
        <w:rPr>
          <w:rFonts w:ascii="Arial" w:eastAsia="Times New Roman" w:hAnsi="Arial" w:cs="Arial"/>
          <w:color w:val="auto"/>
          <w:sz w:val="20"/>
          <w:szCs w:val="20"/>
        </w:rPr>
        <w:t xml:space="preserve">zhotovení samostatné video reportáže o stopáži cca 3 minut na téma modernizace městského veřejného osvětlení aneb „Jak </w:t>
      </w:r>
      <w:r w:rsidRPr="00A1521A">
        <w:rPr>
          <w:rFonts w:ascii="Arial" w:eastAsia="Times New Roman" w:hAnsi="Arial" w:cs="Arial"/>
          <w:color w:val="auto"/>
          <w:sz w:val="20"/>
          <w:szCs w:val="20"/>
        </w:rPr>
        <w:t>svítit zdravě, bezpečně a úsporně</w:t>
      </w:r>
      <w:r>
        <w:rPr>
          <w:rFonts w:ascii="Arial" w:eastAsia="Times New Roman" w:hAnsi="Arial" w:cs="Arial"/>
          <w:color w:val="auto"/>
          <w:sz w:val="20"/>
          <w:szCs w:val="20"/>
        </w:rPr>
        <w:t xml:space="preserve">“ </w:t>
      </w:r>
    </w:p>
    <w:p w14:paraId="0C18585E" w14:textId="06D6EC97" w:rsidR="000956A4" w:rsidRPr="000D4840" w:rsidRDefault="002E248D" w:rsidP="00BF0FCE">
      <w:pPr>
        <w:pStyle w:val="Default"/>
        <w:spacing w:after="120"/>
        <w:ind w:left="491"/>
        <w:jc w:val="both"/>
        <w:rPr>
          <w:rFonts w:ascii="Arial" w:eastAsia="Times New Roman" w:hAnsi="Arial" w:cs="Arial"/>
          <w:color w:val="auto"/>
          <w:sz w:val="20"/>
          <w:szCs w:val="20"/>
        </w:rPr>
      </w:pPr>
      <w:r>
        <w:rPr>
          <w:rFonts w:ascii="Arial" w:hAnsi="Arial" w:cs="Arial"/>
          <w:sz w:val="20"/>
          <w:szCs w:val="20"/>
        </w:rPr>
        <w:t xml:space="preserve">Předmět zakázky je uvedený v písm. a) a b) </w:t>
      </w:r>
      <w:r w:rsidR="00A1521A">
        <w:rPr>
          <w:rFonts w:ascii="Arial" w:hAnsi="Arial" w:cs="Arial"/>
          <w:sz w:val="20"/>
          <w:szCs w:val="20"/>
        </w:rPr>
        <w:t xml:space="preserve">a c) </w:t>
      </w:r>
      <w:r>
        <w:rPr>
          <w:rFonts w:ascii="Arial" w:hAnsi="Arial" w:cs="Arial"/>
          <w:sz w:val="20"/>
          <w:szCs w:val="20"/>
        </w:rPr>
        <w:t>vč. poskytnutí licence k výkonu autorských práv k dílu.</w:t>
      </w:r>
    </w:p>
    <w:p w14:paraId="66E1754A" w14:textId="2C9E8FC7" w:rsidR="00C7324C" w:rsidRPr="00BF6361" w:rsidRDefault="00773BA9" w:rsidP="000D4840">
      <w:pPr>
        <w:pStyle w:val="Default"/>
        <w:spacing w:after="120"/>
        <w:jc w:val="both"/>
        <w:rPr>
          <w:rFonts w:ascii="Arial" w:eastAsia="Times New Roman" w:hAnsi="Arial" w:cs="Arial"/>
          <w:color w:val="auto"/>
          <w:sz w:val="20"/>
          <w:szCs w:val="20"/>
        </w:rPr>
      </w:pPr>
      <w:r>
        <w:rPr>
          <w:rFonts w:ascii="Arial" w:hAnsi="Arial" w:cs="Arial"/>
          <w:sz w:val="20"/>
          <w:szCs w:val="20"/>
        </w:rPr>
        <w:br/>
      </w:r>
      <w:r>
        <w:rPr>
          <w:rFonts w:ascii="Arial" w:hAnsi="Arial" w:cs="Arial"/>
          <w:sz w:val="20"/>
          <w:szCs w:val="20"/>
        </w:rPr>
        <w:tab/>
      </w:r>
      <w:r w:rsidR="001E3D68" w:rsidRPr="00BF6361">
        <w:rPr>
          <w:rFonts w:ascii="Arial" w:hAnsi="Arial" w:cs="Arial"/>
          <w:sz w:val="20"/>
          <w:szCs w:val="20"/>
        </w:rPr>
        <w:t xml:space="preserve">(dále jen „dílo“). </w:t>
      </w:r>
    </w:p>
    <w:p w14:paraId="725D9622" w14:textId="77777777" w:rsidR="00C7324C" w:rsidRPr="00BF6361" w:rsidRDefault="001E3D68">
      <w:pPr>
        <w:jc w:val="center"/>
        <w:rPr>
          <w:rFonts w:ascii="Arial" w:hAnsi="Arial" w:cs="Arial"/>
          <w:sz w:val="20"/>
          <w:szCs w:val="20"/>
        </w:rPr>
      </w:pPr>
      <w:r w:rsidRPr="00BF6361">
        <w:rPr>
          <w:rFonts w:ascii="Arial" w:hAnsi="Arial" w:cs="Arial"/>
          <w:sz w:val="20"/>
          <w:szCs w:val="20"/>
        </w:rPr>
        <w:t>III.</w:t>
      </w:r>
    </w:p>
    <w:p w14:paraId="0B559908"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rPr>
        <w:t>Povinnosti smluvních stran</w:t>
      </w:r>
    </w:p>
    <w:p w14:paraId="6DDC72FD" w14:textId="73620FE6" w:rsidR="00C7324C" w:rsidRPr="00BF6361" w:rsidRDefault="001E3D68">
      <w:pPr>
        <w:numPr>
          <w:ilvl w:val="0"/>
          <w:numId w:val="8"/>
        </w:numPr>
        <w:spacing w:after="120"/>
        <w:ind w:left="425" w:hanging="425"/>
        <w:jc w:val="both"/>
        <w:rPr>
          <w:rFonts w:ascii="Arial" w:hAnsi="Arial" w:cs="Arial"/>
          <w:sz w:val="20"/>
          <w:szCs w:val="20"/>
        </w:rPr>
      </w:pPr>
      <w:r w:rsidRPr="00BF6361">
        <w:rPr>
          <w:rFonts w:ascii="Arial" w:hAnsi="Arial" w:cs="Arial"/>
          <w:sz w:val="20"/>
          <w:szCs w:val="20"/>
        </w:rPr>
        <w:t xml:space="preserve">Zhotovitel se zavazuje řádně provést dílo uvedené v čl. II. smlouvy v termínu uvedeném v čl. </w:t>
      </w:r>
      <w:r w:rsidR="00E26D74">
        <w:rPr>
          <w:rFonts w:ascii="Arial" w:hAnsi="Arial" w:cs="Arial"/>
          <w:sz w:val="20"/>
          <w:szCs w:val="20"/>
        </w:rPr>
        <w:t>I</w:t>
      </w:r>
      <w:r w:rsidRPr="00BF6361">
        <w:rPr>
          <w:rFonts w:ascii="Arial" w:hAnsi="Arial" w:cs="Arial"/>
          <w:sz w:val="20"/>
          <w:szCs w:val="20"/>
        </w:rPr>
        <w:t xml:space="preserve">V. této smlouvy. Dílo </w:t>
      </w:r>
      <w:r w:rsidR="00C607EB">
        <w:rPr>
          <w:rFonts w:ascii="Arial" w:hAnsi="Arial" w:cs="Arial"/>
          <w:sz w:val="20"/>
          <w:szCs w:val="20"/>
        </w:rPr>
        <w:t>bude</w:t>
      </w:r>
      <w:r w:rsidR="00C607EB" w:rsidRPr="00BF6361">
        <w:rPr>
          <w:rFonts w:ascii="Arial" w:hAnsi="Arial" w:cs="Arial"/>
          <w:sz w:val="20"/>
          <w:szCs w:val="20"/>
        </w:rPr>
        <w:t xml:space="preserve"> </w:t>
      </w:r>
      <w:r w:rsidRPr="00BF6361">
        <w:rPr>
          <w:rFonts w:ascii="Arial" w:hAnsi="Arial" w:cs="Arial"/>
          <w:sz w:val="20"/>
          <w:szCs w:val="20"/>
        </w:rPr>
        <w:t>provedeno jeho řádným a úplným zhotovením zhotovitelem dle podmínek stanovených v této smlouvě. Zhotovitel zabezpečí na svůj náklad a své nebezpečí všechny práce, služby a výkony související s provedením díla dle této smlouvy (včetně příp. odborných textů), pokud není v této smlouvě stanoveno jinak.</w:t>
      </w:r>
    </w:p>
    <w:p w14:paraId="3D343EC2" w14:textId="1408D960" w:rsidR="00C7324C" w:rsidRPr="00BF6361" w:rsidRDefault="001E3D68">
      <w:pPr>
        <w:numPr>
          <w:ilvl w:val="0"/>
          <w:numId w:val="8"/>
        </w:numPr>
        <w:spacing w:after="120"/>
        <w:ind w:left="425" w:hanging="425"/>
        <w:jc w:val="both"/>
        <w:rPr>
          <w:rFonts w:ascii="Arial" w:hAnsi="Arial" w:cs="Arial"/>
          <w:sz w:val="20"/>
          <w:szCs w:val="20"/>
        </w:rPr>
      </w:pPr>
      <w:r w:rsidRPr="00BF6361">
        <w:rPr>
          <w:rFonts w:ascii="Arial" w:hAnsi="Arial" w:cs="Arial"/>
          <w:sz w:val="20"/>
          <w:szCs w:val="20"/>
        </w:rPr>
        <w:t xml:space="preserve">Objednatel se zavazuje řádně provedené dílo dle čl. II. této smlouvy bez vad a nedodělků převzít a zaplatit sjednanou cenu díla. Pokud bude při přebírání díla zjištěno, že dílo není dodáno řádně, tedy v souladu s touto smlouvou, je zhotovitel povinen v přiměřené </w:t>
      </w:r>
      <w:r w:rsidR="008A4146">
        <w:rPr>
          <w:rFonts w:ascii="Arial" w:hAnsi="Arial" w:cs="Arial"/>
          <w:sz w:val="20"/>
          <w:szCs w:val="20"/>
        </w:rPr>
        <w:t>dohodnuté lhůtě</w:t>
      </w:r>
      <w:r w:rsidR="008A4146" w:rsidRPr="00BF6361">
        <w:rPr>
          <w:rFonts w:ascii="Arial" w:hAnsi="Arial" w:cs="Arial"/>
          <w:sz w:val="20"/>
          <w:szCs w:val="20"/>
        </w:rPr>
        <w:t xml:space="preserve"> </w:t>
      </w:r>
      <w:r w:rsidRPr="00BF6361">
        <w:rPr>
          <w:rFonts w:ascii="Arial" w:hAnsi="Arial" w:cs="Arial"/>
          <w:sz w:val="20"/>
          <w:szCs w:val="20"/>
        </w:rPr>
        <w:t>zjištěné vady díla odstranit podle pokynů objednatele.</w:t>
      </w:r>
    </w:p>
    <w:p w14:paraId="18587338" w14:textId="77777777" w:rsidR="00C7324C" w:rsidRPr="00BF6361" w:rsidRDefault="001E3D68">
      <w:pPr>
        <w:numPr>
          <w:ilvl w:val="0"/>
          <w:numId w:val="8"/>
        </w:numPr>
        <w:spacing w:after="120"/>
        <w:ind w:left="426" w:hanging="426"/>
        <w:jc w:val="both"/>
        <w:rPr>
          <w:rFonts w:ascii="Arial" w:hAnsi="Arial" w:cs="Arial"/>
          <w:sz w:val="20"/>
          <w:szCs w:val="20"/>
        </w:rPr>
      </w:pPr>
      <w:r w:rsidRPr="00BF6361">
        <w:rPr>
          <w:rFonts w:ascii="Arial" w:hAnsi="Arial" w:cs="Arial"/>
          <w:sz w:val="20"/>
          <w:szCs w:val="20"/>
        </w:rPr>
        <w:t>Objednatel není povinen převzít dílo, pokud není provedeno včas a řádně v souladu s touto smlouvou. Za takto dodané dílo není objednatel povinen zaplatit cenu sjednanou v čl. V. této smlouvy.</w:t>
      </w:r>
    </w:p>
    <w:p w14:paraId="1448DD8C" w14:textId="34500C3B" w:rsidR="00C7324C" w:rsidRPr="00BF6361" w:rsidRDefault="001E3D68">
      <w:pPr>
        <w:numPr>
          <w:ilvl w:val="0"/>
          <w:numId w:val="8"/>
        </w:numPr>
        <w:spacing w:after="120"/>
        <w:ind w:left="425" w:hanging="425"/>
        <w:jc w:val="both"/>
        <w:rPr>
          <w:rFonts w:ascii="Arial" w:hAnsi="Arial" w:cs="Arial"/>
          <w:sz w:val="20"/>
          <w:szCs w:val="20"/>
        </w:rPr>
      </w:pPr>
      <w:r w:rsidRPr="00BF6361">
        <w:rPr>
          <w:rFonts w:ascii="Arial" w:hAnsi="Arial" w:cs="Arial"/>
          <w:sz w:val="20"/>
          <w:szCs w:val="20"/>
        </w:rPr>
        <w:t xml:space="preserve">Smluvní strany jsou povinny se vzájemně informovat o všech okolnostech důležitých pro řádné a včasné provedení díla a poskytovat si součinnost nezbytnou pro řádné a včasné provedení díla. Kontaktní osobou objednatele je </w:t>
      </w:r>
      <w:r w:rsidR="00BF0FCE">
        <w:rPr>
          <w:rFonts w:ascii="Arial" w:hAnsi="Arial" w:cs="Arial"/>
          <w:sz w:val="20"/>
          <w:szCs w:val="20"/>
        </w:rPr>
        <w:t>Mgr</w:t>
      </w:r>
      <w:r w:rsidRPr="00BF6361">
        <w:rPr>
          <w:rFonts w:ascii="Arial" w:hAnsi="Arial" w:cs="Arial"/>
          <w:sz w:val="20"/>
          <w:szCs w:val="20"/>
        </w:rPr>
        <w:t xml:space="preserve">. Martin </w:t>
      </w:r>
      <w:r w:rsidR="00BF0FCE">
        <w:rPr>
          <w:rFonts w:ascii="Arial" w:hAnsi="Arial" w:cs="Arial"/>
          <w:sz w:val="20"/>
          <w:szCs w:val="20"/>
        </w:rPr>
        <w:t>Košťál</w:t>
      </w:r>
      <w:r w:rsidRPr="00BF6361">
        <w:rPr>
          <w:rFonts w:ascii="Arial" w:hAnsi="Arial" w:cs="Arial"/>
          <w:sz w:val="20"/>
          <w:szCs w:val="20"/>
        </w:rPr>
        <w:t xml:space="preserve">, tel.: +420 542 174 </w:t>
      </w:r>
      <w:r w:rsidR="00BF0FCE">
        <w:rPr>
          <w:rFonts w:ascii="Arial" w:hAnsi="Arial" w:cs="Arial"/>
          <w:sz w:val="20"/>
          <w:szCs w:val="20"/>
        </w:rPr>
        <w:t>341</w:t>
      </w:r>
      <w:r w:rsidRPr="00BF6361">
        <w:rPr>
          <w:rFonts w:ascii="Arial" w:hAnsi="Arial" w:cs="Arial"/>
          <w:sz w:val="20"/>
          <w:szCs w:val="20"/>
        </w:rPr>
        <w:t xml:space="preserve">, e-mail: </w:t>
      </w:r>
      <w:r w:rsidR="00BF0FCE">
        <w:rPr>
          <w:rFonts w:ascii="Arial" w:hAnsi="Arial" w:cs="Arial"/>
          <w:sz w:val="20"/>
          <w:szCs w:val="20"/>
        </w:rPr>
        <w:t>kostal</w:t>
      </w:r>
      <w:r w:rsidRPr="00BF6361">
        <w:rPr>
          <w:rFonts w:ascii="Arial" w:hAnsi="Arial" w:cs="Arial"/>
          <w:sz w:val="20"/>
          <w:szCs w:val="20"/>
        </w:rPr>
        <w:t xml:space="preserve">.martin@brno.cz, kontaktní osobou zhotovitele je Daniel Tichý, tel.: +420 733 578 106, e-mail: </w:t>
      </w:r>
      <w:hyperlink r:id="rId12" w:history="1">
        <w:r w:rsidRPr="00BF6361">
          <w:rPr>
            <w:rFonts w:ascii="Arial" w:hAnsi="Arial" w:cs="Arial"/>
            <w:sz w:val="20"/>
            <w:szCs w:val="20"/>
          </w:rPr>
          <w:t>daniel.tichy@seznam.cz</w:t>
        </w:r>
      </w:hyperlink>
      <w:r w:rsidRPr="00BF6361">
        <w:rPr>
          <w:rFonts w:ascii="Arial" w:hAnsi="Arial" w:cs="Arial"/>
          <w:sz w:val="20"/>
          <w:szCs w:val="20"/>
        </w:rPr>
        <w:t>.</w:t>
      </w:r>
    </w:p>
    <w:p w14:paraId="4A681229" w14:textId="77777777" w:rsidR="00C7324C" w:rsidRPr="00BF6361" w:rsidRDefault="00C7324C">
      <w:pPr>
        <w:tabs>
          <w:tab w:val="left" w:pos="426"/>
        </w:tabs>
        <w:ind w:left="280" w:firstLine="4"/>
        <w:rPr>
          <w:rFonts w:ascii="Arial" w:hAnsi="Arial" w:cs="Arial"/>
          <w:sz w:val="20"/>
          <w:szCs w:val="20"/>
        </w:rPr>
      </w:pPr>
    </w:p>
    <w:p w14:paraId="158D819E" w14:textId="77777777" w:rsidR="00C7324C" w:rsidRPr="00BF6361" w:rsidRDefault="001E3D68">
      <w:pPr>
        <w:pStyle w:val="Nadpis3"/>
        <w:keepLines/>
        <w:spacing w:before="0"/>
        <w:ind w:left="720" w:hanging="360"/>
        <w:rPr>
          <w:rFonts w:ascii="Arial" w:hAnsi="Arial" w:cs="Arial"/>
          <w:b w:val="0"/>
          <w:sz w:val="20"/>
          <w:szCs w:val="20"/>
        </w:rPr>
      </w:pPr>
      <w:r w:rsidRPr="00BF6361">
        <w:rPr>
          <w:rFonts w:ascii="Arial" w:hAnsi="Arial" w:cs="Arial"/>
          <w:b w:val="0"/>
          <w:sz w:val="20"/>
          <w:szCs w:val="20"/>
        </w:rPr>
        <w:t>IV.</w:t>
      </w:r>
    </w:p>
    <w:p w14:paraId="70B25241" w14:textId="77777777" w:rsidR="00C7324C" w:rsidRPr="00BF6361" w:rsidRDefault="001E3D68">
      <w:pPr>
        <w:pStyle w:val="Nadpis3"/>
        <w:keepLines/>
        <w:spacing w:before="0"/>
        <w:ind w:left="720" w:hanging="360"/>
        <w:rPr>
          <w:rFonts w:ascii="Arial" w:hAnsi="Arial" w:cs="Arial"/>
          <w:b w:val="0"/>
          <w:sz w:val="20"/>
          <w:szCs w:val="20"/>
        </w:rPr>
      </w:pPr>
      <w:r w:rsidRPr="00BF6361">
        <w:rPr>
          <w:rFonts w:ascii="Arial" w:hAnsi="Arial" w:cs="Arial"/>
          <w:b w:val="0"/>
          <w:sz w:val="20"/>
          <w:szCs w:val="20"/>
        </w:rPr>
        <w:t>Způsob provádění díla</w:t>
      </w:r>
    </w:p>
    <w:p w14:paraId="040A68E0" w14:textId="77777777" w:rsidR="00C7324C" w:rsidRPr="00BF6361" w:rsidRDefault="001E3D68">
      <w:pPr>
        <w:numPr>
          <w:ilvl w:val="0"/>
          <w:numId w:val="9"/>
        </w:numPr>
        <w:spacing w:after="120"/>
        <w:ind w:left="426"/>
        <w:jc w:val="both"/>
        <w:rPr>
          <w:rFonts w:ascii="Arial" w:hAnsi="Arial" w:cs="Arial"/>
          <w:sz w:val="20"/>
          <w:szCs w:val="20"/>
        </w:rPr>
      </w:pPr>
      <w:r w:rsidRPr="00BF6361">
        <w:rPr>
          <w:rFonts w:ascii="Arial" w:hAnsi="Arial" w:cs="Arial"/>
          <w:sz w:val="20"/>
          <w:szCs w:val="20"/>
        </w:rPr>
        <w:t>Při provádění díla dle této smlouvy bude zhotovitel postupovat v souladu s touto smlouvou a obecně závaznými právními předpisy.</w:t>
      </w:r>
    </w:p>
    <w:p w14:paraId="1E660429" w14:textId="27111323" w:rsidR="00444304" w:rsidRPr="00BF6361" w:rsidRDefault="00444304" w:rsidP="006857B7">
      <w:pPr>
        <w:numPr>
          <w:ilvl w:val="0"/>
          <w:numId w:val="9"/>
        </w:numPr>
        <w:spacing w:after="120"/>
        <w:ind w:left="426"/>
        <w:jc w:val="both"/>
        <w:rPr>
          <w:rFonts w:ascii="Arial" w:hAnsi="Arial" w:cs="Arial"/>
          <w:sz w:val="20"/>
          <w:szCs w:val="20"/>
        </w:rPr>
      </w:pPr>
      <w:r w:rsidRPr="00BF6361">
        <w:rPr>
          <w:rFonts w:ascii="Arial" w:hAnsi="Arial" w:cs="Arial"/>
          <w:sz w:val="20"/>
          <w:szCs w:val="20"/>
        </w:rPr>
        <w:t xml:space="preserve">Zhotovitel se zavazuje </w:t>
      </w:r>
      <w:r w:rsidR="006857B7" w:rsidRPr="00BF6361">
        <w:rPr>
          <w:rFonts w:ascii="Arial" w:hAnsi="Arial" w:cs="Arial"/>
          <w:sz w:val="20"/>
          <w:szCs w:val="20"/>
        </w:rPr>
        <w:t>d</w:t>
      </w:r>
      <w:r w:rsidRPr="00BF6361">
        <w:rPr>
          <w:rFonts w:ascii="Arial" w:hAnsi="Arial" w:cs="Arial"/>
          <w:sz w:val="20"/>
          <w:szCs w:val="20"/>
        </w:rPr>
        <w:t>ílo dokončit v souladu s touto Smlouvou bez vad a nedodělků do</w:t>
      </w:r>
      <w:r w:rsidR="006857B7" w:rsidRPr="00BF6361">
        <w:rPr>
          <w:rFonts w:ascii="Arial" w:hAnsi="Arial" w:cs="Arial"/>
          <w:sz w:val="20"/>
          <w:szCs w:val="20"/>
        </w:rPr>
        <w:t xml:space="preserve">                 </w:t>
      </w:r>
      <w:r w:rsidRPr="00BF6361">
        <w:rPr>
          <w:rFonts w:ascii="Arial" w:hAnsi="Arial" w:cs="Arial"/>
          <w:sz w:val="20"/>
          <w:szCs w:val="20"/>
        </w:rPr>
        <w:t>3</w:t>
      </w:r>
      <w:r w:rsidR="006857B7" w:rsidRPr="00BF6361">
        <w:rPr>
          <w:rFonts w:ascii="Arial" w:hAnsi="Arial" w:cs="Arial"/>
          <w:sz w:val="20"/>
          <w:szCs w:val="20"/>
        </w:rPr>
        <w:t>1</w:t>
      </w:r>
      <w:r w:rsidRPr="00BF6361">
        <w:rPr>
          <w:rFonts w:ascii="Arial" w:hAnsi="Arial" w:cs="Arial"/>
          <w:sz w:val="20"/>
          <w:szCs w:val="20"/>
        </w:rPr>
        <w:t xml:space="preserve">. </w:t>
      </w:r>
      <w:r w:rsidR="006857B7" w:rsidRPr="00BF6361">
        <w:rPr>
          <w:rFonts w:ascii="Arial" w:hAnsi="Arial" w:cs="Arial"/>
          <w:sz w:val="20"/>
          <w:szCs w:val="20"/>
        </w:rPr>
        <w:t>12</w:t>
      </w:r>
      <w:r w:rsidRPr="00BF6361">
        <w:rPr>
          <w:rFonts w:ascii="Arial" w:hAnsi="Arial" w:cs="Arial"/>
          <w:sz w:val="20"/>
          <w:szCs w:val="20"/>
        </w:rPr>
        <w:t xml:space="preserve">. </w:t>
      </w:r>
      <w:r w:rsidR="000956A4" w:rsidRPr="00BF6361">
        <w:rPr>
          <w:rFonts w:ascii="Arial" w:hAnsi="Arial" w:cs="Arial"/>
          <w:sz w:val="20"/>
          <w:szCs w:val="20"/>
        </w:rPr>
        <w:t>202</w:t>
      </w:r>
      <w:r w:rsidR="00974CC9">
        <w:rPr>
          <w:rFonts w:ascii="Arial" w:hAnsi="Arial" w:cs="Arial"/>
          <w:sz w:val="20"/>
          <w:szCs w:val="20"/>
        </w:rPr>
        <w:t>6</w:t>
      </w:r>
      <w:r w:rsidRPr="00BF6361">
        <w:rPr>
          <w:rFonts w:ascii="Arial" w:hAnsi="Arial" w:cs="Arial"/>
          <w:sz w:val="20"/>
          <w:szCs w:val="20"/>
        </w:rPr>
        <w:t>.</w:t>
      </w:r>
    </w:p>
    <w:p w14:paraId="4ABA67DE" w14:textId="3BCF65F7" w:rsidR="00444304" w:rsidRPr="000956A4" w:rsidRDefault="00444304" w:rsidP="000956A4">
      <w:pPr>
        <w:numPr>
          <w:ilvl w:val="0"/>
          <w:numId w:val="9"/>
        </w:numPr>
        <w:spacing w:after="120"/>
        <w:ind w:left="426"/>
        <w:jc w:val="both"/>
        <w:rPr>
          <w:rFonts w:ascii="Arial" w:hAnsi="Arial" w:cs="Arial"/>
          <w:sz w:val="20"/>
          <w:szCs w:val="20"/>
        </w:rPr>
      </w:pPr>
      <w:r w:rsidRPr="00BF6361">
        <w:rPr>
          <w:rFonts w:ascii="Arial" w:hAnsi="Arial" w:cs="Arial"/>
          <w:sz w:val="20"/>
          <w:szCs w:val="20"/>
        </w:rPr>
        <w:t>Dílo bude považováno za předané a dokončené po písemně potvrzeném převzetí Objednatelem</w:t>
      </w:r>
      <w:r w:rsidR="000956A4">
        <w:rPr>
          <w:rFonts w:ascii="Arial" w:hAnsi="Arial" w:cs="Arial"/>
          <w:sz w:val="20"/>
          <w:szCs w:val="20"/>
        </w:rPr>
        <w:t xml:space="preserve">, které bude následovat po natočení, odvysílání díla dle čl. II této smlouvy a po </w:t>
      </w:r>
      <w:r w:rsidR="000956A4" w:rsidRPr="000956A4">
        <w:rPr>
          <w:rFonts w:ascii="Arial" w:hAnsi="Arial" w:cs="Arial"/>
          <w:sz w:val="20"/>
          <w:szCs w:val="20"/>
        </w:rPr>
        <w:t>předání</w:t>
      </w:r>
      <w:r w:rsidR="000956A4">
        <w:rPr>
          <w:rFonts w:ascii="Arial" w:hAnsi="Arial" w:cs="Arial"/>
          <w:sz w:val="20"/>
          <w:szCs w:val="20"/>
        </w:rPr>
        <w:t xml:space="preserve"> záznamu díla na nosiči či elektronickou formou Objednavateli</w:t>
      </w:r>
      <w:r w:rsidRPr="000956A4">
        <w:rPr>
          <w:rFonts w:ascii="Arial" w:hAnsi="Arial" w:cs="Arial"/>
          <w:sz w:val="20"/>
          <w:szCs w:val="20"/>
        </w:rPr>
        <w:t xml:space="preserve">. K převzetí díla vyzve Zhotovitel </w:t>
      </w:r>
      <w:r w:rsidR="00C607EB" w:rsidRPr="000956A4">
        <w:rPr>
          <w:rFonts w:ascii="Arial" w:hAnsi="Arial" w:cs="Arial"/>
          <w:sz w:val="20"/>
          <w:szCs w:val="20"/>
        </w:rPr>
        <w:t>o</w:t>
      </w:r>
      <w:r w:rsidRPr="000956A4">
        <w:rPr>
          <w:rFonts w:ascii="Arial" w:hAnsi="Arial" w:cs="Arial"/>
          <w:sz w:val="20"/>
          <w:szCs w:val="20"/>
        </w:rPr>
        <w:t>bjednatele nejméně 3 dny předem.</w:t>
      </w:r>
    </w:p>
    <w:p w14:paraId="6C2F9AB8" w14:textId="01D8F91D" w:rsidR="00444304" w:rsidRDefault="00444304" w:rsidP="006857B7">
      <w:pPr>
        <w:numPr>
          <w:ilvl w:val="0"/>
          <w:numId w:val="9"/>
        </w:numPr>
        <w:spacing w:after="120"/>
        <w:ind w:left="426"/>
        <w:jc w:val="both"/>
        <w:rPr>
          <w:rFonts w:ascii="Arial" w:hAnsi="Arial" w:cs="Arial"/>
          <w:sz w:val="20"/>
          <w:szCs w:val="20"/>
        </w:rPr>
      </w:pPr>
      <w:r w:rsidRPr="00BF6361">
        <w:rPr>
          <w:rFonts w:ascii="Arial" w:hAnsi="Arial" w:cs="Arial"/>
          <w:sz w:val="20"/>
          <w:szCs w:val="20"/>
        </w:rPr>
        <w:t xml:space="preserve">Dílo bude </w:t>
      </w:r>
      <w:r w:rsidR="00C607EB">
        <w:rPr>
          <w:rFonts w:ascii="Arial" w:hAnsi="Arial" w:cs="Arial"/>
          <w:sz w:val="20"/>
          <w:szCs w:val="20"/>
        </w:rPr>
        <w:t>o</w:t>
      </w:r>
      <w:r w:rsidRPr="00BF6361">
        <w:rPr>
          <w:rFonts w:ascii="Arial" w:hAnsi="Arial" w:cs="Arial"/>
          <w:sz w:val="20"/>
          <w:szCs w:val="20"/>
        </w:rPr>
        <w:t xml:space="preserve">bjednateli dodáno v elektronické podobě </w:t>
      </w:r>
      <w:r w:rsidR="006857B7" w:rsidRPr="00BF6361">
        <w:rPr>
          <w:rFonts w:ascii="Arial" w:hAnsi="Arial" w:cs="Arial"/>
          <w:sz w:val="20"/>
          <w:szCs w:val="20"/>
        </w:rPr>
        <w:t>na vhodném nosiči nebo formou elektronické úschovny</w:t>
      </w:r>
      <w:r w:rsidRPr="00BF6361">
        <w:rPr>
          <w:rFonts w:ascii="Arial" w:hAnsi="Arial" w:cs="Arial"/>
          <w:sz w:val="20"/>
          <w:szCs w:val="20"/>
        </w:rPr>
        <w:t>, tak aby šlo se získanými daty dále pracovat, umístit je na webové stránky, elektronicky upravovat at</w:t>
      </w:r>
      <w:r w:rsidR="00116726">
        <w:rPr>
          <w:rFonts w:ascii="Arial" w:hAnsi="Arial" w:cs="Arial"/>
          <w:sz w:val="20"/>
          <w:szCs w:val="20"/>
        </w:rPr>
        <w:t>d</w:t>
      </w:r>
      <w:r w:rsidRPr="00BF6361">
        <w:rPr>
          <w:rFonts w:ascii="Arial" w:hAnsi="Arial" w:cs="Arial"/>
          <w:sz w:val="20"/>
          <w:szCs w:val="20"/>
        </w:rPr>
        <w:t>.</w:t>
      </w:r>
    </w:p>
    <w:p w14:paraId="4865849B" w14:textId="6D5F0293" w:rsidR="00CF2829" w:rsidRPr="00BF6361" w:rsidRDefault="00CF2829" w:rsidP="006857B7">
      <w:pPr>
        <w:numPr>
          <w:ilvl w:val="0"/>
          <w:numId w:val="9"/>
        </w:numPr>
        <w:spacing w:after="120"/>
        <w:ind w:left="426"/>
        <w:jc w:val="both"/>
        <w:rPr>
          <w:rFonts w:ascii="Arial" w:hAnsi="Arial" w:cs="Arial"/>
          <w:sz w:val="20"/>
          <w:szCs w:val="20"/>
        </w:rPr>
      </w:pPr>
      <w:r>
        <w:rPr>
          <w:rFonts w:ascii="Arial" w:hAnsi="Arial" w:cs="Arial"/>
          <w:sz w:val="20"/>
          <w:szCs w:val="20"/>
        </w:rPr>
        <w:t>Objednatel nabývá vlastnické práv</w:t>
      </w:r>
      <w:r w:rsidR="002A5986">
        <w:rPr>
          <w:rFonts w:ascii="Arial" w:hAnsi="Arial" w:cs="Arial"/>
          <w:sz w:val="20"/>
          <w:szCs w:val="20"/>
        </w:rPr>
        <w:t>o</w:t>
      </w:r>
      <w:r>
        <w:rPr>
          <w:rFonts w:ascii="Arial" w:hAnsi="Arial" w:cs="Arial"/>
          <w:sz w:val="20"/>
          <w:szCs w:val="20"/>
        </w:rPr>
        <w:t xml:space="preserve"> k dílu jeho převzetím.</w:t>
      </w:r>
    </w:p>
    <w:p w14:paraId="794F7455" w14:textId="7CD927AC" w:rsidR="00444304" w:rsidRPr="00BF6361" w:rsidRDefault="00444304" w:rsidP="006857B7">
      <w:pPr>
        <w:numPr>
          <w:ilvl w:val="0"/>
          <w:numId w:val="9"/>
        </w:numPr>
        <w:spacing w:after="120"/>
        <w:ind w:left="426"/>
        <w:jc w:val="both"/>
        <w:rPr>
          <w:rFonts w:ascii="Arial" w:hAnsi="Arial" w:cs="Arial"/>
          <w:sz w:val="20"/>
          <w:szCs w:val="20"/>
        </w:rPr>
      </w:pPr>
      <w:r w:rsidRPr="00BF6361">
        <w:rPr>
          <w:rFonts w:ascii="Arial" w:hAnsi="Arial" w:cs="Arial"/>
          <w:sz w:val="20"/>
          <w:szCs w:val="20"/>
        </w:rPr>
        <w:lastRenderedPageBreak/>
        <w:t xml:space="preserve">Pokud </w:t>
      </w:r>
      <w:r w:rsidR="00C607EB">
        <w:rPr>
          <w:rFonts w:ascii="Arial" w:hAnsi="Arial" w:cs="Arial"/>
          <w:sz w:val="20"/>
          <w:szCs w:val="20"/>
        </w:rPr>
        <w:t>z</w:t>
      </w:r>
      <w:r w:rsidRPr="00BF6361">
        <w:rPr>
          <w:rFonts w:ascii="Arial" w:hAnsi="Arial" w:cs="Arial"/>
          <w:sz w:val="20"/>
          <w:szCs w:val="20"/>
        </w:rPr>
        <w:t xml:space="preserve">hotovitel během plnění zjistí okolnosti, které brání včasné realizaci </w:t>
      </w:r>
      <w:r w:rsidR="006857B7" w:rsidRPr="00BF6361">
        <w:rPr>
          <w:rFonts w:ascii="Arial" w:hAnsi="Arial" w:cs="Arial"/>
          <w:sz w:val="20"/>
          <w:szCs w:val="20"/>
        </w:rPr>
        <w:t>d</w:t>
      </w:r>
      <w:r w:rsidRPr="00BF6361">
        <w:rPr>
          <w:rFonts w:ascii="Arial" w:hAnsi="Arial" w:cs="Arial"/>
          <w:sz w:val="20"/>
          <w:szCs w:val="20"/>
        </w:rPr>
        <w:t xml:space="preserve">íla, musí bez zbytečného odkladu písemně uvědomit </w:t>
      </w:r>
      <w:r w:rsidR="00C607EB">
        <w:rPr>
          <w:rFonts w:ascii="Arial" w:hAnsi="Arial" w:cs="Arial"/>
          <w:sz w:val="20"/>
          <w:szCs w:val="20"/>
        </w:rPr>
        <w:t>o</w:t>
      </w:r>
      <w:r w:rsidRPr="00BF6361">
        <w:rPr>
          <w:rFonts w:ascii="Arial" w:hAnsi="Arial" w:cs="Arial"/>
          <w:sz w:val="20"/>
          <w:szCs w:val="20"/>
        </w:rPr>
        <w:t>bjednatele o předpokládaném zpoždění, jeho pravděpodobném trvání a příčině.</w:t>
      </w:r>
    </w:p>
    <w:p w14:paraId="782EEBDE" w14:textId="77777777" w:rsidR="00444304" w:rsidRDefault="00444304" w:rsidP="006857B7">
      <w:pPr>
        <w:numPr>
          <w:ilvl w:val="0"/>
          <w:numId w:val="9"/>
        </w:numPr>
        <w:spacing w:after="120"/>
        <w:ind w:left="426"/>
        <w:jc w:val="both"/>
        <w:rPr>
          <w:rFonts w:ascii="Arial" w:hAnsi="Arial" w:cs="Arial"/>
          <w:sz w:val="20"/>
          <w:szCs w:val="20"/>
        </w:rPr>
      </w:pPr>
      <w:r w:rsidRPr="00BF6361">
        <w:rPr>
          <w:rFonts w:ascii="Arial" w:hAnsi="Arial" w:cs="Arial"/>
          <w:sz w:val="20"/>
          <w:szCs w:val="20"/>
        </w:rPr>
        <w:t xml:space="preserve">Místem předání </w:t>
      </w:r>
      <w:r w:rsidR="006857B7" w:rsidRPr="00BF6361">
        <w:rPr>
          <w:rFonts w:ascii="Arial" w:hAnsi="Arial" w:cs="Arial"/>
          <w:sz w:val="20"/>
          <w:szCs w:val="20"/>
        </w:rPr>
        <w:t>d</w:t>
      </w:r>
      <w:r w:rsidRPr="00BF6361">
        <w:rPr>
          <w:rFonts w:ascii="Arial" w:hAnsi="Arial" w:cs="Arial"/>
          <w:sz w:val="20"/>
          <w:szCs w:val="20"/>
        </w:rPr>
        <w:t>íla je Odbor životního prostředí MMB, oddělení motivačních programů, Šumavská 35, 601 67 Brno</w:t>
      </w:r>
      <w:r w:rsidR="00C607EB">
        <w:rPr>
          <w:rFonts w:ascii="Arial" w:hAnsi="Arial" w:cs="Arial"/>
          <w:sz w:val="20"/>
          <w:szCs w:val="20"/>
        </w:rPr>
        <w:t>.</w:t>
      </w:r>
    </w:p>
    <w:p w14:paraId="1E5BAF4E" w14:textId="03509DCE" w:rsidR="00116726" w:rsidRPr="00116726" w:rsidRDefault="00116726" w:rsidP="00116726">
      <w:pPr>
        <w:numPr>
          <w:ilvl w:val="0"/>
          <w:numId w:val="9"/>
        </w:numPr>
        <w:spacing w:after="120"/>
        <w:ind w:left="426"/>
        <w:jc w:val="both"/>
        <w:rPr>
          <w:rFonts w:ascii="Arial" w:hAnsi="Arial" w:cs="Arial"/>
          <w:sz w:val="20"/>
          <w:szCs w:val="20"/>
        </w:rPr>
      </w:pPr>
      <w:r w:rsidRPr="00116726">
        <w:rPr>
          <w:rStyle w:val="cf01"/>
          <w:rFonts w:ascii="Arial" w:hAnsi="Arial" w:cs="Arial"/>
          <w:sz w:val="20"/>
          <w:szCs w:val="20"/>
        </w:rPr>
        <w:t>Veškeré vícepráce, změny nebo rozšíření rozsahu včetně jejich ocenění musí být před realizací písemně odsouhlaseny Objednatelem. Teprve po písemném souhlasu odboru může Zhotovitel realizovat tyto práce a má právo na jejich úhradu. Veškeré vícepráce, změny nebo rozšíření rozsahu díla včetně jeho ocenění, budou promítnuty do dodatku této smlouvy o dílo.</w:t>
      </w:r>
    </w:p>
    <w:p w14:paraId="5A741A9B" w14:textId="77777777" w:rsidR="00116726" w:rsidRDefault="00116726" w:rsidP="00116726">
      <w:pPr>
        <w:spacing w:after="120"/>
        <w:ind w:left="426"/>
        <w:jc w:val="both"/>
        <w:rPr>
          <w:rFonts w:ascii="Arial" w:hAnsi="Arial" w:cs="Arial"/>
          <w:sz w:val="20"/>
          <w:szCs w:val="20"/>
        </w:rPr>
      </w:pPr>
    </w:p>
    <w:p w14:paraId="1341A0D4" w14:textId="77777777" w:rsidR="007B7A02" w:rsidRDefault="007B7A02" w:rsidP="007B7A02">
      <w:pPr>
        <w:spacing w:after="120"/>
        <w:ind w:left="426"/>
        <w:jc w:val="both"/>
        <w:rPr>
          <w:rFonts w:ascii="Arial" w:hAnsi="Arial" w:cs="Arial"/>
          <w:sz w:val="20"/>
          <w:szCs w:val="20"/>
        </w:rPr>
      </w:pPr>
    </w:p>
    <w:p w14:paraId="6C556312" w14:textId="29B47829" w:rsidR="00C7324C" w:rsidRPr="00BF6361" w:rsidRDefault="00F63672">
      <w:pPr>
        <w:pStyle w:val="Nadpis3"/>
        <w:keepLines/>
        <w:spacing w:before="0"/>
        <w:ind w:left="714" w:hanging="357"/>
        <w:rPr>
          <w:rFonts w:ascii="Arial" w:hAnsi="Arial" w:cs="Arial"/>
          <w:b w:val="0"/>
          <w:sz w:val="20"/>
          <w:szCs w:val="20"/>
        </w:rPr>
      </w:pPr>
      <w:r>
        <w:rPr>
          <w:rFonts w:ascii="Arial" w:hAnsi="Arial" w:cs="Arial"/>
          <w:sz w:val="20"/>
          <w:szCs w:val="20"/>
          <w:lang w:eastAsia="cs-CZ"/>
        </w:rPr>
        <w:br/>
      </w:r>
      <w:r w:rsidR="001E3D68" w:rsidRPr="00BF6361">
        <w:rPr>
          <w:rFonts w:ascii="Arial" w:hAnsi="Arial" w:cs="Arial"/>
          <w:b w:val="0"/>
          <w:sz w:val="20"/>
          <w:szCs w:val="20"/>
        </w:rPr>
        <w:t>V.</w:t>
      </w:r>
    </w:p>
    <w:p w14:paraId="22C68B8C"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rPr>
        <w:t>Cena plnění, platební podmínky</w:t>
      </w:r>
    </w:p>
    <w:p w14:paraId="35E443D1" w14:textId="4ED61876" w:rsidR="00C7324C" w:rsidRPr="00116726" w:rsidRDefault="001E3D68" w:rsidP="001A7512">
      <w:pPr>
        <w:numPr>
          <w:ilvl w:val="0"/>
          <w:numId w:val="11"/>
        </w:numPr>
        <w:spacing w:after="120"/>
        <w:ind w:left="425" w:hanging="425"/>
        <w:jc w:val="both"/>
        <w:rPr>
          <w:rFonts w:ascii="Arial" w:hAnsi="Arial" w:cs="Arial"/>
          <w:spacing w:val="-4"/>
          <w:sz w:val="20"/>
          <w:szCs w:val="20"/>
        </w:rPr>
      </w:pPr>
      <w:r w:rsidRPr="00116726">
        <w:rPr>
          <w:rFonts w:ascii="Arial" w:hAnsi="Arial" w:cs="Arial"/>
          <w:sz w:val="20"/>
          <w:szCs w:val="20"/>
        </w:rPr>
        <w:t xml:space="preserve">Celková a nejvýše přípustná cena díla v rozsahu a v kvalitě dle </w:t>
      </w:r>
      <w:r w:rsidRPr="00116726">
        <w:rPr>
          <w:rFonts w:ascii="Arial" w:hAnsi="Arial" w:cs="Arial"/>
          <w:sz w:val="20"/>
          <w:szCs w:val="20"/>
          <w:lang w:val="pl-PL"/>
        </w:rPr>
        <w:t xml:space="preserve">této smlouvy </w:t>
      </w:r>
      <w:r w:rsidRPr="00116726">
        <w:rPr>
          <w:rFonts w:ascii="Arial" w:hAnsi="Arial" w:cs="Arial"/>
          <w:sz w:val="20"/>
          <w:szCs w:val="20"/>
        </w:rPr>
        <w:t xml:space="preserve">byla </w:t>
      </w:r>
      <w:r w:rsidRPr="00116726">
        <w:rPr>
          <w:rFonts w:ascii="Arial" w:hAnsi="Arial" w:cs="Arial"/>
          <w:spacing w:val="-1"/>
          <w:sz w:val="20"/>
          <w:szCs w:val="20"/>
        </w:rPr>
        <w:t xml:space="preserve">stanovena dohodou smluvních stran dle zákona č. 526/1990 Sb., o cenách, </w:t>
      </w:r>
      <w:r w:rsidRPr="00116726">
        <w:rPr>
          <w:rFonts w:ascii="Arial" w:hAnsi="Arial" w:cs="Arial"/>
          <w:spacing w:val="-4"/>
          <w:sz w:val="20"/>
          <w:szCs w:val="20"/>
        </w:rPr>
        <w:t xml:space="preserve">v platném znění na </w:t>
      </w:r>
      <w:r w:rsidRPr="00116726">
        <w:rPr>
          <w:rFonts w:ascii="Arial" w:hAnsi="Arial" w:cs="Arial"/>
          <w:bCs/>
          <w:sz w:val="20"/>
          <w:szCs w:val="20"/>
        </w:rPr>
        <w:t>1</w:t>
      </w:r>
      <w:r w:rsidR="00974CC9" w:rsidRPr="00116726">
        <w:rPr>
          <w:rFonts w:ascii="Arial" w:hAnsi="Arial" w:cs="Arial"/>
          <w:bCs/>
          <w:sz w:val="20"/>
          <w:szCs w:val="20"/>
        </w:rPr>
        <w:t>85</w:t>
      </w:r>
      <w:r w:rsidRPr="00116726">
        <w:rPr>
          <w:rFonts w:ascii="Arial" w:hAnsi="Arial" w:cs="Arial"/>
          <w:bCs/>
          <w:sz w:val="20"/>
          <w:szCs w:val="20"/>
        </w:rPr>
        <w:t xml:space="preserve"> 000 Kč </w:t>
      </w:r>
      <w:r w:rsidRPr="00116726">
        <w:rPr>
          <w:rFonts w:ascii="Arial" w:hAnsi="Arial" w:cs="Arial"/>
          <w:bCs/>
          <w:spacing w:val="-4"/>
          <w:sz w:val="20"/>
          <w:szCs w:val="20"/>
        </w:rPr>
        <w:t>bez daně z přidané hodnoty</w:t>
      </w:r>
      <w:r w:rsidRPr="00116726">
        <w:rPr>
          <w:rFonts w:ascii="Arial" w:hAnsi="Arial" w:cs="Arial"/>
          <w:spacing w:val="-4"/>
          <w:sz w:val="20"/>
          <w:szCs w:val="20"/>
        </w:rPr>
        <w:t xml:space="preserve"> (dále jen „DPH“). DPH činí v souladu s aktuálně platnou a účinnou právní úpravou 21 %, tedy</w:t>
      </w:r>
      <w:r w:rsidR="00CB5A07" w:rsidRPr="00116726">
        <w:rPr>
          <w:rFonts w:ascii="Arial" w:hAnsi="Arial" w:cs="Arial"/>
          <w:spacing w:val="-4"/>
          <w:sz w:val="20"/>
          <w:szCs w:val="20"/>
        </w:rPr>
        <w:t xml:space="preserve"> </w:t>
      </w:r>
      <w:r w:rsidR="00974CC9" w:rsidRPr="00116726">
        <w:rPr>
          <w:rFonts w:ascii="Arial" w:hAnsi="Arial" w:cs="Arial"/>
          <w:spacing w:val="-4"/>
          <w:sz w:val="20"/>
          <w:szCs w:val="20"/>
        </w:rPr>
        <w:t>38.850</w:t>
      </w:r>
      <w:r w:rsidRPr="00116726">
        <w:rPr>
          <w:rFonts w:ascii="Arial" w:hAnsi="Arial" w:cs="Arial"/>
          <w:spacing w:val="-4"/>
          <w:sz w:val="20"/>
          <w:szCs w:val="20"/>
        </w:rPr>
        <w:t xml:space="preserve"> Kč. </w:t>
      </w:r>
      <w:r w:rsidRPr="00116726">
        <w:rPr>
          <w:rFonts w:ascii="Arial" w:hAnsi="Arial" w:cs="Arial"/>
          <w:bCs/>
          <w:spacing w:val="-4"/>
          <w:sz w:val="20"/>
          <w:szCs w:val="20"/>
        </w:rPr>
        <w:t xml:space="preserve">Celková cena včetně DPH tedy činí </w:t>
      </w:r>
      <w:r w:rsidR="00974CC9" w:rsidRPr="00116726">
        <w:rPr>
          <w:rFonts w:ascii="Arial" w:hAnsi="Arial" w:cs="Arial"/>
          <w:bCs/>
          <w:spacing w:val="-4"/>
          <w:sz w:val="20"/>
          <w:szCs w:val="20"/>
        </w:rPr>
        <w:t>223 850</w:t>
      </w:r>
      <w:r w:rsidRPr="00116726">
        <w:rPr>
          <w:rFonts w:ascii="Arial" w:hAnsi="Arial" w:cs="Arial"/>
          <w:bCs/>
          <w:spacing w:val="-4"/>
          <w:sz w:val="20"/>
          <w:szCs w:val="20"/>
        </w:rPr>
        <w:t xml:space="preserve"> Kč</w:t>
      </w:r>
      <w:r w:rsidRPr="00116726">
        <w:rPr>
          <w:rFonts w:ascii="Arial" w:hAnsi="Arial" w:cs="Arial"/>
          <w:spacing w:val="-4"/>
          <w:sz w:val="20"/>
          <w:szCs w:val="20"/>
        </w:rPr>
        <w:t xml:space="preserve"> </w:t>
      </w:r>
      <w:r w:rsidR="00286E10" w:rsidRPr="00116726">
        <w:rPr>
          <w:rFonts w:ascii="Arial" w:hAnsi="Arial" w:cs="Arial"/>
          <w:spacing w:val="-4"/>
          <w:sz w:val="20"/>
          <w:szCs w:val="20"/>
        </w:rPr>
        <w:t>(Slovy: „</w:t>
      </w:r>
      <w:proofErr w:type="spellStart"/>
      <w:r w:rsidR="00286E10" w:rsidRPr="00116726">
        <w:rPr>
          <w:rFonts w:ascii="Arial" w:hAnsi="Arial" w:cs="Arial"/>
          <w:spacing w:val="-4"/>
          <w:sz w:val="20"/>
          <w:szCs w:val="20"/>
        </w:rPr>
        <w:t>dvěstědvacettři</w:t>
      </w:r>
      <w:proofErr w:type="spellEnd"/>
      <w:r w:rsidR="00286E10" w:rsidRPr="00116726">
        <w:rPr>
          <w:rFonts w:ascii="Arial" w:hAnsi="Arial" w:cs="Arial"/>
          <w:spacing w:val="-4"/>
          <w:sz w:val="20"/>
          <w:szCs w:val="20"/>
        </w:rPr>
        <w:t xml:space="preserve"> tisíc </w:t>
      </w:r>
      <w:proofErr w:type="spellStart"/>
      <w:r w:rsidR="00286E10" w:rsidRPr="00116726">
        <w:rPr>
          <w:rFonts w:ascii="Arial" w:hAnsi="Arial" w:cs="Arial"/>
          <w:spacing w:val="-4"/>
          <w:sz w:val="20"/>
          <w:szCs w:val="20"/>
        </w:rPr>
        <w:t>osmsetpadesát</w:t>
      </w:r>
      <w:proofErr w:type="spellEnd"/>
      <w:r w:rsidR="00286E10" w:rsidRPr="00116726">
        <w:rPr>
          <w:rFonts w:ascii="Arial" w:hAnsi="Arial" w:cs="Arial"/>
          <w:spacing w:val="-4"/>
          <w:sz w:val="20"/>
          <w:szCs w:val="20"/>
        </w:rPr>
        <w:t>“)</w:t>
      </w:r>
      <w:r w:rsidR="00116726">
        <w:rPr>
          <w:rFonts w:ascii="Arial" w:hAnsi="Arial" w:cs="Arial"/>
          <w:spacing w:val="-4"/>
          <w:sz w:val="20"/>
          <w:szCs w:val="20"/>
        </w:rPr>
        <w:t xml:space="preserve">, </w:t>
      </w:r>
      <w:r w:rsidRPr="00116726">
        <w:rPr>
          <w:rFonts w:ascii="Arial" w:hAnsi="Arial" w:cs="Arial"/>
          <w:spacing w:val="-4"/>
          <w:sz w:val="20"/>
          <w:szCs w:val="20"/>
        </w:rPr>
        <w:t xml:space="preserve">(dále jen „Cena“). </w:t>
      </w:r>
    </w:p>
    <w:p w14:paraId="43411CE0" w14:textId="659D7153" w:rsidR="006A008A" w:rsidRPr="00974CC9" w:rsidRDefault="006A008A" w:rsidP="00186E37">
      <w:pPr>
        <w:numPr>
          <w:ilvl w:val="0"/>
          <w:numId w:val="11"/>
        </w:numPr>
        <w:spacing w:after="120"/>
        <w:ind w:left="425" w:hanging="425"/>
        <w:jc w:val="both"/>
        <w:rPr>
          <w:rFonts w:ascii="Arial" w:hAnsi="Arial" w:cs="Arial"/>
        </w:rPr>
      </w:pPr>
      <w:r w:rsidRPr="00186E37">
        <w:rPr>
          <w:rFonts w:ascii="Arial" w:hAnsi="Arial" w:cs="Arial"/>
          <w:sz w:val="20"/>
          <w:szCs w:val="20"/>
        </w:rPr>
        <w:t>Cena</w:t>
      </w:r>
      <w:r>
        <w:rPr>
          <w:rFonts w:ascii="Arial" w:hAnsi="Arial" w:cs="Arial"/>
        </w:rPr>
        <w:t xml:space="preserve"> </w:t>
      </w:r>
      <w:r w:rsidRPr="00186E37">
        <w:rPr>
          <w:rFonts w:ascii="Arial" w:hAnsi="Arial" w:cs="Arial"/>
          <w:sz w:val="20"/>
          <w:szCs w:val="20"/>
        </w:rPr>
        <w:t xml:space="preserve">kryje veškeré náklady spojené se zhotovením díla podle této smlouvy a součástí ceny díla je i úplná odměna za poskytnutou licenci podle článku VIII. této smlouvy. Veškeré vícepráce, změny nebo rozšíření rozsahu včetně jejich ocenění musí být před realizací písemně odsouhlaseny objednatelem. Teprve po písemném souhlasu </w:t>
      </w:r>
      <w:r w:rsidRPr="00186E37">
        <w:rPr>
          <w:rFonts w:ascii="Arial" w:hAnsi="Arial" w:cs="Arial"/>
          <w:w w:val="102"/>
          <w:sz w:val="20"/>
          <w:szCs w:val="20"/>
        </w:rPr>
        <w:t>objednatele může zhotovitel realizovat tyto práce a má právo na jejich úhradu. Veškeré</w:t>
      </w:r>
      <w:r w:rsidRPr="00186E37">
        <w:rPr>
          <w:rFonts w:ascii="Arial" w:hAnsi="Arial" w:cs="Arial"/>
          <w:sz w:val="20"/>
          <w:szCs w:val="20"/>
        </w:rPr>
        <w:t xml:space="preserve"> vícepráce, změny nebo rozšíření rozsahu díla včetně jeho ocenění, budou promítnuty do dodatku této smlouvy o dílo.</w:t>
      </w:r>
    </w:p>
    <w:p w14:paraId="110A671F" w14:textId="77777777" w:rsidR="00C7324C" w:rsidRPr="00BF6361" w:rsidRDefault="001E3D68">
      <w:pPr>
        <w:numPr>
          <w:ilvl w:val="0"/>
          <w:numId w:val="11"/>
        </w:numPr>
        <w:spacing w:after="120"/>
        <w:ind w:left="425" w:hanging="425"/>
        <w:jc w:val="both"/>
        <w:rPr>
          <w:rFonts w:ascii="Arial" w:hAnsi="Arial" w:cs="Arial"/>
          <w:sz w:val="20"/>
          <w:szCs w:val="20"/>
        </w:rPr>
      </w:pPr>
      <w:r w:rsidRPr="00BF6361">
        <w:rPr>
          <w:rFonts w:ascii="Arial" w:hAnsi="Arial" w:cs="Arial"/>
          <w:w w:val="102"/>
          <w:sz w:val="20"/>
          <w:szCs w:val="20"/>
        </w:rPr>
        <w:t xml:space="preserve">Dnem uskutečnění zdanitelného plnění ve smyslu zákona č. 235/2004 Sb., o dani </w:t>
      </w:r>
      <w:r w:rsidRPr="00BF6361">
        <w:rPr>
          <w:rFonts w:ascii="Arial" w:hAnsi="Arial" w:cs="Arial"/>
          <w:spacing w:val="-1"/>
          <w:w w:val="102"/>
          <w:sz w:val="20"/>
          <w:szCs w:val="20"/>
        </w:rPr>
        <w:t xml:space="preserve">z přidané hodnoty, ve znění pozdějších předpisů, je den předání a převzetí díla. </w:t>
      </w:r>
    </w:p>
    <w:p w14:paraId="5722BA98" w14:textId="77777777" w:rsidR="00C7324C" w:rsidRPr="00BF6361" w:rsidRDefault="001E3D68">
      <w:pPr>
        <w:numPr>
          <w:ilvl w:val="0"/>
          <w:numId w:val="11"/>
        </w:numPr>
        <w:spacing w:after="120"/>
        <w:ind w:left="425" w:hanging="425"/>
        <w:jc w:val="both"/>
        <w:rPr>
          <w:rFonts w:ascii="Arial" w:hAnsi="Arial" w:cs="Arial"/>
          <w:w w:val="102"/>
          <w:sz w:val="20"/>
          <w:szCs w:val="20"/>
        </w:rPr>
      </w:pPr>
      <w:r w:rsidRPr="00BF6361">
        <w:rPr>
          <w:rFonts w:ascii="Arial" w:hAnsi="Arial" w:cs="Arial"/>
          <w:w w:val="102"/>
          <w:sz w:val="20"/>
          <w:szCs w:val="20"/>
        </w:rPr>
        <w:t xml:space="preserve">Cenu za dílo se objednatel zavazuje zaplatit zhotoviteli </w:t>
      </w:r>
      <w:r w:rsidRPr="00BF6361">
        <w:rPr>
          <w:rFonts w:ascii="Arial" w:hAnsi="Arial" w:cs="Arial"/>
          <w:sz w:val="20"/>
          <w:szCs w:val="20"/>
        </w:rPr>
        <w:t>bezhotovostním převodem na účet zhotovitele uvedený v čl. I. této smlouvy, který je správcem daně (finančním úřadem) zveřejněn způsobem umožňujícím dálkový přístup ve smyslu ustanovení § 109 odst. 2 písm. c) zákona č. 235/2004 Sb. o dani z přidané hodnoty následujícím způsobem:</w:t>
      </w:r>
    </w:p>
    <w:p w14:paraId="6A5D4B1C" w14:textId="11DF685A" w:rsidR="00C7324C" w:rsidRPr="00BF6361" w:rsidRDefault="001E3D68">
      <w:pPr>
        <w:pStyle w:val="Odstavecseseznamem"/>
        <w:numPr>
          <w:ilvl w:val="0"/>
          <w:numId w:val="12"/>
        </w:numPr>
        <w:spacing w:after="120"/>
        <w:jc w:val="both"/>
        <w:rPr>
          <w:rFonts w:ascii="Arial" w:hAnsi="Arial" w:cs="Arial"/>
          <w:w w:val="102"/>
          <w:sz w:val="20"/>
          <w:szCs w:val="20"/>
        </w:rPr>
      </w:pPr>
      <w:r w:rsidRPr="00BF6361">
        <w:rPr>
          <w:rFonts w:ascii="Arial" w:hAnsi="Arial" w:cs="Arial"/>
          <w:w w:val="102"/>
          <w:sz w:val="20"/>
          <w:szCs w:val="20"/>
        </w:rPr>
        <w:t xml:space="preserve">zálohu ve výši </w:t>
      </w:r>
      <w:r w:rsidR="00974CC9">
        <w:rPr>
          <w:rFonts w:ascii="Arial" w:hAnsi="Arial" w:cs="Arial"/>
          <w:w w:val="102"/>
          <w:sz w:val="20"/>
          <w:szCs w:val="20"/>
        </w:rPr>
        <w:t>8</w:t>
      </w:r>
      <w:r w:rsidR="00AC5056">
        <w:rPr>
          <w:rFonts w:ascii="Arial" w:hAnsi="Arial" w:cs="Arial"/>
          <w:w w:val="102"/>
          <w:sz w:val="20"/>
          <w:szCs w:val="20"/>
        </w:rPr>
        <w:t>5</w:t>
      </w:r>
      <w:r w:rsidRPr="00BF6361">
        <w:rPr>
          <w:rFonts w:ascii="Arial" w:hAnsi="Arial" w:cs="Arial"/>
          <w:w w:val="102"/>
          <w:sz w:val="20"/>
          <w:szCs w:val="20"/>
        </w:rPr>
        <w:t> 000 Kč bez DPH na základě zálohové faktury vystavené zhotovitelem a doručené objednateli;</w:t>
      </w:r>
    </w:p>
    <w:p w14:paraId="18174E9C" w14:textId="2527E8A5" w:rsidR="00C7324C" w:rsidRPr="00BF6361" w:rsidRDefault="001E3D68" w:rsidP="005B454E">
      <w:pPr>
        <w:pStyle w:val="Odstavecseseznamem"/>
        <w:numPr>
          <w:ilvl w:val="0"/>
          <w:numId w:val="12"/>
        </w:numPr>
        <w:spacing w:after="120"/>
        <w:ind w:left="714" w:hanging="357"/>
        <w:contextualSpacing w:val="0"/>
        <w:jc w:val="both"/>
        <w:rPr>
          <w:rFonts w:ascii="Arial" w:hAnsi="Arial" w:cs="Arial"/>
          <w:w w:val="102"/>
          <w:sz w:val="20"/>
          <w:szCs w:val="20"/>
        </w:rPr>
      </w:pPr>
      <w:r w:rsidRPr="00BF6361">
        <w:rPr>
          <w:rFonts w:ascii="Arial" w:hAnsi="Arial" w:cs="Arial"/>
          <w:w w:val="102"/>
          <w:sz w:val="20"/>
          <w:szCs w:val="20"/>
        </w:rPr>
        <w:t xml:space="preserve">částku </w:t>
      </w:r>
      <w:r w:rsidR="00974CC9">
        <w:rPr>
          <w:rFonts w:ascii="Arial" w:hAnsi="Arial" w:cs="Arial"/>
          <w:w w:val="102"/>
          <w:sz w:val="20"/>
          <w:szCs w:val="20"/>
        </w:rPr>
        <w:t>100</w:t>
      </w:r>
      <w:r w:rsidRPr="00BF6361">
        <w:rPr>
          <w:rFonts w:ascii="Arial" w:hAnsi="Arial" w:cs="Arial"/>
          <w:w w:val="102"/>
          <w:sz w:val="20"/>
          <w:szCs w:val="20"/>
        </w:rPr>
        <w:t> 000 Kč bez DPH po řádném a včasném provedení díla</w:t>
      </w:r>
      <w:r w:rsidR="00CB5A07">
        <w:rPr>
          <w:rFonts w:ascii="Arial" w:hAnsi="Arial" w:cs="Arial"/>
          <w:sz w:val="20"/>
          <w:szCs w:val="20"/>
        </w:rPr>
        <w:t xml:space="preserve"> na základě faktury vystavené zhotovitelem a doručené objednateli.</w:t>
      </w:r>
    </w:p>
    <w:p w14:paraId="512F7D8E" w14:textId="1162F67B" w:rsidR="00C7324C" w:rsidRDefault="001E3D68" w:rsidP="005B454E">
      <w:pPr>
        <w:pStyle w:val="Odstavecseseznamem"/>
        <w:numPr>
          <w:ilvl w:val="0"/>
          <w:numId w:val="11"/>
        </w:numPr>
        <w:ind w:left="426" w:hanging="426"/>
        <w:jc w:val="both"/>
        <w:rPr>
          <w:rFonts w:ascii="Arial" w:hAnsi="Arial" w:cs="Arial"/>
          <w:w w:val="102"/>
          <w:sz w:val="20"/>
          <w:szCs w:val="20"/>
        </w:rPr>
      </w:pPr>
      <w:r w:rsidRPr="00D00310">
        <w:rPr>
          <w:rFonts w:ascii="Arial" w:hAnsi="Arial" w:cs="Arial"/>
          <w:w w:val="102"/>
          <w:sz w:val="20"/>
          <w:szCs w:val="20"/>
        </w:rPr>
        <w:t xml:space="preserve">Splatnost faktur je dohodou smluvních stran stanovena na </w:t>
      </w:r>
      <w:r w:rsidRPr="00D00310">
        <w:rPr>
          <w:rFonts w:ascii="Arial" w:hAnsi="Arial" w:cs="Arial"/>
          <w:sz w:val="20"/>
          <w:szCs w:val="20"/>
        </w:rPr>
        <w:t>30</w:t>
      </w:r>
      <w:r w:rsidR="00CB5A07" w:rsidRPr="00D00310">
        <w:rPr>
          <w:rFonts w:ascii="Arial" w:hAnsi="Arial" w:cs="Arial"/>
          <w:sz w:val="20"/>
          <w:szCs w:val="20"/>
        </w:rPr>
        <w:t xml:space="preserve"> dnů</w:t>
      </w:r>
      <w:r w:rsidR="00286E10">
        <w:rPr>
          <w:rFonts w:ascii="Arial" w:hAnsi="Arial" w:cs="Arial"/>
          <w:sz w:val="20"/>
          <w:szCs w:val="20"/>
        </w:rPr>
        <w:t xml:space="preserve"> ode dne jejího doručení Objednateli.</w:t>
      </w:r>
      <w:r w:rsidR="00CB5A07" w:rsidRPr="00D00310">
        <w:rPr>
          <w:rFonts w:ascii="Arial" w:hAnsi="Arial" w:cs="Arial"/>
          <w:sz w:val="20"/>
          <w:szCs w:val="20"/>
        </w:rPr>
        <w:t xml:space="preserve"> </w:t>
      </w:r>
      <w:r w:rsidRPr="00D00310">
        <w:rPr>
          <w:rFonts w:ascii="Arial" w:hAnsi="Arial" w:cs="Arial"/>
          <w:w w:val="102"/>
          <w:sz w:val="20"/>
          <w:szCs w:val="20"/>
        </w:rPr>
        <w:t xml:space="preserve">Faktura musí obsahovat veškeré náležitosti daňového dokladu podle zákona č. 235/2004 Sb., o dani z přidané hodnoty, ve znění pozdějších předpisů. </w:t>
      </w:r>
      <w:r w:rsidR="00D00310" w:rsidRPr="00D00310">
        <w:rPr>
          <w:rFonts w:ascii="Arial" w:eastAsiaTheme="minorEastAsia" w:hAnsi="Arial" w:cs="Arial"/>
          <w:w w:val="102"/>
          <w:sz w:val="20"/>
          <w:szCs w:val="20"/>
          <w:lang w:eastAsia="cs-CZ"/>
        </w:rPr>
        <w:t>Na fakturách musí být uvedeno číslo smlouvy. Objednatel souhlasí s elektronickou podobou faktur. V případě, že ekonomický systém umožňuje vystavit a zaslat fakturu včetně příloh v elektronické podobě, např. ve formátu ISDOC/ISDOCX či ve formátu PDF, je ze strany objednatele požadováno doručení faktury včetně příloh primárně do datové schránky (ID: a7kbrrn) či na e-mail: ozp-faktury@brno.cz.  Pokud nelze takto postupovat, zhotovitel zašle originál faktur vystavený na odběratele (fakturační údaje viz čl. I. této smlouvy) na adresu příjemce, tj. Magistrát města Brna, Odbor životního prostředí, Kounicova 67, 601 67 Brno</w:t>
      </w:r>
      <w:r w:rsidR="00D00310">
        <w:rPr>
          <w:rFonts w:ascii="Arial" w:eastAsiaTheme="minorEastAsia" w:hAnsi="Arial" w:cs="Arial"/>
          <w:w w:val="102"/>
          <w:sz w:val="20"/>
          <w:szCs w:val="20"/>
          <w:lang w:eastAsia="cs-CZ"/>
        </w:rPr>
        <w:t xml:space="preserve">. </w:t>
      </w:r>
      <w:r w:rsidRPr="005B454E">
        <w:rPr>
          <w:rFonts w:ascii="Arial" w:hAnsi="Arial" w:cs="Arial"/>
          <w:w w:val="102"/>
          <w:sz w:val="20"/>
          <w:szCs w:val="20"/>
        </w:rPr>
        <w:t xml:space="preserve">Objednatel si vyhrazuje právo před uplynutím lhůty splatnosti vrátit fakturu, pokud neobsahuje požadované náležitosti nebo obsahuje </w:t>
      </w:r>
      <w:r w:rsidRPr="005B454E">
        <w:rPr>
          <w:rFonts w:ascii="Arial" w:hAnsi="Arial" w:cs="Arial"/>
          <w:w w:val="102"/>
          <w:sz w:val="20"/>
          <w:szCs w:val="20"/>
        </w:rPr>
        <w:lastRenderedPageBreak/>
        <w:t xml:space="preserve">nesprávné cenové údaje. Oprávněným vrácením faktury, přestává běžet původní lhůta splatnosti. Opravená nebo přepracovaná faktura bude opatřena novou lhůtou splatnosti. </w:t>
      </w:r>
    </w:p>
    <w:p w14:paraId="1269E8C8" w14:textId="7499156F" w:rsidR="00D21BB4" w:rsidRDefault="00D21BB4" w:rsidP="00D21BB4">
      <w:pPr>
        <w:pStyle w:val="pf0"/>
        <w:rPr>
          <w:rFonts w:ascii="Arial" w:hAnsi="Arial" w:cs="Arial"/>
          <w:sz w:val="20"/>
          <w:szCs w:val="20"/>
        </w:rPr>
      </w:pPr>
      <w:r>
        <w:rPr>
          <w:rFonts w:ascii="Arial" w:eastAsia="Calibri" w:hAnsi="Arial" w:cs="Arial"/>
          <w:w w:val="102"/>
          <w:sz w:val="20"/>
          <w:szCs w:val="20"/>
          <w:lang w:eastAsia="en-US"/>
        </w:rPr>
        <w:t xml:space="preserve">6.    </w:t>
      </w:r>
      <w:r w:rsidRPr="00D21BB4">
        <w:rPr>
          <w:rFonts w:ascii="Arial" w:eastAsia="Calibri" w:hAnsi="Arial" w:cs="Arial"/>
          <w:w w:val="102"/>
          <w:sz w:val="20"/>
          <w:szCs w:val="20"/>
          <w:lang w:eastAsia="en-US"/>
        </w:rPr>
        <w:t>Objednatel</w:t>
      </w:r>
      <w:r>
        <w:rPr>
          <w:rStyle w:val="cf01"/>
        </w:rPr>
        <w:t xml:space="preserve"> </w:t>
      </w:r>
      <w:r w:rsidRPr="00D21BB4">
        <w:rPr>
          <w:rStyle w:val="cf01"/>
          <w:rFonts w:ascii="Arial" w:hAnsi="Arial" w:cs="Arial"/>
          <w:sz w:val="20"/>
          <w:szCs w:val="20"/>
        </w:rPr>
        <w:t>může fakturu vrátit do data její splatnosti, jestliže obsahuje nesprávné či neúplné</w:t>
      </w:r>
      <w:r w:rsidR="00286E10">
        <w:rPr>
          <w:rStyle w:val="cf01"/>
          <w:rFonts w:ascii="Arial" w:hAnsi="Arial" w:cs="Arial"/>
          <w:sz w:val="20"/>
          <w:szCs w:val="20"/>
        </w:rPr>
        <w:t xml:space="preserve"> údaj.</w:t>
      </w:r>
    </w:p>
    <w:p w14:paraId="1B8C0827" w14:textId="77777777" w:rsidR="007B7A02" w:rsidRPr="005B454E" w:rsidRDefault="007B7A02" w:rsidP="00D21BB4">
      <w:pPr>
        <w:pStyle w:val="Odstavecseseznamem"/>
        <w:ind w:left="426"/>
        <w:jc w:val="both"/>
        <w:rPr>
          <w:rFonts w:ascii="Arial" w:hAnsi="Arial" w:cs="Arial"/>
          <w:w w:val="102"/>
          <w:sz w:val="20"/>
          <w:szCs w:val="20"/>
        </w:rPr>
      </w:pPr>
    </w:p>
    <w:p w14:paraId="25F083FC" w14:textId="77777777" w:rsidR="00C7324C" w:rsidRPr="00BF6361" w:rsidRDefault="00C7324C" w:rsidP="00772308">
      <w:pPr>
        <w:pStyle w:val="Nadpis3"/>
        <w:keepLines/>
        <w:spacing w:before="0" w:after="0"/>
        <w:ind w:left="714" w:hanging="357"/>
        <w:rPr>
          <w:rFonts w:ascii="Arial" w:eastAsia="MS Mincho" w:hAnsi="Arial" w:cs="Arial"/>
          <w:b w:val="0"/>
          <w:sz w:val="20"/>
          <w:szCs w:val="20"/>
        </w:rPr>
      </w:pPr>
    </w:p>
    <w:p w14:paraId="17041465" w14:textId="77777777" w:rsidR="00C7324C" w:rsidRPr="00BF6361" w:rsidRDefault="001E3D68">
      <w:pPr>
        <w:pStyle w:val="Nadpis3"/>
        <w:keepLines/>
        <w:spacing w:before="0"/>
        <w:ind w:left="714" w:hanging="357"/>
        <w:rPr>
          <w:rFonts w:ascii="Arial" w:eastAsia="MS Mincho" w:hAnsi="Arial" w:cs="Arial"/>
          <w:b w:val="0"/>
          <w:sz w:val="20"/>
          <w:szCs w:val="20"/>
        </w:rPr>
      </w:pPr>
      <w:r w:rsidRPr="00BF6361">
        <w:rPr>
          <w:rFonts w:ascii="Arial" w:eastAsia="MS Mincho" w:hAnsi="Arial" w:cs="Arial"/>
          <w:b w:val="0"/>
          <w:sz w:val="20"/>
          <w:szCs w:val="20"/>
        </w:rPr>
        <w:t>VI.</w:t>
      </w:r>
    </w:p>
    <w:p w14:paraId="128F22DD" w14:textId="77777777" w:rsidR="00C7324C" w:rsidRPr="00BF6361" w:rsidRDefault="001E3D68">
      <w:pPr>
        <w:pStyle w:val="Nadpis3"/>
        <w:keepLines/>
        <w:spacing w:before="0"/>
        <w:ind w:left="714" w:hanging="357"/>
        <w:rPr>
          <w:rFonts w:ascii="Arial" w:eastAsia="MS Mincho" w:hAnsi="Arial" w:cs="Arial"/>
          <w:b w:val="0"/>
          <w:sz w:val="20"/>
          <w:szCs w:val="20"/>
          <w:lang w:val="cs-CZ"/>
        </w:rPr>
      </w:pPr>
      <w:r w:rsidRPr="00BF6361">
        <w:rPr>
          <w:rFonts w:ascii="Arial" w:eastAsia="MS Mincho" w:hAnsi="Arial" w:cs="Arial"/>
          <w:b w:val="0"/>
          <w:sz w:val="20"/>
          <w:szCs w:val="20"/>
          <w:lang w:val="cs-CZ"/>
        </w:rPr>
        <w:t>Smluvní pokuta a úrok z prodlení</w:t>
      </w:r>
    </w:p>
    <w:p w14:paraId="1839264B" w14:textId="27003730" w:rsidR="00C7324C" w:rsidRPr="00BF6361" w:rsidRDefault="001E3D68">
      <w:pPr>
        <w:numPr>
          <w:ilvl w:val="0"/>
          <w:numId w:val="13"/>
        </w:numPr>
        <w:spacing w:after="120"/>
        <w:ind w:left="425" w:hanging="425"/>
        <w:jc w:val="both"/>
        <w:rPr>
          <w:rFonts w:ascii="Arial" w:hAnsi="Arial" w:cs="Arial"/>
          <w:sz w:val="20"/>
          <w:szCs w:val="20"/>
        </w:rPr>
      </w:pPr>
      <w:r w:rsidRPr="00BF6361">
        <w:rPr>
          <w:rFonts w:ascii="Arial" w:hAnsi="Arial" w:cs="Arial"/>
          <w:sz w:val="20"/>
          <w:szCs w:val="20"/>
        </w:rPr>
        <w:t xml:space="preserve">V případě prodlení zhotovitele s dodáním díla oproti termínu sjednaném v článku V. této smlouvy je objednatel oprávněn požadovat na zhotoviteli smluvní pokutu ve výši 0,5 % z ceny, a to za každý i započatý den prodlení. </w:t>
      </w:r>
    </w:p>
    <w:p w14:paraId="637ED2F3" w14:textId="4E51EE26" w:rsidR="00C7324C" w:rsidRPr="00BF6361" w:rsidRDefault="001E3D68">
      <w:pPr>
        <w:numPr>
          <w:ilvl w:val="0"/>
          <w:numId w:val="13"/>
        </w:numPr>
        <w:spacing w:after="120"/>
        <w:ind w:left="425" w:hanging="425"/>
        <w:jc w:val="both"/>
        <w:rPr>
          <w:rFonts w:ascii="Arial" w:hAnsi="Arial" w:cs="Arial"/>
          <w:sz w:val="20"/>
          <w:szCs w:val="20"/>
        </w:rPr>
      </w:pPr>
      <w:r w:rsidRPr="00BF6361">
        <w:rPr>
          <w:rFonts w:ascii="Arial" w:hAnsi="Arial" w:cs="Arial"/>
          <w:sz w:val="20"/>
          <w:szCs w:val="20"/>
        </w:rPr>
        <w:t>V případě prodlení objednatele se zaplacením faktury vystavené zhotovitelem v souladu s článkem VI. této smlouvy je zhotovitel oprávněn požadovat na objednateli úrok z prodlení ve výši 0,</w:t>
      </w:r>
      <w:r w:rsidR="008A4146">
        <w:rPr>
          <w:rFonts w:ascii="Arial" w:hAnsi="Arial" w:cs="Arial"/>
          <w:sz w:val="20"/>
          <w:szCs w:val="20"/>
        </w:rPr>
        <w:t>1</w:t>
      </w:r>
      <w:r w:rsidR="008A4146" w:rsidRPr="00BF6361">
        <w:rPr>
          <w:rFonts w:ascii="Arial" w:hAnsi="Arial" w:cs="Arial"/>
          <w:sz w:val="20"/>
          <w:szCs w:val="20"/>
        </w:rPr>
        <w:t xml:space="preserve"> </w:t>
      </w:r>
      <w:r w:rsidRPr="00BF6361">
        <w:rPr>
          <w:rFonts w:ascii="Arial" w:hAnsi="Arial" w:cs="Arial"/>
          <w:sz w:val="20"/>
          <w:szCs w:val="20"/>
        </w:rPr>
        <w:t>% z nezaplacené ceny, a to za každý i započatý den prodlení.</w:t>
      </w:r>
    </w:p>
    <w:p w14:paraId="136FADF7" w14:textId="7E5691E0" w:rsidR="008A4146" w:rsidRPr="005325E4" w:rsidRDefault="008A4146" w:rsidP="008A4146">
      <w:pPr>
        <w:pStyle w:val="Textkomente"/>
        <w:numPr>
          <w:ilvl w:val="0"/>
          <w:numId w:val="13"/>
        </w:numPr>
        <w:spacing w:after="120" w:line="240" w:lineRule="auto"/>
        <w:ind w:left="426" w:hanging="426"/>
        <w:jc w:val="both"/>
        <w:rPr>
          <w:rFonts w:ascii="Arial" w:hAnsi="Arial" w:cs="Arial"/>
        </w:rPr>
      </w:pPr>
      <w:r w:rsidRPr="005325E4">
        <w:rPr>
          <w:rFonts w:ascii="Arial" w:hAnsi="Arial" w:cs="Arial"/>
        </w:rPr>
        <w:t>V případě neodstranění případných vad díla specifikovaných v zápise o předání a převzetí díla v dohodnuté lhůtě, zaplatí zhotovitel objednateli smluvní pokutu ve výši 1 000 Kč za každý den prodlení.</w:t>
      </w:r>
    </w:p>
    <w:p w14:paraId="3E718F9B" w14:textId="77777777" w:rsidR="008A4146" w:rsidRPr="005325E4" w:rsidRDefault="008A4146" w:rsidP="008A4146">
      <w:pPr>
        <w:pStyle w:val="Textkomente"/>
        <w:numPr>
          <w:ilvl w:val="0"/>
          <w:numId w:val="13"/>
        </w:numPr>
        <w:spacing w:after="120" w:line="240" w:lineRule="auto"/>
        <w:ind w:left="426" w:hanging="426"/>
        <w:jc w:val="both"/>
        <w:rPr>
          <w:rFonts w:ascii="Arial" w:hAnsi="Arial" w:cs="Arial"/>
        </w:rPr>
      </w:pPr>
      <w:r w:rsidRPr="005325E4">
        <w:rPr>
          <w:rFonts w:ascii="Arial" w:hAnsi="Arial" w:cs="Arial"/>
        </w:rPr>
        <w:t>Takto sjednané smluvní pokuty nemají vliv na případnou povinnost náhrady škody vzniklou podstatným porušením smlouvy. Sjednané pokuty hradí povinná strana nezávisle na tom, zda a v jaké výši vznikne druhé straně v této souvislosti škoda, kterou lze vymáhat samostatně.</w:t>
      </w:r>
    </w:p>
    <w:p w14:paraId="62CD985C" w14:textId="77777777" w:rsidR="00BF6361" w:rsidRDefault="00BF6361" w:rsidP="008A4146">
      <w:pPr>
        <w:pStyle w:val="Nadpis3"/>
        <w:keepLines/>
        <w:spacing w:before="0"/>
        <w:ind w:left="426" w:hanging="426"/>
        <w:rPr>
          <w:rFonts w:ascii="Arial" w:hAnsi="Arial" w:cs="Arial"/>
          <w:b w:val="0"/>
          <w:sz w:val="20"/>
          <w:szCs w:val="20"/>
        </w:rPr>
      </w:pPr>
    </w:p>
    <w:p w14:paraId="045AF304"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rPr>
        <w:t>VII.</w:t>
      </w:r>
    </w:p>
    <w:p w14:paraId="3029A204"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rPr>
        <w:t>Trvání smlouvy</w:t>
      </w:r>
    </w:p>
    <w:p w14:paraId="48394AD2" w14:textId="77777777" w:rsidR="00C7324C" w:rsidRPr="00BF6361" w:rsidRDefault="001E3D68">
      <w:pPr>
        <w:numPr>
          <w:ilvl w:val="0"/>
          <w:numId w:val="14"/>
        </w:numPr>
        <w:spacing w:after="120"/>
        <w:ind w:left="425" w:hanging="425"/>
        <w:jc w:val="both"/>
        <w:rPr>
          <w:rFonts w:ascii="Arial" w:hAnsi="Arial" w:cs="Arial"/>
          <w:sz w:val="20"/>
          <w:szCs w:val="20"/>
        </w:rPr>
      </w:pPr>
      <w:r w:rsidRPr="00BF6361">
        <w:rPr>
          <w:rFonts w:ascii="Arial" w:hAnsi="Arial" w:cs="Arial"/>
          <w:sz w:val="20"/>
          <w:szCs w:val="20"/>
        </w:rPr>
        <w:t>Tuto smlouvu lze ukončit písemnou dohodou smluvních stran.</w:t>
      </w:r>
    </w:p>
    <w:p w14:paraId="58F82C2F" w14:textId="520B90C9" w:rsidR="00C7324C" w:rsidRDefault="001E3D68">
      <w:pPr>
        <w:numPr>
          <w:ilvl w:val="0"/>
          <w:numId w:val="14"/>
        </w:numPr>
        <w:spacing w:after="120"/>
        <w:ind w:left="425" w:hanging="425"/>
        <w:jc w:val="both"/>
        <w:rPr>
          <w:rFonts w:ascii="Arial" w:hAnsi="Arial" w:cs="Arial"/>
          <w:sz w:val="20"/>
          <w:szCs w:val="20"/>
        </w:rPr>
      </w:pPr>
      <w:r w:rsidRPr="00BF6361">
        <w:rPr>
          <w:rFonts w:ascii="Arial" w:hAnsi="Arial" w:cs="Arial"/>
          <w:sz w:val="20"/>
          <w:szCs w:val="20"/>
        </w:rPr>
        <w:t xml:space="preserve">Objednatel může od této smlouvy odstoupit, pokud zhotovitel neprovede dílo v termínu sjednaném v článku </w:t>
      </w:r>
      <w:r w:rsidR="002E248D">
        <w:rPr>
          <w:rFonts w:ascii="Arial" w:hAnsi="Arial" w:cs="Arial"/>
          <w:sz w:val="20"/>
          <w:szCs w:val="20"/>
        </w:rPr>
        <w:t>I</w:t>
      </w:r>
      <w:r w:rsidRPr="00BF6361">
        <w:rPr>
          <w:rFonts w:ascii="Arial" w:hAnsi="Arial" w:cs="Arial"/>
          <w:sz w:val="20"/>
          <w:szCs w:val="20"/>
        </w:rPr>
        <w:t xml:space="preserve">V. této smlouvy nebo v kvalitě dle této smlouvy. Odstoupení nabývá účinnosti dnem následujícím po dni prokazatelného doručení jeho písemného vyhotovení druhé smluvní straně. </w:t>
      </w:r>
    </w:p>
    <w:p w14:paraId="0ED0BAC9" w14:textId="5B0C25B2" w:rsidR="006A008A" w:rsidRDefault="006A008A" w:rsidP="006A008A">
      <w:pPr>
        <w:spacing w:after="120"/>
        <w:jc w:val="both"/>
        <w:rPr>
          <w:rFonts w:ascii="Arial" w:hAnsi="Arial" w:cs="Arial"/>
          <w:sz w:val="20"/>
          <w:szCs w:val="20"/>
        </w:rPr>
      </w:pPr>
    </w:p>
    <w:p w14:paraId="7C0F08BC" w14:textId="67238D73" w:rsidR="006A008A" w:rsidRDefault="006A008A" w:rsidP="006A008A">
      <w:pPr>
        <w:spacing w:after="120"/>
        <w:jc w:val="center"/>
        <w:rPr>
          <w:rFonts w:ascii="Arial" w:hAnsi="Arial" w:cs="Arial"/>
          <w:sz w:val="20"/>
          <w:szCs w:val="20"/>
        </w:rPr>
      </w:pPr>
      <w:r>
        <w:rPr>
          <w:rFonts w:ascii="Arial" w:hAnsi="Arial" w:cs="Arial"/>
          <w:sz w:val="20"/>
          <w:szCs w:val="20"/>
        </w:rPr>
        <w:t>VIII</w:t>
      </w:r>
      <w:r w:rsidR="00B0790B">
        <w:rPr>
          <w:rFonts w:ascii="Arial" w:hAnsi="Arial" w:cs="Arial"/>
          <w:sz w:val="20"/>
          <w:szCs w:val="20"/>
        </w:rPr>
        <w:t>.</w:t>
      </w:r>
    </w:p>
    <w:p w14:paraId="59F66133" w14:textId="053D3F8E" w:rsidR="00B0790B" w:rsidRDefault="00B0790B" w:rsidP="00D21BB4">
      <w:pPr>
        <w:spacing w:after="120"/>
        <w:jc w:val="center"/>
        <w:rPr>
          <w:rFonts w:ascii="Arial" w:hAnsi="Arial" w:cs="Arial"/>
          <w:sz w:val="20"/>
          <w:szCs w:val="20"/>
        </w:rPr>
      </w:pPr>
      <w:r>
        <w:rPr>
          <w:rFonts w:ascii="Arial" w:hAnsi="Arial" w:cs="Arial"/>
          <w:sz w:val="20"/>
          <w:szCs w:val="20"/>
        </w:rPr>
        <w:t>Licence</w:t>
      </w:r>
    </w:p>
    <w:p w14:paraId="44725928" w14:textId="77777777" w:rsidR="00B0790B" w:rsidRPr="00DA3804" w:rsidRDefault="00B0790B" w:rsidP="00B0790B">
      <w:pPr>
        <w:pStyle w:val="disertace"/>
        <w:numPr>
          <w:ilvl w:val="0"/>
          <w:numId w:val="24"/>
        </w:numPr>
        <w:autoSpaceDN w:val="0"/>
        <w:spacing w:after="120" w:line="300" w:lineRule="auto"/>
        <w:ind w:left="426" w:hanging="426"/>
        <w:textAlignment w:val="baseline"/>
        <w:rPr>
          <w:rFonts w:ascii="Arial" w:hAnsi="Arial" w:cs="Arial"/>
          <w:sz w:val="20"/>
          <w:szCs w:val="20"/>
        </w:rPr>
      </w:pPr>
      <w:bookmarkStart w:id="0" w:name="_Ref413226357"/>
      <w:r w:rsidRPr="00DA3804">
        <w:rPr>
          <w:rFonts w:ascii="Arial" w:hAnsi="Arial" w:cs="Arial"/>
          <w:sz w:val="20"/>
          <w:szCs w:val="20"/>
        </w:rPr>
        <w:t>Pokud je výsledkem činnosti zhotovitele podle smlouvy plnění, které naplňuje znaky díla ve smyslu autorského zákona, poskytuje zhotovitel objednateli a objednatel od zhotovitele získává veškerá práva související s ochranou duševního vlastnictví vztahující se k takovému dílu, a to v rozsahu nezbytném pro řádné užívání takového díla objednatelem po celou dobu trvání příslušných autorských práv, a to</w:t>
      </w:r>
      <w:r w:rsidRPr="00DA3804">
        <w:rPr>
          <w:rFonts w:ascii="Arial" w:hAnsi="Arial" w:cs="Arial"/>
          <w:color w:val="000000"/>
          <w:sz w:val="20"/>
          <w:szCs w:val="20"/>
        </w:rPr>
        <w:t xml:space="preserve"> včetně všech případných budoucích změn a doplnění díla</w:t>
      </w:r>
      <w:r w:rsidRPr="00DA3804">
        <w:rPr>
          <w:rFonts w:ascii="Arial" w:hAnsi="Arial" w:cs="Arial"/>
          <w:sz w:val="20"/>
          <w:szCs w:val="20"/>
        </w:rPr>
        <w:t>. Objednatel zejména nabývá od zhotovitele dnem poskytnutí autorského díla objednateli (nejpozději však ke dni podpisu protokolu o předání a převzetí díla dle smlouvy, jichž je takové autorské dílo součástí) veškerá majetková práva, a to formou následujícího licenčního ujednání.</w:t>
      </w:r>
      <w:bookmarkEnd w:id="0"/>
    </w:p>
    <w:p w14:paraId="71D331DD" w14:textId="77777777" w:rsidR="00B0790B" w:rsidRPr="00DA3804" w:rsidRDefault="00B0790B" w:rsidP="00B0790B">
      <w:pPr>
        <w:pStyle w:val="disertace"/>
        <w:numPr>
          <w:ilvl w:val="0"/>
          <w:numId w:val="24"/>
        </w:numPr>
        <w:autoSpaceDN w:val="0"/>
        <w:spacing w:after="120" w:line="300" w:lineRule="auto"/>
        <w:ind w:left="426"/>
        <w:textAlignment w:val="baseline"/>
        <w:rPr>
          <w:rFonts w:ascii="Arial" w:hAnsi="Arial" w:cs="Arial"/>
          <w:sz w:val="20"/>
          <w:szCs w:val="20"/>
        </w:rPr>
      </w:pPr>
      <w:bookmarkStart w:id="1" w:name="_Ref448741485"/>
      <w:r w:rsidRPr="00DA3804">
        <w:rPr>
          <w:rFonts w:ascii="Arial" w:hAnsi="Arial" w:cs="Arial"/>
          <w:sz w:val="20"/>
          <w:szCs w:val="20"/>
        </w:rPr>
        <w:t>Zhotovitel poskytuje licenci jako:</w:t>
      </w:r>
      <w:bookmarkEnd w:id="1"/>
    </w:p>
    <w:p w14:paraId="4E2CDF6C" w14:textId="135AB23B" w:rsidR="00B0790B" w:rsidRPr="00DA3804" w:rsidRDefault="00B0790B" w:rsidP="00D21BB4">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t>licenci k veškerým známým způsobům užití autorského Díla jako celku, a to alespoň v rozsahu nezbytném pro řádné užívání plnění objednatelem;</w:t>
      </w:r>
    </w:p>
    <w:p w14:paraId="2A84210E" w14:textId="77777777" w:rsidR="00B0790B" w:rsidRPr="00DA3804" w:rsidRDefault="00B0790B" w:rsidP="00B0790B">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lastRenderedPageBreak/>
        <w:t>výhradní licenci k těm částem autorského díla, u nichž je zhotovitel sám autorem či vykonavatelem autorských práv k dílu zaměstnaneckému;</w:t>
      </w:r>
    </w:p>
    <w:p w14:paraId="29F4E25D" w14:textId="77777777" w:rsidR="00B0790B" w:rsidRPr="00DA3804" w:rsidRDefault="00B0790B" w:rsidP="00B0790B">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t>licenci neomezenou územním či množstevním rozsahem a rovněž tak neomezenou způsobem nebo rozsahem užití;</w:t>
      </w:r>
    </w:p>
    <w:p w14:paraId="329CE02E" w14:textId="77777777" w:rsidR="00B0790B" w:rsidRPr="00DA3804" w:rsidRDefault="00B0790B" w:rsidP="00B0790B">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t>licenci na dobu určitou, a to po celou dobu trvání majetkových práv autorských k dílu;</w:t>
      </w:r>
    </w:p>
    <w:p w14:paraId="475108BF" w14:textId="77777777" w:rsidR="00B0790B" w:rsidRPr="00DA3804" w:rsidRDefault="00B0790B" w:rsidP="00B0790B">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t>licenci neodvolatelnou;</w:t>
      </w:r>
    </w:p>
    <w:p w14:paraId="0AC95E88" w14:textId="77777777" w:rsidR="00B0790B" w:rsidRPr="00DA3804" w:rsidRDefault="00B0790B" w:rsidP="00B0790B">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t>licenci, kterou není objednatel povinen využít, a to ani zčásti;</w:t>
      </w:r>
    </w:p>
    <w:p w14:paraId="6A3C4465" w14:textId="77777777" w:rsidR="00B0790B" w:rsidRPr="00DA3804" w:rsidRDefault="00B0790B" w:rsidP="00B0790B">
      <w:pPr>
        <w:pStyle w:val="Odstavecseseznamem1"/>
        <w:numPr>
          <w:ilvl w:val="1"/>
          <w:numId w:val="24"/>
        </w:numPr>
        <w:spacing w:line="300" w:lineRule="auto"/>
        <w:ind w:left="993"/>
        <w:jc w:val="both"/>
        <w:rPr>
          <w:rFonts w:ascii="Arial" w:hAnsi="Arial" w:cs="Arial"/>
          <w:sz w:val="20"/>
          <w:szCs w:val="20"/>
        </w:rPr>
      </w:pPr>
      <w:r w:rsidRPr="00DA3804">
        <w:rPr>
          <w:rFonts w:ascii="Arial" w:hAnsi="Arial" w:cs="Arial"/>
          <w:sz w:val="20"/>
          <w:szCs w:val="20"/>
        </w:rPr>
        <w:t xml:space="preserve">licence je udělena s právem objednatele bez souhlasu zhotovitele </w:t>
      </w:r>
      <w:bookmarkStart w:id="2" w:name="_Hlk117761713"/>
      <w:r w:rsidRPr="00DA3804">
        <w:rPr>
          <w:rFonts w:ascii="Arial" w:hAnsi="Arial" w:cs="Arial"/>
          <w:sz w:val="20"/>
          <w:szCs w:val="20"/>
        </w:rPr>
        <w:t xml:space="preserve">a bez dalších úplat k </w:t>
      </w:r>
      <w:bookmarkEnd w:id="2"/>
      <w:r w:rsidRPr="00DA3804">
        <w:rPr>
          <w:rFonts w:ascii="Arial" w:hAnsi="Arial" w:cs="Arial"/>
          <w:sz w:val="20"/>
          <w:szCs w:val="20"/>
        </w:rPr>
        <w:t>udělení podlicence či postoupení licence jakékoliv třetí osobě;</w:t>
      </w:r>
    </w:p>
    <w:p w14:paraId="2518D15A" w14:textId="37CD7A4E" w:rsidR="00B0790B" w:rsidRDefault="00B0790B" w:rsidP="00B0790B">
      <w:pPr>
        <w:pStyle w:val="Odstavecseseznamem1"/>
        <w:numPr>
          <w:ilvl w:val="1"/>
          <w:numId w:val="24"/>
        </w:numPr>
        <w:spacing w:after="240" w:line="300" w:lineRule="auto"/>
        <w:ind w:left="993"/>
        <w:jc w:val="both"/>
        <w:rPr>
          <w:rFonts w:ascii="Arial" w:hAnsi="Arial" w:cs="Arial"/>
          <w:sz w:val="20"/>
          <w:szCs w:val="20"/>
        </w:rPr>
      </w:pPr>
      <w:r w:rsidRPr="00DA3804">
        <w:rPr>
          <w:rFonts w:ascii="Arial" w:hAnsi="Arial" w:cs="Arial"/>
          <w:sz w:val="20"/>
          <w:szCs w:val="20"/>
        </w:rPr>
        <w:t>licenci, která umožňuje objednateli užívání autorského díla všemi známými způsoby užití pro vnitřní potřebu bez omezení.</w:t>
      </w:r>
    </w:p>
    <w:p w14:paraId="50472A58" w14:textId="458D97C0" w:rsidR="00B0790B" w:rsidRDefault="00B0790B" w:rsidP="00D21BB4">
      <w:pPr>
        <w:pStyle w:val="disertace"/>
        <w:numPr>
          <w:ilvl w:val="0"/>
          <w:numId w:val="24"/>
        </w:numPr>
        <w:autoSpaceDN w:val="0"/>
        <w:spacing w:after="120" w:line="300" w:lineRule="auto"/>
        <w:ind w:left="426" w:hanging="426"/>
        <w:textAlignment w:val="baseline"/>
        <w:rPr>
          <w:rFonts w:ascii="Arial" w:eastAsia="Times New Roman" w:hAnsi="Arial" w:cs="Arial"/>
          <w:sz w:val="20"/>
          <w:szCs w:val="20"/>
          <w:lang w:eastAsia="en-US"/>
        </w:rPr>
      </w:pPr>
      <w:r w:rsidRPr="00D21BB4">
        <w:rPr>
          <w:rFonts w:ascii="Arial" w:hAnsi="Arial" w:cs="Arial"/>
          <w:sz w:val="20"/>
          <w:szCs w:val="20"/>
        </w:rPr>
        <w:t>Zhotovitel</w:t>
      </w:r>
      <w:r>
        <w:rPr>
          <w:rFonts w:ascii="Arial" w:eastAsia="Times New Roman" w:hAnsi="Arial" w:cs="Arial"/>
          <w:sz w:val="20"/>
          <w:szCs w:val="20"/>
        </w:rPr>
        <w:t xml:space="preserve"> udílí objednateli licenci k užití díla uvedeného v čl. II. odst. 2 písm. a) této smlouvy jako nevýhradní a jen pro nekomerční využití, s výjimkou licence k šíření televizím vysíláním. Výhradní licenci pro TV vysílání Zhotovitel poskytne České televizi (ČESKÁ TELEVIZE, se sídlem NA hřebenech II 1132/4, Podolí, 147 00 Praha, IČO 000 27 383).</w:t>
      </w:r>
    </w:p>
    <w:p w14:paraId="553063EF" w14:textId="77777777" w:rsidR="00B0790B" w:rsidRDefault="00B0790B" w:rsidP="00D21BB4">
      <w:pPr>
        <w:pStyle w:val="disertace"/>
        <w:numPr>
          <w:ilvl w:val="0"/>
          <w:numId w:val="24"/>
        </w:numPr>
        <w:autoSpaceDN w:val="0"/>
        <w:spacing w:after="120" w:line="300" w:lineRule="auto"/>
        <w:ind w:left="426" w:hanging="426"/>
        <w:textAlignment w:val="baseline"/>
        <w:rPr>
          <w:rFonts w:ascii="Arial" w:eastAsia="Times New Roman" w:hAnsi="Arial" w:cs="Arial"/>
          <w:sz w:val="20"/>
          <w:szCs w:val="20"/>
        </w:rPr>
      </w:pPr>
      <w:r w:rsidRPr="00D21BB4">
        <w:rPr>
          <w:rFonts w:ascii="Arial" w:hAnsi="Arial" w:cs="Arial"/>
          <w:sz w:val="20"/>
          <w:szCs w:val="20"/>
        </w:rPr>
        <w:t>Odměna</w:t>
      </w:r>
      <w:r>
        <w:rPr>
          <w:rFonts w:ascii="Arial" w:eastAsia="Times New Roman" w:hAnsi="Arial" w:cs="Arial"/>
          <w:sz w:val="20"/>
          <w:szCs w:val="20"/>
        </w:rPr>
        <w:t xml:space="preserve"> za užití nehmotného statku je již zahrnuta do ceny za dílo.</w:t>
      </w:r>
    </w:p>
    <w:p w14:paraId="43C3F55E" w14:textId="77777777" w:rsidR="00C7324C" w:rsidRPr="00BF6361" w:rsidRDefault="00C7324C" w:rsidP="00A1521A">
      <w:pPr>
        <w:jc w:val="both"/>
        <w:rPr>
          <w:rFonts w:ascii="Arial" w:hAnsi="Arial" w:cs="Arial"/>
          <w:sz w:val="20"/>
          <w:szCs w:val="20"/>
        </w:rPr>
      </w:pPr>
    </w:p>
    <w:p w14:paraId="4FA8FF60" w14:textId="3F73F8FD" w:rsidR="00C7324C" w:rsidRPr="00BF6361" w:rsidRDefault="002E248D">
      <w:pPr>
        <w:pStyle w:val="Nadpis3"/>
        <w:keepLines/>
        <w:spacing w:before="0"/>
        <w:ind w:left="714" w:hanging="357"/>
        <w:rPr>
          <w:rFonts w:ascii="Arial" w:hAnsi="Arial" w:cs="Arial"/>
          <w:b w:val="0"/>
          <w:sz w:val="20"/>
          <w:szCs w:val="20"/>
        </w:rPr>
      </w:pPr>
      <w:r>
        <w:rPr>
          <w:rFonts w:ascii="Arial" w:hAnsi="Arial" w:cs="Arial"/>
          <w:b w:val="0"/>
          <w:sz w:val="20"/>
          <w:szCs w:val="20"/>
          <w:lang w:val="cs-CZ"/>
        </w:rPr>
        <w:t>IX.</w:t>
      </w:r>
      <w:r w:rsidR="001E3D68" w:rsidRPr="00BF6361">
        <w:rPr>
          <w:rFonts w:ascii="Arial" w:hAnsi="Arial" w:cs="Arial"/>
          <w:b w:val="0"/>
          <w:sz w:val="20"/>
          <w:szCs w:val="20"/>
        </w:rPr>
        <w:t>.</w:t>
      </w:r>
    </w:p>
    <w:p w14:paraId="2159D2C1"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rPr>
        <w:t>Ochrana nehmotných statků</w:t>
      </w:r>
    </w:p>
    <w:p w14:paraId="0DF6F787" w14:textId="77777777" w:rsidR="00C7324C" w:rsidRPr="00BF6361" w:rsidRDefault="001E3D68" w:rsidP="003D3F7D">
      <w:pPr>
        <w:numPr>
          <w:ilvl w:val="0"/>
          <w:numId w:val="15"/>
        </w:numPr>
        <w:spacing w:after="0"/>
        <w:ind w:left="426" w:hanging="426"/>
        <w:jc w:val="both"/>
        <w:rPr>
          <w:rFonts w:ascii="Arial" w:hAnsi="Arial" w:cs="Arial"/>
          <w:sz w:val="20"/>
          <w:szCs w:val="20"/>
        </w:rPr>
      </w:pPr>
      <w:r w:rsidRPr="00BF6361">
        <w:rPr>
          <w:rFonts w:ascii="Arial" w:hAnsi="Arial" w:cs="Arial"/>
          <w:sz w:val="20"/>
          <w:szCs w:val="20"/>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ve znění pozdějších předpisů </w:t>
      </w:r>
      <w:r w:rsidRPr="00BF6361">
        <w:rPr>
          <w:rFonts w:ascii="Arial" w:hAnsi="Arial" w:cs="Arial"/>
          <w:color w:val="000000"/>
          <w:sz w:val="20"/>
          <w:szCs w:val="20"/>
        </w:rPr>
        <w:t>a veškerých mezinárodních dohod o ochraně práv k duševnímu vlastnictví, které jsou součástí českého právního řádu.</w:t>
      </w:r>
    </w:p>
    <w:p w14:paraId="54717623" w14:textId="77777777" w:rsidR="003D3F7D" w:rsidRPr="00BF6361" w:rsidRDefault="003D3F7D" w:rsidP="000D4840">
      <w:pPr>
        <w:spacing w:after="0"/>
        <w:jc w:val="both"/>
        <w:rPr>
          <w:rFonts w:ascii="Arial" w:eastAsia="Calibri" w:hAnsi="Arial" w:cs="Arial"/>
          <w:sz w:val="20"/>
          <w:szCs w:val="20"/>
          <w:lang w:eastAsia="en-US"/>
        </w:rPr>
      </w:pPr>
    </w:p>
    <w:p w14:paraId="3663C09F" w14:textId="6B1E246C" w:rsidR="000956A4" w:rsidRPr="000D4840" w:rsidRDefault="001E3D68" w:rsidP="000956A4">
      <w:pPr>
        <w:numPr>
          <w:ilvl w:val="0"/>
          <w:numId w:val="15"/>
        </w:numPr>
        <w:spacing w:after="0"/>
        <w:ind w:left="426" w:hanging="426"/>
        <w:jc w:val="both"/>
        <w:rPr>
          <w:rFonts w:ascii="Arial" w:eastAsia="Calibri" w:hAnsi="Arial" w:cs="Arial"/>
          <w:sz w:val="20"/>
          <w:szCs w:val="20"/>
          <w:lang w:eastAsia="en-US"/>
        </w:rPr>
      </w:pPr>
      <w:r w:rsidRPr="000D4840">
        <w:rPr>
          <w:rFonts w:ascii="Arial" w:hAnsi="Arial" w:cs="Arial"/>
          <w:sz w:val="20"/>
          <w:szCs w:val="20"/>
        </w:rPr>
        <w:t xml:space="preserve">Zhotovitel udílí objednateli licenci k užití díla </w:t>
      </w:r>
      <w:r w:rsidR="000956A4" w:rsidRPr="000D4840">
        <w:rPr>
          <w:rFonts w:ascii="Arial" w:hAnsi="Arial" w:cs="Arial"/>
          <w:sz w:val="20"/>
          <w:szCs w:val="20"/>
        </w:rPr>
        <w:t xml:space="preserve">uvedeného </w:t>
      </w:r>
      <w:r w:rsidRPr="000D4840">
        <w:rPr>
          <w:rFonts w:ascii="Arial" w:hAnsi="Arial" w:cs="Arial"/>
          <w:sz w:val="20"/>
          <w:szCs w:val="20"/>
        </w:rPr>
        <w:t xml:space="preserve">v čl. II. odst. 2 písm. a) této smlouvy jako nevýhradní </w:t>
      </w:r>
      <w:r w:rsidR="00B84810" w:rsidRPr="000D4840">
        <w:rPr>
          <w:rFonts w:ascii="Arial" w:hAnsi="Arial" w:cs="Arial"/>
          <w:sz w:val="20"/>
          <w:szCs w:val="20"/>
        </w:rPr>
        <w:t>a jen pro nekomerční využití</w:t>
      </w:r>
      <w:r w:rsidR="000956A4" w:rsidRPr="000D4840">
        <w:rPr>
          <w:rFonts w:ascii="Arial" w:hAnsi="Arial" w:cs="Arial"/>
          <w:sz w:val="20"/>
          <w:szCs w:val="20"/>
        </w:rPr>
        <w:t>, s výjimkou licence k šíření televizím vysíláním. V</w:t>
      </w:r>
      <w:r w:rsidR="00B66824">
        <w:rPr>
          <w:rFonts w:ascii="Arial" w:hAnsi="Arial" w:cs="Arial"/>
          <w:sz w:val="20"/>
          <w:szCs w:val="20"/>
        </w:rPr>
        <w:t>ý</w:t>
      </w:r>
      <w:r w:rsidR="000956A4" w:rsidRPr="000D4840">
        <w:rPr>
          <w:rFonts w:ascii="Arial" w:hAnsi="Arial" w:cs="Arial"/>
          <w:sz w:val="20"/>
          <w:szCs w:val="20"/>
        </w:rPr>
        <w:t>hradní licenci pro TV vysílání Zhotovitel poskytne České televizi.</w:t>
      </w:r>
    </w:p>
    <w:p w14:paraId="3BC333E5" w14:textId="77777777" w:rsidR="00772308" w:rsidRPr="000956A4" w:rsidRDefault="00772308" w:rsidP="000D4840">
      <w:pPr>
        <w:spacing w:after="0"/>
        <w:ind w:left="426"/>
        <w:jc w:val="both"/>
        <w:rPr>
          <w:rFonts w:ascii="Arial" w:hAnsi="Arial" w:cs="Arial"/>
          <w:sz w:val="20"/>
          <w:szCs w:val="20"/>
        </w:rPr>
      </w:pPr>
    </w:p>
    <w:p w14:paraId="4AAAB986" w14:textId="77777777" w:rsidR="00772308" w:rsidRPr="00BF6361" w:rsidRDefault="001E3D68" w:rsidP="00772308">
      <w:pPr>
        <w:pStyle w:val="Odstavecseseznamem"/>
        <w:numPr>
          <w:ilvl w:val="0"/>
          <w:numId w:val="15"/>
        </w:numPr>
        <w:spacing w:after="0"/>
        <w:ind w:left="426" w:hanging="426"/>
        <w:jc w:val="both"/>
        <w:rPr>
          <w:rFonts w:ascii="Arial" w:hAnsi="Arial" w:cs="Arial"/>
          <w:sz w:val="20"/>
          <w:szCs w:val="20"/>
        </w:rPr>
      </w:pPr>
      <w:r w:rsidRPr="00BF6361">
        <w:rPr>
          <w:rFonts w:ascii="Arial" w:hAnsi="Arial" w:cs="Arial"/>
          <w:sz w:val="20"/>
          <w:szCs w:val="20"/>
        </w:rPr>
        <w:t>Odměna za užití nehmotného statku je již zahrnuta do ceny za dílo.</w:t>
      </w:r>
    </w:p>
    <w:p w14:paraId="129C21A6" w14:textId="77777777" w:rsidR="00772308" w:rsidRPr="00BF6361" w:rsidRDefault="00772308" w:rsidP="00772308">
      <w:pPr>
        <w:pStyle w:val="Odstavecseseznamem"/>
        <w:spacing w:after="0"/>
        <w:rPr>
          <w:rFonts w:ascii="Arial" w:hAnsi="Arial" w:cs="Arial"/>
          <w:sz w:val="20"/>
          <w:szCs w:val="20"/>
        </w:rPr>
      </w:pPr>
    </w:p>
    <w:p w14:paraId="0AC39A3A" w14:textId="2CCD75EA" w:rsidR="00772308" w:rsidRPr="00BF6361" w:rsidRDefault="000956A4" w:rsidP="00772308">
      <w:pPr>
        <w:pStyle w:val="Odstavecseseznamem"/>
        <w:numPr>
          <w:ilvl w:val="0"/>
          <w:numId w:val="15"/>
        </w:numPr>
        <w:spacing w:after="0"/>
        <w:ind w:left="426" w:hanging="426"/>
        <w:jc w:val="both"/>
        <w:rPr>
          <w:rFonts w:ascii="Arial" w:hAnsi="Arial" w:cs="Arial"/>
          <w:sz w:val="20"/>
          <w:szCs w:val="20"/>
        </w:rPr>
      </w:pPr>
      <w:r>
        <w:rPr>
          <w:rFonts w:ascii="Arial" w:hAnsi="Arial" w:cs="Arial"/>
          <w:sz w:val="20"/>
          <w:szCs w:val="20"/>
        </w:rPr>
        <w:t>Nevýhradní l</w:t>
      </w:r>
      <w:r w:rsidR="001E3D68" w:rsidRPr="00BF6361">
        <w:rPr>
          <w:rFonts w:ascii="Arial" w:hAnsi="Arial" w:cs="Arial"/>
          <w:sz w:val="20"/>
          <w:szCs w:val="20"/>
        </w:rPr>
        <w:t>icence</w:t>
      </w:r>
      <w:r>
        <w:rPr>
          <w:rFonts w:ascii="Arial" w:hAnsi="Arial" w:cs="Arial"/>
          <w:sz w:val="20"/>
          <w:szCs w:val="20"/>
        </w:rPr>
        <w:t xml:space="preserve"> pro nekomerční využití</w:t>
      </w:r>
      <w:r w:rsidR="002B40B8">
        <w:rPr>
          <w:rFonts w:ascii="Arial" w:hAnsi="Arial" w:cs="Arial"/>
          <w:sz w:val="20"/>
          <w:szCs w:val="20"/>
        </w:rPr>
        <w:t xml:space="preserve"> </w:t>
      </w:r>
      <w:r>
        <w:rPr>
          <w:rFonts w:ascii="Arial" w:hAnsi="Arial" w:cs="Arial"/>
          <w:sz w:val="20"/>
          <w:szCs w:val="20"/>
        </w:rPr>
        <w:t xml:space="preserve">dle čl. VII odst. 2 této </w:t>
      </w:r>
      <w:r w:rsidR="00974CC9">
        <w:rPr>
          <w:rFonts w:ascii="Arial" w:hAnsi="Arial" w:cs="Arial"/>
          <w:sz w:val="20"/>
          <w:szCs w:val="20"/>
        </w:rPr>
        <w:t>smlouvy je</w:t>
      </w:r>
      <w:r w:rsidR="001E3D68" w:rsidRPr="00BF6361">
        <w:rPr>
          <w:rFonts w:ascii="Arial" w:hAnsi="Arial" w:cs="Arial"/>
          <w:sz w:val="20"/>
          <w:szCs w:val="20"/>
        </w:rPr>
        <w:t xml:space="preserve"> poskytnuta na dobu trvání majetkových práv k dílu.</w:t>
      </w:r>
    </w:p>
    <w:p w14:paraId="0D004A09" w14:textId="77777777" w:rsidR="00772308" w:rsidRPr="00BF6361" w:rsidRDefault="00772308" w:rsidP="00772308">
      <w:pPr>
        <w:pStyle w:val="Odstavecseseznamem"/>
        <w:spacing w:after="0"/>
        <w:rPr>
          <w:rFonts w:ascii="Arial" w:hAnsi="Arial" w:cs="Arial"/>
          <w:sz w:val="20"/>
          <w:szCs w:val="20"/>
        </w:rPr>
      </w:pPr>
    </w:p>
    <w:p w14:paraId="2982C90F" w14:textId="64451E4E" w:rsidR="006857B7" w:rsidRPr="000D4840" w:rsidRDefault="001E3D68" w:rsidP="005B454E">
      <w:pPr>
        <w:pStyle w:val="Odstavecseseznamem"/>
        <w:numPr>
          <w:ilvl w:val="0"/>
          <w:numId w:val="15"/>
        </w:numPr>
        <w:spacing w:after="120"/>
        <w:ind w:left="426" w:hanging="426"/>
        <w:jc w:val="both"/>
        <w:rPr>
          <w:rFonts w:ascii="Arial" w:hAnsi="Arial" w:cs="Arial"/>
          <w:sz w:val="20"/>
          <w:szCs w:val="20"/>
        </w:rPr>
      </w:pPr>
      <w:r w:rsidRPr="006524B8">
        <w:rPr>
          <w:rFonts w:ascii="Arial" w:hAnsi="Arial" w:cs="Arial"/>
          <w:sz w:val="20"/>
          <w:szCs w:val="20"/>
        </w:rPr>
        <w:t>Objednatel není povinen licenci využít</w:t>
      </w:r>
      <w:r w:rsidR="00302963" w:rsidRPr="006524B8">
        <w:rPr>
          <w:rFonts w:ascii="Arial" w:hAnsi="Arial" w:cs="Arial"/>
          <w:sz w:val="20"/>
          <w:szCs w:val="20"/>
        </w:rPr>
        <w:t>.</w:t>
      </w:r>
    </w:p>
    <w:p w14:paraId="1967FA7A" w14:textId="412C7060" w:rsidR="00C7324C" w:rsidRPr="00BF6361" w:rsidRDefault="00A1521A">
      <w:pPr>
        <w:pStyle w:val="Nadpis3"/>
        <w:keepLines/>
        <w:spacing w:before="0"/>
        <w:ind w:left="714" w:hanging="357"/>
        <w:rPr>
          <w:rFonts w:ascii="Arial" w:hAnsi="Arial" w:cs="Arial"/>
          <w:b w:val="0"/>
          <w:sz w:val="20"/>
          <w:szCs w:val="20"/>
        </w:rPr>
      </w:pPr>
      <w:r>
        <w:rPr>
          <w:rFonts w:ascii="Arial" w:hAnsi="Arial" w:cs="Arial"/>
          <w:b w:val="0"/>
          <w:sz w:val="20"/>
          <w:szCs w:val="20"/>
          <w:lang w:val="cs-CZ"/>
        </w:rPr>
        <w:br/>
      </w:r>
      <w:r w:rsidR="001E3D68" w:rsidRPr="00BF6361">
        <w:rPr>
          <w:rFonts w:ascii="Arial" w:hAnsi="Arial" w:cs="Arial"/>
          <w:b w:val="0"/>
          <w:sz w:val="20"/>
          <w:szCs w:val="20"/>
        </w:rPr>
        <w:t>X.</w:t>
      </w:r>
    </w:p>
    <w:p w14:paraId="4500CC5F" w14:textId="77777777" w:rsidR="00C7324C" w:rsidRPr="00BF6361" w:rsidRDefault="001E3D68">
      <w:pPr>
        <w:pStyle w:val="Nadpis3"/>
        <w:keepLines/>
        <w:spacing w:before="0"/>
        <w:ind w:left="714" w:hanging="357"/>
        <w:rPr>
          <w:rFonts w:ascii="Arial" w:hAnsi="Arial" w:cs="Arial"/>
          <w:b w:val="0"/>
          <w:sz w:val="20"/>
          <w:szCs w:val="20"/>
        </w:rPr>
      </w:pPr>
      <w:r w:rsidRPr="00BF6361">
        <w:rPr>
          <w:rFonts w:ascii="Arial" w:hAnsi="Arial" w:cs="Arial"/>
          <w:b w:val="0"/>
          <w:sz w:val="20"/>
          <w:szCs w:val="20"/>
        </w:rPr>
        <w:t>Závěrečná ustanovení</w:t>
      </w:r>
    </w:p>
    <w:p w14:paraId="4AAD3F3D" w14:textId="77777777" w:rsidR="00C7324C" w:rsidRPr="00BF6361" w:rsidRDefault="001E3D68" w:rsidP="003D3F7D">
      <w:pPr>
        <w:pStyle w:val="Odstavecseseznamem"/>
        <w:numPr>
          <w:ilvl w:val="0"/>
          <w:numId w:val="16"/>
        </w:numPr>
        <w:spacing w:before="240" w:line="240" w:lineRule="auto"/>
        <w:ind w:left="425" w:hanging="357"/>
        <w:contextualSpacing w:val="0"/>
        <w:jc w:val="both"/>
        <w:rPr>
          <w:rFonts w:ascii="Arial" w:hAnsi="Arial" w:cs="Arial"/>
          <w:sz w:val="20"/>
          <w:szCs w:val="20"/>
        </w:rPr>
      </w:pPr>
      <w:r w:rsidRPr="00BF6361">
        <w:rPr>
          <w:rFonts w:ascii="Arial" w:hAnsi="Arial" w:cs="Arial"/>
          <w:sz w:val="20"/>
          <w:szCs w:val="20"/>
        </w:rPr>
        <w:t>Tato smlouva může být měněna nebo doplňována pouze dohodou smluvních stran ve formě písemných vzestupně číslovaných dodatků podepsaných oprávněnými zástupci obou smluvních stran vyjma změn identifikačních údajů uvedených v čl. I této smlouvy a kontaktních osob uvedených v čl. III. odst. 4 této smlouvy. Tyto změny budou pouze neprodleně písemně oznámeny druhé smluvní straně.</w:t>
      </w:r>
    </w:p>
    <w:p w14:paraId="735FE21F" w14:textId="77777777" w:rsidR="00C7324C" w:rsidRPr="00BF6361" w:rsidRDefault="001E3D68" w:rsidP="003D3F7D">
      <w:pPr>
        <w:pStyle w:val="Odstavecseseznamem"/>
        <w:numPr>
          <w:ilvl w:val="0"/>
          <w:numId w:val="16"/>
        </w:numPr>
        <w:spacing w:line="240" w:lineRule="auto"/>
        <w:ind w:left="425" w:hanging="357"/>
        <w:contextualSpacing w:val="0"/>
        <w:jc w:val="both"/>
        <w:rPr>
          <w:rFonts w:ascii="Arial" w:hAnsi="Arial" w:cs="Arial"/>
          <w:sz w:val="20"/>
          <w:szCs w:val="20"/>
        </w:rPr>
      </w:pPr>
      <w:r w:rsidRPr="00BF6361">
        <w:rPr>
          <w:rFonts w:ascii="Arial" w:hAnsi="Arial" w:cs="Arial"/>
          <w:sz w:val="20"/>
          <w:szCs w:val="20"/>
        </w:rPr>
        <w:t xml:space="preserve">Vztahy smluvních stran touto smlouvou neupravené se řídí příslušnými ustanoveními občanského zákoníku. </w:t>
      </w:r>
    </w:p>
    <w:p w14:paraId="71004217" w14:textId="77777777" w:rsidR="00BF0FCE" w:rsidRPr="00BF0FCE" w:rsidRDefault="001E3D68" w:rsidP="00BF0FCE">
      <w:pPr>
        <w:pStyle w:val="Odstavecseseznamem"/>
        <w:numPr>
          <w:ilvl w:val="0"/>
          <w:numId w:val="16"/>
        </w:numPr>
        <w:spacing w:line="240" w:lineRule="auto"/>
        <w:ind w:left="425" w:hanging="357"/>
        <w:jc w:val="both"/>
        <w:rPr>
          <w:rFonts w:ascii="Arial" w:hAnsi="Arial" w:cs="Arial"/>
          <w:sz w:val="20"/>
          <w:szCs w:val="20"/>
        </w:rPr>
      </w:pPr>
      <w:r w:rsidRPr="00BF6361">
        <w:rPr>
          <w:rFonts w:ascii="Arial" w:hAnsi="Arial" w:cs="Arial"/>
          <w:sz w:val="20"/>
          <w:szCs w:val="20"/>
        </w:rPr>
        <w:lastRenderedPageBreak/>
        <w:t xml:space="preserve">Tato smlouva je vyhotovena ve </w:t>
      </w:r>
      <w:r w:rsidR="009B094F">
        <w:rPr>
          <w:rFonts w:ascii="Arial" w:hAnsi="Arial" w:cs="Arial"/>
          <w:sz w:val="20"/>
          <w:szCs w:val="20"/>
        </w:rPr>
        <w:t>třech</w:t>
      </w:r>
      <w:r w:rsidR="009B094F" w:rsidRPr="00BF6361">
        <w:rPr>
          <w:rFonts w:ascii="Arial" w:hAnsi="Arial" w:cs="Arial"/>
          <w:sz w:val="20"/>
          <w:szCs w:val="20"/>
        </w:rPr>
        <w:t xml:space="preserve"> </w:t>
      </w:r>
      <w:r w:rsidRPr="00BF6361">
        <w:rPr>
          <w:rFonts w:ascii="Arial" w:hAnsi="Arial" w:cs="Arial"/>
          <w:sz w:val="20"/>
          <w:szCs w:val="20"/>
        </w:rPr>
        <w:t>stejnopisech s platností originálu</w:t>
      </w:r>
      <w:r w:rsidR="009B094F">
        <w:rPr>
          <w:rFonts w:ascii="Arial" w:hAnsi="Arial" w:cs="Arial"/>
          <w:sz w:val="20"/>
          <w:szCs w:val="20"/>
        </w:rPr>
        <w:t>, z nichž objednatel obdrží dvě vyhotovení a zhotovitel jedno vyhotovení.</w:t>
      </w:r>
      <w:r w:rsidRPr="00BF6361">
        <w:rPr>
          <w:rFonts w:ascii="Arial" w:hAnsi="Arial" w:cs="Arial"/>
          <w:sz w:val="20"/>
          <w:szCs w:val="20"/>
        </w:rPr>
        <w:t xml:space="preserve"> </w:t>
      </w:r>
      <w:r w:rsidR="00BF0FCE" w:rsidRPr="00BF0FCE">
        <w:rPr>
          <w:rFonts w:ascii="Arial" w:hAnsi="Arial" w:cs="Arial"/>
          <w:sz w:val="20"/>
          <w:szCs w:val="20"/>
        </w:rPr>
        <w:t>Na základě dohody smluvních stran je možné uzavřít smlouvu v elektronické podobě. V případě vyhotovení a uzavření této smlouvy výlučně v elektronické podobě se Smluvní strany zavazují podepsat tuto smlouvu v jednom vyhotovení platným elektronickým podpisem, který umožní vyhotovit autorizovanou konverzi tohoto dokumentu a každá Smluvní strana obdrží verzi smlouvy ve formátu PDF s platnými elektronickými podpisy obou Smluvních stran.</w:t>
      </w:r>
    </w:p>
    <w:p w14:paraId="4072ACBB" w14:textId="31F469A3" w:rsidR="00C7324C" w:rsidRPr="00BF6361" w:rsidRDefault="00C7324C" w:rsidP="00BF0FCE">
      <w:pPr>
        <w:pStyle w:val="Odstavecseseznamem"/>
        <w:spacing w:line="240" w:lineRule="auto"/>
        <w:ind w:left="425"/>
        <w:contextualSpacing w:val="0"/>
        <w:jc w:val="both"/>
        <w:rPr>
          <w:rFonts w:ascii="Arial" w:hAnsi="Arial" w:cs="Arial"/>
          <w:sz w:val="20"/>
          <w:szCs w:val="20"/>
        </w:rPr>
      </w:pPr>
    </w:p>
    <w:p w14:paraId="0A596A50" w14:textId="77777777" w:rsidR="00C7324C" w:rsidRDefault="001E3D68" w:rsidP="003D3F7D">
      <w:pPr>
        <w:pStyle w:val="Odstavecseseznamem"/>
        <w:numPr>
          <w:ilvl w:val="0"/>
          <w:numId w:val="16"/>
        </w:numPr>
        <w:spacing w:line="240" w:lineRule="auto"/>
        <w:ind w:left="425" w:hanging="357"/>
        <w:contextualSpacing w:val="0"/>
        <w:jc w:val="both"/>
        <w:rPr>
          <w:rFonts w:ascii="Arial" w:hAnsi="Arial" w:cs="Arial"/>
          <w:sz w:val="20"/>
          <w:szCs w:val="20"/>
        </w:rPr>
      </w:pPr>
      <w:r w:rsidRPr="00BF6361">
        <w:rPr>
          <w:rFonts w:ascii="Arial" w:hAnsi="Arial" w:cs="Arial"/>
          <w:sz w:val="20"/>
          <w:szCs w:val="20"/>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23503384" w14:textId="77777777" w:rsidR="009B094F" w:rsidRPr="00BF6361" w:rsidRDefault="009B094F" w:rsidP="003D3F7D">
      <w:pPr>
        <w:pStyle w:val="Odstavecseseznamem"/>
        <w:numPr>
          <w:ilvl w:val="0"/>
          <w:numId w:val="16"/>
        </w:numPr>
        <w:spacing w:line="240" w:lineRule="auto"/>
        <w:ind w:left="425" w:hanging="357"/>
        <w:contextualSpacing w:val="0"/>
        <w:jc w:val="both"/>
        <w:rPr>
          <w:rFonts w:ascii="Arial" w:hAnsi="Arial" w:cs="Arial"/>
          <w:sz w:val="20"/>
          <w:szCs w:val="20"/>
        </w:rPr>
      </w:pPr>
      <w:r w:rsidRPr="005325E4">
        <w:rPr>
          <w:rFonts w:ascii="Arial" w:hAnsi="Arial" w:cs="Arial"/>
          <w:sz w:val="20"/>
          <w:szCs w:val="20"/>
        </w:rPr>
        <w:t>Zhotovitel bere na vědomí, že je na základě zákona č. 320/2001 Sb., o finanční kontrole ve veřejné správě a o změně některých zákonů (zákon o finanční kontrole), ve znění pozdějších předpisů, osobou povinnou spolupůsobit při výkonu finanční kontroly</w:t>
      </w:r>
    </w:p>
    <w:p w14:paraId="56D5081F" w14:textId="77777777" w:rsidR="00F87C7D" w:rsidRPr="005B454E" w:rsidRDefault="00F87C7D">
      <w:pPr>
        <w:numPr>
          <w:ilvl w:val="0"/>
          <w:numId w:val="16"/>
        </w:numPr>
        <w:shd w:val="clear" w:color="auto" w:fill="FFFFFF"/>
        <w:spacing w:after="120"/>
        <w:ind w:left="425" w:right="7" w:hanging="357"/>
        <w:jc w:val="both"/>
        <w:rPr>
          <w:rFonts w:ascii="Arial" w:hAnsi="Arial" w:cs="Arial"/>
          <w:w w:val="102"/>
          <w:sz w:val="20"/>
          <w:szCs w:val="20"/>
        </w:rPr>
      </w:pPr>
      <w:r w:rsidRPr="00BF6361">
        <w:rPr>
          <w:rFonts w:ascii="Arial" w:hAnsi="Arial" w:cs="Arial"/>
          <w:sz w:val="20"/>
          <w:szCs w:val="20"/>
        </w:rPr>
        <w:t>Smlouva nabývá platnosti dnem jejího podpisu oběma smluvními stranami a účinnosti dnem zápisu do registru smluv. Statutární město Brno zveřejní Smlouvu v registru smluv dle zákona č. 340/2015 Sb., o zvláštních podmínkách účinnosti některých smluv a o registru smluv (zákon o registru smluv), v platném znění.</w:t>
      </w:r>
    </w:p>
    <w:p w14:paraId="538C9EAE" w14:textId="7BF2E516" w:rsidR="00F75857" w:rsidRPr="00BF0FCE" w:rsidRDefault="009B094F" w:rsidP="00D91652">
      <w:pPr>
        <w:pStyle w:val="Odstavecseseznamem"/>
        <w:numPr>
          <w:ilvl w:val="0"/>
          <w:numId w:val="16"/>
        </w:numPr>
        <w:ind w:left="426"/>
        <w:jc w:val="both"/>
        <w:rPr>
          <w:rFonts w:ascii="Arial" w:hAnsi="Arial" w:cs="Arial"/>
          <w:w w:val="102"/>
          <w:sz w:val="20"/>
          <w:szCs w:val="20"/>
        </w:rPr>
      </w:pPr>
      <w:r w:rsidRPr="00BF0FCE">
        <w:rPr>
          <w:rFonts w:ascii="Arial" w:eastAsiaTheme="minorEastAsia" w:hAnsi="Arial" w:cs="Arial"/>
          <w:w w:val="102"/>
          <w:sz w:val="20"/>
          <w:szCs w:val="20"/>
          <w:lang w:eastAsia="cs-CZ"/>
        </w:rPr>
        <w:t>Objednatel jako správce osobních údajů plní prostřednictvím tohoto ustanovení informační povinnost vůči subjektu údajů ve smyslu čl. 13 obecného nařízení Evropského parlamentu a Rady (EU) 2016/679, o ochraně fyzických osob v souvislosti se zpracováním osobních údajů a o volném pohybu těchto údajů a o zrušení směrnice 95/46/ES, a souvisejících právních předpisů (dále jen „GDPR“) a informuje subjekt údajů, že na webových stránkách (https://www.brno.cz/GDPR v sekci Ochrana osobních údajů) jsou uveřejněny informace o právech subjektů údajů dle GDPR. Právním titulem zpracování osobních údajů je čl. 6 odst. 1 písm. b) a e) GDPR.</w:t>
      </w:r>
      <w:r w:rsidR="00BF0FCE" w:rsidRPr="00BF0FCE">
        <w:rPr>
          <w:rFonts w:ascii="Arial" w:eastAsiaTheme="minorEastAsia" w:hAnsi="Arial" w:cs="Arial"/>
          <w:w w:val="102"/>
          <w:sz w:val="20"/>
          <w:szCs w:val="20"/>
          <w:lang w:eastAsia="cs-CZ"/>
        </w:rPr>
        <w:t xml:space="preserve"> </w:t>
      </w:r>
    </w:p>
    <w:p w14:paraId="7506BA23" w14:textId="77777777" w:rsidR="00BF0FCE" w:rsidRPr="00BF0FCE" w:rsidRDefault="00BF0FCE" w:rsidP="00BF0FCE">
      <w:pPr>
        <w:pStyle w:val="Odstavecseseznamem"/>
        <w:ind w:left="426"/>
        <w:jc w:val="both"/>
        <w:rPr>
          <w:rFonts w:ascii="Arial" w:hAnsi="Arial" w:cs="Arial"/>
          <w:w w:val="102"/>
          <w:sz w:val="20"/>
          <w:szCs w:val="20"/>
        </w:rPr>
      </w:pPr>
    </w:p>
    <w:p w14:paraId="62B83363" w14:textId="52D7527A" w:rsidR="00BF0FCE" w:rsidRDefault="00BF0FCE" w:rsidP="00D91652">
      <w:pPr>
        <w:pStyle w:val="Odstavecseseznamem"/>
        <w:numPr>
          <w:ilvl w:val="0"/>
          <w:numId w:val="16"/>
        </w:numPr>
        <w:ind w:left="426"/>
        <w:jc w:val="both"/>
        <w:rPr>
          <w:rFonts w:ascii="Arial" w:hAnsi="Arial" w:cs="Arial"/>
          <w:w w:val="102"/>
          <w:sz w:val="20"/>
          <w:szCs w:val="20"/>
        </w:rPr>
      </w:pPr>
      <w:r>
        <w:rPr>
          <w:rFonts w:ascii="Arial" w:hAnsi="Arial" w:cs="Arial"/>
          <w:w w:val="102"/>
          <w:sz w:val="20"/>
          <w:szCs w:val="20"/>
        </w:rPr>
        <w:t>Obě smluví strany prohlašují, že tato smlouva je projevem jejich svobodné a vážné vůle, což stvrzují svými podpisy.</w:t>
      </w:r>
    </w:p>
    <w:p w14:paraId="446EE116" w14:textId="4A4C0182" w:rsidR="00B0790B" w:rsidRPr="00BF0FCE" w:rsidRDefault="00B0790B" w:rsidP="00BF0FCE">
      <w:pPr>
        <w:pStyle w:val="Odstavecseseznamem"/>
        <w:rPr>
          <w:rFonts w:ascii="Arial" w:hAnsi="Arial" w:cs="Arial"/>
          <w:sz w:val="20"/>
          <w:szCs w:val="20"/>
        </w:rPr>
      </w:pPr>
    </w:p>
    <w:p w14:paraId="5E6DEC87" w14:textId="77777777" w:rsidR="00B0790B" w:rsidRPr="005B454E" w:rsidRDefault="00B0790B" w:rsidP="00DA3804">
      <w:pPr>
        <w:pStyle w:val="Odstavecseseznamem"/>
        <w:ind w:left="426"/>
        <w:jc w:val="both"/>
        <w:rPr>
          <w:rFonts w:ascii="Arial" w:hAnsi="Arial" w:cs="Arial"/>
          <w:w w:val="102"/>
          <w:sz w:val="20"/>
          <w:szCs w:val="20"/>
        </w:rPr>
      </w:pPr>
    </w:p>
    <w:p w14:paraId="285DC46B" w14:textId="77777777" w:rsidR="00214E24" w:rsidRPr="00BF6361" w:rsidRDefault="00214E24">
      <w:pPr>
        <w:tabs>
          <w:tab w:val="left" w:pos="5760"/>
        </w:tabs>
        <w:rPr>
          <w:rFonts w:ascii="Arial" w:hAnsi="Arial" w:cs="Arial"/>
          <w:sz w:val="20"/>
          <w:szCs w:val="20"/>
        </w:rPr>
      </w:pPr>
    </w:p>
    <w:p w14:paraId="04B57C8D" w14:textId="77777777" w:rsidR="00C7324C" w:rsidRPr="00BF6361" w:rsidRDefault="001E3D68">
      <w:pPr>
        <w:tabs>
          <w:tab w:val="left" w:pos="5760"/>
        </w:tabs>
        <w:rPr>
          <w:rFonts w:ascii="Arial" w:hAnsi="Arial" w:cs="Arial"/>
          <w:sz w:val="20"/>
          <w:szCs w:val="20"/>
        </w:rPr>
      </w:pPr>
      <w:r w:rsidRPr="00BF6361">
        <w:rPr>
          <w:rFonts w:ascii="Arial" w:hAnsi="Arial" w:cs="Arial"/>
          <w:sz w:val="20"/>
          <w:szCs w:val="20"/>
        </w:rPr>
        <w:t>V</w:t>
      </w:r>
      <w:r w:rsidR="00A114B0">
        <w:rPr>
          <w:rFonts w:ascii="Arial" w:hAnsi="Arial" w:cs="Arial"/>
          <w:sz w:val="20"/>
          <w:szCs w:val="20"/>
        </w:rPr>
        <w:t xml:space="preserve"> Brně </w:t>
      </w:r>
      <w:r w:rsidRPr="00BF6361">
        <w:rPr>
          <w:rFonts w:ascii="Arial" w:hAnsi="Arial" w:cs="Arial"/>
          <w:sz w:val="20"/>
          <w:szCs w:val="20"/>
        </w:rPr>
        <w:t>dne</w:t>
      </w:r>
      <w:r w:rsidR="00C67269">
        <w:rPr>
          <w:rFonts w:ascii="Arial" w:hAnsi="Arial" w:cs="Arial"/>
          <w:sz w:val="20"/>
          <w:szCs w:val="20"/>
        </w:rPr>
        <w:t>…………………….</w:t>
      </w:r>
      <w:r w:rsidRPr="00BF6361">
        <w:rPr>
          <w:rFonts w:ascii="Arial" w:hAnsi="Arial" w:cs="Arial"/>
          <w:sz w:val="20"/>
          <w:szCs w:val="20"/>
        </w:rPr>
        <w:tab/>
        <w:t>V</w:t>
      </w:r>
      <w:r w:rsidR="00C67269">
        <w:rPr>
          <w:rFonts w:ascii="Arial" w:hAnsi="Arial" w:cs="Arial"/>
          <w:sz w:val="20"/>
          <w:szCs w:val="20"/>
        </w:rPr>
        <w:t xml:space="preserve"> Praze </w:t>
      </w:r>
      <w:r w:rsidRPr="00BF6361">
        <w:rPr>
          <w:rFonts w:ascii="Arial" w:hAnsi="Arial" w:cs="Arial"/>
          <w:sz w:val="20"/>
          <w:szCs w:val="20"/>
        </w:rPr>
        <w:t>dne</w:t>
      </w:r>
      <w:r w:rsidR="00C67269">
        <w:rPr>
          <w:rFonts w:ascii="Arial" w:hAnsi="Arial" w:cs="Arial"/>
          <w:sz w:val="20"/>
          <w:szCs w:val="20"/>
        </w:rPr>
        <w:t>…………………</w:t>
      </w:r>
      <w:proofErr w:type="gramStart"/>
      <w:r w:rsidR="00C67269">
        <w:rPr>
          <w:rFonts w:ascii="Arial" w:hAnsi="Arial" w:cs="Arial"/>
          <w:sz w:val="20"/>
          <w:szCs w:val="20"/>
        </w:rPr>
        <w:t>…….</w:t>
      </w:r>
      <w:proofErr w:type="gramEnd"/>
      <w:r w:rsidR="00C67269">
        <w:rPr>
          <w:rFonts w:ascii="Arial" w:hAnsi="Arial" w:cs="Arial"/>
          <w:sz w:val="20"/>
          <w:szCs w:val="20"/>
        </w:rPr>
        <w:t>.</w:t>
      </w:r>
    </w:p>
    <w:p w14:paraId="4177D9BB" w14:textId="77777777" w:rsidR="00C7324C" w:rsidRPr="00BF6361" w:rsidRDefault="00C7324C">
      <w:pPr>
        <w:tabs>
          <w:tab w:val="left" w:pos="5760"/>
        </w:tabs>
        <w:rPr>
          <w:rFonts w:ascii="Arial" w:hAnsi="Arial" w:cs="Arial"/>
          <w:sz w:val="20"/>
          <w:szCs w:val="20"/>
        </w:rPr>
      </w:pPr>
    </w:p>
    <w:p w14:paraId="2DE8B0BA" w14:textId="77777777" w:rsidR="00C7324C" w:rsidRPr="00BF6361" w:rsidRDefault="001E3D68">
      <w:pPr>
        <w:tabs>
          <w:tab w:val="left" w:pos="5760"/>
        </w:tabs>
        <w:rPr>
          <w:rFonts w:ascii="Arial" w:hAnsi="Arial" w:cs="Arial"/>
          <w:sz w:val="20"/>
          <w:szCs w:val="20"/>
        </w:rPr>
      </w:pPr>
      <w:r w:rsidRPr="00BF6361">
        <w:rPr>
          <w:rFonts w:ascii="Arial" w:hAnsi="Arial" w:cs="Arial"/>
          <w:sz w:val="20"/>
          <w:szCs w:val="20"/>
        </w:rPr>
        <w:t xml:space="preserve">za </w:t>
      </w:r>
      <w:r w:rsidR="00A114B0">
        <w:rPr>
          <w:rFonts w:ascii="Arial" w:hAnsi="Arial" w:cs="Arial"/>
          <w:sz w:val="20"/>
          <w:szCs w:val="20"/>
        </w:rPr>
        <w:t>objednatele</w:t>
      </w:r>
      <w:r w:rsidRPr="00BF6361">
        <w:rPr>
          <w:rFonts w:ascii="Arial" w:hAnsi="Arial" w:cs="Arial"/>
          <w:sz w:val="20"/>
          <w:szCs w:val="20"/>
        </w:rPr>
        <w:t>:</w:t>
      </w:r>
      <w:r w:rsidRPr="00BF6361">
        <w:rPr>
          <w:rFonts w:ascii="Arial" w:hAnsi="Arial" w:cs="Arial"/>
          <w:sz w:val="20"/>
          <w:szCs w:val="20"/>
        </w:rPr>
        <w:tab/>
        <w:t xml:space="preserve">za </w:t>
      </w:r>
      <w:r w:rsidR="00A114B0">
        <w:rPr>
          <w:rFonts w:ascii="Arial" w:hAnsi="Arial" w:cs="Arial"/>
          <w:sz w:val="20"/>
          <w:szCs w:val="20"/>
        </w:rPr>
        <w:t>zhotovitele</w:t>
      </w:r>
      <w:r w:rsidRPr="00BF6361">
        <w:rPr>
          <w:rFonts w:ascii="Arial" w:hAnsi="Arial" w:cs="Arial"/>
          <w:sz w:val="20"/>
          <w:szCs w:val="20"/>
        </w:rPr>
        <w:t>:</w:t>
      </w:r>
    </w:p>
    <w:p w14:paraId="52D0A896" w14:textId="77777777" w:rsidR="00C7324C" w:rsidRDefault="00C7324C">
      <w:pPr>
        <w:tabs>
          <w:tab w:val="left" w:pos="5760"/>
        </w:tabs>
        <w:rPr>
          <w:rFonts w:ascii="Arial" w:hAnsi="Arial" w:cs="Arial"/>
          <w:sz w:val="20"/>
          <w:szCs w:val="20"/>
        </w:rPr>
      </w:pPr>
    </w:p>
    <w:p w14:paraId="1E0C8885" w14:textId="77777777" w:rsidR="00C7324C" w:rsidRPr="00BF6361" w:rsidRDefault="00C7324C">
      <w:pPr>
        <w:tabs>
          <w:tab w:val="left" w:pos="540"/>
          <w:tab w:val="left" w:pos="5760"/>
        </w:tabs>
        <w:rPr>
          <w:rFonts w:ascii="Arial" w:hAnsi="Arial" w:cs="Arial"/>
          <w:sz w:val="20"/>
          <w:szCs w:val="20"/>
        </w:rPr>
      </w:pPr>
    </w:p>
    <w:p w14:paraId="61DE206B" w14:textId="77777777" w:rsidR="00C7324C" w:rsidRPr="00BF6361" w:rsidRDefault="001E3D68">
      <w:pPr>
        <w:tabs>
          <w:tab w:val="left" w:pos="540"/>
          <w:tab w:val="left" w:pos="5760"/>
        </w:tabs>
        <w:rPr>
          <w:rFonts w:ascii="Arial" w:hAnsi="Arial" w:cs="Arial"/>
          <w:sz w:val="20"/>
          <w:szCs w:val="20"/>
        </w:rPr>
      </w:pPr>
      <w:r w:rsidRPr="00BF6361">
        <w:rPr>
          <w:rFonts w:ascii="Arial" w:hAnsi="Arial" w:cs="Arial"/>
          <w:sz w:val="20"/>
          <w:szCs w:val="20"/>
        </w:rPr>
        <w:t xml:space="preserve"> </w:t>
      </w:r>
    </w:p>
    <w:p w14:paraId="218E9B5D" w14:textId="77777777" w:rsidR="00C7324C" w:rsidRPr="00BF6361" w:rsidRDefault="00A114B0">
      <w:pPr>
        <w:tabs>
          <w:tab w:val="left" w:pos="540"/>
          <w:tab w:val="left" w:pos="5760"/>
        </w:tabs>
        <w:rPr>
          <w:rFonts w:ascii="Arial" w:hAnsi="Arial" w:cs="Arial"/>
          <w:sz w:val="20"/>
          <w:szCs w:val="20"/>
        </w:rPr>
      </w:pPr>
      <w:r>
        <w:rPr>
          <w:rFonts w:ascii="Arial" w:hAnsi="Arial" w:cs="Arial"/>
          <w:sz w:val="20"/>
          <w:szCs w:val="20"/>
        </w:rPr>
        <w:t xml:space="preserve">           </w:t>
      </w:r>
      <w:r w:rsidR="001E3D68" w:rsidRPr="00BF6361">
        <w:rPr>
          <w:rFonts w:ascii="Arial" w:hAnsi="Arial" w:cs="Arial"/>
          <w:sz w:val="20"/>
          <w:szCs w:val="20"/>
        </w:rPr>
        <w:t>……………………………</w:t>
      </w:r>
      <w:r w:rsidR="001E3D68" w:rsidRPr="00BF6361">
        <w:rPr>
          <w:rFonts w:ascii="Arial" w:hAnsi="Arial" w:cs="Arial"/>
          <w:sz w:val="20"/>
          <w:szCs w:val="20"/>
        </w:rPr>
        <w:tab/>
      </w:r>
      <w:r w:rsidR="00C67269">
        <w:rPr>
          <w:rFonts w:ascii="Arial" w:hAnsi="Arial" w:cs="Arial"/>
          <w:sz w:val="20"/>
          <w:szCs w:val="20"/>
        </w:rPr>
        <w:t>……</w:t>
      </w:r>
      <w:r w:rsidR="001E3D68" w:rsidRPr="00BF6361">
        <w:rPr>
          <w:rFonts w:ascii="Arial" w:hAnsi="Arial" w:cs="Arial"/>
          <w:sz w:val="20"/>
          <w:szCs w:val="20"/>
        </w:rPr>
        <w:t>………………………</w:t>
      </w:r>
    </w:p>
    <w:p w14:paraId="76EB073D" w14:textId="2D6FD339" w:rsidR="00C7324C" w:rsidRPr="00BF6361" w:rsidRDefault="001E3D68">
      <w:pPr>
        <w:tabs>
          <w:tab w:val="center" w:pos="1260"/>
          <w:tab w:val="left" w:pos="5760"/>
          <w:tab w:val="center" w:pos="7020"/>
        </w:tabs>
        <w:rPr>
          <w:rFonts w:ascii="Arial" w:hAnsi="Arial" w:cs="Arial"/>
          <w:sz w:val="20"/>
          <w:szCs w:val="20"/>
        </w:rPr>
      </w:pPr>
      <w:r w:rsidRPr="00BF6361">
        <w:rPr>
          <w:rFonts w:ascii="Arial" w:hAnsi="Arial" w:cs="Arial"/>
          <w:sz w:val="20"/>
          <w:szCs w:val="20"/>
        </w:rPr>
        <w:tab/>
      </w:r>
      <w:r w:rsidR="00A114B0">
        <w:rPr>
          <w:rFonts w:ascii="Arial" w:hAnsi="Arial" w:cs="Arial"/>
          <w:sz w:val="20"/>
          <w:szCs w:val="20"/>
        </w:rPr>
        <w:t xml:space="preserve">              Ing. Martin Vaněček</w:t>
      </w:r>
      <w:r w:rsidR="00BF6361">
        <w:rPr>
          <w:rFonts w:ascii="Arial" w:hAnsi="Arial" w:cs="Arial"/>
          <w:sz w:val="20"/>
          <w:szCs w:val="20"/>
        </w:rPr>
        <w:tab/>
      </w:r>
      <w:r w:rsidR="00EC3D85">
        <w:rPr>
          <w:rFonts w:ascii="Arial" w:hAnsi="Arial" w:cs="Arial"/>
          <w:sz w:val="20"/>
          <w:szCs w:val="20"/>
        </w:rPr>
        <w:t xml:space="preserve">   </w:t>
      </w:r>
      <w:r w:rsidR="00BF6361">
        <w:rPr>
          <w:rFonts w:ascii="Arial" w:hAnsi="Arial" w:cs="Arial"/>
          <w:sz w:val="20"/>
          <w:szCs w:val="20"/>
        </w:rPr>
        <w:t xml:space="preserve">  </w:t>
      </w:r>
      <w:r w:rsidR="00A114B0">
        <w:rPr>
          <w:rFonts w:ascii="Arial" w:hAnsi="Arial" w:cs="Arial"/>
          <w:sz w:val="20"/>
          <w:szCs w:val="20"/>
        </w:rPr>
        <w:t xml:space="preserve"> Jiří Suchánek</w:t>
      </w:r>
      <w:r w:rsidRPr="00BF6361">
        <w:rPr>
          <w:rFonts w:ascii="Arial" w:hAnsi="Arial" w:cs="Arial"/>
          <w:sz w:val="20"/>
          <w:szCs w:val="20"/>
        </w:rPr>
        <w:tab/>
      </w:r>
    </w:p>
    <w:p w14:paraId="55290C04" w14:textId="3606F6DE" w:rsidR="00C7324C" w:rsidRPr="00BF6361" w:rsidRDefault="001E3D68" w:rsidP="005B454E">
      <w:pPr>
        <w:tabs>
          <w:tab w:val="center" w:pos="1260"/>
          <w:tab w:val="left" w:pos="5245"/>
          <w:tab w:val="center" w:pos="7020"/>
        </w:tabs>
        <w:rPr>
          <w:rFonts w:ascii="Arial" w:hAnsi="Arial" w:cs="Arial"/>
          <w:sz w:val="20"/>
          <w:szCs w:val="20"/>
        </w:rPr>
      </w:pPr>
      <w:r w:rsidRPr="00BF6361">
        <w:rPr>
          <w:rFonts w:ascii="Arial" w:hAnsi="Arial" w:cs="Arial"/>
          <w:sz w:val="20"/>
          <w:szCs w:val="20"/>
        </w:rPr>
        <w:tab/>
      </w:r>
      <w:r w:rsidR="00A114B0">
        <w:rPr>
          <w:rFonts w:ascii="Arial" w:hAnsi="Arial" w:cs="Arial"/>
          <w:sz w:val="20"/>
          <w:szCs w:val="20"/>
        </w:rPr>
        <w:t xml:space="preserve">vedoucí Odboru životního prostředí MMB              </w:t>
      </w:r>
      <w:r w:rsidR="00C67269">
        <w:rPr>
          <w:rFonts w:ascii="Arial" w:hAnsi="Arial" w:cs="Arial"/>
          <w:sz w:val="20"/>
          <w:szCs w:val="20"/>
        </w:rPr>
        <w:t xml:space="preserve">   </w:t>
      </w:r>
      <w:r w:rsidR="00EC3D85">
        <w:rPr>
          <w:rFonts w:ascii="Arial" w:hAnsi="Arial" w:cs="Arial"/>
          <w:sz w:val="20"/>
          <w:szCs w:val="20"/>
        </w:rPr>
        <w:t xml:space="preserve">       </w:t>
      </w:r>
      <w:r w:rsidR="00C67269">
        <w:rPr>
          <w:rFonts w:ascii="Arial" w:hAnsi="Arial" w:cs="Arial"/>
          <w:sz w:val="20"/>
          <w:szCs w:val="20"/>
        </w:rPr>
        <w:t xml:space="preserve"> </w:t>
      </w:r>
      <w:r w:rsidR="00A114B0">
        <w:rPr>
          <w:rFonts w:ascii="Arial" w:hAnsi="Arial" w:cs="Arial"/>
          <w:sz w:val="20"/>
          <w:szCs w:val="20"/>
        </w:rPr>
        <w:t>jednatel</w:t>
      </w:r>
      <w:r w:rsidR="00C676E6">
        <w:rPr>
          <w:rFonts w:ascii="Arial" w:hAnsi="Arial" w:cs="Arial"/>
          <w:sz w:val="20"/>
          <w:szCs w:val="20"/>
        </w:rPr>
        <w:t xml:space="preserve"> </w:t>
      </w:r>
      <w:r w:rsidR="00BF0FCE">
        <w:rPr>
          <w:rFonts w:ascii="Arial" w:hAnsi="Arial" w:cs="Arial"/>
          <w:sz w:val="20"/>
          <w:szCs w:val="20"/>
        </w:rPr>
        <w:t xml:space="preserve">společnosti 16:9 </w:t>
      </w:r>
      <w:proofErr w:type="spellStart"/>
      <w:r w:rsidR="00BF0FCE">
        <w:rPr>
          <w:rFonts w:ascii="Arial" w:hAnsi="Arial" w:cs="Arial"/>
          <w:sz w:val="20"/>
          <w:szCs w:val="20"/>
        </w:rPr>
        <w:t>Productions</w:t>
      </w:r>
      <w:proofErr w:type="spellEnd"/>
      <w:r w:rsidR="00BF0FCE">
        <w:rPr>
          <w:rFonts w:ascii="Arial" w:hAnsi="Arial" w:cs="Arial"/>
          <w:sz w:val="20"/>
          <w:szCs w:val="20"/>
        </w:rPr>
        <w:t xml:space="preserve"> s.r.o.</w:t>
      </w:r>
    </w:p>
    <w:sectPr w:rsidR="00C7324C" w:rsidRPr="00BF6361">
      <w:headerReference w:type="default" r:id="rId13"/>
      <w:footerReference w:type="even" r:id="rId14"/>
      <w:footerReference w:type="default" r:id="rId15"/>
      <w:pgSz w:w="11906" w:h="16838"/>
      <w:pgMar w:top="1079" w:right="1418" w:bottom="1247"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7C7B" w14:textId="77777777" w:rsidR="002C5B37" w:rsidRDefault="002C5B37">
      <w:pPr>
        <w:spacing w:after="0" w:line="240" w:lineRule="auto"/>
      </w:pPr>
      <w:r>
        <w:separator/>
      </w:r>
    </w:p>
  </w:endnote>
  <w:endnote w:type="continuationSeparator" w:id="0">
    <w:p w14:paraId="634A8437" w14:textId="77777777" w:rsidR="002C5B37" w:rsidRDefault="002C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C678" w14:textId="77777777" w:rsidR="00C7324C" w:rsidRDefault="001E3D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CBE1ED" w14:textId="77777777" w:rsidR="00C7324C" w:rsidRDefault="00C7324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4B9A" w14:textId="77777777" w:rsidR="00C7324C" w:rsidRPr="007E53E8" w:rsidRDefault="001E3D68">
    <w:pPr>
      <w:pStyle w:val="Zpat"/>
      <w:jc w:val="center"/>
      <w:rPr>
        <w:rFonts w:ascii="Arial" w:hAnsi="Arial" w:cs="Arial"/>
        <w:sz w:val="20"/>
        <w:szCs w:val="20"/>
        <w:lang w:val="cs-CZ"/>
      </w:rPr>
    </w:pPr>
    <w:r w:rsidRPr="007E53E8">
      <w:rPr>
        <w:rFonts w:ascii="Arial" w:hAnsi="Arial" w:cs="Arial"/>
        <w:sz w:val="20"/>
        <w:szCs w:val="20"/>
      </w:rPr>
      <w:fldChar w:fldCharType="begin"/>
    </w:r>
    <w:r w:rsidRPr="007E53E8">
      <w:rPr>
        <w:rFonts w:ascii="Arial" w:hAnsi="Arial" w:cs="Arial"/>
        <w:sz w:val="20"/>
        <w:szCs w:val="20"/>
      </w:rPr>
      <w:instrText>PAGE</w:instrText>
    </w:r>
    <w:r w:rsidRPr="007E53E8">
      <w:rPr>
        <w:rFonts w:ascii="Arial" w:hAnsi="Arial" w:cs="Arial"/>
        <w:sz w:val="20"/>
        <w:szCs w:val="20"/>
      </w:rPr>
      <w:fldChar w:fldCharType="separate"/>
    </w:r>
    <w:r w:rsidR="00DF47E7" w:rsidRPr="007E53E8">
      <w:rPr>
        <w:rFonts w:ascii="Arial" w:hAnsi="Arial" w:cs="Arial"/>
        <w:noProof/>
        <w:sz w:val="20"/>
        <w:szCs w:val="20"/>
      </w:rPr>
      <w:t>2</w:t>
    </w:r>
    <w:r w:rsidRPr="007E53E8">
      <w:rPr>
        <w:rFonts w:ascii="Arial" w:hAnsi="Arial" w:cs="Arial"/>
        <w:sz w:val="20"/>
        <w:szCs w:val="20"/>
      </w:rPr>
      <w:fldChar w:fldCharType="end"/>
    </w:r>
    <w:r w:rsidRPr="007E53E8">
      <w:rPr>
        <w:rFonts w:ascii="Arial" w:hAnsi="Arial" w:cs="Arial"/>
        <w:sz w:val="20"/>
        <w:szCs w:val="20"/>
        <w:lang w:val="cs-CZ"/>
      </w:rPr>
      <w:t>/</w:t>
    </w:r>
    <w:r w:rsidRPr="007E53E8">
      <w:rPr>
        <w:rFonts w:ascii="Arial" w:hAnsi="Arial" w:cs="Arial"/>
        <w:sz w:val="20"/>
        <w:szCs w:val="20"/>
      </w:rPr>
      <w:fldChar w:fldCharType="begin"/>
    </w:r>
    <w:r w:rsidRPr="007E53E8">
      <w:rPr>
        <w:rFonts w:ascii="Arial" w:hAnsi="Arial" w:cs="Arial"/>
        <w:sz w:val="20"/>
        <w:szCs w:val="20"/>
      </w:rPr>
      <w:instrText>NUMPAGES</w:instrText>
    </w:r>
    <w:r w:rsidRPr="007E53E8">
      <w:rPr>
        <w:rFonts w:ascii="Arial" w:hAnsi="Arial" w:cs="Arial"/>
        <w:sz w:val="20"/>
        <w:szCs w:val="20"/>
      </w:rPr>
      <w:fldChar w:fldCharType="separate"/>
    </w:r>
    <w:r w:rsidR="00DF47E7" w:rsidRPr="007E53E8">
      <w:rPr>
        <w:rFonts w:ascii="Arial" w:hAnsi="Arial" w:cs="Arial"/>
        <w:noProof/>
        <w:sz w:val="20"/>
        <w:szCs w:val="20"/>
      </w:rPr>
      <w:t>5</w:t>
    </w:r>
    <w:r w:rsidRPr="007E53E8">
      <w:rPr>
        <w:rFonts w:ascii="Arial" w:hAnsi="Arial" w:cs="Arial"/>
        <w:sz w:val="20"/>
        <w:szCs w:val="20"/>
      </w:rPr>
      <w:fldChar w:fldCharType="end"/>
    </w:r>
  </w:p>
  <w:p w14:paraId="02AA272B" w14:textId="77777777" w:rsidR="00C7324C" w:rsidRDefault="00C732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7267" w14:textId="77777777" w:rsidR="002C5B37" w:rsidRDefault="002C5B37">
      <w:pPr>
        <w:spacing w:after="0" w:line="240" w:lineRule="auto"/>
      </w:pPr>
      <w:r>
        <w:separator/>
      </w:r>
    </w:p>
  </w:footnote>
  <w:footnote w:type="continuationSeparator" w:id="0">
    <w:p w14:paraId="56F3467A" w14:textId="77777777" w:rsidR="002C5B37" w:rsidRDefault="002C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7F0F" w14:textId="21E783C3" w:rsidR="00C7324C" w:rsidRPr="003C5595" w:rsidRDefault="00CB5A07" w:rsidP="00CB5A07">
    <w:pPr>
      <w:pStyle w:val="Zhlav"/>
      <w:jc w:val="right"/>
      <w:rPr>
        <w:lang w:val="cs-CZ"/>
      </w:rPr>
    </w:pPr>
    <w:r>
      <w:rPr>
        <w:lang w:val="cs-CZ"/>
      </w:rPr>
      <w:t xml:space="preserve">smlouva č. </w:t>
    </w:r>
    <w:r w:rsidR="00706446" w:rsidRPr="00706446">
      <w:rPr>
        <w:lang w:val="cs-CZ"/>
      </w:rPr>
      <w:t>4226052336</w:t>
    </w:r>
  </w:p>
  <w:p w14:paraId="7F75048A" w14:textId="77777777" w:rsidR="00772308" w:rsidRDefault="00772308">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DF4"/>
    <w:multiLevelType w:val="multilevel"/>
    <w:tmpl w:val="06125338"/>
    <w:lvl w:ilvl="0">
      <w:start w:val="1"/>
      <w:numFmt w:val="decimal"/>
      <w:lvlText w:val="%1."/>
      <w:lvlJc w:val="left"/>
      <w:pPr>
        <w:ind w:left="1495" w:hanging="360"/>
      </w:pPr>
      <w:rPr>
        <w:sz w:val="20"/>
        <w:szCs w:val="2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 w15:restartNumberingAfterBreak="0">
    <w:nsid w:val="07ED521A"/>
    <w:multiLevelType w:val="multilevel"/>
    <w:tmpl w:val="AE706DD4"/>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F91FC6"/>
    <w:multiLevelType w:val="hybridMultilevel"/>
    <w:tmpl w:val="387418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405885"/>
    <w:multiLevelType w:val="multilevel"/>
    <w:tmpl w:val="1240588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E537E60"/>
    <w:multiLevelType w:val="multilevel"/>
    <w:tmpl w:val="1E537E60"/>
    <w:lvl w:ilvl="0">
      <w:start w:val="1"/>
      <w:numFmt w:val="bullet"/>
      <w:pStyle w:val="KRUTEXTODSTAVCE"/>
      <w:lvlText w:val=""/>
      <w:lvlJc w:val="left"/>
      <w:pPr>
        <w:tabs>
          <w:tab w:val="left" w:pos="720"/>
        </w:tabs>
        <w:ind w:left="720" w:hanging="360"/>
      </w:pPr>
      <w:rPr>
        <w:rFonts w:ascii="Symbol" w:hAnsi="Symbol" w:hint="default"/>
        <w:color w:val="25A939"/>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0C10A1"/>
    <w:multiLevelType w:val="hybridMultilevel"/>
    <w:tmpl w:val="D68A277E"/>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3814B0"/>
    <w:multiLevelType w:val="hybridMultilevel"/>
    <w:tmpl w:val="03229426"/>
    <w:lvl w:ilvl="0" w:tplc="B14413FC">
      <w:numFmt w:val="bullet"/>
      <w:lvlText w:val="-"/>
      <w:lvlJc w:val="left"/>
      <w:pPr>
        <w:ind w:left="1211" w:hanging="360"/>
      </w:pPr>
      <w:rPr>
        <w:rFonts w:ascii="Arial" w:eastAsia="Calibr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29241771"/>
    <w:multiLevelType w:val="singleLevel"/>
    <w:tmpl w:val="29241771"/>
    <w:lvl w:ilvl="0">
      <w:start w:val="1"/>
      <w:numFmt w:val="upperRoman"/>
      <w:pStyle w:val="Podnadpis"/>
      <w:lvlText w:val="%1."/>
      <w:lvlJc w:val="left"/>
      <w:pPr>
        <w:tabs>
          <w:tab w:val="left" w:pos="720"/>
        </w:tabs>
        <w:ind w:left="720" w:hanging="720"/>
      </w:pPr>
      <w:rPr>
        <w:rFonts w:hint="default"/>
      </w:rPr>
    </w:lvl>
  </w:abstractNum>
  <w:abstractNum w:abstractNumId="8" w15:restartNumberingAfterBreak="0">
    <w:nsid w:val="2A7E507E"/>
    <w:multiLevelType w:val="multilevel"/>
    <w:tmpl w:val="2A7E5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F00661"/>
    <w:multiLevelType w:val="hybridMultilevel"/>
    <w:tmpl w:val="F43C2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5D65DB"/>
    <w:multiLevelType w:val="singleLevel"/>
    <w:tmpl w:val="2E5D65DB"/>
    <w:lvl w:ilvl="0">
      <w:start w:val="1"/>
      <w:numFmt w:val="bullet"/>
      <w:pStyle w:val="Odrky1"/>
      <w:lvlText w:val=""/>
      <w:lvlJc w:val="left"/>
      <w:pPr>
        <w:tabs>
          <w:tab w:val="left" w:pos="794"/>
        </w:tabs>
        <w:ind w:left="794" w:hanging="454"/>
      </w:pPr>
      <w:rPr>
        <w:rFonts w:ascii="Symbol" w:hAnsi="Symbol" w:hint="default"/>
      </w:rPr>
    </w:lvl>
  </w:abstractNum>
  <w:abstractNum w:abstractNumId="11" w15:restartNumberingAfterBreak="0">
    <w:nsid w:val="348A4465"/>
    <w:multiLevelType w:val="multilevel"/>
    <w:tmpl w:val="348A44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2C6FCD"/>
    <w:multiLevelType w:val="multilevel"/>
    <w:tmpl w:val="D20A75C2"/>
    <w:lvl w:ilvl="0">
      <w:start w:val="1"/>
      <w:numFmt w:val="upperRoman"/>
      <w:pStyle w:val="RLlneksmlouvy"/>
      <w:lvlText w:val="%1."/>
      <w:lvlJc w:val="left"/>
      <w:pPr>
        <w:tabs>
          <w:tab w:val="num" w:pos="737"/>
        </w:tabs>
        <w:ind w:left="737" w:hanging="737"/>
      </w:pPr>
      <w:rPr>
        <w:rFonts w:ascii="Times New Roman" w:eastAsia="Times New Roman" w:hAnsi="Times New Roman" w:cs="Times New Roman" w:hint="default"/>
        <w:b w:val="0"/>
        <w:bCs/>
        <w:i w:val="0"/>
        <w:iCs w:val="0"/>
        <w:caps/>
        <w:strike w:val="0"/>
        <w:dstrike w:val="0"/>
        <w:vanish w:val="0"/>
        <w:sz w:val="24"/>
        <w:szCs w:val="24"/>
        <w:vertAlign w:val="baseline"/>
      </w:rPr>
    </w:lvl>
    <w:lvl w:ilvl="1">
      <w:start w:val="1"/>
      <w:numFmt w:val="decimal"/>
      <w:pStyle w:val="RLTextlnkuslovan"/>
      <w:lvlText w:val="%2."/>
      <w:lvlJc w:val="left"/>
      <w:pPr>
        <w:tabs>
          <w:tab w:val="num" w:pos="737"/>
        </w:tabs>
        <w:ind w:left="737" w:hanging="737"/>
      </w:pPr>
      <w:rPr>
        <w:rFonts w:hint="default"/>
      </w:rPr>
    </w:lvl>
    <w:lvl w:ilvl="2">
      <w:start w:val="1"/>
      <w:numFmt w:val="bullet"/>
      <w:lvlText w:val=""/>
      <w:lvlJc w:val="left"/>
      <w:pPr>
        <w:tabs>
          <w:tab w:val="num" w:pos="2211"/>
        </w:tabs>
        <w:ind w:left="2211" w:hanging="737"/>
      </w:pPr>
      <w:rPr>
        <w:rFonts w:ascii="Symbol" w:hAnsi="Symbol" w:hint="default"/>
      </w:rPr>
    </w:lvl>
    <w:lvl w:ilvl="3">
      <w:start w:val="1"/>
      <w:numFmt w:val="decimal"/>
      <w:lvlText w:val="%1.%2.%3.%4"/>
      <w:lvlJc w:val="left"/>
      <w:pPr>
        <w:tabs>
          <w:tab w:val="num" w:pos="3062"/>
        </w:tabs>
        <w:ind w:left="3062" w:hanging="851"/>
      </w:pPr>
      <w:rPr>
        <w:rFonts w:ascii="Times New Roman" w:hAnsi="Times New Roman" w:cs="Times New Roman" w:hint="default"/>
      </w:rPr>
    </w:lvl>
    <w:lvl w:ilvl="4">
      <w:start w:val="1"/>
      <w:numFmt w:val="decimal"/>
      <w:lvlText w:val="%1.%2.%3.%4.%5"/>
      <w:lvlJc w:val="left"/>
      <w:pPr>
        <w:tabs>
          <w:tab w:val="num" w:pos="3799"/>
        </w:tabs>
        <w:ind w:left="3799" w:hanging="737"/>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15:restartNumberingAfterBreak="0">
    <w:nsid w:val="38F83441"/>
    <w:multiLevelType w:val="multilevel"/>
    <w:tmpl w:val="5DFAB860"/>
    <w:lvl w:ilvl="0">
      <w:start w:val="1"/>
      <w:numFmt w:val="decimal"/>
      <w:lvlText w:val="%1."/>
      <w:lvlJc w:val="left"/>
      <w:pPr>
        <w:ind w:left="720" w:hanging="360"/>
      </w:pPr>
      <w:rPr>
        <w:rFonts w:ascii="Arial" w:hAnsi="Arial" w:hint="default"/>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3F484D"/>
    <w:multiLevelType w:val="multilevel"/>
    <w:tmpl w:val="3D3F48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C27117"/>
    <w:multiLevelType w:val="multilevel"/>
    <w:tmpl w:val="48C27117"/>
    <w:lvl w:ilvl="0">
      <w:start w:val="1"/>
      <w:numFmt w:val="lowerLetter"/>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6326DE"/>
    <w:multiLevelType w:val="multilevel"/>
    <w:tmpl w:val="49632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CB52D3"/>
    <w:multiLevelType w:val="hybridMultilevel"/>
    <w:tmpl w:val="63424F26"/>
    <w:lvl w:ilvl="0" w:tplc="04050001">
      <w:start w:val="1"/>
      <w:numFmt w:val="bullet"/>
      <w:lvlText w:val=""/>
      <w:lvlJc w:val="left"/>
      <w:pPr>
        <w:ind w:left="1570" w:hanging="360"/>
      </w:pPr>
      <w:rPr>
        <w:rFonts w:ascii="Symbol" w:hAnsi="Symbol" w:hint="default"/>
      </w:rPr>
    </w:lvl>
    <w:lvl w:ilvl="1" w:tplc="04050003" w:tentative="1">
      <w:start w:val="1"/>
      <w:numFmt w:val="bullet"/>
      <w:lvlText w:val="o"/>
      <w:lvlJc w:val="left"/>
      <w:pPr>
        <w:ind w:left="2290" w:hanging="360"/>
      </w:pPr>
      <w:rPr>
        <w:rFonts w:ascii="Courier New" w:hAnsi="Courier New" w:cs="Courier New" w:hint="default"/>
      </w:rPr>
    </w:lvl>
    <w:lvl w:ilvl="2" w:tplc="04050005" w:tentative="1">
      <w:start w:val="1"/>
      <w:numFmt w:val="bullet"/>
      <w:lvlText w:val=""/>
      <w:lvlJc w:val="left"/>
      <w:pPr>
        <w:ind w:left="3010" w:hanging="360"/>
      </w:pPr>
      <w:rPr>
        <w:rFonts w:ascii="Wingdings" w:hAnsi="Wingdings" w:hint="default"/>
      </w:rPr>
    </w:lvl>
    <w:lvl w:ilvl="3" w:tplc="04050001" w:tentative="1">
      <w:start w:val="1"/>
      <w:numFmt w:val="bullet"/>
      <w:lvlText w:val=""/>
      <w:lvlJc w:val="left"/>
      <w:pPr>
        <w:ind w:left="3730" w:hanging="360"/>
      </w:pPr>
      <w:rPr>
        <w:rFonts w:ascii="Symbol" w:hAnsi="Symbol" w:hint="default"/>
      </w:rPr>
    </w:lvl>
    <w:lvl w:ilvl="4" w:tplc="04050003" w:tentative="1">
      <w:start w:val="1"/>
      <w:numFmt w:val="bullet"/>
      <w:lvlText w:val="o"/>
      <w:lvlJc w:val="left"/>
      <w:pPr>
        <w:ind w:left="4450" w:hanging="360"/>
      </w:pPr>
      <w:rPr>
        <w:rFonts w:ascii="Courier New" w:hAnsi="Courier New" w:cs="Courier New" w:hint="default"/>
      </w:rPr>
    </w:lvl>
    <w:lvl w:ilvl="5" w:tplc="04050005" w:tentative="1">
      <w:start w:val="1"/>
      <w:numFmt w:val="bullet"/>
      <w:lvlText w:val=""/>
      <w:lvlJc w:val="left"/>
      <w:pPr>
        <w:ind w:left="5170" w:hanging="360"/>
      </w:pPr>
      <w:rPr>
        <w:rFonts w:ascii="Wingdings" w:hAnsi="Wingdings" w:hint="default"/>
      </w:rPr>
    </w:lvl>
    <w:lvl w:ilvl="6" w:tplc="04050001" w:tentative="1">
      <w:start w:val="1"/>
      <w:numFmt w:val="bullet"/>
      <w:lvlText w:val=""/>
      <w:lvlJc w:val="left"/>
      <w:pPr>
        <w:ind w:left="5890" w:hanging="360"/>
      </w:pPr>
      <w:rPr>
        <w:rFonts w:ascii="Symbol" w:hAnsi="Symbol" w:hint="default"/>
      </w:rPr>
    </w:lvl>
    <w:lvl w:ilvl="7" w:tplc="04050003" w:tentative="1">
      <w:start w:val="1"/>
      <w:numFmt w:val="bullet"/>
      <w:lvlText w:val="o"/>
      <w:lvlJc w:val="left"/>
      <w:pPr>
        <w:ind w:left="6610" w:hanging="360"/>
      </w:pPr>
      <w:rPr>
        <w:rFonts w:ascii="Courier New" w:hAnsi="Courier New" w:cs="Courier New" w:hint="default"/>
      </w:rPr>
    </w:lvl>
    <w:lvl w:ilvl="8" w:tplc="04050005" w:tentative="1">
      <w:start w:val="1"/>
      <w:numFmt w:val="bullet"/>
      <w:lvlText w:val=""/>
      <w:lvlJc w:val="left"/>
      <w:pPr>
        <w:ind w:left="7330" w:hanging="360"/>
      </w:pPr>
      <w:rPr>
        <w:rFonts w:ascii="Wingdings" w:hAnsi="Wingdings" w:hint="default"/>
      </w:rPr>
    </w:lvl>
  </w:abstractNum>
  <w:abstractNum w:abstractNumId="18" w15:restartNumberingAfterBreak="0">
    <w:nsid w:val="563B51FC"/>
    <w:multiLevelType w:val="multilevel"/>
    <w:tmpl w:val="369A386E"/>
    <w:lvl w:ilvl="0">
      <w:start w:val="1"/>
      <w:numFmt w:val="decimal"/>
      <w:lvlText w:val="%1."/>
      <w:lvlJc w:val="left"/>
      <w:pPr>
        <w:ind w:left="720" w:hanging="360"/>
      </w:pPr>
      <w:rPr>
        <w:rFonts w:ascii="Arial" w:hAnsi="Arial" w:hint="default"/>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D51874"/>
    <w:multiLevelType w:val="multilevel"/>
    <w:tmpl w:val="67CECF80"/>
    <w:lvl w:ilvl="0">
      <w:start w:val="1"/>
      <w:numFmt w:val="lowerLetter"/>
      <w:lvlText w:val="%1)"/>
      <w:lvlJc w:val="left"/>
      <w:pPr>
        <w:ind w:left="1145" w:hanging="360"/>
      </w:pPr>
      <w:rPr>
        <w:rFonts w:ascii="Arial" w:hAnsi="Arial" w:hint="default"/>
        <w:b w:val="0"/>
        <w:i w:val="0"/>
        <w:sz w:val="20"/>
        <w:szCs w:val="2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0" w15:restartNumberingAfterBreak="0">
    <w:nsid w:val="5F6F008E"/>
    <w:multiLevelType w:val="hybridMultilevel"/>
    <w:tmpl w:val="7A4C1614"/>
    <w:lvl w:ilvl="0" w:tplc="FFFFFFFF">
      <w:start w:val="1"/>
      <w:numFmt w:val="decimal"/>
      <w:lvlText w:val="%1."/>
      <w:lvlJc w:val="left"/>
      <w:pPr>
        <w:ind w:left="720" w:hanging="360"/>
      </w:pPr>
    </w:lvl>
    <w:lvl w:ilvl="1" w:tplc="6CD47078">
      <w:start w:val="1"/>
      <w:numFmt w:val="lowerLetter"/>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AAF1A1F"/>
    <w:multiLevelType w:val="multilevel"/>
    <w:tmpl w:val="6AAF1A1F"/>
    <w:lvl w:ilvl="0">
      <w:start w:val="1"/>
      <w:numFmt w:val="decimal"/>
      <w:isLgl/>
      <w:lvlText w:val="(%1)"/>
      <w:lvlJc w:val="left"/>
      <w:pPr>
        <w:tabs>
          <w:tab w:val="left" w:pos="782"/>
        </w:tabs>
        <w:ind w:firstLine="425"/>
      </w:pPr>
    </w:lvl>
    <w:lvl w:ilvl="1">
      <w:start w:val="1"/>
      <w:numFmt w:val="lowerLetter"/>
      <w:lvlText w:val="%2)"/>
      <w:lvlJc w:val="left"/>
      <w:pPr>
        <w:tabs>
          <w:tab w:val="left" w:pos="425"/>
        </w:tabs>
        <w:ind w:left="425" w:hanging="425"/>
      </w:pPr>
    </w:lvl>
    <w:lvl w:ilvl="2">
      <w:start w:val="1"/>
      <w:numFmt w:val="decimal"/>
      <w:isLgl/>
      <w:lvlText w:val="%3."/>
      <w:lvlJc w:val="left"/>
      <w:pPr>
        <w:tabs>
          <w:tab w:val="left" w:pos="850"/>
        </w:tabs>
        <w:ind w:left="850" w:hanging="425"/>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520"/>
        </w:tabs>
        <w:ind w:left="2160" w:hanging="360"/>
      </w:pPr>
    </w:lvl>
    <w:lvl w:ilvl="6">
      <w:start w:val="1"/>
      <w:numFmt w:val="decimal"/>
      <w:lvlText w:val="%7."/>
      <w:lvlJc w:val="left"/>
      <w:pPr>
        <w:tabs>
          <w:tab w:val="left" w:pos="397"/>
        </w:tabs>
        <w:ind w:left="397" w:hanging="397"/>
      </w:pPr>
      <w:rPr>
        <w:rFonts w:hint="default"/>
      </w:rPr>
    </w:lvl>
    <w:lvl w:ilvl="7">
      <w:numFmt w:val="none"/>
      <w:pStyle w:val="Textpsmene"/>
      <w:lvlText w:val=""/>
      <w:lvlJc w:val="left"/>
      <w:pPr>
        <w:tabs>
          <w:tab w:val="left" w:pos="360"/>
        </w:tabs>
      </w:pPr>
    </w:lvl>
    <w:lvl w:ilvl="8">
      <w:start w:val="1"/>
      <w:numFmt w:val="decimal"/>
      <w:pStyle w:val="Titulek"/>
      <w:lvlText w:val="%9."/>
      <w:lvlJc w:val="left"/>
      <w:pPr>
        <w:tabs>
          <w:tab w:val="left" w:pos="851"/>
        </w:tabs>
        <w:ind w:left="851" w:hanging="426"/>
      </w:pPr>
    </w:lvl>
  </w:abstractNum>
  <w:abstractNum w:abstractNumId="22" w15:restartNumberingAfterBreak="0">
    <w:nsid w:val="7B62344E"/>
    <w:multiLevelType w:val="multilevel"/>
    <w:tmpl w:val="82626B32"/>
    <w:lvl w:ilvl="0">
      <w:start w:val="1"/>
      <w:numFmt w:val="decimal"/>
      <w:lvlText w:val="%1."/>
      <w:lvlJc w:val="left"/>
      <w:pPr>
        <w:ind w:left="720" w:hanging="360"/>
      </w:pPr>
      <w:rPr>
        <w:rFonts w:ascii="Arial" w:hAnsi="Arial" w:hint="default"/>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889695">
    <w:abstractNumId w:val="21"/>
  </w:num>
  <w:num w:numId="2" w16cid:durableId="482048137">
    <w:abstractNumId w:val="7"/>
  </w:num>
  <w:num w:numId="3" w16cid:durableId="1051685937">
    <w:abstractNumId w:val="4"/>
  </w:num>
  <w:num w:numId="4" w16cid:durableId="1145510926">
    <w:abstractNumId w:val="10"/>
  </w:num>
  <w:num w:numId="5" w16cid:durableId="793643493">
    <w:abstractNumId w:val="18"/>
  </w:num>
  <w:num w:numId="6" w16cid:durableId="26175993">
    <w:abstractNumId w:val="19"/>
  </w:num>
  <w:num w:numId="7" w16cid:durableId="326253686">
    <w:abstractNumId w:val="3"/>
  </w:num>
  <w:num w:numId="8" w16cid:durableId="543834930">
    <w:abstractNumId w:val="8"/>
  </w:num>
  <w:num w:numId="9" w16cid:durableId="239797406">
    <w:abstractNumId w:val="1"/>
  </w:num>
  <w:num w:numId="10" w16cid:durableId="1737236784">
    <w:abstractNumId w:val="22"/>
  </w:num>
  <w:num w:numId="11" w16cid:durableId="1747258826">
    <w:abstractNumId w:val="0"/>
  </w:num>
  <w:num w:numId="12" w16cid:durableId="1292055230">
    <w:abstractNumId w:val="15"/>
  </w:num>
  <w:num w:numId="13" w16cid:durableId="1101418370">
    <w:abstractNumId w:val="14"/>
  </w:num>
  <w:num w:numId="14" w16cid:durableId="747118856">
    <w:abstractNumId w:val="16"/>
  </w:num>
  <w:num w:numId="15" w16cid:durableId="584463062">
    <w:abstractNumId w:val="13"/>
  </w:num>
  <w:num w:numId="16" w16cid:durableId="790244461">
    <w:abstractNumId w:val="11"/>
  </w:num>
  <w:num w:numId="17" w16cid:durableId="105777293">
    <w:abstractNumId w:val="12"/>
  </w:num>
  <w:num w:numId="18" w16cid:durableId="179833207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506697">
    <w:abstractNumId w:val="17"/>
  </w:num>
  <w:num w:numId="20" w16cid:durableId="1056511142">
    <w:abstractNumId w:val="6"/>
  </w:num>
  <w:num w:numId="21" w16cid:durableId="210578577">
    <w:abstractNumId w:val="2"/>
  </w:num>
  <w:num w:numId="22" w16cid:durableId="174619409">
    <w:abstractNumId w:val="9"/>
  </w:num>
  <w:num w:numId="23" w16cid:durableId="557473382">
    <w:abstractNumId w:val="5"/>
  </w:num>
  <w:num w:numId="24" w16cid:durableId="175848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A27"/>
    <w:rsid w:val="00010DB7"/>
    <w:rsid w:val="00024EC2"/>
    <w:rsid w:val="00033EE4"/>
    <w:rsid w:val="000346A5"/>
    <w:rsid w:val="00042393"/>
    <w:rsid w:val="00047355"/>
    <w:rsid w:val="00054261"/>
    <w:rsid w:val="00057F59"/>
    <w:rsid w:val="00060A57"/>
    <w:rsid w:val="000656DE"/>
    <w:rsid w:val="00082C2E"/>
    <w:rsid w:val="00084404"/>
    <w:rsid w:val="000900AE"/>
    <w:rsid w:val="00090A1F"/>
    <w:rsid w:val="000956A4"/>
    <w:rsid w:val="000962C9"/>
    <w:rsid w:val="000A0F6A"/>
    <w:rsid w:val="000A465A"/>
    <w:rsid w:val="000B10CD"/>
    <w:rsid w:val="000C35A6"/>
    <w:rsid w:val="000C68BE"/>
    <w:rsid w:val="000D4840"/>
    <w:rsid w:val="000E5C49"/>
    <w:rsid w:val="000F2CA2"/>
    <w:rsid w:val="001077D2"/>
    <w:rsid w:val="00111DFD"/>
    <w:rsid w:val="001128C0"/>
    <w:rsid w:val="00114D00"/>
    <w:rsid w:val="00116726"/>
    <w:rsid w:val="0012147B"/>
    <w:rsid w:val="00133B88"/>
    <w:rsid w:val="0013433D"/>
    <w:rsid w:val="0013481A"/>
    <w:rsid w:val="00137C5A"/>
    <w:rsid w:val="00140DB6"/>
    <w:rsid w:val="001426E0"/>
    <w:rsid w:val="00142C16"/>
    <w:rsid w:val="00144F48"/>
    <w:rsid w:val="00155D30"/>
    <w:rsid w:val="00163744"/>
    <w:rsid w:val="00165BAE"/>
    <w:rsid w:val="00170D76"/>
    <w:rsid w:val="00173D34"/>
    <w:rsid w:val="00182DC3"/>
    <w:rsid w:val="00183322"/>
    <w:rsid w:val="00186E37"/>
    <w:rsid w:val="001916AA"/>
    <w:rsid w:val="00194AEF"/>
    <w:rsid w:val="0019542D"/>
    <w:rsid w:val="00197C85"/>
    <w:rsid w:val="001A630D"/>
    <w:rsid w:val="001C1E3F"/>
    <w:rsid w:val="001C3403"/>
    <w:rsid w:val="001D0B24"/>
    <w:rsid w:val="001D7A00"/>
    <w:rsid w:val="001E3A6E"/>
    <w:rsid w:val="001E3D68"/>
    <w:rsid w:val="001E4A98"/>
    <w:rsid w:val="001E5291"/>
    <w:rsid w:val="001E5A27"/>
    <w:rsid w:val="001F0C70"/>
    <w:rsid w:val="001F517D"/>
    <w:rsid w:val="00200CCB"/>
    <w:rsid w:val="00203FEA"/>
    <w:rsid w:val="00213E1C"/>
    <w:rsid w:val="00214E24"/>
    <w:rsid w:val="00215D84"/>
    <w:rsid w:val="002164C7"/>
    <w:rsid w:val="00231117"/>
    <w:rsid w:val="0023731F"/>
    <w:rsid w:val="00247DE2"/>
    <w:rsid w:val="0025168E"/>
    <w:rsid w:val="00254E15"/>
    <w:rsid w:val="00257C88"/>
    <w:rsid w:val="00262226"/>
    <w:rsid w:val="002714AB"/>
    <w:rsid w:val="00286E10"/>
    <w:rsid w:val="00291EA7"/>
    <w:rsid w:val="0029208E"/>
    <w:rsid w:val="002959AC"/>
    <w:rsid w:val="00297C22"/>
    <w:rsid w:val="002A3A92"/>
    <w:rsid w:val="002A5986"/>
    <w:rsid w:val="002A5F92"/>
    <w:rsid w:val="002B40B8"/>
    <w:rsid w:val="002C4AB4"/>
    <w:rsid w:val="002C5B37"/>
    <w:rsid w:val="002C706C"/>
    <w:rsid w:val="002D0399"/>
    <w:rsid w:val="002D58BC"/>
    <w:rsid w:val="002D6B87"/>
    <w:rsid w:val="002D711A"/>
    <w:rsid w:val="002E248D"/>
    <w:rsid w:val="002E4D22"/>
    <w:rsid w:val="002E4FE3"/>
    <w:rsid w:val="002E5B4F"/>
    <w:rsid w:val="002E6BC0"/>
    <w:rsid w:val="002F3840"/>
    <w:rsid w:val="002F53FC"/>
    <w:rsid w:val="00301042"/>
    <w:rsid w:val="0030242D"/>
    <w:rsid w:val="00302963"/>
    <w:rsid w:val="00306C31"/>
    <w:rsid w:val="003123CD"/>
    <w:rsid w:val="00320D67"/>
    <w:rsid w:val="00323112"/>
    <w:rsid w:val="00327EE8"/>
    <w:rsid w:val="00332797"/>
    <w:rsid w:val="00340DEE"/>
    <w:rsid w:val="00344FF5"/>
    <w:rsid w:val="003615F8"/>
    <w:rsid w:val="00363B6A"/>
    <w:rsid w:val="00380541"/>
    <w:rsid w:val="003944BA"/>
    <w:rsid w:val="003A158F"/>
    <w:rsid w:val="003A2BB9"/>
    <w:rsid w:val="003A31CE"/>
    <w:rsid w:val="003A6693"/>
    <w:rsid w:val="003C4D26"/>
    <w:rsid w:val="003C5595"/>
    <w:rsid w:val="003C61F8"/>
    <w:rsid w:val="003D3F7D"/>
    <w:rsid w:val="003E40F8"/>
    <w:rsid w:val="003F4DD5"/>
    <w:rsid w:val="00402027"/>
    <w:rsid w:val="00416BBC"/>
    <w:rsid w:val="00425799"/>
    <w:rsid w:val="004301A9"/>
    <w:rsid w:val="004305C6"/>
    <w:rsid w:val="004324BF"/>
    <w:rsid w:val="00435EAB"/>
    <w:rsid w:val="00436D79"/>
    <w:rsid w:val="00437E9F"/>
    <w:rsid w:val="00444304"/>
    <w:rsid w:val="00447BAB"/>
    <w:rsid w:val="00481F09"/>
    <w:rsid w:val="00482D65"/>
    <w:rsid w:val="00486F37"/>
    <w:rsid w:val="004A36C1"/>
    <w:rsid w:val="004C2EE6"/>
    <w:rsid w:val="004D2488"/>
    <w:rsid w:val="004D4E1E"/>
    <w:rsid w:val="004E1A3C"/>
    <w:rsid w:val="004F7C48"/>
    <w:rsid w:val="00500D25"/>
    <w:rsid w:val="00506CE1"/>
    <w:rsid w:val="0050711F"/>
    <w:rsid w:val="0051069E"/>
    <w:rsid w:val="00512748"/>
    <w:rsid w:val="00515B69"/>
    <w:rsid w:val="00520538"/>
    <w:rsid w:val="00521E55"/>
    <w:rsid w:val="00526AAC"/>
    <w:rsid w:val="00552F56"/>
    <w:rsid w:val="00554052"/>
    <w:rsid w:val="00566246"/>
    <w:rsid w:val="00573459"/>
    <w:rsid w:val="00573DAA"/>
    <w:rsid w:val="005807B7"/>
    <w:rsid w:val="005A2CC8"/>
    <w:rsid w:val="005A5AB8"/>
    <w:rsid w:val="005A792F"/>
    <w:rsid w:val="005B454E"/>
    <w:rsid w:val="005B6571"/>
    <w:rsid w:val="005D56F0"/>
    <w:rsid w:val="005D6218"/>
    <w:rsid w:val="005E2107"/>
    <w:rsid w:val="005E2914"/>
    <w:rsid w:val="005E495C"/>
    <w:rsid w:val="005F152E"/>
    <w:rsid w:val="005F3A20"/>
    <w:rsid w:val="005F703A"/>
    <w:rsid w:val="005F757B"/>
    <w:rsid w:val="005F7B90"/>
    <w:rsid w:val="0061249E"/>
    <w:rsid w:val="00616B1C"/>
    <w:rsid w:val="00617832"/>
    <w:rsid w:val="00622D91"/>
    <w:rsid w:val="00623DCD"/>
    <w:rsid w:val="00624A7F"/>
    <w:rsid w:val="00626373"/>
    <w:rsid w:val="00650984"/>
    <w:rsid w:val="006524B8"/>
    <w:rsid w:val="00676E72"/>
    <w:rsid w:val="00683D5F"/>
    <w:rsid w:val="006857B7"/>
    <w:rsid w:val="00687F2A"/>
    <w:rsid w:val="0069685C"/>
    <w:rsid w:val="006A008A"/>
    <w:rsid w:val="006A2EBA"/>
    <w:rsid w:val="006B237B"/>
    <w:rsid w:val="006B2894"/>
    <w:rsid w:val="006D7C42"/>
    <w:rsid w:val="006E67A7"/>
    <w:rsid w:val="006F0731"/>
    <w:rsid w:val="006F1BF9"/>
    <w:rsid w:val="006F490B"/>
    <w:rsid w:val="006F66D7"/>
    <w:rsid w:val="007012F2"/>
    <w:rsid w:val="007053E1"/>
    <w:rsid w:val="00706446"/>
    <w:rsid w:val="0072205C"/>
    <w:rsid w:val="00725AE7"/>
    <w:rsid w:val="00726C74"/>
    <w:rsid w:val="00731EEA"/>
    <w:rsid w:val="0073670E"/>
    <w:rsid w:val="00742027"/>
    <w:rsid w:val="0074475F"/>
    <w:rsid w:val="00750899"/>
    <w:rsid w:val="00750EB1"/>
    <w:rsid w:val="007606DA"/>
    <w:rsid w:val="00771B08"/>
    <w:rsid w:val="00772308"/>
    <w:rsid w:val="00773BA9"/>
    <w:rsid w:val="007777F6"/>
    <w:rsid w:val="00782390"/>
    <w:rsid w:val="00784403"/>
    <w:rsid w:val="007855A3"/>
    <w:rsid w:val="007867D9"/>
    <w:rsid w:val="00791447"/>
    <w:rsid w:val="00791D15"/>
    <w:rsid w:val="00792930"/>
    <w:rsid w:val="00796E44"/>
    <w:rsid w:val="00797798"/>
    <w:rsid w:val="00797F28"/>
    <w:rsid w:val="007A25E2"/>
    <w:rsid w:val="007A6C7A"/>
    <w:rsid w:val="007B0EB7"/>
    <w:rsid w:val="007B4FD2"/>
    <w:rsid w:val="007B7A02"/>
    <w:rsid w:val="007C2EA6"/>
    <w:rsid w:val="007C39E5"/>
    <w:rsid w:val="007C46B0"/>
    <w:rsid w:val="007D35E0"/>
    <w:rsid w:val="007E53E8"/>
    <w:rsid w:val="007E7F64"/>
    <w:rsid w:val="007F0410"/>
    <w:rsid w:val="00800746"/>
    <w:rsid w:val="008141C3"/>
    <w:rsid w:val="00817546"/>
    <w:rsid w:val="00822616"/>
    <w:rsid w:val="008240B7"/>
    <w:rsid w:val="008300E1"/>
    <w:rsid w:val="00835497"/>
    <w:rsid w:val="00836D22"/>
    <w:rsid w:val="00837B84"/>
    <w:rsid w:val="00837BAA"/>
    <w:rsid w:val="00841F52"/>
    <w:rsid w:val="00864640"/>
    <w:rsid w:val="00866817"/>
    <w:rsid w:val="00870BE8"/>
    <w:rsid w:val="00871BA4"/>
    <w:rsid w:val="008729DB"/>
    <w:rsid w:val="00874C1E"/>
    <w:rsid w:val="00890693"/>
    <w:rsid w:val="00890DDE"/>
    <w:rsid w:val="008957B5"/>
    <w:rsid w:val="00897C1F"/>
    <w:rsid w:val="008A3624"/>
    <w:rsid w:val="008A4146"/>
    <w:rsid w:val="008B08B1"/>
    <w:rsid w:val="008B5C9F"/>
    <w:rsid w:val="008C56DC"/>
    <w:rsid w:val="008D0C3E"/>
    <w:rsid w:val="008D6603"/>
    <w:rsid w:val="008E3CF8"/>
    <w:rsid w:val="008E7DDF"/>
    <w:rsid w:val="008F463D"/>
    <w:rsid w:val="008F7224"/>
    <w:rsid w:val="009017E4"/>
    <w:rsid w:val="0090367A"/>
    <w:rsid w:val="009123D8"/>
    <w:rsid w:val="00912CD5"/>
    <w:rsid w:val="00921072"/>
    <w:rsid w:val="00943B8C"/>
    <w:rsid w:val="009473E5"/>
    <w:rsid w:val="00947896"/>
    <w:rsid w:val="00956C36"/>
    <w:rsid w:val="0096664E"/>
    <w:rsid w:val="00974CC9"/>
    <w:rsid w:val="00977DBB"/>
    <w:rsid w:val="009968F9"/>
    <w:rsid w:val="009A03DB"/>
    <w:rsid w:val="009A0C1F"/>
    <w:rsid w:val="009A6A99"/>
    <w:rsid w:val="009B094F"/>
    <w:rsid w:val="009B323A"/>
    <w:rsid w:val="009B3F68"/>
    <w:rsid w:val="009B59D0"/>
    <w:rsid w:val="009C591E"/>
    <w:rsid w:val="009C600B"/>
    <w:rsid w:val="009C7E5D"/>
    <w:rsid w:val="009D1EA3"/>
    <w:rsid w:val="009E7BAA"/>
    <w:rsid w:val="009F2D4C"/>
    <w:rsid w:val="00A06A27"/>
    <w:rsid w:val="00A114B0"/>
    <w:rsid w:val="00A1180C"/>
    <w:rsid w:val="00A1521A"/>
    <w:rsid w:val="00A220B4"/>
    <w:rsid w:val="00A2649C"/>
    <w:rsid w:val="00A303E6"/>
    <w:rsid w:val="00A32C8F"/>
    <w:rsid w:val="00A420C0"/>
    <w:rsid w:val="00A4573A"/>
    <w:rsid w:val="00A50902"/>
    <w:rsid w:val="00A54D05"/>
    <w:rsid w:val="00A579AC"/>
    <w:rsid w:val="00A6700E"/>
    <w:rsid w:val="00A7124E"/>
    <w:rsid w:val="00A748BE"/>
    <w:rsid w:val="00A76755"/>
    <w:rsid w:val="00A85A01"/>
    <w:rsid w:val="00A94637"/>
    <w:rsid w:val="00A96BAB"/>
    <w:rsid w:val="00AA413E"/>
    <w:rsid w:val="00AA72FD"/>
    <w:rsid w:val="00AB531A"/>
    <w:rsid w:val="00AC2D33"/>
    <w:rsid w:val="00AC470D"/>
    <w:rsid w:val="00AC5056"/>
    <w:rsid w:val="00AD4A72"/>
    <w:rsid w:val="00AD5081"/>
    <w:rsid w:val="00AE0F71"/>
    <w:rsid w:val="00AE24C7"/>
    <w:rsid w:val="00AE3B50"/>
    <w:rsid w:val="00AE503F"/>
    <w:rsid w:val="00AF0E6E"/>
    <w:rsid w:val="00AF4310"/>
    <w:rsid w:val="00B0790B"/>
    <w:rsid w:val="00B07C19"/>
    <w:rsid w:val="00B20C68"/>
    <w:rsid w:val="00B23CB8"/>
    <w:rsid w:val="00B32A5D"/>
    <w:rsid w:val="00B32F41"/>
    <w:rsid w:val="00B62B27"/>
    <w:rsid w:val="00B63020"/>
    <w:rsid w:val="00B66824"/>
    <w:rsid w:val="00B673CE"/>
    <w:rsid w:val="00B713AB"/>
    <w:rsid w:val="00B816C5"/>
    <w:rsid w:val="00B84810"/>
    <w:rsid w:val="00B93550"/>
    <w:rsid w:val="00B9665D"/>
    <w:rsid w:val="00BA3714"/>
    <w:rsid w:val="00BB7700"/>
    <w:rsid w:val="00BC60F0"/>
    <w:rsid w:val="00BC75DB"/>
    <w:rsid w:val="00BD0C64"/>
    <w:rsid w:val="00BD69C6"/>
    <w:rsid w:val="00BE1365"/>
    <w:rsid w:val="00BE7E0B"/>
    <w:rsid w:val="00BF0FCE"/>
    <w:rsid w:val="00BF6361"/>
    <w:rsid w:val="00C01866"/>
    <w:rsid w:val="00C071F2"/>
    <w:rsid w:val="00C07EF0"/>
    <w:rsid w:val="00C1310B"/>
    <w:rsid w:val="00C15273"/>
    <w:rsid w:val="00C4526C"/>
    <w:rsid w:val="00C46332"/>
    <w:rsid w:val="00C50B59"/>
    <w:rsid w:val="00C5640D"/>
    <w:rsid w:val="00C56B2C"/>
    <w:rsid w:val="00C607EB"/>
    <w:rsid w:val="00C6120B"/>
    <w:rsid w:val="00C625A2"/>
    <w:rsid w:val="00C67269"/>
    <w:rsid w:val="00C676E6"/>
    <w:rsid w:val="00C7324C"/>
    <w:rsid w:val="00C74A97"/>
    <w:rsid w:val="00C81276"/>
    <w:rsid w:val="00C82044"/>
    <w:rsid w:val="00C87D39"/>
    <w:rsid w:val="00C92C66"/>
    <w:rsid w:val="00C9575C"/>
    <w:rsid w:val="00CA18EB"/>
    <w:rsid w:val="00CA54B7"/>
    <w:rsid w:val="00CB1051"/>
    <w:rsid w:val="00CB5A07"/>
    <w:rsid w:val="00CC16A8"/>
    <w:rsid w:val="00CC243C"/>
    <w:rsid w:val="00CD2A90"/>
    <w:rsid w:val="00CD54A6"/>
    <w:rsid w:val="00CF2829"/>
    <w:rsid w:val="00CF60AC"/>
    <w:rsid w:val="00D00310"/>
    <w:rsid w:val="00D0521A"/>
    <w:rsid w:val="00D067EE"/>
    <w:rsid w:val="00D162E0"/>
    <w:rsid w:val="00D21BB4"/>
    <w:rsid w:val="00D27FC7"/>
    <w:rsid w:val="00D349AA"/>
    <w:rsid w:val="00D46F6C"/>
    <w:rsid w:val="00D53677"/>
    <w:rsid w:val="00D537A7"/>
    <w:rsid w:val="00D57957"/>
    <w:rsid w:val="00D6729B"/>
    <w:rsid w:val="00D705CA"/>
    <w:rsid w:val="00D70AF5"/>
    <w:rsid w:val="00D72F4C"/>
    <w:rsid w:val="00D74B73"/>
    <w:rsid w:val="00D9011A"/>
    <w:rsid w:val="00D94C78"/>
    <w:rsid w:val="00D958D8"/>
    <w:rsid w:val="00DA1509"/>
    <w:rsid w:val="00DA3804"/>
    <w:rsid w:val="00DA5313"/>
    <w:rsid w:val="00DA6CC8"/>
    <w:rsid w:val="00DB538E"/>
    <w:rsid w:val="00DD10B2"/>
    <w:rsid w:val="00DD3472"/>
    <w:rsid w:val="00DD5FB2"/>
    <w:rsid w:val="00DD7A56"/>
    <w:rsid w:val="00DE2DD4"/>
    <w:rsid w:val="00DE3708"/>
    <w:rsid w:val="00DE4877"/>
    <w:rsid w:val="00DF09B7"/>
    <w:rsid w:val="00DF1EE1"/>
    <w:rsid w:val="00DF47E7"/>
    <w:rsid w:val="00E22915"/>
    <w:rsid w:val="00E24E3D"/>
    <w:rsid w:val="00E26D74"/>
    <w:rsid w:val="00E26D83"/>
    <w:rsid w:val="00E3045F"/>
    <w:rsid w:val="00E32E8B"/>
    <w:rsid w:val="00E33252"/>
    <w:rsid w:val="00E45A30"/>
    <w:rsid w:val="00E4643F"/>
    <w:rsid w:val="00E61D6B"/>
    <w:rsid w:val="00E628C8"/>
    <w:rsid w:val="00E65FCA"/>
    <w:rsid w:val="00E738E6"/>
    <w:rsid w:val="00E92376"/>
    <w:rsid w:val="00E92806"/>
    <w:rsid w:val="00E951D4"/>
    <w:rsid w:val="00E96261"/>
    <w:rsid w:val="00EA0B16"/>
    <w:rsid w:val="00EA6C3D"/>
    <w:rsid w:val="00EB31F5"/>
    <w:rsid w:val="00EB6977"/>
    <w:rsid w:val="00EC2388"/>
    <w:rsid w:val="00EC2B25"/>
    <w:rsid w:val="00EC3D10"/>
    <w:rsid w:val="00EC3D85"/>
    <w:rsid w:val="00ED543D"/>
    <w:rsid w:val="00EE15C2"/>
    <w:rsid w:val="00EE5CAE"/>
    <w:rsid w:val="00EF4E02"/>
    <w:rsid w:val="00F07CCF"/>
    <w:rsid w:val="00F10638"/>
    <w:rsid w:val="00F172A3"/>
    <w:rsid w:val="00F201CC"/>
    <w:rsid w:val="00F20A78"/>
    <w:rsid w:val="00F27108"/>
    <w:rsid w:val="00F278A9"/>
    <w:rsid w:val="00F34377"/>
    <w:rsid w:val="00F35747"/>
    <w:rsid w:val="00F37B64"/>
    <w:rsid w:val="00F4096F"/>
    <w:rsid w:val="00F4518A"/>
    <w:rsid w:val="00F45A03"/>
    <w:rsid w:val="00F50388"/>
    <w:rsid w:val="00F5516F"/>
    <w:rsid w:val="00F63672"/>
    <w:rsid w:val="00F67DCC"/>
    <w:rsid w:val="00F75857"/>
    <w:rsid w:val="00F8035B"/>
    <w:rsid w:val="00F87C7D"/>
    <w:rsid w:val="00F91760"/>
    <w:rsid w:val="00F91FAB"/>
    <w:rsid w:val="00F952A8"/>
    <w:rsid w:val="00F9585F"/>
    <w:rsid w:val="00F96C9F"/>
    <w:rsid w:val="00FA7A1E"/>
    <w:rsid w:val="00FA7EB5"/>
    <w:rsid w:val="00FC1CEF"/>
    <w:rsid w:val="00FC6B23"/>
    <w:rsid w:val="00FD1616"/>
    <w:rsid w:val="00FD1B4D"/>
    <w:rsid w:val="00FD39D8"/>
    <w:rsid w:val="00FE1450"/>
    <w:rsid w:val="00FE3F22"/>
    <w:rsid w:val="00FE777A"/>
    <w:rsid w:val="15335BDE"/>
    <w:rsid w:val="23383686"/>
    <w:rsid w:val="5E407E0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B1D6B"/>
  <w15:docId w15:val="{AC2EBF12-32FD-4DF9-B3B8-3E6D238B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cs-CZ" w:eastAsia="cs-C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Default Paragraph Font" w:semiHidden="1" w:uiPriority="1" w:unhideWhenUsed="1" w:qFormat="1"/>
    <w:lsdException w:name="Subtitle" w:qFormat="1"/>
    <w:lsdException w:name="Body Text 3" w:qFormat="1"/>
    <w:lsdException w:name="Block Text"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Address"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spacing w:before="240" w:after="60"/>
      <w:outlineLvl w:val="0"/>
    </w:pPr>
    <w:rPr>
      <w:rFonts w:ascii="Arial" w:hAnsi="Arial"/>
      <w:b/>
      <w:bCs/>
      <w:kern w:val="32"/>
      <w:sz w:val="32"/>
      <w:szCs w:val="32"/>
      <w:lang w:val="zh-CN" w:eastAsia="zh-CN"/>
    </w:rPr>
  </w:style>
  <w:style w:type="paragraph" w:styleId="Nadpis2">
    <w:name w:val="heading 2"/>
    <w:basedOn w:val="Normln"/>
    <w:next w:val="Normln"/>
    <w:link w:val="Nadpis2Char"/>
    <w:qFormat/>
    <w:pPr>
      <w:keepNext/>
      <w:spacing w:before="120"/>
      <w:jc w:val="center"/>
      <w:outlineLvl w:val="1"/>
    </w:pPr>
    <w:rPr>
      <w:rFonts w:ascii="Arial" w:hAnsi="Arial"/>
      <w:b/>
      <w:bCs/>
      <w:sz w:val="28"/>
      <w:lang w:val="zh-CN" w:eastAsia="zh-CN"/>
    </w:rPr>
  </w:style>
  <w:style w:type="paragraph" w:styleId="Nadpis3">
    <w:name w:val="heading 3"/>
    <w:basedOn w:val="Normln"/>
    <w:next w:val="Normln"/>
    <w:link w:val="Nadpis3Char"/>
    <w:qFormat/>
    <w:pPr>
      <w:keepNext/>
      <w:spacing w:before="120"/>
      <w:jc w:val="center"/>
      <w:outlineLvl w:val="2"/>
    </w:pPr>
    <w:rPr>
      <w:b/>
      <w:bCs/>
      <w:lang w:val="zh-CN" w:eastAsia="zh-CN"/>
    </w:rPr>
  </w:style>
  <w:style w:type="paragraph" w:styleId="Nadpis4">
    <w:name w:val="heading 4"/>
    <w:basedOn w:val="Normln"/>
    <w:next w:val="Normln"/>
    <w:link w:val="Nadpis4Char"/>
    <w:qFormat/>
    <w:pPr>
      <w:keepNext/>
      <w:outlineLvl w:val="3"/>
    </w:pPr>
    <w:rPr>
      <w:b/>
      <w:bCs/>
      <w:color w:val="0000FF"/>
      <w:lang w:val="zh-CN" w:eastAsia="zh-CN"/>
    </w:rPr>
  </w:style>
  <w:style w:type="paragraph" w:styleId="Nadpis5">
    <w:name w:val="heading 5"/>
    <w:basedOn w:val="Normln"/>
    <w:next w:val="Normln"/>
    <w:link w:val="Nadpis5Char"/>
    <w:qFormat/>
    <w:pPr>
      <w:keepNext/>
      <w:jc w:val="center"/>
      <w:outlineLvl w:val="4"/>
    </w:pPr>
    <w:rPr>
      <w:rFonts w:eastAsia="Arial Unicode MS"/>
      <w:b/>
      <w:bCs/>
      <w:u w:val="single"/>
      <w:lang w:val="zh-CN" w:eastAsia="zh-CN"/>
    </w:rPr>
  </w:style>
  <w:style w:type="paragraph" w:styleId="Nadpis6">
    <w:name w:val="heading 6"/>
    <w:basedOn w:val="Normln"/>
    <w:next w:val="Normln"/>
    <w:link w:val="Nadpis6Char"/>
    <w:qFormat/>
    <w:pPr>
      <w:keepNext/>
      <w:shd w:val="clear" w:color="auto" w:fill="E6E6E6"/>
      <w:jc w:val="center"/>
      <w:outlineLvl w:val="5"/>
    </w:pPr>
    <w:rPr>
      <w:b/>
      <w:bCs/>
      <w:lang w:val="zh-CN" w:eastAsia="zh-CN"/>
    </w:rPr>
  </w:style>
  <w:style w:type="paragraph" w:styleId="Nadpis7">
    <w:name w:val="heading 7"/>
    <w:basedOn w:val="Normln"/>
    <w:next w:val="Normln"/>
    <w:link w:val="Nadpis7Char"/>
    <w:qFormat/>
    <w:pPr>
      <w:keepNext/>
      <w:spacing w:before="120"/>
      <w:ind w:firstLine="708"/>
      <w:jc w:val="both"/>
      <w:outlineLvl w:val="6"/>
    </w:pPr>
    <w:rPr>
      <w:b/>
      <w:bCs/>
      <w:lang w:val="zh-CN" w:eastAsia="zh-CN"/>
    </w:rPr>
  </w:style>
  <w:style w:type="paragraph" w:styleId="Nadpis8">
    <w:name w:val="heading 8"/>
    <w:basedOn w:val="Normln"/>
    <w:next w:val="Normln"/>
    <w:link w:val="Nadpis8Char"/>
    <w:qFormat/>
    <w:pPr>
      <w:keepNext/>
      <w:spacing w:before="120"/>
      <w:ind w:firstLine="660"/>
      <w:jc w:val="both"/>
      <w:outlineLvl w:val="7"/>
    </w:pPr>
    <w:rPr>
      <w:b/>
      <w:bCs/>
      <w:lang w:val="zh-CN" w:eastAsia="zh-CN"/>
    </w:rPr>
  </w:style>
  <w:style w:type="paragraph" w:styleId="Nadpis9">
    <w:name w:val="heading 9"/>
    <w:basedOn w:val="Normln"/>
    <w:next w:val="Normln"/>
    <w:link w:val="Nadpis9Char"/>
    <w:qFormat/>
    <w:pPr>
      <w:keepNext/>
      <w:jc w:val="center"/>
      <w:outlineLvl w:val="8"/>
    </w:pPr>
    <w:rPr>
      <w:rFonts w:ascii="Tahoma" w:hAnsi="Tahoma"/>
      <w:b/>
      <w:bCs/>
      <w:sz w:val="20"/>
      <w:szCs w:val="20"/>
      <w:lang w:val="zh-CN"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qFormat/>
    <w:rPr>
      <w:rFonts w:ascii="Tahoma" w:hAnsi="Tahoma"/>
      <w:sz w:val="16"/>
      <w:szCs w:val="16"/>
      <w:lang w:val="zh-CN" w:eastAsia="zh-CN"/>
    </w:rPr>
  </w:style>
  <w:style w:type="paragraph" w:styleId="Textvbloku">
    <w:name w:val="Block Text"/>
    <w:basedOn w:val="Normln"/>
    <w:qFormat/>
    <w:pPr>
      <w:widowControl w:val="0"/>
      <w:shd w:val="clear" w:color="auto" w:fill="FFFFFF"/>
      <w:autoSpaceDE w:val="0"/>
      <w:autoSpaceDN w:val="0"/>
      <w:adjustRightInd w:val="0"/>
      <w:ind w:left="22" w:right="60"/>
      <w:jc w:val="center"/>
    </w:pPr>
    <w:rPr>
      <w:b/>
      <w:bCs/>
      <w:color w:val="000000"/>
      <w:spacing w:val="-9"/>
    </w:rPr>
  </w:style>
  <w:style w:type="paragraph" w:styleId="Zkladntext">
    <w:name w:val="Body Text"/>
    <w:basedOn w:val="Normln"/>
    <w:link w:val="ZkladntextChar"/>
    <w:pPr>
      <w:jc w:val="both"/>
    </w:pPr>
    <w:rPr>
      <w:lang w:val="zh-CN" w:eastAsia="zh-CN"/>
    </w:rPr>
  </w:style>
  <w:style w:type="paragraph" w:styleId="Zkladntext2">
    <w:name w:val="Body Text 2"/>
    <w:basedOn w:val="Normln"/>
    <w:link w:val="Zkladntext2Char"/>
    <w:rPr>
      <w:color w:val="FF0000"/>
      <w:lang w:val="zh-CN" w:eastAsia="zh-CN"/>
    </w:rPr>
  </w:style>
  <w:style w:type="paragraph" w:styleId="Zkladntext3">
    <w:name w:val="Body Text 3"/>
    <w:basedOn w:val="Normln"/>
    <w:link w:val="Zkladntext3Char"/>
    <w:qFormat/>
    <w:rPr>
      <w:rFonts w:ascii="Tahoma" w:hAnsi="Tahoma"/>
      <w:sz w:val="28"/>
      <w:szCs w:val="28"/>
      <w:lang w:val="zh-CN" w:eastAsia="zh-CN"/>
    </w:rPr>
  </w:style>
  <w:style w:type="paragraph" w:styleId="Zkladntextodsazen">
    <w:name w:val="Body Text Indent"/>
    <w:basedOn w:val="Normln"/>
    <w:link w:val="ZkladntextodsazenChar"/>
    <w:pPr>
      <w:ind w:left="3544" w:hanging="3544"/>
    </w:pPr>
    <w:rPr>
      <w:rFonts w:ascii="Tahoma" w:hAnsi="Tahoma"/>
      <w:sz w:val="20"/>
      <w:szCs w:val="22"/>
      <w:lang w:val="zh-CN" w:eastAsia="zh-CN"/>
    </w:rPr>
  </w:style>
  <w:style w:type="paragraph" w:styleId="Zkladntextodsazen2">
    <w:name w:val="Body Text Indent 2"/>
    <w:basedOn w:val="Normln"/>
    <w:link w:val="Zkladntextodsazen2Char"/>
    <w:pPr>
      <w:spacing w:after="120"/>
      <w:ind w:left="360"/>
      <w:jc w:val="both"/>
    </w:pPr>
    <w:rPr>
      <w:lang w:val="zh-CN" w:eastAsia="zh-CN"/>
    </w:rPr>
  </w:style>
  <w:style w:type="paragraph" w:styleId="Zkladntextodsazen3">
    <w:name w:val="Body Text Indent 3"/>
    <w:basedOn w:val="Normln"/>
    <w:link w:val="Zkladntextodsazen3Char"/>
    <w:pPr>
      <w:spacing w:before="120"/>
      <w:ind w:left="1620" w:hanging="1620"/>
      <w:jc w:val="both"/>
    </w:pPr>
    <w:rPr>
      <w:lang w:val="zh-CN" w:eastAsia="zh-CN"/>
    </w:rPr>
  </w:style>
  <w:style w:type="paragraph" w:styleId="Titulek">
    <w:name w:val="caption"/>
    <w:basedOn w:val="Normln"/>
    <w:next w:val="Normln"/>
    <w:qFormat/>
    <w:pPr>
      <w:numPr>
        <w:ilvl w:val="8"/>
        <w:numId w:val="1"/>
      </w:numPr>
      <w:tabs>
        <w:tab w:val="clear" w:pos="851"/>
        <w:tab w:val="left" w:pos="426"/>
        <w:tab w:val="left" w:pos="720"/>
      </w:tabs>
      <w:spacing w:before="240"/>
      <w:ind w:left="720" w:hanging="720"/>
    </w:pPr>
    <w:rPr>
      <w:b/>
      <w:bCs/>
      <w:u w:val="single"/>
    </w:rPr>
  </w:style>
  <w:style w:type="paragraph" w:styleId="Textkomente">
    <w:name w:val="annotation text"/>
    <w:basedOn w:val="Normln"/>
    <w:link w:val="TextkomenteChar"/>
    <w:uiPriority w:val="99"/>
    <w:qFormat/>
    <w:rPr>
      <w:sz w:val="20"/>
      <w:szCs w:val="20"/>
    </w:rPr>
  </w:style>
  <w:style w:type="paragraph" w:styleId="Pedmtkomente">
    <w:name w:val="annotation subject"/>
    <w:basedOn w:val="Textkomente"/>
    <w:next w:val="Textkomente"/>
    <w:link w:val="PedmtkomenteChar"/>
    <w:uiPriority w:val="99"/>
    <w:rPr>
      <w:b/>
      <w:bCs/>
      <w:lang w:val="zh-CN" w:eastAsia="zh-CN"/>
    </w:rPr>
  </w:style>
  <w:style w:type="paragraph" w:styleId="Rozloendokumentu">
    <w:name w:val="Document Map"/>
    <w:basedOn w:val="Normln"/>
    <w:link w:val="RozloendokumentuChar"/>
    <w:qFormat/>
    <w:pPr>
      <w:shd w:val="clear" w:color="auto" w:fill="000080"/>
    </w:pPr>
    <w:rPr>
      <w:rFonts w:ascii="Tahoma" w:hAnsi="Tahoma"/>
      <w:sz w:val="20"/>
      <w:szCs w:val="20"/>
      <w:lang w:val="zh-CN" w:eastAsia="zh-CN"/>
    </w:rPr>
  </w:style>
  <w:style w:type="paragraph" w:styleId="Zpat">
    <w:name w:val="footer"/>
    <w:basedOn w:val="Normln"/>
    <w:link w:val="ZpatChar"/>
    <w:uiPriority w:val="99"/>
    <w:pPr>
      <w:tabs>
        <w:tab w:val="center" w:pos="4536"/>
        <w:tab w:val="right" w:pos="9072"/>
      </w:tabs>
    </w:pPr>
    <w:rPr>
      <w:lang w:val="zh-CN" w:eastAsia="zh-CN"/>
    </w:rPr>
  </w:style>
  <w:style w:type="paragraph" w:styleId="Zhlav">
    <w:name w:val="header"/>
    <w:basedOn w:val="Normln"/>
    <w:link w:val="ZhlavChar"/>
    <w:uiPriority w:val="99"/>
    <w:pPr>
      <w:tabs>
        <w:tab w:val="center" w:pos="4536"/>
        <w:tab w:val="right" w:pos="9072"/>
      </w:tabs>
    </w:pPr>
    <w:rPr>
      <w:lang w:val="zh-CN" w:eastAsia="zh-CN"/>
    </w:rPr>
  </w:style>
  <w:style w:type="paragraph" w:styleId="AdresaHTML">
    <w:name w:val="HTML Address"/>
    <w:basedOn w:val="Normln"/>
    <w:link w:val="AdresaHTMLChar"/>
    <w:uiPriority w:val="99"/>
    <w:unhideWhenUsed/>
    <w:rPr>
      <w:i/>
      <w:iCs/>
      <w:lang w:val="zh-CN" w:eastAsia="zh-CN"/>
    </w:rPr>
  </w:style>
  <w:style w:type="paragraph" w:styleId="Normlnweb">
    <w:name w:val="Normal (Web)"/>
    <w:basedOn w:val="Normln"/>
    <w:uiPriority w:val="99"/>
    <w:qFormat/>
    <w:pPr>
      <w:spacing w:before="100" w:beforeAutospacing="1" w:after="100" w:afterAutospacing="1"/>
    </w:pPr>
    <w:rPr>
      <w:color w:val="000000"/>
    </w:rPr>
  </w:style>
  <w:style w:type="paragraph" w:styleId="Prosttext">
    <w:name w:val="Plain Text"/>
    <w:basedOn w:val="Normln"/>
    <w:link w:val="ProsttextChar"/>
    <w:rPr>
      <w:rFonts w:ascii="Courier New" w:hAnsi="Courier New"/>
      <w:sz w:val="20"/>
      <w:szCs w:val="20"/>
      <w:lang w:val="zh-CN" w:eastAsia="zh-CN"/>
    </w:rPr>
  </w:style>
  <w:style w:type="paragraph" w:styleId="Podnadpis">
    <w:name w:val="Subtitle"/>
    <w:basedOn w:val="Normln"/>
    <w:qFormat/>
    <w:pPr>
      <w:widowControl w:val="0"/>
      <w:numPr>
        <w:numId w:val="2"/>
      </w:numPr>
      <w:tabs>
        <w:tab w:val="clear" w:pos="720"/>
      </w:tabs>
      <w:suppressAutoHyphens/>
      <w:spacing w:before="72" w:after="72"/>
      <w:ind w:left="0" w:firstLine="0"/>
    </w:pPr>
    <w:rPr>
      <w:b/>
      <w:bCs/>
      <w:i/>
      <w:iCs/>
      <w:color w:val="000000"/>
      <w:sz w:val="20"/>
      <w:szCs w:val="20"/>
    </w:rPr>
  </w:style>
  <w:style w:type="paragraph" w:styleId="Nzev">
    <w:name w:val="Title"/>
    <w:basedOn w:val="Normln"/>
    <w:link w:val="NzevChar"/>
    <w:qFormat/>
    <w:pPr>
      <w:jc w:val="center"/>
    </w:pPr>
    <w:rPr>
      <w:b/>
      <w:bCs/>
      <w:sz w:val="28"/>
      <w:szCs w:val="28"/>
      <w:lang w:val="zh-CN" w:eastAsia="zh-CN"/>
    </w:rPr>
  </w:style>
  <w:style w:type="paragraph" w:styleId="Obsah1">
    <w:name w:val="toc 1"/>
    <w:basedOn w:val="Normln"/>
    <w:next w:val="Normln"/>
    <w:qFormat/>
    <w:pPr>
      <w:tabs>
        <w:tab w:val="left" w:pos="3544"/>
      </w:tabs>
      <w:spacing w:before="120"/>
    </w:pPr>
    <w:rPr>
      <w:rFonts w:ascii="Arial" w:hAnsi="Arial" w:cs="Arial"/>
      <w:sz w:val="20"/>
      <w:szCs w:val="22"/>
    </w:rPr>
  </w:style>
  <w:style w:type="character" w:styleId="Odkaznakoment">
    <w:name w:val="annotation reference"/>
    <w:qFormat/>
    <w:rPr>
      <w:sz w:val="16"/>
      <w:szCs w:val="16"/>
    </w:rPr>
  </w:style>
  <w:style w:type="character" w:styleId="Sledovanodkaz">
    <w:name w:val="FollowedHyperlink"/>
    <w:qFormat/>
    <w:rPr>
      <w:color w:val="800080"/>
      <w:u w:val="single"/>
    </w:rPr>
  </w:style>
  <w:style w:type="character" w:styleId="Hypertextovodkaz">
    <w:name w:val="Hyperlink"/>
    <w:rPr>
      <w:color w:val="0000FF"/>
      <w:u w:val="single"/>
    </w:rPr>
  </w:style>
  <w:style w:type="character" w:styleId="slostrnky">
    <w:name w:val="page number"/>
  </w:style>
  <w:style w:type="character" w:styleId="Siln">
    <w:name w:val="Strong"/>
    <w:qFormat/>
    <w:rPr>
      <w:b/>
      <w:bCs/>
    </w:rPr>
  </w:style>
  <w:style w:type="table" w:styleId="Mkatabulky">
    <w:name w:val="Table Grid"/>
    <w:basedOn w:val="Normlntabulk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qFormat/>
    <w:rPr>
      <w:rFonts w:ascii="Arial" w:hAnsi="Arial" w:cs="Arial"/>
      <w:b/>
      <w:bCs/>
      <w:kern w:val="32"/>
      <w:sz w:val="32"/>
      <w:szCs w:val="32"/>
    </w:rPr>
  </w:style>
  <w:style w:type="character" w:customStyle="1" w:styleId="Nadpis2Char">
    <w:name w:val="Nadpis 2 Char"/>
    <w:link w:val="Nadpis2"/>
    <w:qFormat/>
    <w:rPr>
      <w:rFonts w:ascii="Arial" w:hAnsi="Arial" w:cs="Arial"/>
      <w:b/>
      <w:bCs/>
      <w:sz w:val="28"/>
      <w:szCs w:val="24"/>
    </w:rPr>
  </w:style>
  <w:style w:type="character" w:customStyle="1" w:styleId="Nadpis5Char">
    <w:name w:val="Nadpis 5 Char"/>
    <w:link w:val="Nadpis5"/>
    <w:rPr>
      <w:rFonts w:eastAsia="Arial Unicode MS"/>
      <w:b/>
      <w:bCs/>
      <w:sz w:val="24"/>
      <w:szCs w:val="24"/>
      <w:u w:val="single"/>
    </w:rPr>
  </w:style>
  <w:style w:type="character" w:customStyle="1" w:styleId="Nadpis3Char">
    <w:name w:val="Nadpis 3 Char"/>
    <w:link w:val="Nadpis3"/>
    <w:rPr>
      <w:b/>
      <w:bCs/>
      <w:sz w:val="24"/>
      <w:szCs w:val="24"/>
    </w:rPr>
  </w:style>
  <w:style w:type="character" w:customStyle="1" w:styleId="Nadpis4Char">
    <w:name w:val="Nadpis 4 Char"/>
    <w:link w:val="Nadpis4"/>
    <w:rPr>
      <w:b/>
      <w:bCs/>
      <w:color w:val="0000FF"/>
      <w:sz w:val="24"/>
      <w:szCs w:val="24"/>
    </w:rPr>
  </w:style>
  <w:style w:type="character" w:customStyle="1" w:styleId="Nadpis6Char">
    <w:name w:val="Nadpis 6 Char"/>
    <w:link w:val="Nadpis6"/>
    <w:rPr>
      <w:b/>
      <w:bCs/>
      <w:sz w:val="24"/>
      <w:szCs w:val="24"/>
      <w:shd w:val="clear" w:color="auto" w:fill="E6E6E6"/>
    </w:rPr>
  </w:style>
  <w:style w:type="character" w:customStyle="1" w:styleId="Nadpis7Char">
    <w:name w:val="Nadpis 7 Char"/>
    <w:link w:val="Nadpis7"/>
    <w:rPr>
      <w:b/>
      <w:bCs/>
      <w:sz w:val="24"/>
      <w:szCs w:val="24"/>
    </w:rPr>
  </w:style>
  <w:style w:type="character" w:customStyle="1" w:styleId="Nadpis8Char">
    <w:name w:val="Nadpis 8 Char"/>
    <w:link w:val="Nadpis8"/>
    <w:qFormat/>
    <w:rPr>
      <w:b/>
      <w:bCs/>
      <w:sz w:val="24"/>
      <w:szCs w:val="24"/>
    </w:rPr>
  </w:style>
  <w:style w:type="character" w:customStyle="1" w:styleId="Nadpis9Char">
    <w:name w:val="Nadpis 9 Char"/>
    <w:link w:val="Nadpis9"/>
    <w:qFormat/>
    <w:rPr>
      <w:rFonts w:ascii="Tahoma" w:hAnsi="Tahoma" w:cs="Tahoma"/>
      <w:b/>
      <w:bCs/>
    </w:rPr>
  </w:style>
  <w:style w:type="character" w:customStyle="1" w:styleId="ZkladntextChar">
    <w:name w:val="Základní text Char"/>
    <w:link w:val="Zkladntext"/>
    <w:rPr>
      <w:sz w:val="24"/>
      <w:szCs w:val="24"/>
    </w:rPr>
  </w:style>
  <w:style w:type="character" w:customStyle="1" w:styleId="Zkladntext3Char">
    <w:name w:val="Základní text 3 Char"/>
    <w:link w:val="Zkladntext3"/>
    <w:qFormat/>
    <w:rPr>
      <w:rFonts w:ascii="Tahoma" w:hAnsi="Tahoma" w:cs="Tahoma"/>
      <w:sz w:val="28"/>
      <w:szCs w:val="28"/>
    </w:rPr>
  </w:style>
  <w:style w:type="character" w:customStyle="1" w:styleId="Zkladntext2Char">
    <w:name w:val="Základní text 2 Char"/>
    <w:link w:val="Zkladntext2"/>
    <w:rPr>
      <w:color w:val="FF0000"/>
      <w:sz w:val="24"/>
      <w:szCs w:val="24"/>
    </w:rPr>
  </w:style>
  <w:style w:type="character" w:customStyle="1" w:styleId="NzevChar">
    <w:name w:val="Název Char"/>
    <w:link w:val="Nzev"/>
    <w:qFormat/>
    <w:rPr>
      <w:b/>
      <w:bCs/>
      <w:sz w:val="28"/>
      <w:szCs w:val="28"/>
    </w:rPr>
  </w:style>
  <w:style w:type="character" w:customStyle="1" w:styleId="ZhlavChar">
    <w:name w:val="Záhlaví Char"/>
    <w:link w:val="Zhlav"/>
    <w:uiPriority w:val="99"/>
    <w:rPr>
      <w:sz w:val="24"/>
      <w:szCs w:val="24"/>
    </w:rPr>
  </w:style>
  <w:style w:type="character" w:customStyle="1" w:styleId="ZpatChar">
    <w:name w:val="Zápatí Char"/>
    <w:link w:val="Zpat"/>
    <w:uiPriority w:val="99"/>
    <w:qFormat/>
    <w:rPr>
      <w:sz w:val="24"/>
      <w:szCs w:val="24"/>
    </w:rPr>
  </w:style>
  <w:style w:type="character" w:customStyle="1" w:styleId="Zkladntextodsazen2Char">
    <w:name w:val="Základní text odsazený 2 Char"/>
    <w:link w:val="Zkladntextodsazen2"/>
    <w:rPr>
      <w:sz w:val="24"/>
      <w:szCs w:val="24"/>
    </w:rPr>
  </w:style>
  <w:style w:type="paragraph" w:customStyle="1" w:styleId="zklad">
    <w:name w:val="základ"/>
    <w:basedOn w:val="Normln"/>
    <w:qFormat/>
    <w:pPr>
      <w:spacing w:before="60" w:after="120"/>
      <w:jc w:val="both"/>
    </w:pPr>
  </w:style>
  <w:style w:type="paragraph" w:customStyle="1" w:styleId="Normln12">
    <w:name w:val="Normální12"/>
    <w:basedOn w:val="Normln"/>
    <w:pPr>
      <w:spacing w:before="120"/>
      <w:jc w:val="both"/>
    </w:pPr>
  </w:style>
  <w:style w:type="paragraph" w:customStyle="1" w:styleId="Styl1">
    <w:name w:val="Styl1"/>
    <w:basedOn w:val="Normln"/>
    <w:qFormat/>
    <w:pPr>
      <w:jc w:val="both"/>
    </w:pPr>
    <w:rPr>
      <w:rFonts w:ascii="Arial" w:hAnsi="Arial" w:cs="Arial"/>
      <w:sz w:val="20"/>
      <w:szCs w:val="20"/>
    </w:rPr>
  </w:style>
  <w:style w:type="character" w:customStyle="1" w:styleId="Zkladntextodsazen3Char">
    <w:name w:val="Základní text odsazený 3 Char"/>
    <w:link w:val="Zkladntextodsazen3"/>
    <w:rPr>
      <w:sz w:val="24"/>
      <w:szCs w:val="24"/>
    </w:rPr>
  </w:style>
  <w:style w:type="paragraph" w:customStyle="1" w:styleId="Smlouva-slo">
    <w:name w:val="Smlouva-číslo"/>
    <w:basedOn w:val="Normln"/>
    <w:pPr>
      <w:spacing w:before="120" w:line="240" w:lineRule="atLeast"/>
      <w:jc w:val="both"/>
    </w:pPr>
    <w:rPr>
      <w:rFonts w:ascii="Tahoma" w:hAnsi="Tahoma" w:cs="Tahoma"/>
    </w:rPr>
  </w:style>
  <w:style w:type="paragraph" w:customStyle="1" w:styleId="Textbodu">
    <w:name w:val="Text bodu"/>
    <w:basedOn w:val="Normln"/>
    <w:pPr>
      <w:tabs>
        <w:tab w:val="left" w:pos="851"/>
      </w:tabs>
      <w:ind w:left="851" w:hanging="426"/>
      <w:jc w:val="both"/>
      <w:outlineLvl w:val="8"/>
    </w:pPr>
  </w:style>
  <w:style w:type="paragraph" w:customStyle="1" w:styleId="Textpsmene">
    <w:name w:val="Text písmene"/>
    <w:basedOn w:val="Normln"/>
    <w:qFormat/>
    <w:pPr>
      <w:numPr>
        <w:ilvl w:val="7"/>
        <w:numId w:val="1"/>
      </w:numPr>
      <w:jc w:val="both"/>
      <w:outlineLvl w:val="7"/>
    </w:pPr>
  </w:style>
  <w:style w:type="paragraph" w:customStyle="1" w:styleId="xl24">
    <w:name w:val="xl24"/>
    <w:basedOn w:val="Normln"/>
    <w:pPr>
      <w:pBdr>
        <w:left w:val="single" w:sz="12" w:space="0" w:color="auto"/>
        <w:bottom w:val="single" w:sz="12" w:space="0" w:color="auto"/>
        <w:right w:val="single" w:sz="4" w:space="0" w:color="auto"/>
      </w:pBdr>
      <w:spacing w:before="100" w:beforeAutospacing="1" w:after="100" w:afterAutospacing="1"/>
      <w:textAlignment w:val="top"/>
    </w:pPr>
    <w:rPr>
      <w:rFonts w:eastAsia="Arial Unicode MS"/>
      <w:b/>
      <w:bCs/>
    </w:rPr>
  </w:style>
  <w:style w:type="character" w:customStyle="1" w:styleId="ZkladntextodsazenChar">
    <w:name w:val="Základní text odsazený Char"/>
    <w:link w:val="Zkladntextodsazen"/>
    <w:rPr>
      <w:rFonts w:ascii="Tahoma" w:hAnsi="Tahoma" w:cs="Tahoma"/>
      <w:szCs w:val="22"/>
    </w:rPr>
  </w:style>
  <w:style w:type="character" w:customStyle="1" w:styleId="ProsttextChar">
    <w:name w:val="Prostý text Char"/>
    <w:link w:val="Prosttext"/>
    <w:rPr>
      <w:rFonts w:ascii="Courier New" w:hAnsi="Courier New" w:cs="Courier New"/>
    </w:rPr>
  </w:style>
  <w:style w:type="character" w:customStyle="1" w:styleId="RozloendokumentuChar">
    <w:name w:val="Rozložení dokumentu Char"/>
    <w:link w:val="Rozloendokumentu"/>
    <w:rPr>
      <w:rFonts w:ascii="Tahoma" w:hAnsi="Tahoma" w:cs="Tahoma"/>
      <w:shd w:val="clear" w:color="auto" w:fill="000080"/>
    </w:rPr>
  </w:style>
  <w:style w:type="character" w:customStyle="1" w:styleId="TextbublinyChar">
    <w:name w:val="Text bubliny Char"/>
    <w:link w:val="Textbubliny"/>
    <w:uiPriority w:val="99"/>
    <w:rPr>
      <w:rFonts w:ascii="Tahoma" w:hAnsi="Tahoma" w:cs="Tahoma"/>
      <w:sz w:val="16"/>
      <w:szCs w:val="16"/>
    </w:rPr>
  </w:style>
  <w:style w:type="paragraph" w:customStyle="1" w:styleId="KRUTEXTODSTAVCE">
    <w:name w:val="_KRU_TEXT_ODSTAVCE"/>
    <w:basedOn w:val="Normln"/>
    <w:pPr>
      <w:numPr>
        <w:numId w:val="3"/>
      </w:numPr>
      <w:spacing w:line="288" w:lineRule="auto"/>
    </w:pPr>
    <w:rPr>
      <w:rFonts w:ascii="Arial" w:hAnsi="Arial" w:cs="Arial"/>
      <w:sz w:val="22"/>
    </w:rPr>
  </w:style>
  <w:style w:type="paragraph" w:customStyle="1" w:styleId="KRUODRAZKY">
    <w:name w:val="_KRU_ODRAZKY"/>
    <w:basedOn w:val="KRUTEXTODSTAVCE"/>
    <w:pPr>
      <w:tabs>
        <w:tab w:val="left" w:pos="360"/>
      </w:tabs>
      <w:ind w:left="360"/>
    </w:p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style>
  <w:style w:type="character" w:customStyle="1" w:styleId="PedmtkomenteChar">
    <w:name w:val="Předmět komentáře Char"/>
    <w:link w:val="Pedmtkomente"/>
    <w:uiPriority w:val="99"/>
    <w:rPr>
      <w:b/>
      <w:bCs/>
    </w:rPr>
  </w:style>
  <w:style w:type="paragraph" w:customStyle="1" w:styleId="Textodstavce">
    <w:name w:val="Text odstavce"/>
    <w:basedOn w:val="Normln"/>
    <w:pPr>
      <w:tabs>
        <w:tab w:val="left" w:pos="782"/>
        <w:tab w:val="left" w:pos="851"/>
      </w:tabs>
      <w:spacing w:before="120" w:after="120"/>
      <w:ind w:firstLine="425"/>
      <w:jc w:val="both"/>
      <w:outlineLvl w:val="6"/>
    </w:pPr>
  </w:style>
  <w:style w:type="character" w:customStyle="1" w:styleId="CharChar3">
    <w:name w:val="Char Char3"/>
    <w:rPr>
      <w:sz w:val="24"/>
      <w:szCs w:val="24"/>
      <w:lang w:val="cs-CZ" w:eastAsia="cs-CZ" w:bidi="ar-SA"/>
    </w:rPr>
  </w:style>
  <w:style w:type="paragraph" w:customStyle="1" w:styleId="ACNormln">
    <w:name w:val="AC Normální"/>
    <w:basedOn w:val="Normln"/>
    <w:link w:val="ACNormlnChar"/>
    <w:pPr>
      <w:widowControl w:val="0"/>
      <w:spacing w:before="120"/>
      <w:jc w:val="both"/>
    </w:pPr>
    <w:rPr>
      <w:sz w:val="22"/>
      <w:szCs w:val="20"/>
      <w:lang w:val="zh-CN" w:eastAsia="zh-CN"/>
    </w:rPr>
  </w:style>
  <w:style w:type="character" w:customStyle="1" w:styleId="ACNormlnChar">
    <w:name w:val="AC Normální Char"/>
    <w:link w:val="ACNormln"/>
    <w:locked/>
    <w:rPr>
      <w:sz w:val="22"/>
    </w:rPr>
  </w:style>
  <w:style w:type="character" w:customStyle="1" w:styleId="CharChar">
    <w:name w:val="Char Char"/>
    <w:semiHidden/>
    <w:locked/>
    <w:rPr>
      <w:lang w:val="cs-CZ" w:eastAsia="cs-CZ" w:bidi="ar-SA"/>
    </w:rPr>
  </w:style>
  <w:style w:type="paragraph" w:customStyle="1" w:styleId="Odstavec1">
    <w:name w:val="Odstavec1"/>
    <w:basedOn w:val="Normln"/>
    <w:pPr>
      <w:spacing w:before="80"/>
      <w:jc w:val="both"/>
    </w:pPr>
  </w:style>
  <w:style w:type="paragraph" w:customStyle="1" w:styleId="Odrky1">
    <w:name w:val="Odrážky1"/>
    <w:basedOn w:val="zklad"/>
    <w:pPr>
      <w:numPr>
        <w:numId w:val="4"/>
      </w:numPr>
      <w:spacing w:before="120" w:after="0"/>
    </w:pPr>
    <w:rPr>
      <w:sz w:val="20"/>
      <w:szCs w:val="20"/>
    </w:rPr>
  </w:style>
  <w:style w:type="paragraph" w:customStyle="1" w:styleId="Revize1">
    <w:name w:val="Revize1"/>
    <w:hidden/>
    <w:uiPriority w:val="99"/>
    <w:semiHidden/>
    <w:rPr>
      <w:sz w:val="24"/>
      <w:szCs w:val="24"/>
    </w:rPr>
  </w:style>
  <w:style w:type="character" w:customStyle="1" w:styleId="apple-converted-space">
    <w:name w:val="apple-converted-space"/>
  </w:style>
  <w:style w:type="character" w:customStyle="1" w:styleId="AdresaHTMLChar">
    <w:name w:val="Adresa HTML Char"/>
    <w:link w:val="AdresaHTML"/>
    <w:uiPriority w:val="99"/>
    <w:rPr>
      <w:i/>
      <w:iCs/>
      <w:sz w:val="24"/>
      <w:szCs w:val="24"/>
      <w:lang w:val="zh-CN" w:eastAsia="zh-CN"/>
    </w:rPr>
  </w:style>
  <w:style w:type="paragraph" w:customStyle="1" w:styleId="rozmry">
    <w:name w:val="rozměry"/>
    <w:basedOn w:val="Normln"/>
    <w:next w:val="Normln"/>
    <w:link w:val="rozmryChar"/>
    <w:pPr>
      <w:tabs>
        <w:tab w:val="left" w:pos="1418"/>
      </w:tabs>
      <w:spacing w:before="120" w:after="120"/>
    </w:pPr>
    <w:rPr>
      <w:i/>
      <w:lang w:val="zh-CN" w:eastAsia="zh-CN"/>
    </w:rPr>
  </w:style>
  <w:style w:type="character" w:customStyle="1" w:styleId="rozmryChar">
    <w:name w:val="rozměry Char"/>
    <w:link w:val="rozmry"/>
    <w:rPr>
      <w:i/>
      <w:sz w:val="24"/>
      <w:szCs w:val="24"/>
      <w:lang w:val="zh-CN" w:eastAsia="zh-CN"/>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Pa0">
    <w:name w:val="Pa0"/>
    <w:basedOn w:val="Default"/>
    <w:next w:val="Default"/>
    <w:uiPriority w:val="99"/>
    <w:pPr>
      <w:spacing w:line="241" w:lineRule="atLeast"/>
    </w:pPr>
    <w:rPr>
      <w:rFonts w:ascii="Arial" w:hAnsi="Arial" w:cs="Arial"/>
      <w:color w:val="auto"/>
    </w:rPr>
  </w:style>
  <w:style w:type="character" w:customStyle="1" w:styleId="datalabel">
    <w:name w:val="datalabel"/>
  </w:style>
  <w:style w:type="character" w:customStyle="1" w:styleId="NormalniText-Podtrzeny">
    <w:name w:val="NormalniText - Podtrzeny"/>
    <w:rPr>
      <w:szCs w:val="22"/>
      <w:u w:val="single"/>
    </w:rPr>
  </w:style>
  <w:style w:type="paragraph" w:styleId="Bezmezer">
    <w:name w:val="No Spacing"/>
    <w:link w:val="BezmezerChar"/>
    <w:qFormat/>
    <w:rPr>
      <w:sz w:val="24"/>
      <w:szCs w:val="24"/>
    </w:rPr>
  </w:style>
  <w:style w:type="character" w:customStyle="1" w:styleId="BezmezerChar">
    <w:name w:val="Bez mezer Char"/>
    <w:link w:val="Bezmezer"/>
    <w:locked/>
    <w:rPr>
      <w:sz w:val="24"/>
      <w:szCs w:val="24"/>
      <w:lang w:bidi="ar-SA"/>
    </w:rPr>
  </w:style>
  <w:style w:type="character" w:customStyle="1" w:styleId="CharAttribute31">
    <w:name w:val="CharAttribute31"/>
    <w:rPr>
      <w:rFonts w:ascii="Calibri" w:eastAsia="Times New Roman"/>
      <w:sz w:val="22"/>
    </w:rPr>
  </w:style>
  <w:style w:type="paragraph" w:customStyle="1" w:styleId="Zkladntextodsazen1">
    <w:name w:val="Základní text odsazený1"/>
    <w:basedOn w:val="Normln"/>
    <w:pPr>
      <w:ind w:left="180" w:hanging="180"/>
    </w:pPr>
    <w:rPr>
      <w:rFonts w:ascii="Arial" w:hAnsi="Arial" w:cs="Arial"/>
      <w:sz w:val="22"/>
    </w:rPr>
  </w:style>
  <w:style w:type="paragraph" w:customStyle="1" w:styleId="Normln0">
    <w:name w:val="Normální~"/>
    <w:basedOn w:val="Normln"/>
    <w:pPr>
      <w:widowControl w:val="0"/>
    </w:pPr>
  </w:style>
  <w:style w:type="character" w:customStyle="1" w:styleId="Nevyeenzmnka1">
    <w:name w:val="Nevyřešená zmínka1"/>
    <w:uiPriority w:val="99"/>
    <w:semiHidden/>
    <w:unhideWhenUsed/>
    <w:rPr>
      <w:color w:val="808080"/>
      <w:shd w:val="clear" w:color="auto" w:fill="E6E6E6"/>
    </w:rPr>
  </w:style>
  <w:style w:type="character" w:customStyle="1" w:styleId="nowrap">
    <w:name w:val="nowrap"/>
  </w:style>
  <w:style w:type="paragraph" w:customStyle="1" w:styleId="Text1">
    <w:name w:val="Text 1"/>
    <w:basedOn w:val="Normln"/>
    <w:uiPriority w:val="99"/>
    <w:pPr>
      <w:spacing w:after="240"/>
      <w:ind w:left="482"/>
      <w:jc w:val="both"/>
    </w:pPr>
    <w:rPr>
      <w:rFonts w:ascii="Arial" w:hAnsi="Arial"/>
      <w:sz w:val="20"/>
      <w:szCs w:val="20"/>
    </w:rPr>
  </w:style>
  <w:style w:type="character" w:customStyle="1" w:styleId="platne1">
    <w:name w:val="platne1"/>
    <w:basedOn w:val="Standardnpsmoodstavce"/>
    <w:qFormat/>
  </w:style>
  <w:style w:type="paragraph" w:customStyle="1" w:styleId="RLTextlnkuslovan">
    <w:name w:val="RL Text článku číslovaný"/>
    <w:basedOn w:val="Normln"/>
    <w:rsid w:val="00444304"/>
    <w:pPr>
      <w:numPr>
        <w:ilvl w:val="1"/>
        <w:numId w:val="17"/>
      </w:numPr>
      <w:spacing w:after="240" w:line="280" w:lineRule="exact"/>
      <w:jc w:val="both"/>
    </w:pPr>
    <w:rPr>
      <w:rFonts w:ascii="Verdana" w:eastAsia="Times New Roman" w:hAnsi="Verdana" w:cs="Verdana"/>
      <w:sz w:val="20"/>
      <w:szCs w:val="20"/>
    </w:rPr>
  </w:style>
  <w:style w:type="paragraph" w:customStyle="1" w:styleId="RLlneksmlouvy">
    <w:name w:val="RL Článek smlouvy"/>
    <w:basedOn w:val="Normln"/>
    <w:next w:val="RLTextlnkuslovan"/>
    <w:uiPriority w:val="99"/>
    <w:rsid w:val="00444304"/>
    <w:pPr>
      <w:keepNext/>
      <w:numPr>
        <w:numId w:val="17"/>
      </w:numPr>
      <w:suppressAutoHyphens/>
      <w:spacing w:before="360" w:after="240" w:line="280" w:lineRule="exact"/>
      <w:jc w:val="both"/>
      <w:outlineLvl w:val="0"/>
    </w:pPr>
    <w:rPr>
      <w:rFonts w:ascii="Verdana" w:eastAsia="Times New Roman" w:hAnsi="Verdana" w:cs="Verdana"/>
      <w:b/>
      <w:bCs/>
      <w:sz w:val="20"/>
      <w:szCs w:val="20"/>
      <w:lang w:eastAsia="en-US"/>
    </w:rPr>
  </w:style>
  <w:style w:type="character" w:styleId="Zmnka">
    <w:name w:val="Mention"/>
    <w:uiPriority w:val="99"/>
    <w:unhideWhenUsed/>
    <w:rsid w:val="008A4146"/>
    <w:rPr>
      <w:color w:val="2B579A"/>
      <w:shd w:val="clear" w:color="auto" w:fill="E6E6E6"/>
    </w:rPr>
  </w:style>
  <w:style w:type="paragraph" w:styleId="Revize">
    <w:name w:val="Revision"/>
    <w:hidden/>
    <w:uiPriority w:val="99"/>
    <w:semiHidden/>
    <w:rsid w:val="00C82044"/>
    <w:pPr>
      <w:spacing w:after="0" w:line="240" w:lineRule="auto"/>
    </w:pPr>
    <w:rPr>
      <w:sz w:val="24"/>
      <w:szCs w:val="24"/>
    </w:rPr>
  </w:style>
  <w:style w:type="paragraph" w:customStyle="1" w:styleId="disertace">
    <w:name w:val="disertace"/>
    <w:basedOn w:val="Normln"/>
    <w:rsid w:val="00B0790B"/>
    <w:pPr>
      <w:spacing w:after="0" w:line="312" w:lineRule="auto"/>
      <w:jc w:val="both"/>
    </w:pPr>
    <w:rPr>
      <w:rFonts w:eastAsiaTheme="minorHAnsi"/>
    </w:rPr>
  </w:style>
  <w:style w:type="paragraph" w:customStyle="1" w:styleId="Odstavecseseznamem1">
    <w:name w:val="Odstavec se seznamem1"/>
    <w:basedOn w:val="Normln"/>
    <w:rsid w:val="00B0790B"/>
    <w:pPr>
      <w:autoSpaceDN w:val="0"/>
      <w:spacing w:after="0" w:line="240" w:lineRule="auto"/>
    </w:pPr>
    <w:rPr>
      <w:rFonts w:eastAsiaTheme="minorHAnsi"/>
      <w:lang w:eastAsia="hi-IN"/>
    </w:rPr>
  </w:style>
  <w:style w:type="paragraph" w:customStyle="1" w:styleId="pf0">
    <w:name w:val="pf0"/>
    <w:basedOn w:val="Normln"/>
    <w:rsid w:val="00D21BB4"/>
    <w:pPr>
      <w:spacing w:before="100" w:beforeAutospacing="1" w:after="100" w:afterAutospacing="1" w:line="240" w:lineRule="auto"/>
    </w:pPr>
    <w:rPr>
      <w:rFonts w:eastAsia="Times New Roman"/>
    </w:rPr>
  </w:style>
  <w:style w:type="character" w:customStyle="1" w:styleId="cf01">
    <w:name w:val="cf01"/>
    <w:basedOn w:val="Standardnpsmoodstavce"/>
    <w:rsid w:val="00D21B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2094">
      <w:bodyDiv w:val="1"/>
      <w:marLeft w:val="0"/>
      <w:marRight w:val="0"/>
      <w:marTop w:val="0"/>
      <w:marBottom w:val="0"/>
      <w:divBdr>
        <w:top w:val="none" w:sz="0" w:space="0" w:color="auto"/>
        <w:left w:val="none" w:sz="0" w:space="0" w:color="auto"/>
        <w:bottom w:val="none" w:sz="0" w:space="0" w:color="auto"/>
        <w:right w:val="none" w:sz="0" w:space="0" w:color="auto"/>
      </w:divBdr>
    </w:div>
    <w:div w:id="970480239">
      <w:bodyDiv w:val="1"/>
      <w:marLeft w:val="0"/>
      <w:marRight w:val="0"/>
      <w:marTop w:val="0"/>
      <w:marBottom w:val="0"/>
      <w:divBdr>
        <w:top w:val="none" w:sz="0" w:space="0" w:color="auto"/>
        <w:left w:val="none" w:sz="0" w:space="0" w:color="auto"/>
        <w:bottom w:val="none" w:sz="0" w:space="0" w:color="auto"/>
        <w:right w:val="none" w:sz="0" w:space="0" w:color="auto"/>
      </w:divBdr>
    </w:div>
    <w:div w:id="1166745477">
      <w:bodyDiv w:val="1"/>
      <w:marLeft w:val="0"/>
      <w:marRight w:val="0"/>
      <w:marTop w:val="0"/>
      <w:marBottom w:val="0"/>
      <w:divBdr>
        <w:top w:val="none" w:sz="0" w:space="0" w:color="auto"/>
        <w:left w:val="none" w:sz="0" w:space="0" w:color="auto"/>
        <w:bottom w:val="none" w:sz="0" w:space="0" w:color="auto"/>
        <w:right w:val="none" w:sz="0" w:space="0" w:color="auto"/>
      </w:divBdr>
    </w:div>
    <w:div w:id="1226839726">
      <w:bodyDiv w:val="1"/>
      <w:marLeft w:val="0"/>
      <w:marRight w:val="0"/>
      <w:marTop w:val="0"/>
      <w:marBottom w:val="0"/>
      <w:divBdr>
        <w:top w:val="none" w:sz="0" w:space="0" w:color="auto"/>
        <w:left w:val="none" w:sz="0" w:space="0" w:color="auto"/>
        <w:bottom w:val="none" w:sz="0" w:space="0" w:color="auto"/>
        <w:right w:val="none" w:sz="0" w:space="0" w:color="auto"/>
      </w:divBdr>
    </w:div>
    <w:div w:id="1238515206">
      <w:bodyDiv w:val="1"/>
      <w:marLeft w:val="0"/>
      <w:marRight w:val="0"/>
      <w:marTop w:val="0"/>
      <w:marBottom w:val="0"/>
      <w:divBdr>
        <w:top w:val="none" w:sz="0" w:space="0" w:color="auto"/>
        <w:left w:val="none" w:sz="0" w:space="0" w:color="auto"/>
        <w:bottom w:val="none" w:sz="0" w:space="0" w:color="auto"/>
        <w:right w:val="none" w:sz="0" w:space="0" w:color="auto"/>
      </w:divBdr>
    </w:div>
    <w:div w:id="1532763675">
      <w:bodyDiv w:val="1"/>
      <w:marLeft w:val="0"/>
      <w:marRight w:val="0"/>
      <w:marTop w:val="0"/>
      <w:marBottom w:val="0"/>
      <w:divBdr>
        <w:top w:val="none" w:sz="0" w:space="0" w:color="auto"/>
        <w:left w:val="none" w:sz="0" w:space="0" w:color="auto"/>
        <w:bottom w:val="none" w:sz="0" w:space="0" w:color="auto"/>
        <w:right w:val="none" w:sz="0" w:space="0" w:color="auto"/>
      </w:divBdr>
    </w:div>
    <w:div w:id="1654719444">
      <w:bodyDiv w:val="1"/>
      <w:marLeft w:val="0"/>
      <w:marRight w:val="0"/>
      <w:marTop w:val="0"/>
      <w:marBottom w:val="0"/>
      <w:divBdr>
        <w:top w:val="none" w:sz="0" w:space="0" w:color="auto"/>
        <w:left w:val="none" w:sz="0" w:space="0" w:color="auto"/>
        <w:bottom w:val="none" w:sz="0" w:space="0" w:color="auto"/>
        <w:right w:val="none" w:sz="0" w:space="0" w:color="auto"/>
      </w:divBdr>
    </w:div>
    <w:div w:id="1697385003">
      <w:bodyDiv w:val="1"/>
      <w:marLeft w:val="0"/>
      <w:marRight w:val="0"/>
      <w:marTop w:val="0"/>
      <w:marBottom w:val="0"/>
      <w:divBdr>
        <w:top w:val="none" w:sz="0" w:space="0" w:color="auto"/>
        <w:left w:val="none" w:sz="0" w:space="0" w:color="auto"/>
        <w:bottom w:val="none" w:sz="0" w:space="0" w:color="auto"/>
        <w:right w:val="none" w:sz="0" w:space="0" w:color="auto"/>
      </w:divBdr>
    </w:div>
    <w:div w:id="1711690647">
      <w:bodyDiv w:val="1"/>
      <w:marLeft w:val="0"/>
      <w:marRight w:val="0"/>
      <w:marTop w:val="0"/>
      <w:marBottom w:val="0"/>
      <w:divBdr>
        <w:top w:val="none" w:sz="0" w:space="0" w:color="auto"/>
        <w:left w:val="none" w:sz="0" w:space="0" w:color="auto"/>
        <w:bottom w:val="none" w:sz="0" w:space="0" w:color="auto"/>
        <w:right w:val="none" w:sz="0" w:space="0" w:color="auto"/>
      </w:divBdr>
    </w:div>
    <w:div w:id="1832217121">
      <w:bodyDiv w:val="1"/>
      <w:marLeft w:val="0"/>
      <w:marRight w:val="0"/>
      <w:marTop w:val="0"/>
      <w:marBottom w:val="0"/>
      <w:divBdr>
        <w:top w:val="none" w:sz="0" w:space="0" w:color="auto"/>
        <w:left w:val="none" w:sz="0" w:space="0" w:color="auto"/>
        <w:bottom w:val="none" w:sz="0" w:space="0" w:color="auto"/>
        <w:right w:val="none" w:sz="0" w:space="0" w:color="auto"/>
      </w:divBdr>
    </w:div>
    <w:div w:id="1868832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niel.Tichy@sezna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8FA0667607054F924E25FDD2BB6044" ma:contentTypeVersion="13" ma:contentTypeDescription="Vytvoří nový dokument" ma:contentTypeScope="" ma:versionID="0526ad00fd3f7d70f087817f65ef8cd6">
  <xsd:schema xmlns:xsd="http://www.w3.org/2001/XMLSchema" xmlns:xs="http://www.w3.org/2001/XMLSchema" xmlns:p="http://schemas.microsoft.com/office/2006/metadata/properties" xmlns:ns3="3d038d29-88e7-466f-979c-879a690b8d61" xmlns:ns4="f5d0a66f-df34-4f3f-bf39-a89335671bd2" targetNamespace="http://schemas.microsoft.com/office/2006/metadata/properties" ma:root="true" ma:fieldsID="e0fbfe42825d8a1d1e327a39606b9b1c" ns3:_="" ns4:_="">
    <xsd:import namespace="3d038d29-88e7-466f-979c-879a690b8d61"/>
    <xsd:import namespace="f5d0a66f-df34-4f3f-bf39-a89335671b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38d29-88e7-466f-979c-879a690b8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d0a66f-df34-4f3f-bf39-a89335671b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FDD1E-C526-43AC-9CB5-499A36554B19}">
  <ds:schemaRefs>
    <ds:schemaRef ds:uri="http://schemas.microsoft.com/sharepoint/v3/contenttype/forms"/>
  </ds:schemaRefs>
</ds:datastoreItem>
</file>

<file path=customXml/itemProps2.xml><?xml version="1.0" encoding="utf-8"?>
<ds:datastoreItem xmlns:ds="http://schemas.openxmlformats.org/officeDocument/2006/customXml" ds:itemID="{EDECBFBD-9A90-4A9D-9DE7-70496A78A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38d29-88e7-466f-979c-879a690b8d61"/>
    <ds:schemaRef ds:uri="f5d0a66f-df34-4f3f-bf39-a89335671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097AB-1F3C-9546-BA77-2554C7A6F5F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5CE41C-7AF0-44CE-A4DA-E172BF9E4A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2303</Words>
  <Characters>13593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Volánková Barbora (MMB_OZP)</cp:lastModifiedBy>
  <cp:revision>16</cp:revision>
  <cp:lastPrinted>2026-05-11T05:44:00Z</cp:lastPrinted>
  <dcterms:created xsi:type="dcterms:W3CDTF">2026-05-07T12:14:00Z</dcterms:created>
  <dcterms:modified xsi:type="dcterms:W3CDTF">2026-05-11T05:45:00Z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y fmtid="{D5CDD505-2E9C-101B-9397-08002B2CF9AE}" pid="3" name="ContentTypeId">
    <vt:lpwstr>0x0101003E8FA0667607054F924E25FDD2BB6044</vt:lpwstr>
  </property>
</Properties>
</file>