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>
          <w:rFonts w:ascii="Helvetica Neue;Helvetica;Roboto;Arial;sans-serif" w:hAnsi="Helvetica Neue;Helvetica;Roboto;Arial;sans-serif"/>
          <w:b w:val="false"/>
          <w:i w:val="false"/>
          <w:caps w:val="false"/>
          <w:smallCaps w:val="false"/>
          <w:spacing w:val="0"/>
        </w:rPr>
      </w:pPr>
      <w:r>
        <w:rPr>
          <w:rFonts w:ascii="Helvetica Neue;Helvetica;Roboto;Arial;sans-serif" w:hAnsi="Helvetica Neue;Helvetica;Roboto;Arial;sans-serif"/>
          <w:b w:val="false"/>
          <w:i w:val="false"/>
          <w:caps w:val="false"/>
          <w:smallCaps w:val="false"/>
          <w:spacing w:val="0"/>
        </w:rPr>
        <w:t>[Order #14016] (1.6.2026)</w:t>
      </w:r>
    </w:p>
    <w:tbl>
      <w:tblPr>
        <w:tblW w:w="5000" w:type="pct"/>
        <w:jc w:val="left"/>
        <w:tblInd w:w="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</w:tblPr>
      <w:tblGrid>
        <w:gridCol w:w="4459"/>
        <w:gridCol w:w="1174"/>
        <w:gridCol w:w="4005"/>
      </w:tblGrid>
      <w:tr>
        <w:trPr>
          <w:tblHeader w:val="true"/>
        </w:trPr>
        <w:tc>
          <w:tcPr>
            <w:tcW w:w="4459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Produkt</w:t>
            </w:r>
          </w:p>
        </w:tc>
        <w:tc>
          <w:tcPr>
            <w:tcW w:w="117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Quantity</w:t>
            </w:r>
          </w:p>
        </w:tc>
        <w:tc>
          <w:tcPr>
            <w:tcW w:w="400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Price</w:t>
            </w:r>
          </w:p>
        </w:tc>
      </w:tr>
      <w:tr>
        <w:trPr/>
        <w:tc>
          <w:tcPr>
            <w:tcW w:w="4459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spacing w:before="0" w:after="283"/>
              <w:jc w:val="left"/>
              <w:rPr>
                <w:rFonts w:ascii="Helvetica Neue;Helvetica;Roboto;Arial;sans-serif" w:hAnsi="Helvetica Neue;Helvetica;Roboto;Arial;sans-serif"/>
                <w:color w:val="747474"/>
              </w:rPr>
            </w:pPr>
            <w:r>
              <w:rPr>
                <w:rFonts w:ascii="Helvetica Neue;Helvetica;Roboto;Arial;sans-serif" w:hAnsi="Helvetica Neue;Helvetica;Roboto;Arial;sans-serif"/>
                <w:color w:val="747474"/>
              </w:rPr>
              <w:t>CBL Tekutý olejový extrakt THC 6%/CBD 6%, kód 9390000 - (#12789)</w:t>
            </w:r>
          </w:p>
          <w:p>
            <w:pPr>
              <w:pStyle w:val="Obsahtabulky"/>
              <w:numPr>
                <w:ilvl w:val="0"/>
                <w:numId w:val="1"/>
              </w:numPr>
              <w:pBdr/>
              <w:tabs>
                <w:tab w:val="clear" w:pos="709"/>
                <w:tab w:val="left" w:pos="0" w:leader="none"/>
              </w:tabs>
              <w:bidi w:val="0"/>
              <w:spacing w:before="0" w:after="0"/>
              <w:ind w:hanging="283" w:left="0" w:right="0"/>
              <w:jc w:val="left"/>
              <w:rPr/>
            </w:pPr>
            <w:r>
              <w:rPr>
                <w:rStyle w:val="Strong"/>
                <w:rFonts w:ascii="Helvetica Neue;Helvetica;Roboto;Arial;sans-serif" w:hAnsi="Helvetica Neue;Helvetica;Roboto;Arial;sans-serif"/>
                <w:color w:val="747474"/>
                <w:sz w:val="24"/>
              </w:rPr>
              <w:t>Balení:</w:t>
            </w:r>
          </w:p>
          <w:p>
            <w:pPr>
              <w:pStyle w:val="Obsahtabulky"/>
              <w:numPr>
                <w:ilvl w:val="0"/>
                <w:numId w:val="0"/>
              </w:numPr>
              <w:pBdr/>
              <w:bidi w:val="0"/>
              <w:spacing w:before="0" w:after="0"/>
              <w:ind w:hanging="0" w:left="0" w:right="0"/>
              <w:jc w:val="left"/>
              <w:rPr>
                <w:rFonts w:ascii="Helvetica Neue;Helvetica;Roboto;Arial;sans-serif" w:hAnsi="Helvetica Neue;Helvetica;Roboto;Arial;sans-serif" w:eastAsia="Helvetica Neue;Helvetica;Roboto;Arial;sans-serif" w:cs="Helvetica Neue;Helvetica;Roboto;Arial;sans-serif"/>
                <w:color w:val="747474"/>
              </w:rPr>
            </w:pPr>
            <w:r>
              <w:rPr>
                <w:rFonts w:ascii="Helvetica Neue;Helvetica;Roboto;Arial;sans-serif" w:hAnsi="Helvetica Neue;Helvetica;Roboto;Arial;sans-serif"/>
                <w:color w:val="747474"/>
                <w:sz w:val="24"/>
              </w:rPr>
            </w:r>
          </w:p>
        </w:tc>
        <w:tc>
          <w:tcPr>
            <w:tcW w:w="1174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Helvetica Neue;Helvetica;Roboto;Arial;sans-serif" w:hAnsi="Helvetica Neue;Helvetica;Roboto;Arial;sans-serif"/>
                <w:color w:val="747474"/>
              </w:rPr>
            </w:pPr>
            <w:r>
              <w:rPr>
                <w:rFonts w:ascii="Helvetica Neue;Helvetica;Roboto;Arial;sans-serif" w:hAnsi="Helvetica Neue;Helvetica;Roboto;Arial;sans-serif"/>
                <w:color w:val="747474"/>
              </w:rPr>
            </w:r>
          </w:p>
        </w:tc>
        <w:tc>
          <w:tcPr>
            <w:tcW w:w="400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Helvetica Neue;Helvetica;Roboto;Arial;sans-serif" w:hAnsi="Helvetica Neue;Helvetica;Roboto;Arial;sans-serif"/>
                <w:color w:val="747474"/>
              </w:rPr>
            </w:pPr>
            <w:r>
              <w:rPr>
                <w:rFonts w:ascii="Helvetica Neue;Helvetica;Roboto;Arial;sans-serif" w:hAnsi="Helvetica Neue;Helvetica;Roboto;Arial;sans-serif"/>
                <w:color w:val="747474"/>
              </w:rPr>
              <w:t>71.507,52Kč</w:t>
            </w:r>
          </w:p>
        </w:tc>
      </w:tr>
      <w:tr>
        <w:trPr/>
        <w:tc>
          <w:tcPr>
            <w:tcW w:w="5633" w:type="dxa"/>
            <w:gridSpan w:val="2"/>
            <w:tcBorders>
              <w:top w:val="single" w:sz="24" w:space="0" w:color="E5E5E5"/>
              <w:bottom w:val="single" w:sz="6" w:space="0" w:color="E5E5E5"/>
              <w:right w:val="single" w:sz="6" w:space="0" w:color="E5E5E5"/>
            </w:tcBorders>
            <w:tcMar>
              <w:left w:w="0" w:type="dxa"/>
            </w:tcMar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Subtotal:</w:t>
            </w:r>
          </w:p>
        </w:tc>
        <w:tc>
          <w:tcPr>
            <w:tcW w:w="4005" w:type="dxa"/>
            <w:tcBorders>
              <w:top w:val="single" w:sz="24" w:space="0" w:color="E5E5E5"/>
              <w:bottom w:val="single" w:sz="6" w:space="0" w:color="E5E5E5"/>
              <w:right w:val="single" w:sz="6" w:space="0" w:color="E5E5E5"/>
            </w:tcBorders>
            <w:tcMar>
              <w:left w:w="0" w:type="dxa"/>
            </w:tcMar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71.507,52Kč</w:t>
            </w:r>
          </w:p>
        </w:tc>
      </w:tr>
      <w:tr>
        <w:trPr/>
        <w:tc>
          <w:tcPr>
            <w:tcW w:w="5633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Shipping:</w:t>
            </w:r>
          </w:p>
        </w:tc>
        <w:tc>
          <w:tcPr>
            <w:tcW w:w="400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Doprava zdarma</w:t>
            </w:r>
          </w:p>
        </w:tc>
      </w:tr>
      <w:tr>
        <w:trPr/>
        <w:tc>
          <w:tcPr>
            <w:tcW w:w="5633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Payment method:</w:t>
            </w:r>
          </w:p>
        </w:tc>
        <w:tc>
          <w:tcPr>
            <w:tcW w:w="400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Bankovním převodem</w:t>
            </w:r>
          </w:p>
        </w:tc>
      </w:tr>
      <w:tr>
        <w:trPr/>
        <w:tc>
          <w:tcPr>
            <w:tcW w:w="5633" w:type="dxa"/>
            <w:gridSpan w:val="2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Nadpis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Total:</w:t>
            </w:r>
          </w:p>
        </w:tc>
        <w:tc>
          <w:tcPr>
            <w:tcW w:w="4005" w:type="dxa"/>
            <w:tcBorders>
              <w:top w:val="single" w:sz="2" w:space="0" w:color="E5E5E5"/>
              <w:left w:val="single" w:sz="2" w:space="0" w:color="E5E5E5"/>
              <w:bottom w:val="single" w:sz="2" w:space="0" w:color="E5E5E5"/>
              <w:right w:val="single" w:sz="2" w:space="0" w:color="E5E5E5"/>
            </w:tcBorders>
            <w:vAlign w:val="center"/>
          </w:tcPr>
          <w:p>
            <w:pPr>
              <w:pStyle w:val="Obsahtabulky"/>
              <w:bidi w:val="0"/>
              <w:ind w:hanging="0" w:left="0" w:right="0"/>
              <w:jc w:val="left"/>
              <w:rPr>
                <w:rFonts w:ascii="Roboto;sans-serif" w:hAnsi="Roboto;sans-serif"/>
                <w:color w:val="747474"/>
              </w:rPr>
            </w:pPr>
            <w:r>
              <w:rPr>
                <w:rFonts w:ascii="Roboto;sans-serif" w:hAnsi="Roboto;sans-serif"/>
                <w:color w:val="747474"/>
              </w:rPr>
              <w:t>71.507,52Kč </w:t>
            </w:r>
          </w:p>
        </w:tc>
      </w:tr>
    </w:tbl>
    <w:p>
      <w:pPr>
        <w:pStyle w:val="Normal"/>
        <w:bidi w:val="0"/>
        <w:spacing w:before="0" w:after="0"/>
        <w:jc w:val="left"/>
        <w:rPr>
          <w:sz w:val="4"/>
          <w:szCs w:val="4"/>
        </w:rPr>
      </w:pPr>
      <w:r>
        <w:rPr>
          <w:sz w:val="4"/>
          <w:szCs w:val="4"/>
        </w:rPr>
      </w:r>
      <w:bookmarkStart w:id="0" w:name="addresses"/>
      <w:bookmarkStart w:id="1" w:name="addresses"/>
      <w:bookmarkEnd w:id="1"/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3"/>
        <w:gridCol w:w="2874"/>
      </w:tblGrid>
      <w:tr>
        <w:trPr/>
        <w:tc>
          <w:tcPr>
            <w:tcW w:w="6763" w:type="dxa"/>
            <w:tcBorders/>
          </w:tcPr>
          <w:p>
            <w:pPr>
              <w:pStyle w:val="Heading2"/>
              <w:bidi w:val="0"/>
              <w:spacing w:lineRule="atLeast" w:line="345" w:before="0" w:after="270"/>
              <w:ind w:hanging="0" w:left="0" w:right="0"/>
              <w:jc w:val="left"/>
              <w:rPr>
                <w:rFonts w:ascii="Helvetica Neue;Helvetica;Roboto;Arial;sans-serif" w:hAnsi="Helvetica Neue;Helvetica;Roboto;Arial;sans-serif"/>
                <w:b/>
                <w:color w:val="2AA521"/>
                <w:sz w:val="27"/>
              </w:rPr>
            </w:pPr>
            <w:r>
              <w:rPr>
                <w:rFonts w:ascii="Helvetica Neue;Helvetica;Roboto;Arial;sans-serif" w:hAnsi="Helvetica Neue;Helvetica;Roboto;Arial;sans-serif"/>
                <w:b/>
                <w:color w:val="2AA521"/>
                <w:sz w:val="27"/>
              </w:rPr>
              <w:t>Billing address</w:t>
            </w:r>
          </w:p>
          <w:p>
            <w:pPr>
              <w:pStyle w:val="EnvelopeReturn"/>
              <w:pBdr>
                <w:top w:val="single" w:sz="2" w:space="9" w:color="E5E5E5"/>
                <w:left w:val="single" w:sz="2" w:space="9" w:color="E5E5E5"/>
                <w:bottom w:val="single" w:sz="2" w:space="9" w:color="E5E5E5"/>
                <w:right w:val="single" w:sz="2" w:space="9" w:color="E5E5E5"/>
              </w:pBdr>
              <w:bidi w:val="0"/>
              <w:ind w:hanging="0" w:left="0" w:right="0"/>
              <w:jc w:val="left"/>
              <w:rPr/>
            </w:pPr>
            <w:r>
              <w:rPr>
                <w:rFonts w:ascii="Helvetica Neue;Helvetica;Roboto;Arial;sans-serif" w:hAnsi="Helvetica Neue;Helvetica;Roboto;Arial;sans-serif"/>
                <w:color w:val="747474"/>
              </w:rPr>
              <w:t>Nemocnice Havlíčkův Brod, příspěvková organizace</w:t>
              <w:br/>
              <w:br/>
              <w:t>Husova 2624</w:t>
              <w:br/>
              <w:t>58001 Havlíčkův Brod</w:t>
              <w:br/>
              <w:br/>
            </w:r>
          </w:p>
        </w:tc>
        <w:tc>
          <w:tcPr>
            <w:tcW w:w="2874" w:type="dxa"/>
            <w:tcBorders/>
          </w:tcPr>
          <w:p>
            <w:pPr>
              <w:pStyle w:val="Heading2"/>
              <w:bidi w:val="0"/>
              <w:spacing w:lineRule="atLeast" w:line="345" w:before="0" w:after="270"/>
              <w:ind w:hanging="0" w:left="0" w:right="0"/>
              <w:jc w:val="left"/>
              <w:rPr>
                <w:rFonts w:ascii="Helvetica Neue;Helvetica;Roboto;Arial;sans-serif" w:hAnsi="Helvetica Neue;Helvetica;Roboto;Arial;sans-serif"/>
                <w:b/>
                <w:color w:val="2AA521"/>
                <w:sz w:val="27"/>
              </w:rPr>
            </w:pPr>
            <w:r>
              <w:rPr>
                <w:rFonts w:ascii="Helvetica Neue;Helvetica;Roboto;Arial;sans-serif" w:hAnsi="Helvetica Neue;Helvetica;Roboto;Arial;sans-serif"/>
                <w:b/>
                <w:color w:val="2AA521"/>
                <w:sz w:val="27"/>
              </w:rPr>
              <w:t>Shipping address</w:t>
            </w:r>
          </w:p>
          <w:p>
            <w:pPr>
              <w:pStyle w:val="EnvelopeReturn"/>
              <w:pBdr>
                <w:top w:val="single" w:sz="2" w:space="9" w:color="E5E5E5"/>
                <w:left w:val="single" w:sz="2" w:space="9" w:color="E5E5E5"/>
                <w:bottom w:val="single" w:sz="2" w:space="9" w:color="E5E5E5"/>
                <w:right w:val="single" w:sz="2" w:space="9" w:color="E5E5E5"/>
              </w:pBdr>
              <w:bidi w:val="0"/>
              <w:ind w:hanging="0" w:left="0" w:right="0"/>
              <w:jc w:val="left"/>
              <w:rPr>
                <w:rFonts w:ascii="Helvetica Neue;Helvetica;Roboto;Arial;sans-serif" w:hAnsi="Helvetica Neue;Helvetica;Roboto;Arial;sans-serif"/>
                <w:color w:val="747474"/>
              </w:rPr>
            </w:pPr>
            <w:r>
              <w:rPr>
                <w:rFonts w:ascii="Helvetica Neue;Helvetica;Roboto;Arial;sans-serif" w:hAnsi="Helvetica Neue;Helvetica;Roboto;Arial;sans-serif"/>
                <w:color w:val="747474"/>
              </w:rPr>
              <w:t>Nemocniční lékárna</w:t>
              <w:br/>
              <w:br/>
              <w:t>Husova 2624</w:t>
              <w:br/>
              <w:t>58001 Havlíčkův Brod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>
          <w:rFonts w:ascii="Helvetica Neue;Helvetica;Roboto;Arial;sans-serif" w:hAnsi="Helvetica Neue;Helvetica;Roboto;Arial;sans-serif"/>
          <w:b w:val="false"/>
          <w:i w:val="false"/>
          <w:caps w:val="false"/>
          <w:smallCaps w:val="false"/>
          <w:color w:val="747474"/>
          <w:spacing w:val="0"/>
          <w:sz w:val="21"/>
        </w:rPr>
      </w:pPr>
      <w:r>
        <w:rPr>
          <w:rFonts w:ascii="Helvetica Neue;Helvetica;Roboto;Arial;sans-serif" w:hAnsi="Helvetica Neue;Helvetica;Roboto;Arial;sans-serif"/>
          <w:b w:val="false"/>
          <w:i w:val="false"/>
          <w:caps w:val="false"/>
          <w:smallCaps w:val="false"/>
          <w:color w:val="747474"/>
          <w:spacing w:val="0"/>
          <w:sz w:val="21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Helvetica Neue">
    <w:altName w:val="Helvetica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EnvelopeReturn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54</Words>
  <Characters>356</Characters>
  <CharactersWithSpaces>394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2026-06-05T10:55:15Z</dcterms:created>
  <dc:creator/>
  <dc:description/>
  <dc:language>cs-CZ</dc:language>
  <cp:lastModifiedBy/>
  <dcterms:modified xsi:type="dcterms:W3CDTF">2026-06-05T10:57:20Z</dcterms:modified>
  <cp:revision>1</cp:revision>
  <dc:subject/>
  <dc:title/>
</cp:coreProperties>
</file>