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CFC83" w14:textId="77ABF856" w:rsidR="00FE70C7" w:rsidRPr="004B3206" w:rsidRDefault="00FE70C7" w:rsidP="00A56835">
      <w:pPr>
        <w:jc w:val="center"/>
        <w:rPr>
          <w:rFonts w:ascii="Verdana" w:hAnsi="Verdana"/>
          <w:b/>
          <w:sz w:val="32"/>
          <w:szCs w:val="32"/>
        </w:rPr>
      </w:pPr>
      <w:r w:rsidRPr="004B3206">
        <w:rPr>
          <w:rFonts w:ascii="Verdana" w:hAnsi="Verdana"/>
          <w:b/>
          <w:sz w:val="32"/>
          <w:szCs w:val="32"/>
        </w:rPr>
        <w:t>Dodatek č.</w:t>
      </w:r>
      <w:r w:rsidR="008676F3">
        <w:rPr>
          <w:rFonts w:ascii="Verdana" w:hAnsi="Verdana"/>
          <w:b/>
          <w:sz w:val="32"/>
          <w:szCs w:val="32"/>
        </w:rPr>
        <w:t xml:space="preserve"> </w:t>
      </w:r>
      <w:r w:rsidR="00A0760C">
        <w:rPr>
          <w:rFonts w:ascii="Verdana" w:hAnsi="Verdana"/>
          <w:b/>
          <w:sz w:val="32"/>
          <w:szCs w:val="32"/>
        </w:rPr>
        <w:t>3</w:t>
      </w:r>
      <w:r w:rsidRPr="004B3206">
        <w:rPr>
          <w:rFonts w:ascii="Verdana" w:hAnsi="Verdana"/>
          <w:b/>
          <w:sz w:val="32"/>
          <w:szCs w:val="32"/>
        </w:rPr>
        <w:t xml:space="preserve"> ke smlouvě o spolupráci</w:t>
      </w:r>
      <w:r w:rsidR="008676F3">
        <w:rPr>
          <w:rFonts w:ascii="Verdana" w:hAnsi="Verdana"/>
          <w:b/>
          <w:sz w:val="32"/>
          <w:szCs w:val="32"/>
        </w:rPr>
        <w:t xml:space="preserve"> ze dne</w:t>
      </w:r>
    </w:p>
    <w:p w14:paraId="21FFEBDB" w14:textId="77777777" w:rsidR="00FE70C7" w:rsidRDefault="00FE70C7"/>
    <w:p w14:paraId="72080839" w14:textId="77777777" w:rsidR="00FE70C7" w:rsidRPr="008676F3" w:rsidRDefault="00A56835" w:rsidP="008676F3">
      <w:pPr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20.11.2018</w:t>
      </w:r>
    </w:p>
    <w:p w14:paraId="3930607A" w14:textId="77777777" w:rsidR="00FE70C7" w:rsidRDefault="00FE70C7"/>
    <w:p w14:paraId="0FF20635" w14:textId="77777777" w:rsidR="00FE70C7" w:rsidRPr="00FE70C7" w:rsidRDefault="00FE70C7" w:rsidP="00FE70C7">
      <w:pPr>
        <w:jc w:val="center"/>
        <w:rPr>
          <w:b/>
        </w:rPr>
      </w:pPr>
      <w:r w:rsidRPr="00FE70C7">
        <w:rPr>
          <w:b/>
        </w:rPr>
        <w:t>I.</w:t>
      </w:r>
    </w:p>
    <w:tbl>
      <w:tblPr>
        <w:tblpPr w:leftFromText="141" w:rightFromText="141" w:vertAnchor="page" w:horzAnchor="margin" w:tblpY="3176"/>
        <w:tblW w:w="9828" w:type="dxa"/>
        <w:tblLayout w:type="fixed"/>
        <w:tblLook w:val="01E0" w:firstRow="1" w:lastRow="1" w:firstColumn="1" w:lastColumn="1" w:noHBand="0" w:noVBand="0"/>
      </w:tblPr>
      <w:tblGrid>
        <w:gridCol w:w="828"/>
        <w:gridCol w:w="9000"/>
      </w:tblGrid>
      <w:tr w:rsidR="00FE70C7" w:rsidRPr="001046BB" w14:paraId="32E1DA2A" w14:textId="77777777" w:rsidTr="453866E3">
        <w:trPr>
          <w:trHeight w:val="584"/>
        </w:trPr>
        <w:tc>
          <w:tcPr>
            <w:tcW w:w="9828" w:type="dxa"/>
            <w:gridSpan w:val="2"/>
          </w:tcPr>
          <w:p w14:paraId="52E4E995" w14:textId="77777777" w:rsidR="00FE70C7" w:rsidRPr="001046BB" w:rsidRDefault="00FE70C7" w:rsidP="00FE70C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Smluvní strany</w:t>
            </w:r>
          </w:p>
        </w:tc>
      </w:tr>
      <w:tr w:rsidR="00FE70C7" w:rsidRPr="001046BB" w14:paraId="138F5EB0" w14:textId="77777777" w:rsidTr="453866E3">
        <w:trPr>
          <w:trHeight w:val="1385"/>
        </w:trPr>
        <w:tc>
          <w:tcPr>
            <w:tcW w:w="828" w:type="dxa"/>
          </w:tcPr>
          <w:p w14:paraId="1D7B395A" w14:textId="77777777" w:rsidR="00FE70C7" w:rsidRDefault="00FE70C7" w:rsidP="00FE70C7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1.</w:t>
            </w:r>
          </w:p>
        </w:tc>
        <w:tc>
          <w:tcPr>
            <w:tcW w:w="9000" w:type="dxa"/>
          </w:tcPr>
          <w:p w14:paraId="1B53FF19" w14:textId="52F9C7BE" w:rsidR="00FE70C7" w:rsidRPr="00DC35F4" w:rsidRDefault="00FE1B9C" w:rsidP="00FE70C7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Fakultní Thomayerova nemocnice</w:t>
            </w:r>
          </w:p>
          <w:p w14:paraId="006E2DEA" w14:textId="77777777" w:rsidR="00FE70C7" w:rsidRDefault="00FE70C7" w:rsidP="00FE70C7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 sídlem</w:t>
            </w:r>
            <w:r w:rsidRPr="00DC35F4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56835">
              <w:rPr>
                <w:rFonts w:ascii="Verdana" w:hAnsi="Verdana"/>
                <w:sz w:val="20"/>
                <w:szCs w:val="20"/>
              </w:rPr>
              <w:t>Vídeňská 800, 140 59 Praha 4 - Krč</w:t>
            </w:r>
          </w:p>
          <w:p w14:paraId="1DE41698" w14:textId="77777777" w:rsidR="00FE70C7" w:rsidRDefault="00FE70C7" w:rsidP="00FE70C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C35F4">
              <w:rPr>
                <w:rFonts w:ascii="Verdana" w:hAnsi="Verdana"/>
                <w:sz w:val="20"/>
                <w:szCs w:val="20"/>
              </w:rPr>
              <w:t>IČ</w:t>
            </w:r>
            <w:r>
              <w:rPr>
                <w:rFonts w:ascii="Verdana" w:hAnsi="Verdana"/>
                <w:sz w:val="20"/>
                <w:szCs w:val="20"/>
              </w:rPr>
              <w:t>O</w:t>
            </w:r>
            <w:r w:rsidRPr="00DC35F4">
              <w:rPr>
                <w:rFonts w:ascii="Verdana" w:hAnsi="Verdana"/>
                <w:sz w:val="20"/>
                <w:szCs w:val="20"/>
              </w:rPr>
              <w:t xml:space="preserve">: </w:t>
            </w:r>
            <w:r w:rsidR="00A56835">
              <w:rPr>
                <w:rFonts w:ascii="Verdana" w:hAnsi="Verdana"/>
                <w:sz w:val="20"/>
                <w:szCs w:val="20"/>
              </w:rPr>
              <w:t>00064190</w:t>
            </w:r>
          </w:p>
          <w:p w14:paraId="52437B9E" w14:textId="77777777" w:rsidR="00FE70C7" w:rsidRDefault="00FE70C7" w:rsidP="00FE70C7">
            <w:pPr>
              <w:jc w:val="bot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DC35F4">
              <w:rPr>
                <w:rFonts w:ascii="Verdana" w:hAnsi="Verdana"/>
                <w:sz w:val="20"/>
                <w:szCs w:val="20"/>
              </w:rPr>
              <w:t xml:space="preserve">DIČ:  </w:t>
            </w:r>
            <w:r w:rsidR="00A56835">
              <w:rPr>
                <w:rFonts w:ascii="Verdana" w:hAnsi="Verdana"/>
                <w:sz w:val="20"/>
                <w:szCs w:val="20"/>
              </w:rPr>
              <w:t>CZ</w:t>
            </w:r>
            <w:proofErr w:type="gramEnd"/>
            <w:r w:rsidR="00A56835">
              <w:rPr>
                <w:rFonts w:ascii="Verdana" w:hAnsi="Verdana"/>
                <w:sz w:val="20"/>
                <w:szCs w:val="20"/>
              </w:rPr>
              <w:t>00064190</w:t>
            </w:r>
          </w:p>
          <w:p w14:paraId="01EA3CCC" w14:textId="77777777" w:rsidR="00FE70C7" w:rsidRDefault="00A56835" w:rsidP="00FE70C7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</w:t>
            </w:r>
            <w:r w:rsidR="00FE70C7">
              <w:rPr>
                <w:rFonts w:ascii="Verdana" w:hAnsi="Verdana"/>
                <w:sz w:val="20"/>
                <w:szCs w:val="20"/>
              </w:rPr>
              <w:t>astoupe</w:t>
            </w:r>
            <w:r>
              <w:rPr>
                <w:rFonts w:ascii="Verdana" w:hAnsi="Verdana"/>
                <w:sz w:val="20"/>
                <w:szCs w:val="20"/>
              </w:rPr>
              <w:t>na: doc. MUDr. Zdeněk Beneš, CSc., ředitel</w:t>
            </w:r>
          </w:p>
          <w:p w14:paraId="122B188E" w14:textId="7CBFD792" w:rsidR="00FE70C7" w:rsidRPr="00DC35F4" w:rsidRDefault="453866E3" w:rsidP="00FE70C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453866E3">
              <w:rPr>
                <w:rFonts w:ascii="Verdana" w:hAnsi="Verdana"/>
                <w:sz w:val="20"/>
                <w:szCs w:val="20"/>
              </w:rPr>
              <w:t>bankovní spojení: XXX, č.ú.: XXX</w:t>
            </w:r>
          </w:p>
          <w:p w14:paraId="1A59CD24" w14:textId="77777777" w:rsidR="00FE70C7" w:rsidRPr="00DC35F4" w:rsidRDefault="00A56835" w:rsidP="00FE70C7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zapsaná v OR: u Městského soudu v Praze, oddíl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vl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 1043</w:t>
            </w:r>
          </w:p>
          <w:p w14:paraId="021FA87C" w14:textId="77777777" w:rsidR="00FE70C7" w:rsidRPr="001046BB" w:rsidRDefault="00FE70C7" w:rsidP="00FE70C7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FE70C7" w:rsidRPr="001046BB" w14:paraId="481E2CE9" w14:textId="77777777" w:rsidTr="453866E3">
        <w:trPr>
          <w:trHeight w:val="794"/>
        </w:trPr>
        <w:tc>
          <w:tcPr>
            <w:tcW w:w="828" w:type="dxa"/>
          </w:tcPr>
          <w:p w14:paraId="7E303DE8" w14:textId="77777777" w:rsidR="00FE70C7" w:rsidRDefault="00FE70C7" w:rsidP="00FE70C7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000" w:type="dxa"/>
          </w:tcPr>
          <w:p w14:paraId="1BC3F86D" w14:textId="77777777" w:rsidR="00FE70C7" w:rsidRPr="001046BB" w:rsidRDefault="00FE70C7" w:rsidP="00FE70C7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1046BB">
              <w:rPr>
                <w:rFonts w:ascii="Verdana" w:hAnsi="Verdana"/>
                <w:i/>
                <w:sz w:val="20"/>
                <w:szCs w:val="20"/>
              </w:rPr>
              <w:t xml:space="preserve">na straně jedné (dále jen </w:t>
            </w:r>
            <w:r w:rsidRPr="008B6F5A">
              <w:rPr>
                <w:rFonts w:ascii="Verdana" w:hAnsi="Verdana"/>
                <w:i/>
                <w:sz w:val="20"/>
                <w:szCs w:val="20"/>
              </w:rPr>
              <w:t>„</w:t>
            </w:r>
            <w:r>
              <w:rPr>
                <w:rFonts w:ascii="Verdana" w:hAnsi="Verdana"/>
                <w:b/>
                <w:i/>
                <w:sz w:val="20"/>
                <w:szCs w:val="20"/>
              </w:rPr>
              <w:t>Zástupce</w:t>
            </w:r>
            <w:r w:rsidRPr="008B6F5A">
              <w:rPr>
                <w:rFonts w:ascii="Verdana" w:hAnsi="Verdana"/>
                <w:i/>
                <w:sz w:val="20"/>
                <w:szCs w:val="20"/>
              </w:rPr>
              <w:t>“</w:t>
            </w:r>
            <w:r w:rsidRPr="001046BB">
              <w:rPr>
                <w:rFonts w:ascii="Verdana" w:hAnsi="Verdana"/>
                <w:i/>
                <w:sz w:val="20"/>
                <w:szCs w:val="20"/>
              </w:rPr>
              <w:t>)</w:t>
            </w:r>
          </w:p>
        </w:tc>
      </w:tr>
      <w:tr w:rsidR="00FE70C7" w:rsidRPr="001046BB" w14:paraId="7B542B5F" w14:textId="77777777" w:rsidTr="453866E3">
        <w:trPr>
          <w:trHeight w:val="403"/>
        </w:trPr>
        <w:tc>
          <w:tcPr>
            <w:tcW w:w="828" w:type="dxa"/>
          </w:tcPr>
          <w:p w14:paraId="48ADD324" w14:textId="77777777" w:rsidR="00FE70C7" w:rsidRDefault="00FE70C7" w:rsidP="00FE70C7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000" w:type="dxa"/>
          </w:tcPr>
          <w:p w14:paraId="4F89E684" w14:textId="77777777" w:rsidR="00FE70C7" w:rsidRDefault="00FE70C7" w:rsidP="00FE70C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785D3901" w14:textId="77777777" w:rsidR="00FE70C7" w:rsidRDefault="00FE70C7" w:rsidP="00FE70C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</w:t>
            </w:r>
          </w:p>
          <w:p w14:paraId="2B60E083" w14:textId="77777777" w:rsidR="00FE70C7" w:rsidRDefault="00FE70C7" w:rsidP="00FE70C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3E91D2E3" w14:textId="77777777" w:rsidR="00FE70C7" w:rsidRPr="001046BB" w:rsidRDefault="00FE70C7" w:rsidP="00FE70C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B400A2" w:rsidRPr="008E6A0C" w14:paraId="40DCD7A9" w14:textId="77777777" w:rsidTr="453866E3">
        <w:trPr>
          <w:trHeight w:val="1033"/>
        </w:trPr>
        <w:tc>
          <w:tcPr>
            <w:tcW w:w="828" w:type="dxa"/>
          </w:tcPr>
          <w:p w14:paraId="6710E4B4" w14:textId="77777777" w:rsidR="00B400A2" w:rsidRDefault="00B400A2" w:rsidP="00B400A2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2.</w:t>
            </w:r>
          </w:p>
        </w:tc>
        <w:tc>
          <w:tcPr>
            <w:tcW w:w="9000" w:type="dxa"/>
          </w:tcPr>
          <w:p w14:paraId="0E22BDB6" w14:textId="77777777" w:rsidR="00B400A2" w:rsidRPr="0051448C" w:rsidRDefault="00B400A2" w:rsidP="00B400A2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1448C">
              <w:rPr>
                <w:rFonts w:ascii="Verdana" w:hAnsi="Verdana"/>
                <w:b/>
                <w:bCs/>
                <w:sz w:val="20"/>
                <w:szCs w:val="20"/>
              </w:rPr>
              <w:t xml:space="preserve">Angelini Pharma Česká </w:t>
            </w:r>
            <w:proofErr w:type="gramStart"/>
            <w:r w:rsidRPr="0051448C">
              <w:rPr>
                <w:rFonts w:ascii="Verdana" w:hAnsi="Verdana"/>
                <w:b/>
                <w:bCs/>
                <w:sz w:val="20"/>
                <w:szCs w:val="20"/>
              </w:rPr>
              <w:t>Republika</w:t>
            </w:r>
            <w:proofErr w:type="gramEnd"/>
            <w:r w:rsidRPr="0051448C">
              <w:rPr>
                <w:rFonts w:ascii="Verdana" w:hAnsi="Verdana"/>
                <w:b/>
                <w:bCs/>
                <w:sz w:val="20"/>
                <w:szCs w:val="20"/>
              </w:rPr>
              <w:t xml:space="preserve"> s.r.o.</w:t>
            </w:r>
          </w:p>
          <w:p w14:paraId="65D4AD4E" w14:textId="63540A1D" w:rsidR="00B400A2" w:rsidRPr="0051448C" w:rsidRDefault="00B400A2" w:rsidP="00B400A2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51448C">
              <w:rPr>
                <w:rFonts w:ascii="Verdana" w:hAnsi="Verdana"/>
                <w:sz w:val="20"/>
                <w:szCs w:val="20"/>
              </w:rPr>
              <w:t xml:space="preserve">se sídlem / místem podnikání </w:t>
            </w:r>
            <w:r w:rsidR="00886452">
              <w:rPr>
                <w:rFonts w:ascii="Verdana" w:hAnsi="Verdana"/>
                <w:sz w:val="20"/>
                <w:szCs w:val="20"/>
              </w:rPr>
              <w:t>Palachovo nám. 79</w:t>
            </w:r>
            <w:r w:rsidR="00C0217C">
              <w:rPr>
                <w:rFonts w:ascii="Verdana" w:hAnsi="Verdana"/>
                <w:sz w:val="20"/>
                <w:szCs w:val="20"/>
              </w:rPr>
              <w:t>9/5, 625 00 Brno</w:t>
            </w:r>
          </w:p>
          <w:p w14:paraId="2B098066" w14:textId="77777777" w:rsidR="00B400A2" w:rsidRPr="0051448C" w:rsidRDefault="00B400A2" w:rsidP="00B400A2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51448C">
              <w:rPr>
                <w:rFonts w:ascii="Verdana" w:hAnsi="Verdana"/>
                <w:sz w:val="20"/>
                <w:szCs w:val="20"/>
              </w:rPr>
              <w:t>IČ:</w:t>
            </w:r>
            <w:r w:rsidRPr="0051448C">
              <w:rPr>
                <w:rFonts w:ascii="Verdana" w:hAnsi="Verdana"/>
                <w:sz w:val="20"/>
                <w:szCs w:val="20"/>
              </w:rPr>
              <w:tab/>
              <w:t>18824706</w:t>
            </w:r>
          </w:p>
          <w:p w14:paraId="268F9496" w14:textId="77777777" w:rsidR="00B400A2" w:rsidRPr="0051448C" w:rsidRDefault="00B400A2" w:rsidP="00B400A2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51448C">
              <w:rPr>
                <w:rFonts w:ascii="Verdana" w:hAnsi="Verdana"/>
                <w:sz w:val="20"/>
                <w:szCs w:val="20"/>
              </w:rPr>
              <w:t>DIČ:</w:t>
            </w:r>
            <w:r w:rsidRPr="0051448C">
              <w:rPr>
                <w:rFonts w:ascii="Verdana" w:hAnsi="Verdana"/>
                <w:sz w:val="20"/>
                <w:szCs w:val="20"/>
              </w:rPr>
              <w:tab/>
              <w:t>CZ18824706</w:t>
            </w:r>
          </w:p>
          <w:p w14:paraId="6D43F590" w14:textId="77777777" w:rsidR="00B400A2" w:rsidRPr="0051448C" w:rsidRDefault="00B400A2" w:rsidP="00B400A2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51448C">
              <w:rPr>
                <w:rFonts w:ascii="Verdana" w:hAnsi="Verdana"/>
                <w:sz w:val="20"/>
                <w:szCs w:val="20"/>
              </w:rPr>
              <w:t xml:space="preserve">společnost / fyzická osoba zapsaná v obchodním rejstříku vedeném </w:t>
            </w:r>
            <w:r w:rsidRPr="0051448C">
              <w:rPr>
                <w:rFonts w:ascii="Verdana" w:hAnsi="Verdana"/>
                <w:sz w:val="20"/>
                <w:szCs w:val="20"/>
              </w:rPr>
              <w:br/>
              <w:t>u Krajského soudu v Brně, oddíl C, vložka 1132</w:t>
            </w:r>
          </w:p>
          <w:p w14:paraId="6330828E" w14:textId="69C0A3FA" w:rsidR="00B400A2" w:rsidRPr="0051448C" w:rsidRDefault="00B400A2" w:rsidP="00B400A2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51448C">
              <w:rPr>
                <w:rFonts w:ascii="Verdana" w:hAnsi="Verdana"/>
                <w:sz w:val="20"/>
                <w:szCs w:val="20"/>
              </w:rPr>
              <w:t xml:space="preserve">zastoupená </w:t>
            </w:r>
            <w:r w:rsidR="00C0217C">
              <w:rPr>
                <w:rFonts w:ascii="Verdana" w:hAnsi="Verdana"/>
                <w:sz w:val="20"/>
                <w:szCs w:val="20"/>
              </w:rPr>
              <w:t xml:space="preserve">MUDr. Andrea </w:t>
            </w:r>
            <w:proofErr w:type="spellStart"/>
            <w:r w:rsidR="00C0217C">
              <w:rPr>
                <w:rFonts w:ascii="Verdana" w:hAnsi="Verdana"/>
                <w:sz w:val="20"/>
                <w:szCs w:val="20"/>
              </w:rPr>
              <w:t>Kočišová</w:t>
            </w:r>
            <w:proofErr w:type="spellEnd"/>
            <w:r w:rsidR="00C0217C">
              <w:rPr>
                <w:rFonts w:ascii="Verdana" w:hAnsi="Verdana"/>
                <w:sz w:val="20"/>
                <w:szCs w:val="20"/>
              </w:rPr>
              <w:t xml:space="preserve">, Mgr. Martina </w:t>
            </w:r>
            <w:proofErr w:type="gramStart"/>
            <w:r w:rsidR="00C0217C">
              <w:rPr>
                <w:rFonts w:ascii="Verdana" w:hAnsi="Verdana"/>
                <w:sz w:val="20"/>
                <w:szCs w:val="20"/>
              </w:rPr>
              <w:t>Šašinková</w:t>
            </w:r>
            <w:r w:rsidR="000A67EA">
              <w:rPr>
                <w:rFonts w:ascii="Verdana" w:hAnsi="Verdana"/>
                <w:sz w:val="20"/>
                <w:szCs w:val="20"/>
              </w:rPr>
              <w:t xml:space="preserve"> - jednatelky</w:t>
            </w:r>
            <w:proofErr w:type="gramEnd"/>
          </w:p>
          <w:p w14:paraId="570D7B7E" w14:textId="661AB71A" w:rsidR="00B400A2" w:rsidRPr="0051448C" w:rsidRDefault="453866E3" w:rsidP="00B400A2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453866E3">
              <w:rPr>
                <w:rFonts w:ascii="Verdana" w:hAnsi="Verdana"/>
                <w:sz w:val="20"/>
                <w:szCs w:val="20"/>
              </w:rPr>
              <w:t xml:space="preserve">bankovní spojení: XXX, číslo účtu: </w:t>
            </w:r>
            <w:r w:rsidR="00C807D2">
              <w:rPr>
                <w:rFonts w:ascii="Verdana" w:hAnsi="Verdana"/>
                <w:sz w:val="20"/>
                <w:szCs w:val="20"/>
              </w:rPr>
              <w:t>XXX</w:t>
            </w:r>
          </w:p>
          <w:p w14:paraId="3B477EEB" w14:textId="77777777" w:rsidR="00B400A2" w:rsidRPr="008E6A0C" w:rsidRDefault="00B400A2" w:rsidP="00B400A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400A2" w:rsidRPr="00C90D47" w14:paraId="1FEB80F3" w14:textId="77777777" w:rsidTr="453866E3">
        <w:trPr>
          <w:trHeight w:val="769"/>
        </w:trPr>
        <w:tc>
          <w:tcPr>
            <w:tcW w:w="828" w:type="dxa"/>
          </w:tcPr>
          <w:p w14:paraId="734A4383" w14:textId="77777777" w:rsidR="00B400A2" w:rsidRDefault="00B400A2" w:rsidP="00B400A2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000" w:type="dxa"/>
          </w:tcPr>
          <w:p w14:paraId="030CDF9F" w14:textId="77777777" w:rsidR="00B400A2" w:rsidRPr="00C90D47" w:rsidRDefault="00B400A2" w:rsidP="00B400A2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C90D47">
              <w:rPr>
                <w:rFonts w:ascii="Verdana" w:hAnsi="Verdana"/>
                <w:i/>
                <w:sz w:val="20"/>
                <w:szCs w:val="20"/>
              </w:rPr>
              <w:t xml:space="preserve">na straně druhé (dále jen </w:t>
            </w:r>
            <w:r w:rsidRPr="008B337C">
              <w:rPr>
                <w:rFonts w:ascii="Verdana" w:hAnsi="Verdana"/>
                <w:i/>
                <w:sz w:val="20"/>
              </w:rPr>
              <w:t>„</w:t>
            </w:r>
            <w:r w:rsidRPr="00366C25">
              <w:rPr>
                <w:rFonts w:ascii="Verdana" w:hAnsi="Verdana"/>
                <w:b/>
                <w:i/>
                <w:sz w:val="20"/>
                <w:szCs w:val="20"/>
              </w:rPr>
              <w:t>Dodavatel</w:t>
            </w:r>
            <w:r w:rsidRPr="008B337C">
              <w:rPr>
                <w:rFonts w:ascii="Verdana" w:hAnsi="Verdana"/>
                <w:i/>
                <w:sz w:val="20"/>
              </w:rPr>
              <w:t>“</w:t>
            </w:r>
            <w:r w:rsidRPr="00C90D47">
              <w:rPr>
                <w:rFonts w:ascii="Verdana" w:hAnsi="Verdana"/>
                <w:i/>
                <w:sz w:val="20"/>
                <w:szCs w:val="20"/>
              </w:rPr>
              <w:t>)</w:t>
            </w:r>
          </w:p>
        </w:tc>
      </w:tr>
      <w:tr w:rsidR="00B400A2" w:rsidRPr="00237E84" w14:paraId="43D74CE0" w14:textId="77777777" w:rsidTr="453866E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15"/>
        </w:trPr>
        <w:tc>
          <w:tcPr>
            <w:tcW w:w="9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BEA7DF" w14:textId="77777777" w:rsidR="00B400A2" w:rsidRDefault="00B400A2" w:rsidP="00B400A2">
            <w:pPr>
              <w:ind w:left="781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Zástupce a Dodavatel</w:t>
            </w:r>
            <w:r w:rsidRPr="00237E84">
              <w:rPr>
                <w:rFonts w:ascii="Verdana" w:hAnsi="Verdana"/>
                <w:sz w:val="20"/>
                <w:szCs w:val="20"/>
              </w:rPr>
              <w:t xml:space="preserve"> budou v</w:t>
            </w:r>
            <w:r>
              <w:rPr>
                <w:rFonts w:ascii="Verdana" w:hAnsi="Verdana"/>
                <w:sz w:val="20"/>
                <w:szCs w:val="20"/>
              </w:rPr>
              <w:t xml:space="preserve"> této smlouvě dále společně označováni </w:t>
            </w:r>
            <w:r w:rsidRPr="00BB7A60">
              <w:rPr>
                <w:rFonts w:ascii="Verdana" w:hAnsi="Verdana"/>
                <w:i/>
                <w:sz w:val="20"/>
                <w:szCs w:val="20"/>
              </w:rPr>
              <w:t xml:space="preserve">jako </w:t>
            </w:r>
            <w:r w:rsidRPr="00BB7A60">
              <w:rPr>
                <w:rFonts w:ascii="Verdana" w:hAnsi="Verdana"/>
                <w:sz w:val="20"/>
                <w:szCs w:val="20"/>
              </w:rPr>
              <w:t>„</w:t>
            </w:r>
            <w:r w:rsidRPr="00BB7A60">
              <w:rPr>
                <w:rFonts w:ascii="Verdana" w:hAnsi="Verdana"/>
                <w:b/>
                <w:sz w:val="20"/>
                <w:szCs w:val="20"/>
              </w:rPr>
              <w:t>Smluvní strany</w:t>
            </w:r>
            <w:r w:rsidRPr="00BB7A60">
              <w:rPr>
                <w:rFonts w:ascii="Verdana" w:hAnsi="Verdana"/>
                <w:sz w:val="20"/>
                <w:szCs w:val="20"/>
              </w:rPr>
              <w:t>“ nebo jednotlivě jako „</w:t>
            </w:r>
            <w:r w:rsidRPr="00BB7A60">
              <w:rPr>
                <w:rFonts w:ascii="Verdana" w:hAnsi="Verdana"/>
                <w:b/>
                <w:sz w:val="20"/>
                <w:szCs w:val="20"/>
              </w:rPr>
              <w:t>Smluvní strana</w:t>
            </w:r>
            <w:r w:rsidRPr="00BB7A60">
              <w:rPr>
                <w:rFonts w:ascii="Verdana" w:hAnsi="Verdana"/>
                <w:sz w:val="20"/>
                <w:szCs w:val="20"/>
              </w:rPr>
              <w:t>“.</w:t>
            </w:r>
          </w:p>
          <w:p w14:paraId="353AEC55" w14:textId="77777777" w:rsidR="00B400A2" w:rsidRDefault="00B400A2" w:rsidP="00B400A2">
            <w:pPr>
              <w:ind w:left="781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308935F2" w14:textId="77777777" w:rsidR="00B400A2" w:rsidRPr="00FE70C7" w:rsidRDefault="00B400A2" w:rsidP="00D44DF3">
            <w:pPr>
              <w:spacing w:before="24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FE70C7">
              <w:rPr>
                <w:rFonts w:ascii="Verdana" w:hAnsi="Verdana"/>
                <w:b/>
                <w:sz w:val="20"/>
                <w:szCs w:val="20"/>
              </w:rPr>
              <w:t>II.</w:t>
            </w:r>
          </w:p>
          <w:p w14:paraId="1AE7602E" w14:textId="77777777" w:rsidR="00B400A2" w:rsidRPr="00FE70C7" w:rsidRDefault="00B400A2" w:rsidP="00B400A2">
            <w:pPr>
              <w:spacing w:before="24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FE70C7">
              <w:rPr>
                <w:rFonts w:ascii="Verdana" w:hAnsi="Verdana"/>
                <w:b/>
                <w:sz w:val="20"/>
                <w:szCs w:val="20"/>
              </w:rPr>
              <w:t>Předmět dodatku</w:t>
            </w:r>
          </w:p>
          <w:p w14:paraId="39618154" w14:textId="77777777" w:rsidR="00B400A2" w:rsidRPr="00FE70C7" w:rsidRDefault="00B400A2" w:rsidP="00B400A2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34665674" w14:textId="77777777" w:rsidR="007B56C3" w:rsidRDefault="00B400A2" w:rsidP="00B400A2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FE70C7">
              <w:rPr>
                <w:rFonts w:ascii="Verdana" w:hAnsi="Verdana"/>
                <w:sz w:val="20"/>
                <w:szCs w:val="20"/>
              </w:rPr>
              <w:t xml:space="preserve">Smluvní strany uzavřely dne </w:t>
            </w:r>
            <w:r w:rsidR="00A56835">
              <w:rPr>
                <w:rFonts w:ascii="Verdana" w:hAnsi="Verdana"/>
                <w:sz w:val="20"/>
                <w:szCs w:val="20"/>
              </w:rPr>
              <w:t xml:space="preserve">20.11.2018 </w:t>
            </w:r>
            <w:r>
              <w:rPr>
                <w:rFonts w:ascii="Verdana" w:hAnsi="Verdana"/>
                <w:sz w:val="20"/>
                <w:szCs w:val="20"/>
              </w:rPr>
              <w:t xml:space="preserve">Smlouvu o spolupráci. </w:t>
            </w:r>
          </w:p>
          <w:p w14:paraId="6CAB4B54" w14:textId="34E79C5C" w:rsidR="00B400A2" w:rsidRDefault="00B400A2" w:rsidP="00B400A2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FE70C7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0E7EB585" w14:textId="4B31B02A" w:rsidR="008875D2" w:rsidRDefault="002D3D2B" w:rsidP="008875D2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Ukončení </w:t>
            </w:r>
            <w:r w:rsidR="00515395">
              <w:rPr>
                <w:rFonts w:ascii="Verdana" w:hAnsi="Verdana"/>
                <w:sz w:val="20"/>
                <w:szCs w:val="20"/>
              </w:rPr>
              <w:t>předmětu dodatku</w:t>
            </w:r>
            <w:r>
              <w:rPr>
                <w:rFonts w:ascii="Verdana" w:hAnsi="Verdana"/>
                <w:sz w:val="20"/>
                <w:szCs w:val="20"/>
              </w:rPr>
              <w:t xml:space="preserve"> č. 1 ke smlouvě </w:t>
            </w:r>
            <w:r w:rsidR="00822607">
              <w:rPr>
                <w:rFonts w:ascii="Verdana" w:hAnsi="Verdana"/>
                <w:sz w:val="20"/>
                <w:szCs w:val="20"/>
              </w:rPr>
              <w:t xml:space="preserve">a to </w:t>
            </w:r>
            <w:r w:rsidR="00822607" w:rsidRPr="004D28AC">
              <w:rPr>
                <w:rFonts w:ascii="Verdana" w:hAnsi="Verdana"/>
                <w:b/>
                <w:bCs/>
                <w:sz w:val="20"/>
                <w:szCs w:val="20"/>
              </w:rPr>
              <w:t xml:space="preserve">bod. č. </w:t>
            </w:r>
            <w:r w:rsidR="004D28AC" w:rsidRPr="004D28AC">
              <w:rPr>
                <w:rFonts w:ascii="Verdana" w:hAnsi="Verdana"/>
                <w:b/>
                <w:bCs/>
                <w:sz w:val="20"/>
                <w:szCs w:val="20"/>
              </w:rPr>
              <w:t xml:space="preserve">1. </w:t>
            </w:r>
            <w:r w:rsidR="00822607" w:rsidRPr="004D28AC">
              <w:rPr>
                <w:rFonts w:ascii="Verdana" w:hAnsi="Verdana"/>
                <w:b/>
                <w:bCs/>
                <w:sz w:val="20"/>
                <w:szCs w:val="20"/>
              </w:rPr>
              <w:t>Předmětem tohoto dodatku je rozšíření smluvních produktů přílohy a to následovně</w:t>
            </w:r>
            <w:r w:rsidR="00593F7E">
              <w:rPr>
                <w:rFonts w:ascii="Verdana" w:hAnsi="Verdana"/>
                <w:sz w:val="20"/>
                <w:szCs w:val="20"/>
              </w:rPr>
              <w:t>, ke dni 31.3.2026</w:t>
            </w:r>
          </w:p>
          <w:p w14:paraId="2F0B2979" w14:textId="29EF5C87" w:rsidR="00593F7E" w:rsidRDefault="00593F7E" w:rsidP="00593F7E">
            <w:pPr>
              <w:jc w:val="both"/>
              <w:rPr>
                <w:noProof/>
              </w:rPr>
            </w:pPr>
          </w:p>
          <w:p w14:paraId="25DB3D3A" w14:textId="058387BA" w:rsidR="00C807D2" w:rsidRPr="00C807D2" w:rsidRDefault="00C807D2" w:rsidP="00C807D2">
            <w:pPr>
              <w:ind w:left="720"/>
              <w:jc w:val="both"/>
              <w:rPr>
                <w:rFonts w:ascii="Verdana" w:hAnsi="Verdana"/>
                <w:sz w:val="32"/>
                <w:szCs w:val="32"/>
              </w:rPr>
            </w:pPr>
            <w:r w:rsidRPr="00C807D2">
              <w:rPr>
                <w:rFonts w:ascii="Verdana" w:hAnsi="Verdana"/>
                <w:sz w:val="32"/>
                <w:szCs w:val="32"/>
                <w:highlight w:val="black"/>
              </w:rPr>
              <w:t>XX</w:t>
            </w:r>
            <w:r>
              <w:rPr>
                <w:rFonts w:ascii="Verdana" w:hAnsi="Verdana"/>
                <w:sz w:val="32"/>
                <w:szCs w:val="32"/>
                <w:highlight w:val="black"/>
              </w:rPr>
              <w:t xml:space="preserve">             </w:t>
            </w:r>
            <w:r w:rsidRPr="00C807D2">
              <w:rPr>
                <w:rFonts w:ascii="Verdana" w:hAnsi="Verdana"/>
                <w:sz w:val="32"/>
                <w:szCs w:val="32"/>
                <w:highlight w:val="black"/>
              </w:rPr>
              <w:t>X</w:t>
            </w:r>
          </w:p>
          <w:p w14:paraId="0275D13A" w14:textId="77777777" w:rsidR="00B400A2" w:rsidRDefault="00B400A2" w:rsidP="00B400A2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6BCEFD25" w14:textId="77777777" w:rsidR="00C807D2" w:rsidRDefault="00C807D2" w:rsidP="00B400A2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2E4FFC37" w14:textId="77777777" w:rsidR="00593F7E" w:rsidRDefault="00593F7E" w:rsidP="00B400A2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29512438" w14:textId="77777777" w:rsidR="00C807D2" w:rsidRDefault="00C807D2" w:rsidP="00B400A2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4AC4C3B7" w14:textId="77777777" w:rsidR="00C807D2" w:rsidRPr="00FE70C7" w:rsidRDefault="00C807D2" w:rsidP="00B400A2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CE84D59" w14:textId="77777777" w:rsidR="00A56835" w:rsidRPr="0086519D" w:rsidRDefault="00B400A2" w:rsidP="0086519D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 w:rsidRPr="0086519D">
              <w:rPr>
                <w:rFonts w:ascii="Verdana" w:hAnsi="Verdana"/>
                <w:sz w:val="20"/>
                <w:szCs w:val="20"/>
              </w:rPr>
              <w:lastRenderedPageBreak/>
              <w:t>Předmětem tohoto dodatku je</w:t>
            </w:r>
            <w:r w:rsidR="00A56835" w:rsidRPr="0086519D">
              <w:rPr>
                <w:rFonts w:ascii="Verdana" w:hAnsi="Verdana"/>
                <w:sz w:val="20"/>
                <w:szCs w:val="20"/>
              </w:rPr>
              <w:t xml:space="preserve"> rozšíření smluvních produktů přílohy a to následovně:</w:t>
            </w:r>
          </w:p>
          <w:p w14:paraId="76EC40C6" w14:textId="77777777" w:rsidR="00A56835" w:rsidRDefault="00A56835" w:rsidP="00B400A2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032511A2" w14:textId="7BF54426" w:rsidR="00C807D2" w:rsidRPr="00C807D2" w:rsidRDefault="00C807D2" w:rsidP="00C807D2">
            <w:pPr>
              <w:ind w:left="720"/>
              <w:jc w:val="both"/>
              <w:rPr>
                <w:rFonts w:ascii="Verdana" w:hAnsi="Verdana"/>
                <w:sz w:val="32"/>
                <w:szCs w:val="32"/>
              </w:rPr>
            </w:pPr>
            <w:r w:rsidRPr="00C807D2">
              <w:rPr>
                <w:rFonts w:ascii="Verdana" w:hAnsi="Verdana"/>
                <w:sz w:val="32"/>
                <w:szCs w:val="32"/>
                <w:highlight w:val="black"/>
              </w:rPr>
              <w:t>XX</w:t>
            </w:r>
            <w:r>
              <w:rPr>
                <w:rFonts w:ascii="Verdana" w:hAnsi="Verdana"/>
                <w:sz w:val="32"/>
                <w:szCs w:val="32"/>
                <w:highlight w:val="black"/>
              </w:rPr>
              <w:t xml:space="preserve">              </w:t>
            </w:r>
            <w:r w:rsidRPr="00C807D2">
              <w:rPr>
                <w:rFonts w:ascii="Verdana" w:hAnsi="Verdana"/>
                <w:sz w:val="32"/>
                <w:szCs w:val="32"/>
                <w:highlight w:val="black"/>
              </w:rPr>
              <w:t>X</w:t>
            </w:r>
          </w:p>
          <w:p w14:paraId="607DDCFF" w14:textId="402228FA" w:rsidR="00B400A2" w:rsidRDefault="00B400A2" w:rsidP="00B400A2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14E0FCB9" w14:textId="77777777" w:rsidR="00A0760C" w:rsidRDefault="00A0760C" w:rsidP="00B400A2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AD54BA6" w14:textId="622CEABC" w:rsidR="00A0760C" w:rsidRDefault="005932C9" w:rsidP="00B400A2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Pásma = referenční období, kalendářní čtvrtletí.</w:t>
            </w:r>
          </w:p>
          <w:p w14:paraId="2192F203" w14:textId="77777777" w:rsidR="006953C1" w:rsidRDefault="006953C1" w:rsidP="006953C1">
            <w:pPr>
              <w:pStyle w:val="Zkladntext2"/>
              <w:rPr>
                <w:rFonts w:ascii="Verdana" w:hAnsi="Verdana"/>
                <w:b/>
                <w:sz w:val="20"/>
              </w:rPr>
            </w:pPr>
          </w:p>
          <w:p w14:paraId="5256FAF5" w14:textId="243BB4C7" w:rsidR="00B400A2" w:rsidRPr="006953C1" w:rsidRDefault="00B400A2" w:rsidP="006953C1">
            <w:pPr>
              <w:pStyle w:val="Zkladntext2"/>
              <w:jc w:val="center"/>
              <w:rPr>
                <w:rFonts w:ascii="Verdana" w:hAnsi="Verdana"/>
                <w:bCs/>
                <w:sz w:val="20"/>
              </w:rPr>
            </w:pPr>
            <w:r w:rsidRPr="00FE70C7">
              <w:rPr>
                <w:rFonts w:ascii="Verdana" w:hAnsi="Verdana"/>
                <w:b/>
                <w:sz w:val="20"/>
              </w:rPr>
              <w:t>III.</w:t>
            </w:r>
          </w:p>
          <w:p w14:paraId="6DE66D68" w14:textId="77777777" w:rsidR="00B400A2" w:rsidRPr="00FE70C7" w:rsidRDefault="00B400A2" w:rsidP="00B400A2">
            <w:pPr>
              <w:spacing w:before="24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FE70C7">
              <w:rPr>
                <w:rFonts w:ascii="Verdana" w:hAnsi="Verdana"/>
                <w:b/>
                <w:sz w:val="20"/>
                <w:szCs w:val="20"/>
              </w:rPr>
              <w:t>Závěrečná ustanovení</w:t>
            </w:r>
          </w:p>
          <w:p w14:paraId="3C0017E8" w14:textId="77777777" w:rsidR="00B400A2" w:rsidRPr="00FE70C7" w:rsidRDefault="00B400A2" w:rsidP="00B400A2">
            <w:pPr>
              <w:spacing w:before="240"/>
              <w:jc w:val="both"/>
              <w:rPr>
                <w:rFonts w:ascii="Verdana" w:hAnsi="Verdana"/>
                <w:sz w:val="20"/>
                <w:szCs w:val="20"/>
              </w:rPr>
            </w:pPr>
            <w:r w:rsidRPr="00FE70C7">
              <w:rPr>
                <w:rFonts w:ascii="Verdana" w:hAnsi="Verdana"/>
                <w:sz w:val="20"/>
                <w:szCs w:val="20"/>
              </w:rPr>
              <w:t xml:space="preserve">Ostatní ustanovení </w:t>
            </w:r>
            <w:r>
              <w:rPr>
                <w:rFonts w:ascii="Verdana" w:hAnsi="Verdana"/>
                <w:sz w:val="20"/>
                <w:szCs w:val="20"/>
              </w:rPr>
              <w:t>Smlouvy o spolupráci</w:t>
            </w:r>
            <w:r w:rsidRPr="00FE70C7">
              <w:rPr>
                <w:rFonts w:ascii="Verdana" w:hAnsi="Verdana"/>
                <w:sz w:val="20"/>
                <w:szCs w:val="20"/>
              </w:rPr>
              <w:t>, se tímto dodatkem nemění.</w:t>
            </w:r>
          </w:p>
          <w:p w14:paraId="6AA1F320" w14:textId="77777777" w:rsidR="00B400A2" w:rsidRPr="00FE70C7" w:rsidRDefault="00B400A2" w:rsidP="00B400A2">
            <w:pPr>
              <w:spacing w:before="240"/>
              <w:jc w:val="both"/>
              <w:rPr>
                <w:rFonts w:ascii="Verdana" w:hAnsi="Verdana"/>
                <w:sz w:val="20"/>
                <w:szCs w:val="20"/>
              </w:rPr>
            </w:pPr>
            <w:r w:rsidRPr="00FE70C7">
              <w:rPr>
                <w:rFonts w:ascii="Verdana" w:hAnsi="Verdana"/>
                <w:sz w:val="20"/>
                <w:szCs w:val="20"/>
              </w:rPr>
              <w:t>Tento dodatek je vyhotoven ve dvou exemplářích, z nichž každá smluvní strana obdrží po jednom.</w:t>
            </w:r>
          </w:p>
          <w:p w14:paraId="61F8F647" w14:textId="5FEFBCD2" w:rsidR="00B400A2" w:rsidRPr="00FE70C7" w:rsidRDefault="00B400A2" w:rsidP="00B400A2">
            <w:pPr>
              <w:spacing w:before="240"/>
              <w:jc w:val="both"/>
              <w:rPr>
                <w:rFonts w:ascii="Verdana" w:hAnsi="Verdana"/>
                <w:sz w:val="20"/>
                <w:szCs w:val="20"/>
              </w:rPr>
            </w:pPr>
            <w:r w:rsidRPr="00FE70C7">
              <w:rPr>
                <w:rFonts w:ascii="Verdana" w:hAnsi="Verdana"/>
                <w:sz w:val="20"/>
                <w:szCs w:val="20"/>
              </w:rPr>
              <w:t xml:space="preserve">Platnost tohoto Dodatku je od </w:t>
            </w:r>
            <w:r w:rsidRPr="009C3C30">
              <w:rPr>
                <w:rFonts w:ascii="Verdana" w:hAnsi="Verdana"/>
                <w:sz w:val="20"/>
                <w:szCs w:val="20"/>
              </w:rPr>
              <w:t>1.</w:t>
            </w:r>
            <w:r w:rsidR="007B56C3">
              <w:rPr>
                <w:rFonts w:ascii="Verdana" w:hAnsi="Verdana"/>
                <w:sz w:val="20"/>
                <w:szCs w:val="20"/>
              </w:rPr>
              <w:t>1</w:t>
            </w:r>
            <w:r w:rsidRPr="009C3C30">
              <w:rPr>
                <w:rFonts w:ascii="Verdana" w:hAnsi="Verdana"/>
                <w:sz w:val="20"/>
                <w:szCs w:val="20"/>
              </w:rPr>
              <w:t>.20</w:t>
            </w:r>
            <w:r w:rsidR="00A56835">
              <w:rPr>
                <w:rFonts w:ascii="Verdana" w:hAnsi="Verdana"/>
                <w:sz w:val="20"/>
                <w:szCs w:val="20"/>
              </w:rPr>
              <w:t>2</w:t>
            </w:r>
            <w:r w:rsidR="00C15978">
              <w:rPr>
                <w:rFonts w:ascii="Verdana" w:hAnsi="Verdana"/>
                <w:sz w:val="20"/>
                <w:szCs w:val="20"/>
              </w:rPr>
              <w:t>6</w:t>
            </w:r>
            <w:r w:rsidRPr="00FE70C7">
              <w:rPr>
                <w:rFonts w:ascii="Verdana" w:hAnsi="Verdana"/>
                <w:sz w:val="20"/>
                <w:szCs w:val="20"/>
              </w:rPr>
              <w:t xml:space="preserve">. </w:t>
            </w:r>
          </w:p>
          <w:p w14:paraId="270CF1F6" w14:textId="77777777" w:rsidR="00B400A2" w:rsidRDefault="00B400A2" w:rsidP="00B400A2">
            <w:pPr>
              <w:spacing w:before="240"/>
              <w:jc w:val="both"/>
              <w:rPr>
                <w:rFonts w:ascii="Verdana" w:hAnsi="Verdana"/>
                <w:sz w:val="20"/>
                <w:szCs w:val="20"/>
              </w:rPr>
            </w:pPr>
            <w:r w:rsidRPr="00FE70C7">
              <w:rPr>
                <w:rFonts w:ascii="Verdana" w:hAnsi="Verdana"/>
                <w:sz w:val="20"/>
                <w:szCs w:val="20"/>
              </w:rPr>
              <w:t>Tento Dodatek si obě smluvní strany přečetly, s jeho obsahem souhlasí, což stvrzují svým podpisem.</w:t>
            </w:r>
          </w:p>
          <w:p w14:paraId="57DF2C27" w14:textId="77777777" w:rsidR="00B84E99" w:rsidRDefault="00B84E99" w:rsidP="00B400A2">
            <w:pPr>
              <w:spacing w:before="24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503DDD26" w14:textId="77777777" w:rsidR="00B84E99" w:rsidRDefault="00B84E99" w:rsidP="00B400A2">
            <w:pPr>
              <w:spacing w:before="24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44B7C7A7" w14:textId="77777777" w:rsidR="00B84E99" w:rsidRPr="00FE70C7" w:rsidRDefault="00B84E99" w:rsidP="00B400A2">
            <w:pPr>
              <w:spacing w:before="240"/>
              <w:jc w:val="both"/>
              <w:rPr>
                <w:rFonts w:ascii="Verdana" w:hAnsi="Verdana"/>
                <w:sz w:val="20"/>
                <w:szCs w:val="20"/>
              </w:rPr>
            </w:pPr>
          </w:p>
          <w:tbl>
            <w:tblPr>
              <w:tblpPr w:leftFromText="141" w:rightFromText="141" w:vertAnchor="text" w:tblpY="1"/>
              <w:tblOverlap w:val="never"/>
              <w:tblW w:w="10207" w:type="dxa"/>
              <w:tblLayout w:type="fixed"/>
              <w:tblLook w:val="04A0" w:firstRow="1" w:lastRow="0" w:firstColumn="1" w:lastColumn="0" w:noHBand="0" w:noVBand="1"/>
            </w:tblPr>
            <w:tblGrid>
              <w:gridCol w:w="4644"/>
              <w:gridCol w:w="5563"/>
            </w:tblGrid>
            <w:tr w:rsidR="00B400A2" w:rsidRPr="00116811" w14:paraId="1A5F7231" w14:textId="77777777" w:rsidTr="009E68A5">
              <w:tc>
                <w:tcPr>
                  <w:tcW w:w="4644" w:type="dxa"/>
                </w:tcPr>
                <w:p w14:paraId="36AB40FC" w14:textId="77777777" w:rsidR="00B400A2" w:rsidRPr="00116811" w:rsidRDefault="00B400A2" w:rsidP="00B400A2">
                  <w:pPr>
                    <w:keepNext/>
                    <w:keepLines/>
                    <w:spacing w:before="200"/>
                    <w:jc w:val="center"/>
                    <w:outlineLvl w:val="4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Zástupce:</w:t>
                  </w:r>
                </w:p>
              </w:tc>
              <w:tc>
                <w:tcPr>
                  <w:tcW w:w="5563" w:type="dxa"/>
                </w:tcPr>
                <w:p w14:paraId="62E8DC7C" w14:textId="77777777" w:rsidR="00B400A2" w:rsidRPr="00116811" w:rsidRDefault="00B400A2" w:rsidP="00B400A2">
                  <w:pPr>
                    <w:keepNext/>
                    <w:keepLines/>
                    <w:spacing w:before="200"/>
                    <w:jc w:val="center"/>
                    <w:outlineLvl w:val="4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Dodavatel:</w:t>
                  </w:r>
                </w:p>
              </w:tc>
            </w:tr>
            <w:tr w:rsidR="00B400A2" w:rsidRPr="00116811" w14:paraId="6D59C21C" w14:textId="77777777" w:rsidTr="009E68A5">
              <w:tc>
                <w:tcPr>
                  <w:tcW w:w="4644" w:type="dxa"/>
                </w:tcPr>
                <w:p w14:paraId="5AAC7FEA" w14:textId="77777777" w:rsidR="00B400A2" w:rsidRPr="00116811" w:rsidRDefault="00B400A2" w:rsidP="00B400A2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14:paraId="26B4241A" w14:textId="39EAD140" w:rsidR="00B400A2" w:rsidRDefault="00B400A2" w:rsidP="00B400A2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V </w:t>
                  </w:r>
                  <w:r w:rsidR="00A56835">
                    <w:rPr>
                      <w:rFonts w:ascii="Verdana" w:hAnsi="Verdana"/>
                      <w:sz w:val="20"/>
                      <w:szCs w:val="20"/>
                    </w:rPr>
                    <w:t>Praze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dne</w:t>
                  </w:r>
                  <w:r w:rsidR="00C807D2">
                    <w:rPr>
                      <w:rFonts w:ascii="Verdana" w:hAnsi="Verdana"/>
                      <w:sz w:val="20"/>
                      <w:szCs w:val="20"/>
                    </w:rPr>
                    <w:t xml:space="preserve"> 22.5.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20</w:t>
                  </w:r>
                  <w:r w:rsidR="00A56835">
                    <w:rPr>
                      <w:rFonts w:ascii="Verdana" w:hAnsi="Verdana"/>
                      <w:sz w:val="20"/>
                      <w:szCs w:val="20"/>
                    </w:rPr>
                    <w:t>2</w:t>
                  </w:r>
                  <w:r w:rsidR="00A0760C">
                    <w:rPr>
                      <w:rFonts w:ascii="Verdana" w:hAnsi="Verdana"/>
                      <w:sz w:val="20"/>
                      <w:szCs w:val="20"/>
                    </w:rPr>
                    <w:t>6</w:t>
                  </w:r>
                </w:p>
                <w:p w14:paraId="312DF959" w14:textId="77777777" w:rsidR="00B84E99" w:rsidRDefault="00B84E99" w:rsidP="00B400A2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14:paraId="2C90100E" w14:textId="77777777" w:rsidR="00B84E99" w:rsidRDefault="00B84E99" w:rsidP="00B400A2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14:paraId="6BBF8616" w14:textId="77777777" w:rsidR="00B84E99" w:rsidRPr="00116811" w:rsidRDefault="00B84E99" w:rsidP="00B400A2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14:paraId="336082BC" w14:textId="77777777" w:rsidR="00B400A2" w:rsidRDefault="00B400A2" w:rsidP="00B400A2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14:paraId="67D9C918" w14:textId="77777777" w:rsidR="00312317" w:rsidRPr="00116811" w:rsidRDefault="00312317" w:rsidP="00B400A2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563" w:type="dxa"/>
                </w:tcPr>
                <w:p w14:paraId="29047AC8" w14:textId="77777777" w:rsidR="00B400A2" w:rsidRPr="00116811" w:rsidRDefault="00B400A2" w:rsidP="00B400A2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14:paraId="2BE71510" w14:textId="596F0D20" w:rsidR="00B400A2" w:rsidRPr="00116811" w:rsidRDefault="00B400A2" w:rsidP="00B400A2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V </w:t>
                  </w:r>
                  <w:r w:rsidR="00A070FD">
                    <w:rPr>
                      <w:rFonts w:ascii="Verdana" w:hAnsi="Verdana"/>
                      <w:sz w:val="20"/>
                      <w:szCs w:val="20"/>
                    </w:rPr>
                    <w:t>Brně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dne</w:t>
                  </w:r>
                  <w:r w:rsidR="00A070FD"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  <w:r w:rsidR="00C807D2">
                    <w:rPr>
                      <w:rFonts w:ascii="Verdana" w:hAnsi="Verdana"/>
                      <w:sz w:val="20"/>
                      <w:szCs w:val="20"/>
                    </w:rPr>
                    <w:t xml:space="preserve">27.5. 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>2</w:t>
                  </w:r>
                  <w:r w:rsidR="00A56835">
                    <w:rPr>
                      <w:rFonts w:ascii="Verdana" w:hAnsi="Verdana"/>
                      <w:sz w:val="20"/>
                      <w:szCs w:val="20"/>
                    </w:rPr>
                    <w:t>02</w:t>
                  </w:r>
                  <w:r w:rsidR="00A0760C">
                    <w:rPr>
                      <w:rFonts w:ascii="Verdana" w:hAnsi="Verdana"/>
                      <w:sz w:val="20"/>
                      <w:szCs w:val="20"/>
                    </w:rPr>
                    <w:t>6</w:t>
                  </w:r>
                </w:p>
                <w:p w14:paraId="5B1FC873" w14:textId="77777777" w:rsidR="00B400A2" w:rsidRPr="00116811" w:rsidRDefault="00B400A2" w:rsidP="00B400A2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B400A2" w:rsidRPr="00116811" w14:paraId="68256E10" w14:textId="77777777" w:rsidTr="009E68A5">
              <w:trPr>
                <w:trHeight w:val="1900"/>
              </w:trPr>
              <w:tc>
                <w:tcPr>
                  <w:tcW w:w="4644" w:type="dxa"/>
                </w:tcPr>
                <w:p w14:paraId="2778A050" w14:textId="77777777" w:rsidR="00B400A2" w:rsidRDefault="00B400A2" w:rsidP="00B400A2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14:paraId="59AAE584" w14:textId="77777777" w:rsidR="00B400A2" w:rsidRDefault="00B400A2" w:rsidP="00B400A2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……………………………………….</w:t>
                  </w:r>
                </w:p>
                <w:p w14:paraId="0C33EB99" w14:textId="77777777" w:rsidR="00B400A2" w:rsidRDefault="00D44DF3" w:rsidP="00B400A2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Doc. MUDr. Zdeněk Beneš, CSc.</w:t>
                  </w:r>
                </w:p>
                <w:p w14:paraId="3EE1FC9D" w14:textId="77777777" w:rsidR="00B400A2" w:rsidRDefault="00D44DF3" w:rsidP="00B400A2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Ředitel nemocnice</w:t>
                  </w:r>
                </w:p>
                <w:p w14:paraId="7EA4D711" w14:textId="77777777" w:rsidR="00B400A2" w:rsidRDefault="00B400A2" w:rsidP="00C40EA6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563" w:type="dxa"/>
                </w:tcPr>
                <w:p w14:paraId="14DBA4AF" w14:textId="77777777" w:rsidR="00B400A2" w:rsidRDefault="00B400A2" w:rsidP="00B400A2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14:paraId="49498AA4" w14:textId="77777777" w:rsidR="00B400A2" w:rsidRDefault="00B400A2" w:rsidP="00B400A2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14:paraId="255890D8" w14:textId="77777777" w:rsidR="00B400A2" w:rsidRDefault="00B400A2" w:rsidP="00B400A2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……………………………………..</w:t>
                  </w:r>
                </w:p>
                <w:p w14:paraId="51B96B16" w14:textId="4F67B208" w:rsidR="00B400A2" w:rsidRDefault="001C5435" w:rsidP="00B400A2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MUDr. Andrea </w:t>
                  </w:r>
                  <w:proofErr w:type="spellStart"/>
                  <w:r>
                    <w:rPr>
                      <w:rFonts w:ascii="Verdana" w:hAnsi="Verdana"/>
                      <w:sz w:val="20"/>
                      <w:szCs w:val="20"/>
                    </w:rPr>
                    <w:t>Kočišová</w:t>
                  </w:r>
                  <w:proofErr w:type="spellEnd"/>
                </w:p>
                <w:p w14:paraId="3ADD83AE" w14:textId="00EAEBCB" w:rsidR="001C5435" w:rsidRPr="006C512D" w:rsidRDefault="001C5435" w:rsidP="00B400A2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Mgr. Martina Šašinková</w:t>
                  </w:r>
                </w:p>
                <w:p w14:paraId="514E02CF" w14:textId="77777777" w:rsidR="00B400A2" w:rsidRPr="006C512D" w:rsidRDefault="00B400A2" w:rsidP="00B400A2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 w:rsidRPr="006C512D">
                    <w:rPr>
                      <w:rFonts w:ascii="Verdana" w:hAnsi="Verdana"/>
                      <w:sz w:val="20"/>
                      <w:szCs w:val="20"/>
                    </w:rPr>
                    <w:t>jednatel</w:t>
                  </w:r>
                </w:p>
                <w:p w14:paraId="38CE948B" w14:textId="77777777" w:rsidR="00B400A2" w:rsidRDefault="00B400A2" w:rsidP="00B400A2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Angelini Pharma Česká </w:t>
                  </w:r>
                  <w:proofErr w:type="gramStart"/>
                  <w:r>
                    <w:rPr>
                      <w:rFonts w:ascii="Verdana" w:hAnsi="Verdana"/>
                      <w:sz w:val="20"/>
                      <w:szCs w:val="20"/>
                    </w:rPr>
                    <w:t>Republika</w:t>
                  </w:r>
                  <w:proofErr w:type="gramEnd"/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s.r.o.</w:t>
                  </w:r>
                </w:p>
              </w:tc>
            </w:tr>
            <w:tr w:rsidR="00B400A2" w14:paraId="2F213CA1" w14:textId="77777777" w:rsidTr="009E68A5">
              <w:trPr>
                <w:gridAfter w:val="1"/>
                <w:wAfter w:w="5563" w:type="dxa"/>
              </w:trPr>
              <w:tc>
                <w:tcPr>
                  <w:tcW w:w="4644" w:type="dxa"/>
                </w:tcPr>
                <w:p w14:paraId="7EFC4648" w14:textId="77777777" w:rsidR="00B400A2" w:rsidRDefault="00B400A2" w:rsidP="00C40EA6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</w:tbl>
          <w:p w14:paraId="291FCBB9" w14:textId="77777777" w:rsidR="00B400A2" w:rsidRPr="00237E84" w:rsidRDefault="00B400A2" w:rsidP="009C3C3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807D2" w:rsidRPr="00237E84" w14:paraId="410784E5" w14:textId="77777777" w:rsidTr="453866E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15"/>
        </w:trPr>
        <w:tc>
          <w:tcPr>
            <w:tcW w:w="9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176195" w14:textId="77777777" w:rsidR="00C807D2" w:rsidRDefault="00C807D2" w:rsidP="00B400A2">
            <w:pPr>
              <w:ind w:left="781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5AD10F5" w14:textId="77777777" w:rsidR="00C40EA6" w:rsidRDefault="00C40EA6" w:rsidP="008676F3">
      <w:pPr>
        <w:spacing w:after="240"/>
        <w:rPr>
          <w:rFonts w:ascii="Verdana" w:hAnsi="Verdana"/>
          <w:b/>
          <w:sz w:val="34"/>
          <w:szCs w:val="34"/>
        </w:rPr>
      </w:pPr>
    </w:p>
    <w:p w14:paraId="4B7049D7" w14:textId="77777777" w:rsidR="00932957" w:rsidRDefault="00932957" w:rsidP="008676F3">
      <w:pPr>
        <w:spacing w:after="240"/>
        <w:rPr>
          <w:rFonts w:ascii="Verdana" w:hAnsi="Verdana"/>
          <w:b/>
          <w:sz w:val="34"/>
          <w:szCs w:val="34"/>
        </w:rPr>
      </w:pPr>
    </w:p>
    <w:p w14:paraId="2DCD97D8" w14:textId="77777777" w:rsidR="00932957" w:rsidRDefault="00932957" w:rsidP="008676F3">
      <w:pPr>
        <w:spacing w:after="240"/>
        <w:rPr>
          <w:rFonts w:ascii="Verdana" w:hAnsi="Verdana"/>
          <w:b/>
          <w:sz w:val="34"/>
          <w:szCs w:val="34"/>
        </w:rPr>
      </w:pPr>
    </w:p>
    <w:p w14:paraId="188BB193" w14:textId="504FA41C" w:rsidR="00932957" w:rsidRPr="003E16FC" w:rsidRDefault="003864B7" w:rsidP="0093295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P</w:t>
      </w:r>
      <w:r w:rsidR="00932957" w:rsidRPr="003E16FC">
        <w:rPr>
          <w:rFonts w:ascii="Arial" w:hAnsi="Arial" w:cs="Arial"/>
          <w:b/>
          <w:sz w:val="28"/>
          <w:szCs w:val="28"/>
        </w:rPr>
        <w:t xml:space="preserve">ŘÍLOHA č. </w:t>
      </w:r>
      <w:r w:rsidR="00932957">
        <w:rPr>
          <w:rFonts w:ascii="Arial" w:hAnsi="Arial" w:cs="Arial"/>
          <w:b/>
          <w:sz w:val="28"/>
          <w:szCs w:val="28"/>
        </w:rPr>
        <w:t>1</w:t>
      </w:r>
    </w:p>
    <w:p w14:paraId="422800C3" w14:textId="77777777" w:rsidR="00932957" w:rsidRDefault="00932957" w:rsidP="0093295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Výňatek z Etického kodexu</w:t>
      </w:r>
    </w:p>
    <w:p w14:paraId="13B200B3" w14:textId="77777777" w:rsidR="00932957" w:rsidRPr="00F14D8F" w:rsidRDefault="00932957" w:rsidP="00932957">
      <w:pPr>
        <w:jc w:val="center"/>
        <w:rPr>
          <w:rFonts w:ascii="Arial" w:hAnsi="Arial"/>
          <w:b/>
        </w:rPr>
      </w:pPr>
    </w:p>
    <w:p w14:paraId="2ED18DEC" w14:textId="77777777" w:rsidR="00932957" w:rsidRPr="007B6339" w:rsidRDefault="00932957" w:rsidP="00932957">
      <w:pPr>
        <w:pStyle w:val="Default"/>
        <w:numPr>
          <w:ilvl w:val="0"/>
          <w:numId w:val="7"/>
        </w:numPr>
        <w:rPr>
          <w:rFonts w:ascii="Arial" w:hAnsi="Arial" w:cs="Arial"/>
        </w:rPr>
      </w:pPr>
      <w:r w:rsidRPr="007B6339">
        <w:rPr>
          <w:rFonts w:ascii="Arial" w:hAnsi="Arial" w:cs="Arial"/>
          <w:b/>
          <w:bCs/>
        </w:rPr>
        <w:t xml:space="preserve">Boj proti korupci a prevence střetu zájmů </w:t>
      </w:r>
    </w:p>
    <w:p w14:paraId="383E67BC" w14:textId="77777777" w:rsidR="00932957" w:rsidRPr="007B6339" w:rsidRDefault="00932957" w:rsidP="00932957">
      <w:pPr>
        <w:pStyle w:val="Default"/>
        <w:rPr>
          <w:rFonts w:ascii="Arial" w:hAnsi="Arial" w:cs="Arial"/>
          <w:sz w:val="20"/>
          <w:szCs w:val="20"/>
        </w:rPr>
      </w:pPr>
    </w:p>
    <w:p w14:paraId="4D1E5856" w14:textId="77777777" w:rsidR="00932957" w:rsidRPr="007B6339" w:rsidRDefault="00932957" w:rsidP="00932957">
      <w:pPr>
        <w:pStyle w:val="Default"/>
        <w:rPr>
          <w:rFonts w:ascii="Arial" w:hAnsi="Arial" w:cs="Arial"/>
          <w:sz w:val="20"/>
          <w:szCs w:val="20"/>
        </w:rPr>
      </w:pPr>
      <w:r w:rsidRPr="007B6339">
        <w:rPr>
          <w:rFonts w:ascii="Arial" w:hAnsi="Arial" w:cs="Arial"/>
          <w:sz w:val="20"/>
          <w:szCs w:val="20"/>
        </w:rPr>
        <w:t xml:space="preserve">V souladu s hodnotami, které se týkají čestnosti a transparentnosti, usiluje společnost Angelini o zavádění opatření nezbytných pro prevenci korupce a střetu zájmů. </w:t>
      </w:r>
    </w:p>
    <w:p w14:paraId="202FA832" w14:textId="77777777" w:rsidR="00932957" w:rsidRPr="007B6339" w:rsidRDefault="00932957" w:rsidP="00932957">
      <w:pPr>
        <w:pStyle w:val="Default"/>
        <w:rPr>
          <w:rFonts w:ascii="Arial" w:hAnsi="Arial" w:cs="Arial"/>
          <w:sz w:val="20"/>
          <w:szCs w:val="20"/>
        </w:rPr>
      </w:pPr>
      <w:r w:rsidRPr="007B6339">
        <w:rPr>
          <w:rFonts w:ascii="Arial" w:hAnsi="Arial" w:cs="Arial"/>
          <w:sz w:val="20"/>
          <w:szCs w:val="20"/>
        </w:rPr>
        <w:t xml:space="preserve">Ke střetu zájmů dochází v situacích, kdy se spolupracovník společnosti snaží nečestně prosadit zájmy zainteresovaných osob nebo získat „osobní“ prospěch z obchodních příležitostí společnosti Angelini a kdy zástupci zákazníků, dodavatelů nebo veřejných institucí nejednají při správě cizího majetku v souladu s povinnostmi, které se týkají jejich funkcí. </w:t>
      </w:r>
    </w:p>
    <w:p w14:paraId="5F544E8B" w14:textId="77777777" w:rsidR="00932957" w:rsidRPr="007B6339" w:rsidRDefault="00932957" w:rsidP="00932957">
      <w:pPr>
        <w:rPr>
          <w:rFonts w:ascii="Arial" w:hAnsi="Arial" w:cs="Arial"/>
        </w:rPr>
      </w:pPr>
      <w:r w:rsidRPr="007B6339">
        <w:rPr>
          <w:rFonts w:ascii="Arial" w:hAnsi="Arial" w:cs="Arial"/>
        </w:rPr>
        <w:t>Kromě toho je zakázáno poskytovat nebo přijímat platby, provádět jiné způsoby korupce a poskytovat další nepřiměřené dary a výhody třetím stranám nebo je od nich přijímat s úmyslem získat pro společnost Angelini přímé či nepřímé výhody.</w:t>
      </w:r>
    </w:p>
    <w:p w14:paraId="4056162B" w14:textId="77777777" w:rsidR="00932957" w:rsidRPr="007B6339" w:rsidRDefault="00932957" w:rsidP="00932957">
      <w:pPr>
        <w:rPr>
          <w:rFonts w:ascii="Arial" w:hAnsi="Arial" w:cs="Arial"/>
        </w:rPr>
      </w:pPr>
    </w:p>
    <w:p w14:paraId="419D4A22" w14:textId="77777777" w:rsidR="00932957" w:rsidRPr="007B6339" w:rsidRDefault="00932957" w:rsidP="00932957">
      <w:pPr>
        <w:pStyle w:val="Default"/>
        <w:numPr>
          <w:ilvl w:val="0"/>
          <w:numId w:val="7"/>
        </w:numPr>
        <w:rPr>
          <w:rFonts w:ascii="Arial" w:hAnsi="Arial" w:cs="Arial"/>
          <w:b/>
          <w:bCs/>
        </w:rPr>
      </w:pPr>
      <w:r w:rsidRPr="007B6339">
        <w:rPr>
          <w:rFonts w:ascii="Arial" w:hAnsi="Arial" w:cs="Arial"/>
          <w:b/>
          <w:bCs/>
        </w:rPr>
        <w:t>Zásady chování a jednání ve vztazích se zákazníky</w:t>
      </w:r>
    </w:p>
    <w:p w14:paraId="4A31E460" w14:textId="77777777" w:rsidR="00932957" w:rsidRPr="00D209CE" w:rsidRDefault="00932957" w:rsidP="00932957">
      <w:pPr>
        <w:rPr>
          <w:rFonts w:ascii="Arial" w:eastAsia="Calibri" w:hAnsi="Arial" w:cs="Arial"/>
          <w:b/>
          <w:bCs/>
        </w:rPr>
      </w:pPr>
    </w:p>
    <w:p w14:paraId="77131189" w14:textId="77777777" w:rsidR="00932957" w:rsidRPr="007B6339" w:rsidRDefault="00932957" w:rsidP="00932957">
      <w:pPr>
        <w:jc w:val="both"/>
        <w:rPr>
          <w:rFonts w:ascii="Arial" w:hAnsi="Arial" w:cs="Arial"/>
        </w:rPr>
      </w:pPr>
      <w:r w:rsidRPr="007B6339">
        <w:rPr>
          <w:rFonts w:ascii="Arial" w:hAnsi="Arial" w:cs="Arial"/>
        </w:rPr>
        <w:t xml:space="preserve">Zákazníci představují pro společnost Angelini klíčovou hodnotu. </w:t>
      </w:r>
    </w:p>
    <w:p w14:paraId="3194ACBB" w14:textId="77777777" w:rsidR="00932957" w:rsidRPr="007B6339" w:rsidRDefault="00932957" w:rsidP="00932957">
      <w:pPr>
        <w:jc w:val="both"/>
        <w:rPr>
          <w:rFonts w:ascii="Arial" w:hAnsi="Arial" w:cs="Arial"/>
        </w:rPr>
      </w:pPr>
      <w:r w:rsidRPr="007B6339">
        <w:rPr>
          <w:rFonts w:ascii="Arial" w:hAnsi="Arial" w:cs="Arial"/>
        </w:rPr>
        <w:t xml:space="preserve">Interakce se zákazníky je založena na zásadách transparentnosti, spolehlivosti, odpovědnosti a kvality. </w:t>
      </w:r>
    </w:p>
    <w:p w14:paraId="2FB3546E" w14:textId="77777777" w:rsidR="00932957" w:rsidRPr="007B6339" w:rsidRDefault="00932957" w:rsidP="00932957">
      <w:pPr>
        <w:jc w:val="both"/>
        <w:rPr>
          <w:rFonts w:ascii="Arial" w:hAnsi="Arial" w:cs="Arial"/>
        </w:rPr>
      </w:pPr>
      <w:r w:rsidRPr="007B6339">
        <w:rPr>
          <w:rFonts w:ascii="Arial" w:hAnsi="Arial" w:cs="Arial"/>
        </w:rPr>
        <w:t>Všichni členové orgánů společnosti, vedoucí pracovníci, zaměstnanci a spolupracovníci proto musí:</w:t>
      </w:r>
    </w:p>
    <w:p w14:paraId="0DBAD947" w14:textId="77777777" w:rsidR="00932957" w:rsidRPr="007B6339" w:rsidRDefault="00932957" w:rsidP="00932957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7B6339">
        <w:rPr>
          <w:rFonts w:ascii="Arial" w:hAnsi="Arial" w:cs="Arial"/>
        </w:rPr>
        <w:t>svědomitě dodržovat ustanovení tohoto kodexu, jakož i všechna smluvní ustanovení definovaná v souladu s platnou legislativou;</w:t>
      </w:r>
    </w:p>
    <w:p w14:paraId="542E400D" w14:textId="77777777" w:rsidR="00932957" w:rsidRPr="007B6339" w:rsidRDefault="00932957" w:rsidP="00932957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7B6339">
        <w:rPr>
          <w:rFonts w:ascii="Arial" w:hAnsi="Arial" w:cs="Arial"/>
        </w:rPr>
        <w:t>posuzovat kvalitu a spolehlivost nabízených výrobků a služeb.</w:t>
      </w:r>
    </w:p>
    <w:p w14:paraId="0D5C029A" w14:textId="77777777" w:rsidR="00932957" w:rsidRPr="00D209CE" w:rsidRDefault="00932957" w:rsidP="00932957">
      <w:pPr>
        <w:jc w:val="both"/>
        <w:rPr>
          <w:rFonts w:ascii="Arial" w:eastAsia="Calibri" w:hAnsi="Arial" w:cs="Arial"/>
          <w:b/>
          <w:bCs/>
        </w:rPr>
      </w:pPr>
    </w:p>
    <w:p w14:paraId="1DDC7330" w14:textId="77777777" w:rsidR="00932957" w:rsidRPr="007B6339" w:rsidRDefault="00932957" w:rsidP="00932957">
      <w:pPr>
        <w:pStyle w:val="Nadpis2"/>
        <w:keepLines w:val="0"/>
        <w:numPr>
          <w:ilvl w:val="1"/>
          <w:numId w:val="5"/>
        </w:numPr>
        <w:spacing w:before="200"/>
        <w:rPr>
          <w:rFonts w:ascii="Arial" w:hAnsi="Arial" w:cs="Arial"/>
          <w:b/>
          <w:bCs/>
          <w:color w:val="auto"/>
          <w:sz w:val="20"/>
          <w:szCs w:val="20"/>
        </w:rPr>
      </w:pPr>
      <w:bookmarkStart w:id="0" w:name="_Toc528155269"/>
      <w:r w:rsidRPr="007B6339">
        <w:rPr>
          <w:rFonts w:ascii="Arial" w:hAnsi="Arial" w:cs="Arial"/>
          <w:b/>
          <w:bCs/>
          <w:color w:val="auto"/>
          <w:sz w:val="20"/>
          <w:szCs w:val="20"/>
        </w:rPr>
        <w:t>Smlouvy se zákazníky</w:t>
      </w:r>
      <w:bookmarkEnd w:id="0"/>
    </w:p>
    <w:p w14:paraId="2D3BB67B" w14:textId="77777777" w:rsidR="00932957" w:rsidRPr="00D209CE" w:rsidRDefault="00932957" w:rsidP="00932957">
      <w:pPr>
        <w:jc w:val="both"/>
        <w:rPr>
          <w:rFonts w:ascii="Arial" w:eastAsia="Calibri" w:hAnsi="Arial" w:cs="Arial"/>
        </w:rPr>
      </w:pPr>
      <w:r w:rsidRPr="007B6339">
        <w:rPr>
          <w:rFonts w:ascii="Arial" w:hAnsi="Arial" w:cs="Arial"/>
        </w:rPr>
        <w:t xml:space="preserve">Smlouvy se zákazníky a komunikace ze strany společnosti Angelini jsou založeny na zásadách správnosti, poctivosti, profesionálního přístupu, transparentnosti a v každém případě rovněž bezvýhradné součinnosti. </w:t>
      </w:r>
    </w:p>
    <w:p w14:paraId="66D44F71" w14:textId="77777777" w:rsidR="00932957" w:rsidRPr="007B6339" w:rsidRDefault="00932957" w:rsidP="00932957">
      <w:pPr>
        <w:pStyle w:val="Nadpis2"/>
        <w:keepLines w:val="0"/>
        <w:numPr>
          <w:ilvl w:val="1"/>
          <w:numId w:val="5"/>
        </w:numPr>
        <w:spacing w:before="200"/>
        <w:rPr>
          <w:rFonts w:ascii="Arial" w:hAnsi="Arial" w:cs="Arial"/>
          <w:b/>
          <w:bCs/>
          <w:color w:val="auto"/>
          <w:sz w:val="20"/>
          <w:szCs w:val="20"/>
        </w:rPr>
      </w:pPr>
      <w:bookmarkStart w:id="1" w:name="_Toc528155270"/>
      <w:r w:rsidRPr="007B6339">
        <w:rPr>
          <w:rFonts w:ascii="Arial" w:hAnsi="Arial" w:cs="Arial"/>
          <w:b/>
          <w:bCs/>
          <w:color w:val="auto"/>
          <w:sz w:val="20"/>
          <w:szCs w:val="20"/>
        </w:rPr>
        <w:t>Spokojenost zákazníků</w:t>
      </w:r>
      <w:bookmarkEnd w:id="1"/>
    </w:p>
    <w:p w14:paraId="79F89C2E" w14:textId="77777777" w:rsidR="00932957" w:rsidRPr="00D209CE" w:rsidRDefault="00932957" w:rsidP="00932957">
      <w:pPr>
        <w:jc w:val="both"/>
        <w:rPr>
          <w:rFonts w:ascii="Arial" w:eastAsia="Calibri" w:hAnsi="Arial" w:cs="Arial"/>
        </w:rPr>
      </w:pPr>
      <w:r w:rsidRPr="007B6339">
        <w:rPr>
          <w:rFonts w:ascii="Arial" w:hAnsi="Arial" w:cs="Arial"/>
        </w:rPr>
        <w:t xml:space="preserve">Vysoká kvalita výrobků a služeb je nezbytným předpokladem spokojenosti zákazníků společnosti Angelini. </w:t>
      </w:r>
    </w:p>
    <w:p w14:paraId="518C93C3" w14:textId="77777777" w:rsidR="00932957" w:rsidRPr="007B6339" w:rsidRDefault="00932957" w:rsidP="00932957">
      <w:pPr>
        <w:jc w:val="both"/>
        <w:rPr>
          <w:rFonts w:ascii="Arial" w:hAnsi="Arial" w:cs="Arial"/>
        </w:rPr>
      </w:pPr>
      <w:r w:rsidRPr="007B6339">
        <w:rPr>
          <w:rFonts w:ascii="Arial" w:hAnsi="Arial" w:cs="Arial"/>
        </w:rPr>
        <w:t xml:space="preserve">Společnost Angelini je vlastníkem certifikátu správné výrobní praxe (SVP) a správné distribuční praxe (SDP) v souladu s platnou legislativou. </w:t>
      </w:r>
    </w:p>
    <w:p w14:paraId="190D6DD8" w14:textId="77777777" w:rsidR="00932957" w:rsidRPr="007B6339" w:rsidRDefault="00932957" w:rsidP="00932957">
      <w:pPr>
        <w:jc w:val="both"/>
        <w:rPr>
          <w:rFonts w:ascii="Arial" w:hAnsi="Arial" w:cs="Arial"/>
        </w:rPr>
      </w:pPr>
      <w:r w:rsidRPr="007B6339">
        <w:rPr>
          <w:rFonts w:ascii="Arial" w:hAnsi="Arial" w:cs="Arial"/>
        </w:rPr>
        <w:t>Tyto cíle jsou podporovány interními procedurami a vědeckými technologiemi, mimo jiné i neustálým monitoringem zákazníků.</w:t>
      </w:r>
    </w:p>
    <w:p w14:paraId="333BAE51" w14:textId="77777777" w:rsidR="00932957" w:rsidRPr="007B6339" w:rsidRDefault="00932957" w:rsidP="00932957">
      <w:pPr>
        <w:pStyle w:val="Nadpis2"/>
        <w:keepLines w:val="0"/>
        <w:numPr>
          <w:ilvl w:val="1"/>
          <w:numId w:val="5"/>
        </w:numPr>
        <w:spacing w:before="200"/>
        <w:rPr>
          <w:rFonts w:ascii="Arial" w:hAnsi="Arial" w:cs="Arial"/>
          <w:b/>
          <w:bCs/>
          <w:color w:val="auto"/>
          <w:sz w:val="20"/>
          <w:szCs w:val="20"/>
        </w:rPr>
      </w:pPr>
      <w:bookmarkStart w:id="2" w:name="_Toc528155271"/>
      <w:r w:rsidRPr="007B6339">
        <w:rPr>
          <w:rFonts w:ascii="Arial" w:hAnsi="Arial" w:cs="Arial"/>
          <w:b/>
          <w:bCs/>
          <w:color w:val="auto"/>
          <w:sz w:val="20"/>
          <w:szCs w:val="20"/>
        </w:rPr>
        <w:t>Spolupráce s institucemi</w:t>
      </w:r>
      <w:bookmarkEnd w:id="2"/>
    </w:p>
    <w:p w14:paraId="139B31C5" w14:textId="77777777" w:rsidR="00932957" w:rsidRPr="00D209CE" w:rsidRDefault="00932957" w:rsidP="00932957">
      <w:pPr>
        <w:jc w:val="both"/>
        <w:rPr>
          <w:rFonts w:ascii="Arial" w:eastAsia="Calibri" w:hAnsi="Arial" w:cs="Arial"/>
        </w:rPr>
      </w:pPr>
      <w:r w:rsidRPr="007B6339">
        <w:rPr>
          <w:rFonts w:ascii="Arial" w:hAnsi="Arial" w:cs="Arial"/>
        </w:rPr>
        <w:t xml:space="preserve">Občané coby daňoví poplatníci svěřují peníze institucím v oblasti péče o veřejné zdraví, aby tyto prostředky používaly na vývoj a nákup léčiv. S tímto krokem jsou spojena zásadní rozhodnutí ze strany těchto institucí. S ohledem na své cíle pak může společnost Angelini vyzvat tyto instituce, aby vynakládaly přiměřené prostředky na lékařskou péči o všechny občany. </w:t>
      </w:r>
    </w:p>
    <w:p w14:paraId="43D10BF6" w14:textId="77777777" w:rsidR="00932957" w:rsidRPr="007B6339" w:rsidRDefault="00932957" w:rsidP="00932957">
      <w:pPr>
        <w:jc w:val="both"/>
        <w:rPr>
          <w:rFonts w:ascii="Arial" w:hAnsi="Arial" w:cs="Arial"/>
        </w:rPr>
      </w:pPr>
      <w:r w:rsidRPr="007B6339">
        <w:rPr>
          <w:rFonts w:ascii="Arial" w:hAnsi="Arial" w:cs="Arial"/>
        </w:rPr>
        <w:t xml:space="preserve">Obdobně pak společnost Angelini usiluje o to, aby její jednání nevedlo k neúčinnému, nehospodárnému nebo duplicitnímu nakládání s prostředky na péči o veřejné zdraví. </w:t>
      </w:r>
    </w:p>
    <w:p w14:paraId="45C4BB73" w14:textId="77777777" w:rsidR="00932957" w:rsidRPr="00FE70C7" w:rsidRDefault="00932957" w:rsidP="00932957">
      <w:pPr>
        <w:spacing w:after="240"/>
        <w:rPr>
          <w:rFonts w:ascii="Verdana" w:hAnsi="Verdana"/>
          <w:b/>
          <w:sz w:val="34"/>
          <w:szCs w:val="34"/>
        </w:rPr>
      </w:pPr>
      <w:r w:rsidRPr="007B6339">
        <w:rPr>
          <w:rFonts w:ascii="Arial" w:hAnsi="Arial" w:cs="Arial"/>
        </w:rPr>
        <w:t>Společnost Angelini kromě toho usiluje o spravedlivý konkurenční boj s cílem navýšit tržní podíl díky léčivům, která uspokojují tržní poptávku v oboru zdravotnictví, přičemž využívá strategie v podobě nákupů a akvizic, které neporušují zásady volné hospodářské soutěže.</w:t>
      </w:r>
    </w:p>
    <w:sectPr w:rsidR="00932957" w:rsidRPr="00FE70C7" w:rsidSect="001C6CC8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DF4B1" w14:textId="77777777" w:rsidR="006D2936" w:rsidRDefault="006D2936" w:rsidP="0086519D">
      <w:r>
        <w:separator/>
      </w:r>
    </w:p>
  </w:endnote>
  <w:endnote w:type="continuationSeparator" w:id="0">
    <w:p w14:paraId="1F212968" w14:textId="77777777" w:rsidR="006D2936" w:rsidRDefault="006D2936" w:rsidP="00865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90406" w14:textId="77777777" w:rsidR="006D2936" w:rsidRDefault="006D2936" w:rsidP="0086519D">
      <w:r>
        <w:separator/>
      </w:r>
    </w:p>
  </w:footnote>
  <w:footnote w:type="continuationSeparator" w:id="0">
    <w:p w14:paraId="238F82FF" w14:textId="77777777" w:rsidR="006D2936" w:rsidRDefault="006D2936" w:rsidP="008651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86B75"/>
    <w:multiLevelType w:val="hybridMultilevel"/>
    <w:tmpl w:val="8F6214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E4A39"/>
    <w:multiLevelType w:val="hybridMultilevel"/>
    <w:tmpl w:val="7D4A17FC"/>
    <w:lvl w:ilvl="0" w:tplc="25243618">
      <w:start w:val="5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3FE03EF7"/>
    <w:multiLevelType w:val="multilevel"/>
    <w:tmpl w:val="3210049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1" w:hanging="720"/>
      </w:pPr>
      <w:rPr>
        <w:rFonts w:hint="default"/>
        <w:b/>
        <w:bCs w:val="0"/>
        <w:sz w:val="20"/>
      </w:rPr>
    </w:lvl>
    <w:lvl w:ilvl="2">
      <w:start w:val="1"/>
      <w:numFmt w:val="decimal"/>
      <w:isLgl/>
      <w:lvlText w:val="%1.%2.%3."/>
      <w:lvlJc w:val="left"/>
      <w:pPr>
        <w:ind w:left="1902" w:hanging="720"/>
      </w:pPr>
      <w:rPr>
        <w:rFonts w:hint="default"/>
        <w:b w:val="0"/>
        <w:sz w:val="26"/>
      </w:rPr>
    </w:lvl>
    <w:lvl w:ilvl="3">
      <w:start w:val="1"/>
      <w:numFmt w:val="decimal"/>
      <w:isLgl/>
      <w:lvlText w:val="%1.%2.%3.%4."/>
      <w:lvlJc w:val="left"/>
      <w:pPr>
        <w:ind w:left="2673" w:hanging="1080"/>
      </w:pPr>
      <w:rPr>
        <w:rFonts w:hint="default"/>
        <w:b w:val="0"/>
        <w:sz w:val="26"/>
      </w:rPr>
    </w:lvl>
    <w:lvl w:ilvl="4">
      <w:start w:val="1"/>
      <w:numFmt w:val="decimal"/>
      <w:isLgl/>
      <w:lvlText w:val="%1.%2.%3.%4.%5."/>
      <w:lvlJc w:val="left"/>
      <w:pPr>
        <w:ind w:left="3084" w:hanging="1080"/>
      </w:pPr>
      <w:rPr>
        <w:rFonts w:hint="default"/>
        <w:b w:val="0"/>
        <w:sz w:val="26"/>
      </w:rPr>
    </w:lvl>
    <w:lvl w:ilvl="5">
      <w:start w:val="1"/>
      <w:numFmt w:val="decimal"/>
      <w:isLgl/>
      <w:lvlText w:val="%1.%2.%3.%4.%5.%6."/>
      <w:lvlJc w:val="left"/>
      <w:pPr>
        <w:ind w:left="3855" w:hanging="1440"/>
      </w:pPr>
      <w:rPr>
        <w:rFonts w:hint="default"/>
        <w:b w:val="0"/>
        <w:sz w:val="26"/>
      </w:rPr>
    </w:lvl>
    <w:lvl w:ilvl="6">
      <w:start w:val="1"/>
      <w:numFmt w:val="decimal"/>
      <w:isLgl/>
      <w:lvlText w:val="%1.%2.%3.%4.%5.%6.%7."/>
      <w:lvlJc w:val="left"/>
      <w:pPr>
        <w:ind w:left="4266" w:hanging="1440"/>
      </w:pPr>
      <w:rPr>
        <w:rFonts w:hint="default"/>
        <w:b w:val="0"/>
        <w:sz w:val="26"/>
      </w:rPr>
    </w:lvl>
    <w:lvl w:ilvl="7">
      <w:start w:val="1"/>
      <w:numFmt w:val="decimal"/>
      <w:isLgl/>
      <w:lvlText w:val="%1.%2.%3.%4.%5.%6.%7.%8."/>
      <w:lvlJc w:val="left"/>
      <w:pPr>
        <w:ind w:left="5037" w:hanging="1800"/>
      </w:pPr>
      <w:rPr>
        <w:rFonts w:hint="default"/>
        <w:b w:val="0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5808" w:hanging="2160"/>
      </w:pPr>
      <w:rPr>
        <w:rFonts w:hint="default"/>
        <w:b w:val="0"/>
        <w:sz w:val="26"/>
      </w:rPr>
    </w:lvl>
  </w:abstractNum>
  <w:abstractNum w:abstractNumId="3" w15:restartNumberingAfterBreak="0">
    <w:nsid w:val="66884572"/>
    <w:multiLevelType w:val="hybridMultilevel"/>
    <w:tmpl w:val="FBEAD2DC"/>
    <w:lvl w:ilvl="0" w:tplc="EB6E5DD2">
      <w:start w:val="1"/>
      <w:numFmt w:val="decimal"/>
      <w:lvlText w:val="%1"/>
      <w:lvlJc w:val="left"/>
      <w:pPr>
        <w:ind w:left="1770" w:hanging="36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67BF6A8E"/>
    <w:multiLevelType w:val="hybridMultilevel"/>
    <w:tmpl w:val="35FA3F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C3755E"/>
    <w:multiLevelType w:val="hybridMultilevel"/>
    <w:tmpl w:val="8F449C9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5705BD"/>
    <w:multiLevelType w:val="hybridMultilevel"/>
    <w:tmpl w:val="BE9CEDD2"/>
    <w:lvl w:ilvl="0" w:tplc="A0A8EDF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4287781">
    <w:abstractNumId w:val="4"/>
  </w:num>
  <w:num w:numId="2" w16cid:durableId="99882100">
    <w:abstractNumId w:val="3"/>
  </w:num>
  <w:num w:numId="3" w16cid:durableId="290210542">
    <w:abstractNumId w:val="5"/>
  </w:num>
  <w:num w:numId="4" w16cid:durableId="815146882">
    <w:abstractNumId w:val="1"/>
  </w:num>
  <w:num w:numId="5" w16cid:durableId="676427179">
    <w:abstractNumId w:val="2"/>
  </w:num>
  <w:num w:numId="6" w16cid:durableId="2041081472">
    <w:abstractNumId w:val="0"/>
  </w:num>
  <w:num w:numId="7" w16cid:durableId="4075782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0C7"/>
    <w:rsid w:val="000A2B6B"/>
    <w:rsid w:val="000A67EA"/>
    <w:rsid w:val="00132546"/>
    <w:rsid w:val="001A75B8"/>
    <w:rsid w:val="001C5435"/>
    <w:rsid w:val="001C6CC8"/>
    <w:rsid w:val="001F7EA0"/>
    <w:rsid w:val="00282E8A"/>
    <w:rsid w:val="002D3D2B"/>
    <w:rsid w:val="002E5FCF"/>
    <w:rsid w:val="00312317"/>
    <w:rsid w:val="00317099"/>
    <w:rsid w:val="00343ADD"/>
    <w:rsid w:val="003549EC"/>
    <w:rsid w:val="003864B7"/>
    <w:rsid w:val="00405095"/>
    <w:rsid w:val="004B3206"/>
    <w:rsid w:val="004C1510"/>
    <w:rsid w:val="004D28AC"/>
    <w:rsid w:val="00515395"/>
    <w:rsid w:val="0059101A"/>
    <w:rsid w:val="005932C9"/>
    <w:rsid w:val="00593F7E"/>
    <w:rsid w:val="005F0E94"/>
    <w:rsid w:val="00693F0D"/>
    <w:rsid w:val="006953C1"/>
    <w:rsid w:val="006D2936"/>
    <w:rsid w:val="00743AA8"/>
    <w:rsid w:val="007738D2"/>
    <w:rsid w:val="007B56C3"/>
    <w:rsid w:val="007E01F6"/>
    <w:rsid w:val="00822607"/>
    <w:rsid w:val="0082417E"/>
    <w:rsid w:val="008457E6"/>
    <w:rsid w:val="0086519D"/>
    <w:rsid w:val="008676F3"/>
    <w:rsid w:val="00886452"/>
    <w:rsid w:val="008875D2"/>
    <w:rsid w:val="00895B12"/>
    <w:rsid w:val="008A2FD9"/>
    <w:rsid w:val="008C6585"/>
    <w:rsid w:val="00932957"/>
    <w:rsid w:val="00954638"/>
    <w:rsid w:val="00997C6A"/>
    <w:rsid w:val="009C3C30"/>
    <w:rsid w:val="009E68A5"/>
    <w:rsid w:val="00A028D2"/>
    <w:rsid w:val="00A070FD"/>
    <w:rsid w:val="00A0760C"/>
    <w:rsid w:val="00A56835"/>
    <w:rsid w:val="00A70B86"/>
    <w:rsid w:val="00AE55B6"/>
    <w:rsid w:val="00B131D3"/>
    <w:rsid w:val="00B221D3"/>
    <w:rsid w:val="00B400A2"/>
    <w:rsid w:val="00B4062E"/>
    <w:rsid w:val="00B84E99"/>
    <w:rsid w:val="00B9275E"/>
    <w:rsid w:val="00C0217C"/>
    <w:rsid w:val="00C15978"/>
    <w:rsid w:val="00C40EA6"/>
    <w:rsid w:val="00C807D2"/>
    <w:rsid w:val="00CD4A19"/>
    <w:rsid w:val="00D44DF3"/>
    <w:rsid w:val="00E10AC6"/>
    <w:rsid w:val="00EC33B0"/>
    <w:rsid w:val="00F019D8"/>
    <w:rsid w:val="00F839ED"/>
    <w:rsid w:val="00FE1B9C"/>
    <w:rsid w:val="00FE70C7"/>
    <w:rsid w:val="4538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4789F"/>
  <w15:docId w15:val="{D0E46AF6-B3E0-4358-9AC6-D7FC28161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70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932957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yl1">
    <w:name w:val="Styl1"/>
    <w:basedOn w:val="Standardnpsmoodstavce"/>
    <w:uiPriority w:val="1"/>
    <w:qFormat/>
    <w:rsid w:val="00E10AC6"/>
    <w:rPr>
      <w:rFonts w:ascii="Times New Roman" w:hAnsi="Times New Roman"/>
      <w:color w:val="auto"/>
      <w:sz w:val="24"/>
    </w:rPr>
  </w:style>
  <w:style w:type="character" w:customStyle="1" w:styleId="preformatted">
    <w:name w:val="preformatted"/>
    <w:basedOn w:val="Standardnpsmoodstavce"/>
    <w:rsid w:val="00FE70C7"/>
  </w:style>
  <w:style w:type="paragraph" w:styleId="Textbubliny">
    <w:name w:val="Balloon Text"/>
    <w:basedOn w:val="Normln"/>
    <w:link w:val="TextbublinyChar"/>
    <w:uiPriority w:val="99"/>
    <w:semiHidden/>
    <w:unhideWhenUsed/>
    <w:rsid w:val="00FE70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70C7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86519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6519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651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6519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51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86519D"/>
    <w:pPr>
      <w:jc w:val="both"/>
    </w:pPr>
    <w:rPr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6519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uiPriority w:val="99"/>
    <w:unhideWhenUsed/>
    <w:rsid w:val="0086519D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6519D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semiHidden/>
    <w:rsid w:val="00932957"/>
    <w:rPr>
      <w:rFonts w:ascii="Cambria" w:eastAsia="Times New Roman" w:hAnsi="Cambria" w:cs="Times New Roman"/>
      <w:color w:val="365F91"/>
      <w:sz w:val="26"/>
      <w:szCs w:val="26"/>
      <w:lang w:eastAsia="cs-CZ"/>
    </w:rPr>
  </w:style>
  <w:style w:type="paragraph" w:customStyle="1" w:styleId="Default">
    <w:name w:val="Default"/>
    <w:basedOn w:val="Normln"/>
    <w:rsid w:val="00932957"/>
    <w:pPr>
      <w:autoSpaceDE w:val="0"/>
      <w:autoSpaceDN w:val="0"/>
    </w:pPr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4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4256D-C335-4287-AE77-C49BC1A6C5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6BFE956-2B4A-4832-8057-126647CF97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11B335-8D67-4B7D-9FCA-5019B2EF6A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db926e78-1a6f-4a34-b1bd-e9af6ea675de}" enabled="0" method="" siteId="{db926e78-1a6f-4a34-b1bd-e9af6ea675d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684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Mikešová, Bc.</dc:creator>
  <cp:lastModifiedBy>Klimánková Pavla</cp:lastModifiedBy>
  <cp:revision>2</cp:revision>
  <cp:lastPrinted>2026-05-20T06:07:00Z</cp:lastPrinted>
  <dcterms:created xsi:type="dcterms:W3CDTF">2026-06-05T06:07:00Z</dcterms:created>
  <dcterms:modified xsi:type="dcterms:W3CDTF">2026-06-05T06:07:00Z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2026-05-20T06:07:52Z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734ab524-66a6-4312-a5c9-e267deadedb5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