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B072" w14:textId="77777777" w:rsidR="002A718E" w:rsidRPr="00706706" w:rsidRDefault="002A718E" w:rsidP="002A718E">
      <w:pPr>
        <w:widowControl w:val="0"/>
        <w:autoSpaceDE w:val="0"/>
        <w:autoSpaceDN w:val="0"/>
        <w:adjustRightInd w:val="0"/>
        <w:spacing w:after="120" w:line="240" w:lineRule="auto"/>
        <w:jc w:val="right"/>
        <w:outlineLvl w:val="0"/>
        <w:rPr>
          <w:rStyle w:val="Siln"/>
          <w:b w:val="0"/>
          <w:bCs w:val="0"/>
          <w:lang w:eastAsia="cs-CZ"/>
        </w:rPr>
      </w:pPr>
      <w:r w:rsidRPr="00706706">
        <w:rPr>
          <w:rStyle w:val="Siln"/>
          <w:b w:val="0"/>
          <w:bCs w:val="0"/>
          <w:lang w:eastAsia="cs-CZ"/>
        </w:rPr>
        <w:t>2SMLO26102</w:t>
      </w:r>
    </w:p>
    <w:p w14:paraId="40D7AEA1" w14:textId="2C2E28FB" w:rsidR="00406509" w:rsidRPr="00DC6168" w:rsidRDefault="002A3EBB" w:rsidP="0019419A">
      <w:pPr>
        <w:widowControl w:val="0"/>
        <w:autoSpaceDE w:val="0"/>
        <w:autoSpaceDN w:val="0"/>
        <w:adjustRightInd w:val="0"/>
        <w:spacing w:after="120" w:line="240" w:lineRule="auto"/>
        <w:jc w:val="center"/>
        <w:outlineLvl w:val="0"/>
        <w:rPr>
          <w:rStyle w:val="Siln"/>
          <w:lang w:eastAsia="cs-CZ"/>
        </w:rPr>
      </w:pPr>
      <w:r w:rsidRPr="00DC6168">
        <w:rPr>
          <w:rStyle w:val="Siln"/>
          <w:lang w:eastAsia="cs-CZ"/>
        </w:rPr>
        <w:t xml:space="preserve">Dodatek č. </w:t>
      </w:r>
      <w:r w:rsidR="00A92027" w:rsidRPr="00DC6168">
        <w:rPr>
          <w:rStyle w:val="Siln"/>
          <w:lang w:eastAsia="cs-CZ"/>
        </w:rPr>
        <w:t>1</w:t>
      </w:r>
    </w:p>
    <w:p w14:paraId="23A4DEA8" w14:textId="093A9408" w:rsidR="001E5ED0" w:rsidRPr="00DC6168" w:rsidRDefault="008D3BA5" w:rsidP="00256638">
      <w:pPr>
        <w:pStyle w:val="Nzevsmlouvy"/>
        <w:spacing w:after="120" w:line="240" w:lineRule="auto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k</w:t>
      </w:r>
      <w:r w:rsidR="002A3EBB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e </w:t>
      </w:r>
      <w:r w:rsidR="00A92027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kupní smlouvě</w:t>
      </w:r>
      <w:r w:rsidR="002A3EBB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35107E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Č. 2SMLO</w:t>
      </w:r>
      <w:r w:rsidR="00DC6168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25056 uzavřené</w:t>
      </w:r>
      <w:r w:rsidR="00406509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v souladu s ust. § </w:t>
      </w:r>
      <w:r w:rsidR="00A92027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2079</w:t>
      </w:r>
      <w:r w:rsidR="00406509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 </w:t>
      </w:r>
      <w:proofErr w:type="spellStart"/>
      <w:r w:rsidR="00406509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souv</w:t>
      </w:r>
      <w:proofErr w:type="spellEnd"/>
      <w:r w:rsidR="00406509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. zákona č. 89/2012 Sb., občanského zákoníku, ve znění pozdějších předpisů (dále jen „občanský zákoník“)</w:t>
      </w:r>
      <w:r w:rsidR="00256638" w:rsidRPr="00DC6168">
        <w:rPr>
          <w:sz w:val="22"/>
          <w:szCs w:val="22"/>
        </w:rPr>
        <w:t xml:space="preserve"> </w:t>
      </w:r>
      <w:r w:rsidR="00256638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 zákonem č. 134/2016 Sb., o zadávání veřejných zakázek, ve znění pozdějších předpisů (dále jen „ZZVZ“)</w:t>
      </w:r>
      <w:r w:rsidR="00646DE9" w:rsidRPr="00DC616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.</w:t>
      </w:r>
    </w:p>
    <w:p w14:paraId="63FF9343" w14:textId="77777777" w:rsidR="00256638" w:rsidRPr="00DC6168" w:rsidRDefault="00256638" w:rsidP="00256638">
      <w:pPr>
        <w:pStyle w:val="Nzevsmlouvy"/>
        <w:spacing w:after="120" w:line="240" w:lineRule="auto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14:paraId="7E854749" w14:textId="721F452C" w:rsidR="00406509" w:rsidRPr="00DC6168" w:rsidRDefault="00360BD1" w:rsidP="0019419A">
      <w:pPr>
        <w:pStyle w:val="SBSSmlouva"/>
        <w:numPr>
          <w:ilvl w:val="0"/>
          <w:numId w:val="0"/>
        </w:numPr>
        <w:spacing w:before="0" w:after="120"/>
        <w:rPr>
          <w:rFonts w:asciiTheme="minorHAnsi" w:hAnsiTheme="minorHAnsi" w:cstheme="minorHAnsi"/>
          <w:b/>
          <w:caps/>
          <w:color w:val="000000" w:themeColor="text1"/>
          <w:szCs w:val="22"/>
          <w:lang w:eastAsia="en-US"/>
        </w:rPr>
      </w:pPr>
      <w:r w:rsidRPr="00DC6168">
        <w:rPr>
          <w:rFonts w:asciiTheme="minorHAnsi" w:hAnsiTheme="minorHAnsi" w:cstheme="minorHAnsi"/>
          <w:b/>
          <w:caps/>
          <w:color w:val="000000" w:themeColor="text1"/>
          <w:szCs w:val="22"/>
          <w:lang w:eastAsia="en-US"/>
        </w:rPr>
        <w:t>KUPUJÍCÍ</w:t>
      </w:r>
      <w:r w:rsidR="00406509" w:rsidRPr="00DC6168">
        <w:rPr>
          <w:rFonts w:asciiTheme="minorHAnsi" w:hAnsiTheme="minorHAnsi" w:cstheme="minorHAnsi"/>
          <w:b/>
          <w:caps/>
          <w:color w:val="000000" w:themeColor="text1"/>
          <w:szCs w:val="22"/>
          <w:lang w:eastAsia="en-US"/>
        </w:rPr>
        <w:t>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37"/>
        <w:gridCol w:w="6504"/>
      </w:tblGrid>
      <w:tr w:rsidR="00406509" w:rsidRPr="00DC6168" w14:paraId="6F9C02B2" w14:textId="77777777" w:rsidTr="00BE2BCA">
        <w:trPr>
          <w:trHeight w:val="227"/>
          <w:jc w:val="center"/>
        </w:trPr>
        <w:tc>
          <w:tcPr>
            <w:tcW w:w="1403" w:type="pct"/>
            <w:shd w:val="clear" w:color="auto" w:fill="2E74B5"/>
            <w:vAlign w:val="center"/>
          </w:tcPr>
          <w:p w14:paraId="5A0CA983" w14:textId="77777777" w:rsidR="00406509" w:rsidRPr="00DC6168" w:rsidRDefault="00406509" w:rsidP="0019419A">
            <w:pPr>
              <w:spacing w:after="120"/>
              <w:rPr>
                <w:rFonts w:cstheme="minorHAnsi"/>
                <w:b/>
                <w:color w:val="FFFFFF"/>
              </w:rPr>
            </w:pPr>
            <w:r w:rsidRPr="00DC6168">
              <w:rPr>
                <w:rFonts w:cstheme="minorHAnsi"/>
                <w:b/>
                <w:color w:val="FFFFFF"/>
              </w:rPr>
              <w:t>NÁZEV:</w:t>
            </w:r>
          </w:p>
        </w:tc>
        <w:tc>
          <w:tcPr>
            <w:tcW w:w="3597" w:type="pct"/>
            <w:vAlign w:val="center"/>
          </w:tcPr>
          <w:p w14:paraId="3B8C2684" w14:textId="600C5B8A" w:rsidR="00406509" w:rsidRPr="00DC6168" w:rsidRDefault="00406509" w:rsidP="00DC6168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DC6168">
              <w:rPr>
                <w:rFonts w:cstheme="minorHAnsi"/>
                <w:b/>
                <w:bCs/>
                <w:color w:val="000000"/>
              </w:rPr>
              <w:t>ČESKÉ VYSOKÉ UČENÍ TECHNICKÉ V PRAZE</w:t>
            </w:r>
          </w:p>
          <w:p w14:paraId="32CFF94E" w14:textId="5B738B3D" w:rsidR="00406509" w:rsidRPr="00DC6168" w:rsidRDefault="00406509" w:rsidP="00DC6168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DC6168">
              <w:rPr>
                <w:rFonts w:cstheme="minorHAnsi"/>
                <w:b/>
                <w:bCs/>
                <w:color w:val="000000"/>
              </w:rPr>
              <w:t>Český institut informatiky, robotiky a kybernetiky</w:t>
            </w:r>
          </w:p>
        </w:tc>
      </w:tr>
      <w:tr w:rsidR="00406509" w:rsidRPr="00DC6168" w14:paraId="6CB0F8E1" w14:textId="77777777" w:rsidTr="00160266">
        <w:trPr>
          <w:trHeight w:val="379"/>
          <w:jc w:val="center"/>
        </w:trPr>
        <w:tc>
          <w:tcPr>
            <w:tcW w:w="1403" w:type="pct"/>
            <w:shd w:val="clear" w:color="auto" w:fill="2E74B5"/>
            <w:vAlign w:val="center"/>
          </w:tcPr>
          <w:p w14:paraId="4F204CF1" w14:textId="77777777" w:rsidR="00406509" w:rsidRPr="00DC6168" w:rsidRDefault="00406509" w:rsidP="0019419A">
            <w:pPr>
              <w:spacing w:after="120"/>
              <w:rPr>
                <w:rFonts w:cstheme="minorHAnsi"/>
                <w:b/>
                <w:color w:val="FFFFFF"/>
              </w:rPr>
            </w:pPr>
            <w:r w:rsidRPr="00DC6168">
              <w:rPr>
                <w:rFonts w:cstheme="minorHAnsi"/>
                <w:b/>
                <w:color w:val="FFFFFF"/>
              </w:rPr>
              <w:t>SÍDLO:</w:t>
            </w:r>
          </w:p>
        </w:tc>
        <w:tc>
          <w:tcPr>
            <w:tcW w:w="3597" w:type="pct"/>
            <w:vAlign w:val="center"/>
          </w:tcPr>
          <w:p w14:paraId="25349125" w14:textId="595CDA9A" w:rsidR="00406509" w:rsidRPr="00DC6168" w:rsidRDefault="00406509" w:rsidP="00DC6168">
            <w:pPr>
              <w:spacing w:after="120"/>
              <w:jc w:val="center"/>
              <w:rPr>
                <w:rFonts w:cstheme="minorHAnsi"/>
                <w:bCs/>
              </w:rPr>
            </w:pPr>
            <w:r w:rsidRPr="00DC6168">
              <w:rPr>
                <w:rFonts w:eastAsia="Times New Roman" w:cstheme="minorHAnsi"/>
                <w:bCs/>
                <w:lang w:eastAsia="cs-CZ"/>
              </w:rPr>
              <w:t>Jugoslávských partyzánů 1580/3, 160 00, Praha 6</w:t>
            </w:r>
          </w:p>
        </w:tc>
      </w:tr>
      <w:tr w:rsidR="00406509" w:rsidRPr="00DC6168" w14:paraId="5F378223" w14:textId="77777777" w:rsidTr="00160266">
        <w:trPr>
          <w:trHeight w:val="379"/>
          <w:jc w:val="center"/>
        </w:trPr>
        <w:tc>
          <w:tcPr>
            <w:tcW w:w="1403" w:type="pct"/>
            <w:shd w:val="clear" w:color="auto" w:fill="2E74B5"/>
            <w:vAlign w:val="center"/>
          </w:tcPr>
          <w:p w14:paraId="5C48B1AB" w14:textId="15B093CF" w:rsidR="00406509" w:rsidRPr="00DC6168" w:rsidRDefault="00DA371C" w:rsidP="00BC4187">
            <w:pPr>
              <w:spacing w:after="120"/>
              <w:rPr>
                <w:rFonts w:cstheme="minorHAnsi"/>
                <w:b/>
                <w:color w:val="FFFFFF"/>
              </w:rPr>
            </w:pPr>
            <w:r w:rsidRPr="00DC6168">
              <w:rPr>
                <w:rFonts w:cstheme="minorHAnsi"/>
                <w:b/>
                <w:color w:val="FFFFFF"/>
              </w:rPr>
              <w:t>JEHOŽ JMÉNEM JEDNÁ</w:t>
            </w:r>
          </w:p>
        </w:tc>
        <w:tc>
          <w:tcPr>
            <w:tcW w:w="3597" w:type="pct"/>
            <w:vAlign w:val="center"/>
          </w:tcPr>
          <w:p w14:paraId="6BD4D68B" w14:textId="1AFEDBD7" w:rsidR="00406509" w:rsidRPr="00DC6168" w:rsidRDefault="00406509" w:rsidP="00DC6168">
            <w:pPr>
              <w:spacing w:after="120"/>
              <w:jc w:val="center"/>
              <w:rPr>
                <w:rFonts w:cstheme="minorHAnsi"/>
              </w:rPr>
            </w:pPr>
          </w:p>
        </w:tc>
      </w:tr>
      <w:tr w:rsidR="00406509" w:rsidRPr="00DC6168" w14:paraId="6E138837" w14:textId="77777777" w:rsidTr="00160266">
        <w:trPr>
          <w:trHeight w:val="379"/>
          <w:jc w:val="center"/>
        </w:trPr>
        <w:tc>
          <w:tcPr>
            <w:tcW w:w="1403" w:type="pct"/>
            <w:shd w:val="clear" w:color="auto" w:fill="2E74B5"/>
            <w:vAlign w:val="center"/>
          </w:tcPr>
          <w:p w14:paraId="6F886B6D" w14:textId="77777777" w:rsidR="00406509" w:rsidRPr="00DC6168" w:rsidRDefault="00406509" w:rsidP="0019419A">
            <w:pPr>
              <w:spacing w:after="120"/>
              <w:rPr>
                <w:rFonts w:cstheme="minorHAnsi"/>
                <w:b/>
                <w:color w:val="FFFFFF"/>
              </w:rPr>
            </w:pPr>
            <w:r w:rsidRPr="00DC6168">
              <w:rPr>
                <w:rFonts w:cstheme="minorHAnsi"/>
                <w:b/>
                <w:color w:val="FFFFFF"/>
              </w:rPr>
              <w:t>IČO:</w:t>
            </w:r>
          </w:p>
        </w:tc>
        <w:tc>
          <w:tcPr>
            <w:tcW w:w="3597" w:type="pct"/>
            <w:vAlign w:val="center"/>
          </w:tcPr>
          <w:p w14:paraId="5F8E3852" w14:textId="77777777" w:rsidR="00406509" w:rsidRPr="00DC6168" w:rsidRDefault="00406509" w:rsidP="00DC6168">
            <w:pPr>
              <w:spacing w:after="120"/>
              <w:jc w:val="center"/>
              <w:rPr>
                <w:rFonts w:cstheme="minorHAnsi"/>
              </w:rPr>
            </w:pPr>
            <w:r w:rsidRPr="00DC6168">
              <w:rPr>
                <w:rFonts w:cstheme="minorHAnsi"/>
              </w:rPr>
              <w:t>68407700</w:t>
            </w:r>
          </w:p>
        </w:tc>
      </w:tr>
    </w:tbl>
    <w:p w14:paraId="15148EF3" w14:textId="198AF35A" w:rsidR="00406509" w:rsidRPr="004470E3" w:rsidRDefault="001F35FE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bCs/>
          <w:color w:val="000000"/>
          <w:sz w:val="20"/>
          <w:szCs w:val="20"/>
          <w:lang w:eastAsia="cs-CZ"/>
        </w:rPr>
      </w:pPr>
      <w:r>
        <w:rPr>
          <w:rFonts w:eastAsia="Times New Roman" w:cstheme="minorHAnsi"/>
          <w:bCs/>
          <w:color w:val="000000"/>
          <w:sz w:val="20"/>
          <w:szCs w:val="20"/>
          <w:lang w:eastAsia="cs-CZ"/>
        </w:rPr>
        <w:t>d</w:t>
      </w:r>
      <w:r w:rsidR="00406509" w:rsidRPr="004470E3">
        <w:rPr>
          <w:rFonts w:eastAsia="Times New Roman" w:cstheme="minorHAnsi"/>
          <w:bCs/>
          <w:color w:val="000000"/>
          <w:sz w:val="20"/>
          <w:szCs w:val="20"/>
          <w:lang w:eastAsia="cs-CZ"/>
        </w:rPr>
        <w:t>ále jen „</w:t>
      </w:r>
      <w:r w:rsidR="00063496">
        <w:rPr>
          <w:rFonts w:eastAsia="Times New Roman" w:cstheme="minorHAnsi"/>
          <w:bCs/>
          <w:color w:val="000000"/>
          <w:sz w:val="20"/>
          <w:szCs w:val="20"/>
          <w:lang w:eastAsia="cs-CZ"/>
        </w:rPr>
        <w:t>kupující</w:t>
      </w:r>
      <w:r w:rsidR="00857285" w:rsidRPr="004470E3">
        <w:rPr>
          <w:rFonts w:eastAsia="Times New Roman" w:cstheme="minorHAnsi"/>
          <w:bCs/>
          <w:color w:val="000000"/>
          <w:sz w:val="20"/>
          <w:szCs w:val="20"/>
          <w:lang w:eastAsia="cs-CZ"/>
        </w:rPr>
        <w:t>“</w:t>
      </w:r>
    </w:p>
    <w:p w14:paraId="50A8D50F" w14:textId="60E56F6B" w:rsidR="00406509" w:rsidRPr="004470E3" w:rsidRDefault="001E5ED0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</w:pPr>
      <w:r w:rsidRPr="004470E3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a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468"/>
        <w:gridCol w:w="6573"/>
      </w:tblGrid>
      <w:tr w:rsidR="0035107E" w:rsidRPr="0042161F" w14:paraId="2B66231C" w14:textId="77777777" w:rsidTr="00A44022">
        <w:trPr>
          <w:trHeight w:val="379"/>
          <w:jc w:val="center"/>
        </w:trPr>
        <w:tc>
          <w:tcPr>
            <w:tcW w:w="2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 w:themeFill="accent1" w:themeFillShade="BF"/>
            <w:vAlign w:val="center"/>
          </w:tcPr>
          <w:p w14:paraId="3CD9F77F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35107E">
              <w:rPr>
                <w:rFonts w:cstheme="minorHAnsi"/>
                <w:b/>
                <w:color w:val="FFFFFF"/>
                <w:sz w:val="20"/>
                <w:szCs w:val="20"/>
              </w:rPr>
              <w:t>NÁZEV:</w:t>
            </w:r>
          </w:p>
        </w:tc>
        <w:tc>
          <w:tcPr>
            <w:tcW w:w="65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0F89483" w14:textId="77777777" w:rsidR="0035107E" w:rsidRPr="0042161F" w:rsidRDefault="0035107E" w:rsidP="00763324">
            <w:pPr>
              <w:spacing w:after="0"/>
              <w:jc w:val="center"/>
              <w:rPr>
                <w:b/>
                <w:color w:val="000000" w:themeColor="text1"/>
              </w:rPr>
            </w:pPr>
            <w:r w:rsidRPr="0042161F">
              <w:rPr>
                <w:rFonts w:cstheme="minorHAnsi"/>
                <w:b/>
                <w:bCs/>
                <w:color w:val="000000" w:themeColor="text1"/>
                <w:szCs w:val="20"/>
              </w:rPr>
              <w:t xml:space="preserve">International </w:t>
            </w:r>
            <w:proofErr w:type="spellStart"/>
            <w:r w:rsidRPr="0042161F">
              <w:rPr>
                <w:rFonts w:cstheme="minorHAnsi"/>
                <w:b/>
                <w:bCs/>
                <w:color w:val="000000" w:themeColor="text1"/>
                <w:szCs w:val="20"/>
              </w:rPr>
              <w:t>Neurodegenerative</w:t>
            </w:r>
            <w:proofErr w:type="spellEnd"/>
            <w:r w:rsidRPr="0042161F">
              <w:rPr>
                <w:rFonts w:cstheme="minorHAnsi"/>
                <w:b/>
                <w:bCs/>
                <w:color w:val="000000" w:themeColor="text1"/>
                <w:szCs w:val="20"/>
              </w:rPr>
              <w:t xml:space="preserve"> </w:t>
            </w:r>
            <w:proofErr w:type="spellStart"/>
            <w:r w:rsidRPr="0042161F">
              <w:rPr>
                <w:rFonts w:cstheme="minorHAnsi"/>
                <w:b/>
                <w:bCs/>
                <w:color w:val="000000" w:themeColor="text1"/>
                <w:szCs w:val="20"/>
              </w:rPr>
              <w:t>Disorders</w:t>
            </w:r>
            <w:proofErr w:type="spellEnd"/>
            <w:r w:rsidRPr="0042161F">
              <w:rPr>
                <w:rFonts w:cstheme="minorHAnsi"/>
                <w:b/>
                <w:bCs/>
                <w:color w:val="000000" w:themeColor="text1"/>
                <w:szCs w:val="20"/>
              </w:rPr>
              <w:t xml:space="preserve"> </w:t>
            </w:r>
            <w:proofErr w:type="spellStart"/>
            <w:r w:rsidRPr="0042161F">
              <w:rPr>
                <w:rFonts w:cstheme="minorHAnsi"/>
                <w:b/>
                <w:bCs/>
                <w:color w:val="000000" w:themeColor="text1"/>
                <w:szCs w:val="20"/>
              </w:rPr>
              <w:t>Research</w:t>
            </w:r>
            <w:proofErr w:type="spellEnd"/>
            <w:r w:rsidRPr="0042161F">
              <w:rPr>
                <w:rFonts w:cstheme="minorHAnsi"/>
                <w:b/>
                <w:bCs/>
                <w:color w:val="000000" w:themeColor="text1"/>
                <w:szCs w:val="20"/>
              </w:rPr>
              <w:t xml:space="preserve"> Center, zapsaný ústav</w:t>
            </w:r>
          </w:p>
        </w:tc>
      </w:tr>
      <w:tr w:rsidR="0035107E" w:rsidRPr="0042161F" w14:paraId="21B5FC1B" w14:textId="77777777" w:rsidTr="00A44022">
        <w:trPr>
          <w:trHeight w:val="379"/>
          <w:jc w:val="center"/>
        </w:trPr>
        <w:tc>
          <w:tcPr>
            <w:tcW w:w="2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 w:themeFill="accent1" w:themeFillShade="BF"/>
            <w:vAlign w:val="center"/>
          </w:tcPr>
          <w:p w14:paraId="085DA186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35107E">
              <w:rPr>
                <w:rFonts w:cstheme="minorHAnsi"/>
                <w:b/>
                <w:color w:val="FFFFFF"/>
                <w:sz w:val="20"/>
                <w:szCs w:val="20"/>
              </w:rPr>
              <w:t>SÍDLO:</w:t>
            </w:r>
          </w:p>
        </w:tc>
        <w:tc>
          <w:tcPr>
            <w:tcW w:w="65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B0A3593" w14:textId="77777777" w:rsidR="0035107E" w:rsidRPr="0042161F" w:rsidRDefault="0035107E" w:rsidP="00763324">
            <w:pPr>
              <w:spacing w:after="0"/>
              <w:jc w:val="center"/>
              <w:rPr>
                <w:rFonts w:cstheme="minorHAnsi"/>
                <w:bCs/>
                <w:color w:val="000000" w:themeColor="text1"/>
                <w:szCs w:val="20"/>
              </w:rPr>
            </w:pPr>
            <w:r w:rsidRPr="0042161F">
              <w:rPr>
                <w:rFonts w:eastAsia="Times New Roman" w:cstheme="minorHAnsi"/>
                <w:bCs/>
                <w:color w:val="000000" w:themeColor="text1"/>
                <w:szCs w:val="20"/>
                <w:lang w:eastAsia="cs-CZ"/>
              </w:rPr>
              <w:t>Evropská 2758/11, 160 00 Praha 6, Dejvice</w:t>
            </w:r>
          </w:p>
        </w:tc>
      </w:tr>
      <w:tr w:rsidR="0035107E" w:rsidRPr="0042161F" w14:paraId="5BDADF9A" w14:textId="77777777" w:rsidTr="00A44022">
        <w:trPr>
          <w:trHeight w:val="379"/>
          <w:jc w:val="center"/>
        </w:trPr>
        <w:tc>
          <w:tcPr>
            <w:tcW w:w="2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 w:themeFill="accent1" w:themeFillShade="BF"/>
            <w:vAlign w:val="center"/>
          </w:tcPr>
          <w:p w14:paraId="5D955805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35107E">
              <w:rPr>
                <w:rFonts w:cstheme="minorHAnsi"/>
                <w:b/>
                <w:color w:val="FFFFFF"/>
                <w:sz w:val="20"/>
                <w:szCs w:val="20"/>
              </w:rPr>
              <w:t>JEHOŽ JMÉNEM JEDNÁ:</w:t>
            </w:r>
          </w:p>
        </w:tc>
        <w:tc>
          <w:tcPr>
            <w:tcW w:w="65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55EAB35" w14:textId="3E4479D5" w:rsidR="0035107E" w:rsidRPr="0042161F" w:rsidRDefault="0035107E" w:rsidP="00763324">
            <w:pPr>
              <w:spacing w:after="0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</w:tr>
      <w:tr w:rsidR="0035107E" w:rsidRPr="0042161F" w14:paraId="6C62B1C1" w14:textId="77777777" w:rsidTr="00A44022">
        <w:trPr>
          <w:trHeight w:val="379"/>
          <w:jc w:val="center"/>
        </w:trPr>
        <w:tc>
          <w:tcPr>
            <w:tcW w:w="24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 w:themeFill="accent1" w:themeFillShade="BF"/>
            <w:vAlign w:val="center"/>
          </w:tcPr>
          <w:p w14:paraId="76C0FE7E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35107E">
              <w:rPr>
                <w:rFonts w:cstheme="minorHAnsi"/>
                <w:b/>
                <w:color w:val="FFFFFF"/>
                <w:sz w:val="20"/>
                <w:szCs w:val="20"/>
              </w:rPr>
              <w:t>IČO:</w:t>
            </w:r>
          </w:p>
        </w:tc>
        <w:tc>
          <w:tcPr>
            <w:tcW w:w="65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4F02906" w14:textId="77777777" w:rsidR="0035107E" w:rsidRPr="0042161F" w:rsidRDefault="0035107E" w:rsidP="00763324">
            <w:pPr>
              <w:spacing w:after="0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42161F">
              <w:rPr>
                <w:rFonts w:cstheme="minorHAnsi"/>
                <w:color w:val="000000" w:themeColor="text1"/>
                <w:szCs w:val="20"/>
              </w:rPr>
              <w:t>11883383</w:t>
            </w:r>
          </w:p>
        </w:tc>
      </w:tr>
    </w:tbl>
    <w:p w14:paraId="214A2C81" w14:textId="655849B6" w:rsidR="0035107E" w:rsidRPr="0042161F" w:rsidRDefault="0035107E" w:rsidP="0035107E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pacing w:before="120" w:after="120" w:line="240" w:lineRule="auto"/>
        <w:ind w:left="284" w:hanging="284"/>
        <w:rPr>
          <w:rFonts w:eastAsia="Times New Roman" w:cstheme="minorHAnsi"/>
          <w:bCs/>
          <w:color w:val="000000" w:themeColor="text1"/>
          <w:lang w:eastAsia="cs-CZ"/>
        </w:rPr>
      </w:pPr>
      <w:r w:rsidRPr="0042161F">
        <w:rPr>
          <w:rFonts w:eastAsia="Times New Roman" w:cstheme="minorHAnsi"/>
          <w:bCs/>
          <w:color w:val="000000" w:themeColor="text1"/>
          <w:lang w:eastAsia="cs-CZ"/>
        </w:rPr>
        <w:t>dále jen „</w:t>
      </w:r>
      <w:r w:rsidR="006C03D3">
        <w:rPr>
          <w:rFonts w:eastAsia="Times New Roman" w:cstheme="minorHAnsi"/>
          <w:bCs/>
          <w:color w:val="000000" w:themeColor="text1"/>
          <w:lang w:eastAsia="cs-CZ"/>
        </w:rPr>
        <w:t>spolukupuj</w:t>
      </w:r>
      <w:r w:rsidRPr="0042161F">
        <w:rPr>
          <w:rFonts w:eastAsia="Times New Roman" w:cstheme="minorHAnsi"/>
          <w:bCs/>
          <w:color w:val="000000" w:themeColor="text1"/>
          <w:lang w:eastAsia="cs-CZ"/>
        </w:rPr>
        <w:t>ící“</w:t>
      </w:r>
    </w:p>
    <w:p w14:paraId="359A2037" w14:textId="77777777" w:rsidR="0035107E" w:rsidRPr="0042161F" w:rsidRDefault="0035107E" w:rsidP="0035107E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pacing w:after="120" w:line="240" w:lineRule="auto"/>
        <w:rPr>
          <w:rFonts w:eastAsia="Times New Roman" w:cstheme="minorHAnsi"/>
          <w:b/>
          <w:bCs/>
          <w:color w:val="000000" w:themeColor="text1"/>
          <w:lang w:eastAsia="cs-CZ"/>
        </w:rPr>
      </w:pPr>
      <w:r w:rsidRPr="0042161F">
        <w:rPr>
          <w:rFonts w:eastAsia="Times New Roman" w:cstheme="minorHAnsi"/>
          <w:b/>
          <w:bCs/>
          <w:color w:val="000000" w:themeColor="text1"/>
          <w:lang w:eastAsia="cs-CZ"/>
        </w:rPr>
        <w:t>a</w:t>
      </w:r>
    </w:p>
    <w:p w14:paraId="74D29F2A" w14:textId="77777777" w:rsidR="0035107E" w:rsidRPr="0042161F" w:rsidRDefault="0035107E" w:rsidP="0035107E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pacing w:after="120" w:line="240" w:lineRule="auto"/>
        <w:ind w:left="284" w:hanging="284"/>
        <w:rPr>
          <w:rFonts w:eastAsia="Times New Roman" w:cstheme="minorHAnsi"/>
          <w:b/>
          <w:bCs/>
          <w:color w:val="000000" w:themeColor="text1"/>
          <w:lang w:eastAsia="cs-CZ"/>
        </w:rPr>
      </w:pPr>
      <w:r w:rsidRPr="0042161F">
        <w:rPr>
          <w:rFonts w:eastAsia="Times New Roman" w:cstheme="minorHAnsi"/>
          <w:b/>
          <w:bCs/>
          <w:color w:val="000000" w:themeColor="text1"/>
          <w:lang w:eastAsia="cs-CZ"/>
        </w:rPr>
        <w:t>PRODÁVAJÍCÍ:</w:t>
      </w: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37"/>
        <w:gridCol w:w="6504"/>
      </w:tblGrid>
      <w:tr w:rsidR="0035107E" w:rsidRPr="0042161F" w14:paraId="5AECAFDC" w14:textId="77777777" w:rsidTr="00763324">
        <w:trPr>
          <w:trHeight w:val="379"/>
          <w:jc w:val="center"/>
        </w:trPr>
        <w:tc>
          <w:tcPr>
            <w:tcW w:w="25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/>
            <w:vAlign w:val="center"/>
          </w:tcPr>
          <w:p w14:paraId="4F310F82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 w:themeColor="background1"/>
              </w:rPr>
            </w:pPr>
            <w:r w:rsidRPr="0035107E">
              <w:rPr>
                <w:rFonts w:cstheme="minorHAnsi"/>
                <w:b/>
                <w:color w:val="FFFFFF" w:themeColor="background1"/>
              </w:rPr>
              <w:t>NÁZEV:</w:t>
            </w:r>
          </w:p>
        </w:tc>
        <w:tc>
          <w:tcPr>
            <w:tcW w:w="65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82CD4CE" w14:textId="77777777" w:rsidR="0035107E" w:rsidRPr="004012D5" w:rsidRDefault="0035107E" w:rsidP="00763324">
            <w:pPr>
              <w:spacing w:after="0"/>
              <w:jc w:val="center"/>
              <w:rPr>
                <w:rFonts w:cstheme="minorHAnsi"/>
                <w:color w:val="000000" w:themeColor="text1"/>
              </w:rPr>
            </w:pPr>
            <w:r w:rsidRPr="004012D5">
              <w:rPr>
                <w:rFonts w:cstheme="minorHAnsi"/>
                <w:b/>
                <w:bCs/>
                <w:color w:val="000000" w:themeColor="text1"/>
                <w:szCs w:val="20"/>
              </w:rPr>
              <w:t>M Computers s.r.o.</w:t>
            </w:r>
          </w:p>
        </w:tc>
      </w:tr>
      <w:tr w:rsidR="0035107E" w:rsidRPr="0042161F" w14:paraId="7AD1804D" w14:textId="77777777" w:rsidTr="00763324">
        <w:trPr>
          <w:trHeight w:val="379"/>
          <w:jc w:val="center"/>
        </w:trPr>
        <w:tc>
          <w:tcPr>
            <w:tcW w:w="25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/>
            <w:vAlign w:val="center"/>
          </w:tcPr>
          <w:p w14:paraId="452380A2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 w:themeColor="background1"/>
              </w:rPr>
            </w:pPr>
            <w:r w:rsidRPr="0035107E">
              <w:rPr>
                <w:rFonts w:cstheme="minorHAnsi"/>
                <w:b/>
                <w:color w:val="FFFFFF" w:themeColor="background1"/>
              </w:rPr>
              <w:t>SÍDLO:</w:t>
            </w:r>
          </w:p>
        </w:tc>
        <w:tc>
          <w:tcPr>
            <w:tcW w:w="65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E0AAE66" w14:textId="77777777" w:rsidR="0035107E" w:rsidRPr="004012D5" w:rsidRDefault="0035107E" w:rsidP="00763324">
            <w:pPr>
              <w:spacing w:after="0"/>
              <w:jc w:val="center"/>
              <w:rPr>
                <w:rFonts w:cstheme="minorHAnsi"/>
                <w:bCs/>
                <w:color w:val="000000" w:themeColor="text1"/>
              </w:rPr>
            </w:pPr>
            <w:bookmarkStart w:id="0" w:name="_Hlk60653708"/>
            <w:r w:rsidRPr="004012D5">
              <w:rPr>
                <w:rFonts w:cstheme="minorHAnsi"/>
                <w:bCs/>
                <w:color w:val="000000" w:themeColor="text1"/>
                <w:szCs w:val="20"/>
              </w:rPr>
              <w:t>Úlehlova 3100/10, 628 00 Brno-Líšeň</w:t>
            </w:r>
            <w:bookmarkEnd w:id="0"/>
          </w:p>
        </w:tc>
      </w:tr>
      <w:tr w:rsidR="0035107E" w:rsidRPr="0042161F" w14:paraId="7F8BF47C" w14:textId="77777777" w:rsidTr="00763324">
        <w:trPr>
          <w:trHeight w:val="379"/>
          <w:jc w:val="center"/>
        </w:trPr>
        <w:tc>
          <w:tcPr>
            <w:tcW w:w="25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/>
            <w:vAlign w:val="center"/>
          </w:tcPr>
          <w:p w14:paraId="523416E9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 w:themeColor="background1"/>
              </w:rPr>
            </w:pPr>
            <w:r w:rsidRPr="0035107E">
              <w:rPr>
                <w:rFonts w:cstheme="minorHAnsi"/>
                <w:b/>
                <w:color w:val="FFFFFF" w:themeColor="background1"/>
              </w:rPr>
              <w:t>ZASTOUPENÁ/JEDNAJÍCÍ:</w:t>
            </w:r>
          </w:p>
        </w:tc>
        <w:tc>
          <w:tcPr>
            <w:tcW w:w="65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35FDC1C" w14:textId="6402B918" w:rsidR="0035107E" w:rsidRPr="004012D5" w:rsidRDefault="0035107E" w:rsidP="00763324">
            <w:pPr>
              <w:spacing w:after="0"/>
              <w:jc w:val="center"/>
              <w:rPr>
                <w:rFonts w:cstheme="minorHAnsi"/>
                <w:color w:val="000000" w:themeColor="text1"/>
                <w:lang w:val="en-GB"/>
              </w:rPr>
            </w:pPr>
          </w:p>
        </w:tc>
      </w:tr>
      <w:tr w:rsidR="0035107E" w:rsidRPr="0042161F" w14:paraId="21249200" w14:textId="77777777" w:rsidTr="00763324">
        <w:trPr>
          <w:trHeight w:val="379"/>
          <w:jc w:val="center"/>
        </w:trPr>
        <w:tc>
          <w:tcPr>
            <w:tcW w:w="25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/>
            <w:vAlign w:val="center"/>
          </w:tcPr>
          <w:p w14:paraId="372F42D7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 w:themeColor="background1"/>
              </w:rPr>
            </w:pPr>
            <w:r w:rsidRPr="0035107E">
              <w:rPr>
                <w:rFonts w:cstheme="minorHAnsi"/>
                <w:b/>
                <w:color w:val="FFFFFF" w:themeColor="background1"/>
              </w:rPr>
              <w:t>IČO:</w:t>
            </w:r>
          </w:p>
        </w:tc>
        <w:tc>
          <w:tcPr>
            <w:tcW w:w="65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B240D72" w14:textId="77777777" w:rsidR="0035107E" w:rsidRPr="004012D5" w:rsidRDefault="0035107E" w:rsidP="00763324">
            <w:pPr>
              <w:spacing w:after="0"/>
              <w:jc w:val="center"/>
              <w:rPr>
                <w:rFonts w:cstheme="minorHAnsi"/>
                <w:color w:val="000000" w:themeColor="text1"/>
              </w:rPr>
            </w:pPr>
            <w:bookmarkStart w:id="1" w:name="_Hlk47083081"/>
            <w:r w:rsidRPr="004012D5">
              <w:rPr>
                <w:rFonts w:cstheme="minorHAnsi"/>
                <w:bCs/>
                <w:color w:val="000000" w:themeColor="text1"/>
                <w:szCs w:val="20"/>
              </w:rPr>
              <w:t>26042029</w:t>
            </w:r>
            <w:bookmarkEnd w:id="1"/>
          </w:p>
        </w:tc>
      </w:tr>
      <w:tr w:rsidR="0035107E" w:rsidRPr="0042161F" w14:paraId="056140A7" w14:textId="77777777" w:rsidTr="00763324">
        <w:trPr>
          <w:trHeight w:val="379"/>
          <w:jc w:val="center"/>
        </w:trPr>
        <w:tc>
          <w:tcPr>
            <w:tcW w:w="25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/>
            <w:vAlign w:val="center"/>
          </w:tcPr>
          <w:p w14:paraId="1301DDB3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 w:themeColor="background1"/>
              </w:rPr>
            </w:pPr>
            <w:r w:rsidRPr="0035107E">
              <w:rPr>
                <w:rFonts w:cstheme="minorHAnsi"/>
                <w:b/>
                <w:color w:val="FFFFFF" w:themeColor="background1"/>
              </w:rPr>
              <w:t>ČÍSLO BANKOVNÍHO ÚČTU:</w:t>
            </w:r>
          </w:p>
        </w:tc>
        <w:tc>
          <w:tcPr>
            <w:tcW w:w="65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9A2CB62" w14:textId="7BCDD5A8" w:rsidR="0035107E" w:rsidRPr="004012D5" w:rsidRDefault="00501667" w:rsidP="00763324">
            <w:pPr>
              <w:spacing w:after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212969008/0300</w:t>
            </w:r>
          </w:p>
        </w:tc>
      </w:tr>
      <w:tr w:rsidR="0035107E" w:rsidRPr="0042161F" w14:paraId="1BCE58CC" w14:textId="77777777" w:rsidTr="00763324">
        <w:trPr>
          <w:trHeight w:val="379"/>
          <w:jc w:val="center"/>
        </w:trPr>
        <w:tc>
          <w:tcPr>
            <w:tcW w:w="25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/>
            <w:vAlign w:val="center"/>
          </w:tcPr>
          <w:p w14:paraId="7EF9F62B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 w:themeColor="background1"/>
              </w:rPr>
            </w:pPr>
            <w:r w:rsidRPr="0035107E">
              <w:rPr>
                <w:rFonts w:cstheme="minorHAnsi"/>
                <w:b/>
                <w:color w:val="FFFFFF" w:themeColor="background1"/>
              </w:rPr>
              <w:t>ZAPSANÁ V OR:</w:t>
            </w:r>
          </w:p>
        </w:tc>
        <w:tc>
          <w:tcPr>
            <w:tcW w:w="65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665D5F7" w14:textId="77777777" w:rsidR="0035107E" w:rsidRPr="004012D5" w:rsidRDefault="0035107E" w:rsidP="00763324">
            <w:pPr>
              <w:spacing w:after="0"/>
              <w:jc w:val="center"/>
              <w:rPr>
                <w:rFonts w:cstheme="minorHAnsi"/>
                <w:color w:val="000000" w:themeColor="text1"/>
              </w:rPr>
            </w:pPr>
            <w:r w:rsidRPr="004012D5">
              <w:rPr>
                <w:rFonts w:cstheme="minorHAnsi"/>
                <w:bCs/>
                <w:color w:val="000000" w:themeColor="text1"/>
                <w:szCs w:val="20"/>
              </w:rPr>
              <w:t>vedeném KS v Brně, oddíl C, vložka 121840</w:t>
            </w:r>
          </w:p>
        </w:tc>
      </w:tr>
      <w:tr w:rsidR="0035107E" w:rsidRPr="0042161F" w14:paraId="6EC22B6B" w14:textId="77777777" w:rsidTr="00763324">
        <w:trPr>
          <w:trHeight w:val="379"/>
          <w:jc w:val="center"/>
        </w:trPr>
        <w:tc>
          <w:tcPr>
            <w:tcW w:w="25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2E74B5"/>
            <w:vAlign w:val="center"/>
          </w:tcPr>
          <w:p w14:paraId="56314B72" w14:textId="77777777" w:rsidR="0035107E" w:rsidRPr="0035107E" w:rsidRDefault="0035107E" w:rsidP="00763324">
            <w:pPr>
              <w:spacing w:after="120"/>
              <w:rPr>
                <w:rFonts w:cstheme="minorHAnsi"/>
                <w:b/>
                <w:color w:val="FFFFFF" w:themeColor="background1"/>
              </w:rPr>
            </w:pPr>
            <w:r w:rsidRPr="0035107E">
              <w:rPr>
                <w:rFonts w:cstheme="minorHAnsi"/>
                <w:b/>
                <w:color w:val="FFFFFF" w:themeColor="background1"/>
              </w:rPr>
              <w:t>KONTAKT PRO HLÁŠENÍ VAD:</w:t>
            </w:r>
          </w:p>
        </w:tc>
        <w:tc>
          <w:tcPr>
            <w:tcW w:w="65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C283D3D" w14:textId="453A8C2F" w:rsidR="00DC6168" w:rsidRPr="004012D5" w:rsidRDefault="00DC6168" w:rsidP="002A718E">
            <w:pPr>
              <w:spacing w:after="0"/>
              <w:jc w:val="center"/>
              <w:rPr>
                <w:rFonts w:cstheme="minorHAnsi"/>
                <w:bCs/>
                <w:color w:val="000000" w:themeColor="text1"/>
                <w:szCs w:val="20"/>
              </w:rPr>
            </w:pPr>
          </w:p>
        </w:tc>
      </w:tr>
    </w:tbl>
    <w:p w14:paraId="2A08950B" w14:textId="77777777" w:rsidR="0035107E" w:rsidRPr="0042161F" w:rsidRDefault="0035107E" w:rsidP="0035107E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pacing w:before="120" w:after="120" w:line="240" w:lineRule="auto"/>
        <w:ind w:left="284" w:hanging="284"/>
        <w:rPr>
          <w:rFonts w:eastAsia="Times New Roman" w:cstheme="minorHAnsi"/>
          <w:color w:val="000000" w:themeColor="text1"/>
          <w:lang w:eastAsia="cs-CZ"/>
        </w:rPr>
      </w:pPr>
      <w:r w:rsidRPr="0042161F">
        <w:rPr>
          <w:rFonts w:eastAsia="Times New Roman" w:cstheme="minorHAnsi"/>
          <w:bCs/>
          <w:color w:val="000000" w:themeColor="text1"/>
          <w:lang w:eastAsia="cs-CZ"/>
        </w:rPr>
        <w:t>dále</w:t>
      </w:r>
      <w:r w:rsidRPr="0042161F">
        <w:rPr>
          <w:rFonts w:eastAsia="Times New Roman" w:cstheme="minorHAnsi"/>
          <w:color w:val="000000" w:themeColor="text1"/>
          <w:lang w:eastAsia="cs-CZ"/>
        </w:rPr>
        <w:t xml:space="preserve"> jen „prodávající“,</w:t>
      </w:r>
    </w:p>
    <w:p w14:paraId="264A9380" w14:textId="77777777" w:rsidR="0035107E" w:rsidRPr="0042161F" w:rsidRDefault="0035107E" w:rsidP="0035107E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pacing w:after="120" w:line="240" w:lineRule="auto"/>
        <w:ind w:left="284" w:hanging="284"/>
        <w:rPr>
          <w:rFonts w:eastAsia="Times New Roman" w:cstheme="minorHAnsi"/>
          <w:color w:val="000000" w:themeColor="text1"/>
          <w:lang w:eastAsia="cs-CZ"/>
        </w:rPr>
      </w:pPr>
      <w:r w:rsidRPr="0042161F">
        <w:rPr>
          <w:rFonts w:eastAsia="Times New Roman" w:cstheme="minorHAnsi"/>
          <w:color w:val="000000" w:themeColor="text1"/>
          <w:lang w:eastAsia="cs-CZ"/>
        </w:rPr>
        <w:t>společně též jako „smluvní strany“ nebo jednotlivě jako „smluvní strana“</w:t>
      </w:r>
    </w:p>
    <w:p w14:paraId="0B63278B" w14:textId="51331964" w:rsidR="00620758" w:rsidRPr="004470E3" w:rsidRDefault="00620758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1ED813F3" w14:textId="5A5E7C4B" w:rsidR="00406509" w:rsidRPr="00EC34B6" w:rsidRDefault="00406509" w:rsidP="001F3085">
      <w:pPr>
        <w:pStyle w:val="Odstavecseseznamem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1077"/>
        <w:contextualSpacing w:val="0"/>
        <w:jc w:val="center"/>
        <w:outlineLvl w:val="0"/>
        <w:rPr>
          <w:rFonts w:eastAsia="Times New Roman" w:cstheme="minorHAnsi"/>
          <w:b/>
          <w:bCs/>
          <w:color w:val="000000"/>
          <w:lang w:eastAsia="cs-CZ"/>
        </w:rPr>
      </w:pPr>
      <w:r w:rsidRPr="00EC34B6">
        <w:rPr>
          <w:rFonts w:eastAsia="Times New Roman" w:cstheme="minorHAnsi"/>
          <w:b/>
          <w:bCs/>
          <w:color w:val="000000"/>
          <w:lang w:eastAsia="cs-CZ"/>
        </w:rPr>
        <w:t>Preambule</w:t>
      </w:r>
    </w:p>
    <w:p w14:paraId="5D4C02D3" w14:textId="1026494C" w:rsidR="008B3438" w:rsidRDefault="008B3438" w:rsidP="001F3085">
      <w:pPr>
        <w:pStyle w:val="Odstavecseseznamem"/>
        <w:keepNext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 xml:space="preserve">Smluvní strany mezi sebou uzavřely dne </w:t>
      </w:r>
      <w:r w:rsidR="00EC34B6">
        <w:rPr>
          <w:rFonts w:eastAsia="Times New Roman" w:cstheme="minorHAnsi"/>
          <w:color w:val="000000"/>
          <w:lang w:eastAsia="cs-CZ"/>
        </w:rPr>
        <w:t>13</w:t>
      </w:r>
      <w:r w:rsidRPr="00EC34B6">
        <w:rPr>
          <w:rFonts w:eastAsia="Times New Roman" w:cstheme="minorHAnsi"/>
          <w:color w:val="000000"/>
          <w:lang w:eastAsia="cs-CZ"/>
        </w:rPr>
        <w:t xml:space="preserve">. </w:t>
      </w:r>
      <w:r w:rsidR="00EC34B6">
        <w:rPr>
          <w:rFonts w:eastAsia="Times New Roman" w:cstheme="minorHAnsi"/>
          <w:color w:val="000000"/>
          <w:lang w:eastAsia="cs-CZ"/>
        </w:rPr>
        <w:t>5</w:t>
      </w:r>
      <w:r w:rsidRPr="00EC34B6">
        <w:rPr>
          <w:rFonts w:eastAsia="Times New Roman" w:cstheme="minorHAnsi"/>
          <w:color w:val="000000"/>
          <w:lang w:eastAsia="cs-CZ"/>
        </w:rPr>
        <w:t xml:space="preserve">. </w:t>
      </w:r>
      <w:r w:rsidR="009528AD" w:rsidRPr="00EC34B6">
        <w:rPr>
          <w:rFonts w:eastAsia="Times New Roman" w:cstheme="minorHAnsi"/>
          <w:color w:val="000000"/>
          <w:lang w:eastAsia="cs-CZ"/>
        </w:rPr>
        <w:t>20</w:t>
      </w:r>
      <w:r w:rsidR="00EC34B6">
        <w:rPr>
          <w:rFonts w:eastAsia="Times New Roman" w:cstheme="minorHAnsi"/>
          <w:color w:val="000000"/>
          <w:lang w:eastAsia="cs-CZ"/>
        </w:rPr>
        <w:t>25</w:t>
      </w:r>
      <w:r w:rsidRPr="00EC34B6">
        <w:rPr>
          <w:rFonts w:eastAsia="Times New Roman" w:cstheme="minorHAnsi"/>
          <w:color w:val="000000"/>
          <w:lang w:eastAsia="cs-CZ"/>
        </w:rPr>
        <w:t xml:space="preserve"> kupní smlouvu, ID smlouvy v registru smluv: </w:t>
      </w:r>
      <w:r w:rsidR="00C808B5">
        <w:rPr>
          <w:rFonts w:eastAsia="Times New Roman" w:cstheme="minorHAnsi"/>
          <w:color w:val="000000"/>
          <w:lang w:eastAsia="cs-CZ"/>
        </w:rPr>
        <w:t>31150892</w:t>
      </w:r>
      <w:r w:rsidR="009528AD" w:rsidRPr="00EC34B6">
        <w:rPr>
          <w:rFonts w:eastAsia="Times New Roman" w:cstheme="minorHAnsi"/>
          <w:color w:val="000000"/>
          <w:lang w:eastAsia="cs-CZ"/>
        </w:rPr>
        <w:t xml:space="preserve"> </w:t>
      </w:r>
      <w:r w:rsidRPr="00EC34B6">
        <w:rPr>
          <w:rFonts w:eastAsia="Times New Roman" w:cstheme="minorHAnsi"/>
          <w:color w:val="000000"/>
          <w:lang w:eastAsia="cs-CZ"/>
        </w:rPr>
        <w:t xml:space="preserve">(dále jen „Smlouva”). Smlouva byla uzavřena na základě </w:t>
      </w:r>
      <w:r w:rsidR="009528AD" w:rsidRPr="00EC34B6">
        <w:rPr>
          <w:rFonts w:eastAsia="Times New Roman" w:cstheme="minorHAnsi"/>
          <w:color w:val="000000"/>
          <w:lang w:eastAsia="cs-CZ"/>
        </w:rPr>
        <w:t>nadlimitní</w:t>
      </w:r>
      <w:r w:rsidRPr="00EC34B6">
        <w:rPr>
          <w:rFonts w:eastAsia="Times New Roman" w:cstheme="minorHAnsi"/>
          <w:color w:val="000000"/>
          <w:lang w:eastAsia="cs-CZ"/>
        </w:rPr>
        <w:t xml:space="preserve"> veřejné zakázky na dodávky s názvem </w:t>
      </w:r>
      <w:r w:rsidR="00EC34B6" w:rsidRPr="00EC34B6">
        <w:rPr>
          <w:rFonts w:cstheme="minorHAnsi"/>
          <w:color w:val="000000" w:themeColor="text1"/>
        </w:rPr>
        <w:t>„</w:t>
      </w:r>
      <w:r w:rsidR="00EC34B6" w:rsidRPr="00EC34B6">
        <w:rPr>
          <w:rFonts w:cstheme="minorHAnsi"/>
          <w:b/>
          <w:color w:val="000000" w:themeColor="text1"/>
        </w:rPr>
        <w:t xml:space="preserve">ČVUT – CIIRC: Výpočetní cluster </w:t>
      </w:r>
      <w:r w:rsidR="00EC34B6" w:rsidRPr="00EC34B6">
        <w:rPr>
          <w:rFonts w:eastAsia="Calibri" w:cstheme="minorHAnsi"/>
          <w:b/>
          <w:bCs/>
          <w:color w:val="000000" w:themeColor="text1"/>
        </w:rPr>
        <w:t>CLARA</w:t>
      </w:r>
      <w:r w:rsidR="00EC34B6" w:rsidRPr="00EC34B6">
        <w:rPr>
          <w:rFonts w:cstheme="minorHAnsi"/>
          <w:color w:val="000000" w:themeColor="text1"/>
        </w:rPr>
        <w:t>“</w:t>
      </w:r>
      <w:r w:rsidRPr="00EC34B6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Pr="00EC34B6">
        <w:rPr>
          <w:rFonts w:eastAsia="Times New Roman" w:cstheme="minorHAnsi"/>
          <w:color w:val="000000"/>
          <w:lang w:eastAsia="cs-CZ"/>
        </w:rPr>
        <w:t xml:space="preserve">(dále jen „veřejná zakázka“). </w:t>
      </w:r>
    </w:p>
    <w:p w14:paraId="75B243D4" w14:textId="77777777" w:rsidR="00EC3AAB" w:rsidRPr="00EC3AAB" w:rsidRDefault="00EC3AAB" w:rsidP="00EC3AAB">
      <w:pPr>
        <w:pStyle w:val="Odstavecseseznamem"/>
        <w:keepNext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AAB">
        <w:rPr>
          <w:rFonts w:eastAsia="Times New Roman" w:cstheme="minorHAnsi"/>
          <w:color w:val="000000"/>
          <w:lang w:eastAsia="cs-CZ"/>
        </w:rPr>
        <w:t xml:space="preserve">Smluvní strany berou na vědomí, že plnění dle této smlouvy je realizováno v rámci projektu „Centrum pro umělou inteligenci a kvantové výpočty v systémovém výzkumu mozku“, </w:t>
      </w:r>
      <w:proofErr w:type="spellStart"/>
      <w:r w:rsidRPr="00EC3AAB">
        <w:rPr>
          <w:rFonts w:eastAsia="Times New Roman" w:cstheme="minorHAnsi"/>
          <w:color w:val="000000"/>
          <w:lang w:eastAsia="cs-CZ"/>
        </w:rPr>
        <w:t>reg</w:t>
      </w:r>
      <w:proofErr w:type="spellEnd"/>
      <w:r w:rsidRPr="00EC3AAB">
        <w:rPr>
          <w:rFonts w:eastAsia="Times New Roman" w:cstheme="minorHAnsi"/>
          <w:color w:val="000000"/>
          <w:lang w:eastAsia="cs-CZ"/>
        </w:rPr>
        <w:t xml:space="preserve">. č. CZ.02.01.01/00/23_029/0008437, zajišťovaného z prostředků Evropské unie a ČR v rámci OP JAK. </w:t>
      </w:r>
    </w:p>
    <w:p w14:paraId="6B730F84" w14:textId="3936E327" w:rsidR="008B3438" w:rsidRPr="00EC34B6" w:rsidRDefault="008B3438" w:rsidP="001F3085">
      <w:pPr>
        <w:pStyle w:val="Odstavecseseznamem"/>
        <w:numPr>
          <w:ilvl w:val="0"/>
          <w:numId w:val="3"/>
        </w:numPr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>Smluvní strany stvrzují, že změna závazku, provedená tímto Dodatkem č. 1 (dále jen</w:t>
      </w:r>
      <w:r w:rsidR="00B65624" w:rsidRPr="00EC34B6">
        <w:rPr>
          <w:rFonts w:eastAsia="Times New Roman" w:cstheme="minorHAnsi"/>
          <w:color w:val="000000"/>
          <w:lang w:eastAsia="cs-CZ"/>
        </w:rPr>
        <w:t xml:space="preserve"> </w:t>
      </w:r>
      <w:r w:rsidRPr="00EC34B6">
        <w:rPr>
          <w:rFonts w:eastAsia="Times New Roman" w:cstheme="minorHAnsi"/>
          <w:color w:val="000000"/>
          <w:lang w:eastAsia="cs-CZ"/>
        </w:rPr>
        <w:t>„dodatek“), je tzv. změnou de minimis dle § 222 odst. 4 ZZVZ, která nemění celkovou povahu veřejné zakázky.</w:t>
      </w:r>
    </w:p>
    <w:p w14:paraId="09B5257D" w14:textId="77777777" w:rsidR="00CC444A" w:rsidRPr="00EC34B6" w:rsidRDefault="00CC444A" w:rsidP="00CC444A">
      <w:pPr>
        <w:pStyle w:val="Odstavecseseznamem"/>
        <w:jc w:val="both"/>
        <w:rPr>
          <w:rFonts w:eastAsia="Times New Roman" w:cstheme="minorHAnsi"/>
          <w:color w:val="000000"/>
          <w:lang w:eastAsia="cs-CZ"/>
        </w:rPr>
      </w:pPr>
    </w:p>
    <w:p w14:paraId="5EFDB308" w14:textId="1D538447" w:rsidR="00190EF4" w:rsidRPr="00EC34B6" w:rsidRDefault="00190EF4" w:rsidP="001F3085">
      <w:pPr>
        <w:pStyle w:val="Odstavecseseznamem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1077"/>
        <w:contextualSpacing w:val="0"/>
        <w:jc w:val="center"/>
        <w:outlineLvl w:val="0"/>
        <w:rPr>
          <w:rFonts w:eastAsia="Times New Roman" w:cstheme="minorHAnsi"/>
          <w:b/>
          <w:bCs/>
          <w:color w:val="000000"/>
          <w:lang w:eastAsia="cs-CZ"/>
        </w:rPr>
      </w:pPr>
      <w:r w:rsidRPr="00EC34B6">
        <w:rPr>
          <w:rFonts w:eastAsia="Times New Roman" w:cstheme="minorHAnsi"/>
          <w:b/>
          <w:bCs/>
          <w:color w:val="000000"/>
          <w:lang w:eastAsia="cs-CZ"/>
        </w:rPr>
        <w:t>Obsah dodatku</w:t>
      </w:r>
    </w:p>
    <w:p w14:paraId="116ABC70" w14:textId="158BE440" w:rsidR="005F29F5" w:rsidRPr="00EC34B6" w:rsidRDefault="00D05B2C" w:rsidP="00751656">
      <w:pPr>
        <w:pStyle w:val="Odstavecseseznamem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outlineLvl w:val="0"/>
        <w:rPr>
          <w:rFonts w:eastAsia="Times New Roman" w:cstheme="minorHAnsi"/>
          <w:lang w:eastAsia="cs-CZ"/>
        </w:rPr>
      </w:pPr>
      <w:r w:rsidRPr="00EC34B6">
        <w:rPr>
          <w:rFonts w:eastAsia="Times New Roman" w:cstheme="minorHAnsi"/>
          <w:lang w:eastAsia="cs-CZ"/>
        </w:rPr>
        <w:t xml:space="preserve">Smluvní strany se tímto dodatkem dohodly na rozšíření předmětu </w:t>
      </w:r>
      <w:r w:rsidR="005E7808" w:rsidRPr="00EC34B6">
        <w:rPr>
          <w:rFonts w:eastAsia="Times New Roman" w:cstheme="minorHAnsi"/>
          <w:lang w:eastAsia="cs-CZ"/>
        </w:rPr>
        <w:t>plnění smlouvy</w:t>
      </w:r>
      <w:r w:rsidR="00B35E09" w:rsidRPr="00EC34B6">
        <w:rPr>
          <w:rFonts w:eastAsia="Times New Roman" w:cstheme="minorHAnsi"/>
          <w:lang w:eastAsia="cs-CZ"/>
        </w:rPr>
        <w:t xml:space="preserve"> ve smyslu </w:t>
      </w:r>
      <w:r w:rsidR="009528AD" w:rsidRPr="00EC34B6">
        <w:rPr>
          <w:rFonts w:eastAsia="Times New Roman" w:cstheme="minorHAnsi"/>
          <w:lang w:eastAsia="cs-CZ"/>
        </w:rPr>
        <w:t xml:space="preserve">rozšíření </w:t>
      </w:r>
      <w:r w:rsidR="005C6638">
        <w:rPr>
          <w:rFonts w:eastAsia="Times New Roman" w:cstheme="minorHAnsi"/>
          <w:lang w:eastAsia="cs-CZ"/>
        </w:rPr>
        <w:t>o 1 ks serveru pr</w:t>
      </w:r>
      <w:r w:rsidR="005C6638" w:rsidRPr="00DB592F">
        <w:rPr>
          <w:rFonts w:eastAsia="Times New Roman" w:cstheme="minorHAnsi"/>
          <w:lang w:eastAsia="cs-CZ"/>
        </w:rPr>
        <w:t>o CPU</w:t>
      </w:r>
      <w:r w:rsidR="00BD3129" w:rsidRPr="00DB592F">
        <w:rPr>
          <w:rFonts w:eastAsia="Times New Roman" w:cstheme="minorHAnsi"/>
          <w:lang w:eastAsia="cs-CZ"/>
        </w:rPr>
        <w:t xml:space="preserve">, včetně </w:t>
      </w:r>
      <w:r w:rsidR="00DB592F" w:rsidRPr="00DB592F">
        <w:rPr>
          <w:rFonts w:eastAsia="Times New Roman" w:cstheme="minorHAnsi"/>
          <w:lang w:eastAsia="cs-CZ"/>
        </w:rPr>
        <w:t>instalace</w:t>
      </w:r>
      <w:r w:rsidR="00BD3129" w:rsidRPr="00DB592F">
        <w:rPr>
          <w:rFonts w:eastAsia="Times New Roman" w:cstheme="minorHAnsi"/>
          <w:lang w:eastAsia="cs-CZ"/>
        </w:rPr>
        <w:t xml:space="preserve">, </w:t>
      </w:r>
      <w:r w:rsidR="00AE15FA" w:rsidRPr="00DB592F">
        <w:rPr>
          <w:rFonts w:eastAsia="Times New Roman" w:cstheme="minorHAnsi"/>
          <w:lang w:eastAsia="cs-CZ"/>
        </w:rPr>
        <w:t>blíže</w:t>
      </w:r>
      <w:r w:rsidR="00B35E09" w:rsidRPr="00EC34B6">
        <w:rPr>
          <w:rFonts w:eastAsia="Times New Roman" w:cstheme="minorHAnsi"/>
          <w:lang w:eastAsia="cs-CZ"/>
        </w:rPr>
        <w:t xml:space="preserve"> specifikované</w:t>
      </w:r>
      <w:r w:rsidR="005C6638">
        <w:rPr>
          <w:rFonts w:eastAsia="Times New Roman" w:cstheme="minorHAnsi"/>
          <w:lang w:eastAsia="cs-CZ"/>
        </w:rPr>
        <w:t>ho</w:t>
      </w:r>
      <w:r w:rsidR="00B35E09" w:rsidRPr="00EC34B6">
        <w:rPr>
          <w:rFonts w:eastAsia="Times New Roman" w:cstheme="minorHAnsi"/>
          <w:lang w:eastAsia="cs-CZ"/>
        </w:rPr>
        <w:t xml:space="preserve"> v příloze </w:t>
      </w:r>
      <w:r w:rsidR="009528AD" w:rsidRPr="00EC34B6">
        <w:rPr>
          <w:rFonts w:eastAsia="Times New Roman" w:cstheme="minorHAnsi"/>
          <w:lang w:eastAsia="cs-CZ"/>
        </w:rPr>
        <w:t xml:space="preserve">A – </w:t>
      </w:r>
      <w:r w:rsidR="004A3BAA" w:rsidRPr="00EC34B6">
        <w:rPr>
          <w:rFonts w:eastAsia="Times New Roman" w:cstheme="minorHAnsi"/>
          <w:lang w:eastAsia="cs-CZ"/>
        </w:rPr>
        <w:t>T</w:t>
      </w:r>
      <w:r w:rsidR="009528AD" w:rsidRPr="00EC34B6">
        <w:rPr>
          <w:rFonts w:eastAsia="Times New Roman" w:cstheme="minorHAnsi"/>
          <w:lang w:eastAsia="cs-CZ"/>
        </w:rPr>
        <w:t>echnická specifikace a příloze B</w:t>
      </w:r>
      <w:r w:rsidR="00B35E09" w:rsidRPr="00EC34B6">
        <w:rPr>
          <w:rFonts w:eastAsia="Times New Roman" w:cstheme="minorHAnsi"/>
          <w:lang w:eastAsia="cs-CZ"/>
        </w:rPr>
        <w:t xml:space="preserve"> – nabídka prodávajícího č. </w:t>
      </w:r>
      <w:r w:rsidR="00AE15FA" w:rsidRPr="00AE15FA">
        <w:rPr>
          <w:rFonts w:eastAsia="Times New Roman" w:cstheme="minorHAnsi"/>
          <w:lang w:eastAsia="cs-CZ"/>
        </w:rPr>
        <w:t>2NV2600486</w:t>
      </w:r>
      <w:r w:rsidR="00AE15FA">
        <w:rPr>
          <w:rFonts w:eastAsia="Times New Roman" w:cstheme="minorHAnsi"/>
          <w:lang w:eastAsia="cs-CZ"/>
        </w:rPr>
        <w:t xml:space="preserve"> ze dne 17.4.2026</w:t>
      </w:r>
      <w:r w:rsidR="00B35E09" w:rsidRPr="00EC34B6">
        <w:rPr>
          <w:rFonts w:eastAsia="Times New Roman" w:cstheme="minorHAnsi"/>
          <w:lang w:eastAsia="cs-CZ"/>
        </w:rPr>
        <w:t>.</w:t>
      </w:r>
    </w:p>
    <w:p w14:paraId="2C62916A" w14:textId="6569DD9E" w:rsidR="00A25DF5" w:rsidRPr="00EC34B6" w:rsidRDefault="00B35E09" w:rsidP="00501667">
      <w:pPr>
        <w:pStyle w:val="Odstavecseseznamem"/>
        <w:keepNext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 xml:space="preserve">Hodnota plnění dle tohoto dodatku je </w:t>
      </w:r>
      <w:r w:rsidR="00EE6649" w:rsidRPr="00EC34B6">
        <w:rPr>
          <w:rFonts w:eastAsia="Times New Roman" w:cstheme="minorHAnsi"/>
          <w:color w:val="000000"/>
          <w:lang w:eastAsia="cs-CZ"/>
        </w:rPr>
        <w:t>1</w:t>
      </w:r>
      <w:r w:rsidR="00501667">
        <w:rPr>
          <w:rFonts w:eastAsia="Times New Roman" w:cstheme="minorHAnsi"/>
          <w:color w:val="000000"/>
          <w:lang w:eastAsia="cs-CZ"/>
        </w:rPr>
        <w:t xml:space="preserve"> 000 000 Kč bez DPH; 1 210 000 Kč vč. DPH. </w:t>
      </w:r>
    </w:p>
    <w:p w14:paraId="60816BBB" w14:textId="52F50BB8" w:rsidR="004B1B18" w:rsidRDefault="004B1B18" w:rsidP="001F3085">
      <w:pPr>
        <w:pStyle w:val="Odstavecseseznamem"/>
        <w:keepNext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>Lhůta pro dodání zboží, t</w:t>
      </w:r>
      <w:r w:rsidR="00020D8C">
        <w:rPr>
          <w:rFonts w:eastAsia="Times New Roman" w:cstheme="minorHAnsi"/>
          <w:color w:val="000000"/>
          <w:lang w:eastAsia="cs-CZ"/>
        </w:rPr>
        <w:t>j.</w:t>
      </w:r>
      <w:r w:rsidRPr="00EC34B6">
        <w:rPr>
          <w:rFonts w:eastAsia="Times New Roman" w:cstheme="minorHAnsi"/>
          <w:color w:val="000000"/>
          <w:lang w:eastAsia="cs-CZ"/>
        </w:rPr>
        <w:t xml:space="preserve"> pro jeho fyzickou přepravu do místa plnění, činí nejvýše </w:t>
      </w:r>
      <w:r w:rsidR="00E947FB" w:rsidRPr="00EC34B6">
        <w:rPr>
          <w:rFonts w:eastAsia="Times New Roman" w:cstheme="minorHAnsi"/>
          <w:color w:val="000000"/>
          <w:lang w:eastAsia="cs-CZ"/>
        </w:rPr>
        <w:t>30</w:t>
      </w:r>
      <w:r w:rsidRPr="00EC34B6">
        <w:rPr>
          <w:rFonts w:eastAsia="Times New Roman" w:cstheme="minorHAnsi"/>
          <w:color w:val="000000"/>
          <w:lang w:eastAsia="cs-CZ"/>
        </w:rPr>
        <w:t xml:space="preserve"> dnů ode dne nabytí účinnosti tohoto dodatku.</w:t>
      </w:r>
      <w:r w:rsidR="00096BE9">
        <w:rPr>
          <w:rFonts w:eastAsia="Times New Roman" w:cstheme="minorHAnsi"/>
          <w:color w:val="000000"/>
          <w:lang w:eastAsia="cs-CZ"/>
        </w:rPr>
        <w:t xml:space="preserve"> </w:t>
      </w:r>
    </w:p>
    <w:p w14:paraId="23022EA9" w14:textId="1CCE65E0" w:rsidR="00DB592F" w:rsidRPr="0042161F" w:rsidRDefault="00DB592F" w:rsidP="00DB592F">
      <w:pPr>
        <w:pStyle w:val="Odstavecseseznamem"/>
        <w:keepNext/>
        <w:widowControl w:val="0"/>
        <w:numPr>
          <w:ilvl w:val="0"/>
          <w:numId w:val="5"/>
        </w:numPr>
        <w:shd w:val="clear" w:color="auto" w:fill="FFFFFF"/>
        <w:tabs>
          <w:tab w:val="left" w:pos="567"/>
          <w:tab w:val="left" w:pos="709"/>
          <w:tab w:val="left" w:pos="851"/>
          <w:tab w:val="left" w:pos="120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suppressAutoHyphens/>
        <w:spacing w:after="120" w:line="240" w:lineRule="auto"/>
        <w:contextualSpacing w:val="0"/>
        <w:jc w:val="both"/>
        <w:outlineLvl w:val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 </w:t>
      </w:r>
      <w:r w:rsidRPr="0042161F">
        <w:rPr>
          <w:rFonts w:cstheme="minorHAnsi"/>
          <w:color w:val="000000" w:themeColor="text1"/>
        </w:rPr>
        <w:t xml:space="preserve">Lhůta pro instalaci, konfiguraci a zprovoznění činí nejvýše </w:t>
      </w:r>
      <w:r w:rsidRPr="00DB592F">
        <w:rPr>
          <w:rFonts w:cstheme="minorHAnsi"/>
          <w:b/>
          <w:bCs/>
          <w:color w:val="000000" w:themeColor="text1"/>
        </w:rPr>
        <w:t>10 dn</w:t>
      </w:r>
      <w:r w:rsidR="00020D8C">
        <w:rPr>
          <w:rFonts w:cstheme="minorHAnsi"/>
          <w:b/>
          <w:bCs/>
          <w:color w:val="000000" w:themeColor="text1"/>
        </w:rPr>
        <w:t>ů</w:t>
      </w:r>
      <w:r w:rsidRPr="0042161F">
        <w:rPr>
          <w:rFonts w:cstheme="minorHAnsi"/>
          <w:color w:val="000000" w:themeColor="text1"/>
        </w:rPr>
        <w:t xml:space="preserve"> ode dne dodání do místa plnění.</w:t>
      </w:r>
    </w:p>
    <w:p w14:paraId="24B07DD7" w14:textId="77777777" w:rsidR="00020D8C" w:rsidRPr="00020D8C" w:rsidRDefault="00020D8C" w:rsidP="001F3085">
      <w:pPr>
        <w:pStyle w:val="Odstavecseseznamem"/>
        <w:keepNext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>
        <w:t xml:space="preserve">Na zboží dodané dle tohoto dodatku se poskytuje záruka v délce min. </w:t>
      </w:r>
      <w:r w:rsidRPr="00020D8C">
        <w:rPr>
          <w:b/>
        </w:rPr>
        <w:t>48 měsíců</w:t>
      </w:r>
      <w:r>
        <w:t>. V ostatním se na záruku a servisní podmínky plně použijí ustanovení čl. V Smlouvy (Záruka a záruční doba), není-li tímto dodatkem stanoveno jinak.</w:t>
      </w:r>
    </w:p>
    <w:p w14:paraId="5F6DF3AA" w14:textId="42D29BD1" w:rsidR="00BE2BCA" w:rsidRPr="00EC34B6" w:rsidRDefault="0068198A" w:rsidP="001F3085">
      <w:pPr>
        <w:pStyle w:val="Odstavecseseznamem"/>
        <w:keepNext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>V otázkách výslovně neupravených tímto dodatkem platí podmínky stanovené smlouvou.</w:t>
      </w:r>
    </w:p>
    <w:p w14:paraId="670757C3" w14:textId="5CC199D7" w:rsidR="00DF6C95" w:rsidRPr="00EC34B6" w:rsidRDefault="00DF6C95" w:rsidP="001F3085">
      <w:pPr>
        <w:pStyle w:val="Odstavecseseznamem"/>
        <w:widowControl w:val="0"/>
        <w:numPr>
          <w:ilvl w:val="0"/>
          <w:numId w:val="2"/>
        </w:numPr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1077"/>
        <w:contextualSpacing w:val="0"/>
        <w:jc w:val="center"/>
        <w:outlineLvl w:val="0"/>
        <w:rPr>
          <w:rFonts w:cstheme="minorHAnsi"/>
          <w:b/>
        </w:rPr>
      </w:pPr>
      <w:r w:rsidRPr="00EC34B6">
        <w:rPr>
          <w:rFonts w:cstheme="minorHAnsi"/>
          <w:b/>
        </w:rPr>
        <w:t>Závěrečná ustanovení</w:t>
      </w:r>
    </w:p>
    <w:p w14:paraId="7458DEBA" w14:textId="77777777" w:rsidR="00020D8C" w:rsidRPr="00020D8C" w:rsidRDefault="00020D8C" w:rsidP="0084317C">
      <w:pPr>
        <w:pStyle w:val="Odstavecseseznamem"/>
        <w:keepNext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cstheme="minorHAnsi"/>
        </w:rPr>
      </w:pPr>
      <w:r w:rsidRPr="00020D8C">
        <w:rPr>
          <w:rFonts w:eastAsia="Times New Roman" w:cstheme="minorHAnsi"/>
          <w:color w:val="000000"/>
          <w:lang w:eastAsia="cs-CZ"/>
        </w:rPr>
        <w:t>Ostatní ustanovení Smlouvy tímto dodatkem nedotčená zůstávají beze změny v platnosti a účinnosti.</w:t>
      </w:r>
    </w:p>
    <w:p w14:paraId="53206AB8" w14:textId="231F7D65" w:rsidR="00DF4289" w:rsidRPr="002366FF" w:rsidRDefault="00DF6C95" w:rsidP="0084317C">
      <w:pPr>
        <w:pStyle w:val="Odstavecseseznamem"/>
        <w:keepNext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contextualSpacing w:val="0"/>
        <w:jc w:val="both"/>
        <w:outlineLvl w:val="0"/>
        <w:rPr>
          <w:rFonts w:cstheme="minorHAnsi"/>
        </w:rPr>
      </w:pPr>
      <w:r w:rsidRPr="002366FF">
        <w:rPr>
          <w:rFonts w:cstheme="minorHAnsi"/>
        </w:rPr>
        <w:t>Tento dodatek nabývá platnosti okamžikem jeho podpisu oprávněnými zástupci obou smluvních stran a účinnosti</w:t>
      </w:r>
      <w:r w:rsidR="006C03D3">
        <w:rPr>
          <w:rFonts w:cstheme="minorHAnsi"/>
        </w:rPr>
        <w:t xml:space="preserve"> dnem</w:t>
      </w:r>
      <w:r w:rsidRPr="002366FF">
        <w:rPr>
          <w:rFonts w:cstheme="minorHAnsi"/>
        </w:rPr>
        <w:t xml:space="preserve"> jeho uveřejnění podle zákona č. 340/2015 Sb., o registru smluv. Uveřejnění zajistí </w:t>
      </w:r>
      <w:r w:rsidR="00BF0129" w:rsidRPr="002366FF">
        <w:rPr>
          <w:rFonts w:cstheme="minorHAnsi"/>
        </w:rPr>
        <w:t>objednatel</w:t>
      </w:r>
      <w:r w:rsidRPr="002366FF">
        <w:rPr>
          <w:rFonts w:cstheme="minorHAnsi"/>
        </w:rPr>
        <w:t xml:space="preserve">. Smluvní strany s tímto uveřejněním souhlasí; pro účely uveřejnění nepovažují nic z dodatku ani z metadat k němu se vážících za vyloučené z uveřejnění. </w:t>
      </w:r>
      <w:r w:rsidR="00DF4289" w:rsidRPr="002366FF">
        <w:rPr>
          <w:rFonts w:cstheme="minorHAnsi"/>
        </w:rPr>
        <w:t xml:space="preserve">Nedílnou součástí tohoto dodatku je příloha </w:t>
      </w:r>
      <w:r w:rsidR="00CC444A" w:rsidRPr="002366FF">
        <w:rPr>
          <w:rFonts w:cstheme="minorHAnsi"/>
        </w:rPr>
        <w:t>A – Technická specifikace a příloha B</w:t>
      </w:r>
      <w:r w:rsidR="00DF4289" w:rsidRPr="002366FF">
        <w:rPr>
          <w:rFonts w:cstheme="minorHAnsi"/>
        </w:rPr>
        <w:t xml:space="preserve"> – nabídka prodávajícího č. </w:t>
      </w:r>
      <w:r w:rsidR="002366FF" w:rsidRPr="002366FF">
        <w:rPr>
          <w:rFonts w:eastAsia="Times New Roman" w:cstheme="minorHAnsi"/>
          <w:lang w:eastAsia="cs-CZ"/>
        </w:rPr>
        <w:t>2NV2600486</w:t>
      </w:r>
      <w:r w:rsidR="00DF4289" w:rsidRPr="002366FF">
        <w:rPr>
          <w:rFonts w:cstheme="minorHAnsi"/>
        </w:rPr>
        <w:t>.</w:t>
      </w:r>
    </w:p>
    <w:p w14:paraId="5CE04DE2" w14:textId="05FC4DE7" w:rsidR="006C636C" w:rsidRPr="00EC34B6" w:rsidRDefault="00020D8C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eastAsia="Times New Roman" w:cstheme="minorHAnsi"/>
          <w:noProof/>
          <w:color w:val="000000"/>
          <w:lang w:eastAsia="cs-CZ"/>
        </w:rPr>
      </w:pPr>
      <w:r w:rsidRPr="00020D8C">
        <w:rPr>
          <w:rFonts w:eastAsia="Times New Roman" w:cstheme="minorHAnsi"/>
          <w:noProof/>
          <w:lang w:eastAsia="cs-CZ"/>
        </w:rPr>
        <w:t>Smluvní strany prohlašují, že si tento dodatek před jeho podpisem přečetly, že byl uzavřen po vzájemném projednání podle jejich pravé a svobodné vůle, nikoli v tísni ani za nápadně nevýhodných podmínek, což stvrzují svými podpisy.</w:t>
      </w:r>
    </w:p>
    <w:p w14:paraId="1D4DDE58" w14:textId="77777777" w:rsidR="006362D3" w:rsidRDefault="006362D3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6CF8AF4F" w14:textId="77777777" w:rsidR="006362D3" w:rsidRDefault="006362D3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59851615" w14:textId="77777777" w:rsidR="006362D3" w:rsidRDefault="006362D3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492DA098" w14:textId="77777777" w:rsidR="006362D3" w:rsidRDefault="006362D3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14BC6CBB" w14:textId="56BFA3F9" w:rsidR="001E5ED0" w:rsidRDefault="001E5ED0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noProof/>
          <w:color w:val="000000"/>
          <w:lang w:eastAsia="cs-CZ"/>
        </w:rPr>
      </w:pPr>
      <w:r w:rsidRPr="00EC34B6">
        <w:rPr>
          <w:rFonts w:eastAsia="Times New Roman" w:cstheme="minorHAnsi"/>
          <w:noProof/>
          <w:color w:val="000000"/>
          <w:lang w:eastAsia="cs-CZ"/>
        </w:rPr>
        <w:t xml:space="preserve">Za </w:t>
      </w:r>
      <w:r w:rsidR="00E17D9D" w:rsidRPr="00EC34B6">
        <w:rPr>
          <w:rFonts w:eastAsia="Times New Roman" w:cstheme="minorHAnsi"/>
          <w:noProof/>
          <w:color w:val="000000"/>
          <w:lang w:eastAsia="cs-CZ"/>
        </w:rPr>
        <w:t>kupujícího</w:t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="00E17D9D" w:rsidRPr="00EC34B6">
        <w:rPr>
          <w:rFonts w:eastAsia="Times New Roman" w:cstheme="minorHAnsi"/>
          <w:noProof/>
          <w:color w:val="000000"/>
          <w:lang w:eastAsia="cs-CZ"/>
        </w:rPr>
        <w:tab/>
      </w:r>
      <w:r w:rsidR="00A44022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 xml:space="preserve">Za </w:t>
      </w:r>
      <w:r w:rsidR="00E17D9D" w:rsidRPr="00EC34B6">
        <w:rPr>
          <w:rFonts w:eastAsia="Times New Roman" w:cstheme="minorHAnsi"/>
          <w:noProof/>
          <w:color w:val="000000"/>
          <w:lang w:eastAsia="cs-CZ"/>
        </w:rPr>
        <w:t>prodávajícího</w:t>
      </w:r>
    </w:p>
    <w:p w14:paraId="7B22A611" w14:textId="77777777" w:rsidR="006362D3" w:rsidRDefault="006362D3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58886CCC" w14:textId="77777777" w:rsidR="006362D3" w:rsidRDefault="006362D3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49F30331" w14:textId="5F68A0E5" w:rsidR="001E5ED0" w:rsidRPr="00EC34B6" w:rsidRDefault="009A7BE7" w:rsidP="0019419A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ind w:left="284" w:hanging="284"/>
        <w:rPr>
          <w:rFonts w:eastAsia="Times New Roman" w:cstheme="minorHAnsi"/>
          <w:noProof/>
          <w:color w:val="000000"/>
          <w:lang w:eastAsia="cs-CZ"/>
        </w:rPr>
      </w:pP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</w:p>
    <w:p w14:paraId="78C11075" w14:textId="77777777" w:rsidR="00AC37E9" w:rsidRPr="00EC34B6" w:rsidRDefault="00AC37E9" w:rsidP="00AC37E9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>___________________________</w:t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  <w:t>___________________________</w:t>
      </w:r>
    </w:p>
    <w:p w14:paraId="74F38E32" w14:textId="5A35374F" w:rsidR="00155E4D" w:rsidRPr="00EC34B6" w:rsidRDefault="00AC37E9" w:rsidP="00AC37E9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</w:p>
    <w:p w14:paraId="43E0C001" w14:textId="1B5EC3EB" w:rsidR="00AC37E9" w:rsidRPr="00EC34B6" w:rsidRDefault="00DF7C9E" w:rsidP="00AC37E9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>ř</w:t>
      </w:r>
      <w:r w:rsidR="00AC37E9" w:rsidRPr="00EC34B6">
        <w:rPr>
          <w:rFonts w:eastAsia="Times New Roman" w:cstheme="minorHAnsi"/>
          <w:color w:val="000000"/>
          <w:lang w:eastAsia="cs-CZ"/>
        </w:rPr>
        <w:t>editel</w:t>
      </w:r>
      <w:r w:rsidR="00B53002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AC37E9" w:rsidRPr="00EC34B6">
        <w:rPr>
          <w:rFonts w:eastAsia="Times New Roman" w:cstheme="minorHAnsi"/>
          <w:color w:val="000000"/>
          <w:lang w:eastAsia="cs-CZ"/>
        </w:rPr>
        <w:tab/>
      </w:r>
      <w:r w:rsidR="00C264EB" w:rsidRPr="00EC34B6">
        <w:rPr>
          <w:rFonts w:eastAsia="Times New Roman" w:cstheme="minorHAnsi"/>
          <w:color w:val="000000"/>
          <w:lang w:eastAsia="cs-CZ"/>
        </w:rPr>
        <w:tab/>
      </w:r>
      <w:r w:rsidR="00B53002" w:rsidRPr="00EC34B6">
        <w:rPr>
          <w:rFonts w:eastAsia="Times New Roman" w:cstheme="minorHAnsi"/>
          <w:color w:val="000000"/>
          <w:lang w:eastAsia="cs-CZ"/>
        </w:rPr>
        <w:t xml:space="preserve"> </w:t>
      </w:r>
      <w:r w:rsidR="002A718E">
        <w:rPr>
          <w:rFonts w:eastAsia="Times New Roman" w:cstheme="minorHAnsi"/>
          <w:color w:val="000000"/>
          <w:lang w:eastAsia="cs-CZ"/>
        </w:rPr>
        <w:tab/>
        <w:t>jednatel M Computers s.r.o.</w:t>
      </w:r>
    </w:p>
    <w:p w14:paraId="2032BAE2" w14:textId="7DE16A7D" w:rsidR="00DB32C4" w:rsidRPr="00EC34B6" w:rsidRDefault="00DB32C4" w:rsidP="00AC37E9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2436A9F6" w14:textId="77777777" w:rsidR="00D32CC6" w:rsidRDefault="00D32CC6" w:rsidP="00D32CC6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  <w:r w:rsidRPr="00EC34B6">
        <w:rPr>
          <w:rFonts w:eastAsia="Times New Roman" w:cstheme="minorHAnsi"/>
          <w:noProof/>
          <w:color w:val="000000"/>
          <w:lang w:eastAsia="cs-CZ"/>
        </w:rPr>
        <w:t xml:space="preserve">Za </w:t>
      </w:r>
      <w:r>
        <w:rPr>
          <w:rFonts w:eastAsia="Times New Roman" w:cstheme="minorHAnsi"/>
          <w:noProof/>
          <w:color w:val="000000"/>
          <w:lang w:eastAsia="cs-CZ"/>
        </w:rPr>
        <w:t>spolu</w:t>
      </w:r>
      <w:r w:rsidRPr="00EC34B6">
        <w:rPr>
          <w:rFonts w:eastAsia="Times New Roman" w:cstheme="minorHAnsi"/>
          <w:noProof/>
          <w:color w:val="000000"/>
          <w:lang w:eastAsia="cs-CZ"/>
        </w:rPr>
        <w:t>kupujícího</w:t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>
        <w:rPr>
          <w:rFonts w:eastAsia="Times New Roman" w:cstheme="minorHAnsi"/>
          <w:noProof/>
          <w:color w:val="000000"/>
          <w:lang w:eastAsia="cs-CZ"/>
        </w:rPr>
        <w:tab/>
      </w:r>
    </w:p>
    <w:p w14:paraId="6022F64A" w14:textId="77777777" w:rsidR="00D32CC6" w:rsidRDefault="00D32CC6" w:rsidP="00D32CC6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384F705E" w14:textId="77777777" w:rsidR="00D32CC6" w:rsidRPr="00EC34B6" w:rsidRDefault="00D32CC6" w:rsidP="00D32CC6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</w:p>
    <w:p w14:paraId="5A9686CF" w14:textId="77777777" w:rsidR="00D32CC6" w:rsidRPr="00EC34B6" w:rsidRDefault="00D32CC6" w:rsidP="00D32CC6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>___________________________</w:t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</w:p>
    <w:p w14:paraId="5BBEAA09" w14:textId="4697B654" w:rsidR="00D32CC6" w:rsidRPr="00EC34B6" w:rsidRDefault="00D32CC6" w:rsidP="00D32CC6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</w:p>
    <w:p w14:paraId="3C8DF842" w14:textId="77777777" w:rsidR="00D32CC6" w:rsidRPr="00EC34B6" w:rsidRDefault="00D32CC6" w:rsidP="00D32CC6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CLARA </w:t>
      </w:r>
      <w:r w:rsidRPr="00EC34B6">
        <w:rPr>
          <w:rFonts w:eastAsia="Times New Roman" w:cstheme="minorHAnsi"/>
          <w:color w:val="000000"/>
          <w:lang w:eastAsia="cs-CZ"/>
        </w:rPr>
        <w:t>ředitel</w:t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</w:p>
    <w:p w14:paraId="2CD18B80" w14:textId="55C895F0" w:rsidR="00AC37E9" w:rsidRPr="003331D0" w:rsidRDefault="00DB32C4" w:rsidP="003331D0">
      <w:pPr>
        <w:jc w:val="center"/>
        <w:rPr>
          <w:rFonts w:eastAsia="Times New Roman" w:cstheme="minorHAnsi"/>
          <w:b/>
          <w:color w:val="000000"/>
          <w:sz w:val="28"/>
          <w:szCs w:val="28"/>
          <w:lang w:eastAsia="cs-CZ"/>
        </w:rPr>
      </w:pPr>
      <w:r w:rsidRPr="00DC6168">
        <w:rPr>
          <w:rFonts w:eastAsia="Times New Roman" w:cstheme="minorHAnsi"/>
          <w:lang w:eastAsia="cs-CZ"/>
        </w:rPr>
        <w:br w:type="page"/>
      </w:r>
      <w:r w:rsidRPr="003331D0">
        <w:rPr>
          <w:rFonts w:eastAsia="Times New Roman" w:cstheme="minorHAnsi"/>
          <w:b/>
          <w:color w:val="000000"/>
          <w:sz w:val="28"/>
          <w:szCs w:val="28"/>
          <w:lang w:eastAsia="cs-CZ"/>
        </w:rPr>
        <w:lastRenderedPageBreak/>
        <w:t>Příloha A – Technická specifikace</w:t>
      </w:r>
    </w:p>
    <w:tbl>
      <w:tblPr>
        <w:tblStyle w:val="Mkatabulky"/>
        <w:tblW w:w="9351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119"/>
      </w:tblGrid>
      <w:tr w:rsidR="00555688" w:rsidRPr="00EC34B6" w14:paraId="0C248CB6" w14:textId="77777777" w:rsidTr="0037113A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2298C88" w14:textId="1CE8AE0A" w:rsidR="00555688" w:rsidRPr="00A44022" w:rsidRDefault="00555688" w:rsidP="00555688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4402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Odborná charakteristika</w:t>
            </w:r>
            <w:r w:rsidRPr="00A4402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2F01020B" w14:textId="28861EF8" w:rsidR="00555688" w:rsidRPr="00A44022" w:rsidRDefault="00555688" w:rsidP="0037113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12EC3E73" w14:textId="13F0462E" w:rsidR="00555688" w:rsidRPr="00A44022" w:rsidRDefault="00A44022" w:rsidP="0037113A">
            <w:pPr>
              <w:pStyle w:val="Standard"/>
              <w:contextualSpacing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4402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Server </w:t>
            </w:r>
            <w:proofErr w:type="spellStart"/>
            <w:r w:rsidRPr="00A4402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Supermicro</w:t>
            </w:r>
            <w:proofErr w:type="spellEnd"/>
            <w:r w:rsidRPr="00A4402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A4402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AS -2126HS</w:t>
            </w:r>
            <w:proofErr w:type="gramEnd"/>
            <w:r w:rsidRPr="00A4402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-TN včetně kabelů</w:t>
            </w:r>
          </w:p>
        </w:tc>
      </w:tr>
      <w:tr w:rsidR="00555688" w:rsidRPr="00EC34B6" w14:paraId="30924201" w14:textId="77777777" w:rsidTr="0037113A">
        <w:tc>
          <w:tcPr>
            <w:tcW w:w="2830" w:type="dxa"/>
            <w:tcBorders>
              <w:bottom w:val="nil"/>
            </w:tcBorders>
            <w:vAlign w:val="center"/>
          </w:tcPr>
          <w:p w14:paraId="7136C7CE" w14:textId="72522AA2" w:rsidR="00555688" w:rsidRPr="00020D8C" w:rsidRDefault="00555688" w:rsidP="0037113A">
            <w:pPr>
              <w:pStyle w:val="Standard"/>
              <w:contextualSpacing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0D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Účel pořizovaného vybavení</w:t>
            </w:r>
          </w:p>
          <w:p w14:paraId="5D9C11AF" w14:textId="2569691C" w:rsidR="00555688" w:rsidRPr="000A384C" w:rsidRDefault="00555688" w:rsidP="0037113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6521" w:type="dxa"/>
            <w:gridSpan w:val="2"/>
            <w:tcBorders>
              <w:bottom w:val="nil"/>
            </w:tcBorders>
          </w:tcPr>
          <w:p w14:paraId="475F5D7C" w14:textId="0F15827F" w:rsidR="00555688" w:rsidRPr="000A384C" w:rsidRDefault="00020D8C" w:rsidP="0037113A">
            <w:pPr>
              <w:pStyle w:val="Standard"/>
              <w:contextualSpacing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highlight w:val="yellow"/>
              </w:rPr>
            </w:pPr>
            <w:r w:rsidRPr="00020D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Pořízení serveru je určeno k rozšíření výpočetních kapacit stávajícího výpočetního clusteru CLARA provozovaného na České</w:t>
            </w:r>
            <w:r w:rsidR="006C03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</w:t>
            </w:r>
            <w:r w:rsidRPr="00020D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vysoké</w:t>
            </w:r>
            <w:r w:rsidR="006C03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</w:t>
            </w:r>
            <w:r w:rsidRPr="00020D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učení technické</w:t>
            </w:r>
            <w:r w:rsidR="006C03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</w:t>
            </w:r>
            <w:r w:rsidRPr="00020D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v Praze, a to za účelem zajištění výpočetního výkonu pro výzkumné aktivity v oblasti umělé inteligence, datové analýzy a souvisejících oborů v rámci projektu uvedeného v preambuli dodatku.</w:t>
            </w:r>
          </w:p>
        </w:tc>
      </w:tr>
      <w:tr w:rsidR="000619CF" w:rsidRPr="00EC34B6" w14:paraId="58BBA969" w14:textId="77777777" w:rsidTr="00C76F7A">
        <w:tc>
          <w:tcPr>
            <w:tcW w:w="2830" w:type="dxa"/>
            <w:vMerge w:val="restart"/>
            <w:vAlign w:val="center"/>
          </w:tcPr>
          <w:p w14:paraId="38DB6BF4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C34B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Technické parametry: </w:t>
            </w:r>
          </w:p>
        </w:tc>
        <w:tc>
          <w:tcPr>
            <w:tcW w:w="3402" w:type="dxa"/>
          </w:tcPr>
          <w:p w14:paraId="54C93E8A" w14:textId="77777777" w:rsidR="000619CF" w:rsidRPr="00EC34B6" w:rsidRDefault="000619CF" w:rsidP="00C76F7A">
            <w:pPr>
              <w:pStyle w:val="Standard"/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C34B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Popis parametru:</w:t>
            </w:r>
          </w:p>
        </w:tc>
        <w:tc>
          <w:tcPr>
            <w:tcW w:w="3119" w:type="dxa"/>
          </w:tcPr>
          <w:p w14:paraId="4771183D" w14:textId="77777777" w:rsidR="000619CF" w:rsidRPr="00EC34B6" w:rsidRDefault="000619CF" w:rsidP="00C76F7A">
            <w:pPr>
              <w:pStyle w:val="Standard"/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C34B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Požadovaná hodnota:</w:t>
            </w:r>
          </w:p>
        </w:tc>
      </w:tr>
      <w:tr w:rsidR="000619CF" w:rsidRPr="00642E24" w14:paraId="0DAFA1BB" w14:textId="77777777" w:rsidTr="00C76F7A">
        <w:tc>
          <w:tcPr>
            <w:tcW w:w="2830" w:type="dxa"/>
            <w:vMerge/>
            <w:vAlign w:val="center"/>
          </w:tcPr>
          <w:p w14:paraId="325F0566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25EF53F" w14:textId="77777777" w:rsidR="000619CF" w:rsidRPr="00642E24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Skříň</w:t>
            </w:r>
          </w:p>
        </w:tc>
        <w:tc>
          <w:tcPr>
            <w:tcW w:w="3119" w:type="dxa"/>
          </w:tcPr>
          <w:p w14:paraId="0FF3278A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Umístění do racku</w:t>
            </w:r>
          </w:p>
          <w:p w14:paraId="7E408EB5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Skříň umožňující umístění min. 2x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NVMe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Gen3 a novějších hot-swap disků.</w:t>
            </w:r>
          </w:p>
        </w:tc>
      </w:tr>
      <w:tr w:rsidR="000619CF" w:rsidRPr="00642E24" w14:paraId="35C6994B" w14:textId="77777777" w:rsidTr="00C76F7A">
        <w:tc>
          <w:tcPr>
            <w:tcW w:w="2830" w:type="dxa"/>
            <w:vMerge/>
            <w:vAlign w:val="center"/>
          </w:tcPr>
          <w:p w14:paraId="25DC2CAC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AAA7CA2" w14:textId="77777777" w:rsidR="000619CF" w:rsidRPr="00642E24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Napájení</w:t>
            </w:r>
          </w:p>
        </w:tc>
        <w:tc>
          <w:tcPr>
            <w:tcW w:w="3119" w:type="dxa"/>
          </w:tcPr>
          <w:p w14:paraId="497C0487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Redundantní hot-swap napájecí zdroje s dostatečným příkonem pro napájení maximálně osazeného serveru</w:t>
            </w:r>
          </w:p>
        </w:tc>
      </w:tr>
      <w:tr w:rsidR="000619CF" w:rsidRPr="00642E24" w14:paraId="03F44E89" w14:textId="77777777" w:rsidTr="00C76F7A">
        <w:tc>
          <w:tcPr>
            <w:tcW w:w="2830" w:type="dxa"/>
            <w:vMerge/>
            <w:vAlign w:val="center"/>
          </w:tcPr>
          <w:p w14:paraId="1EF39B74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29F7661" w14:textId="77777777" w:rsidR="000619CF" w:rsidRPr="00642E24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Procesor</w:t>
            </w:r>
          </w:p>
        </w:tc>
        <w:tc>
          <w:tcPr>
            <w:tcW w:w="3119" w:type="dxa"/>
          </w:tcPr>
          <w:p w14:paraId="3A8D146C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2x procesor určený pro servery, nikoli pro pracovní stanice</w:t>
            </w:r>
          </w:p>
          <w:p w14:paraId="51553B04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Celkem minimálně 128 fyzických jader</w:t>
            </w:r>
          </w:p>
          <w:p w14:paraId="4DC5F9BF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Základní frekvence procesorů minimálně 3,1 GHz</w:t>
            </w:r>
          </w:p>
          <w:p w14:paraId="3F0AE070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L3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cache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min. 256 MB</w:t>
            </w:r>
          </w:p>
          <w:p w14:paraId="1F51108A" w14:textId="77777777" w:rsidR="000619CF" w:rsidRPr="00642E24" w:rsidRDefault="000619CF" w:rsidP="006C03D3">
            <w:pPr>
              <w:pStyle w:val="Standard"/>
              <w:numPr>
                <w:ilvl w:val="0"/>
                <w:numId w:val="6"/>
              </w:numPr>
              <w:contextualSpacing/>
              <w:jc w:val="both"/>
              <w:rPr>
                <w:rFonts w:asciiTheme="minorHAnsi" w:eastAsia="Noto Serif CJK SC" w:hAnsiTheme="minorHAnsi" w:cstheme="minorHAnsi"/>
                <w:color w:val="auto"/>
                <w:kern w:val="2"/>
                <w:sz w:val="22"/>
                <w:szCs w:val="22"/>
                <w:lang w:eastAsia="zh-CN" w:bidi="hi-IN"/>
              </w:rPr>
            </w:pPr>
            <w:r w:rsidRPr="00642E24">
              <w:rPr>
                <w:rFonts w:asciiTheme="minorHAnsi" w:eastAsia="Noto Serif CJK SC" w:hAnsiTheme="minorHAnsi" w:cstheme="minorHAnsi"/>
                <w:color w:val="auto"/>
                <w:kern w:val="2"/>
                <w:sz w:val="22"/>
                <w:szCs w:val="22"/>
                <w:lang w:eastAsia="zh-CN" w:bidi="hi-IN"/>
              </w:rPr>
              <w:t>Podpora instrukční sady AVX-512</w:t>
            </w:r>
          </w:p>
        </w:tc>
      </w:tr>
      <w:tr w:rsidR="000619CF" w:rsidRPr="00642E24" w14:paraId="22505C1A" w14:textId="77777777" w:rsidTr="00C76F7A">
        <w:tc>
          <w:tcPr>
            <w:tcW w:w="2830" w:type="dxa"/>
            <w:vMerge/>
            <w:vAlign w:val="center"/>
          </w:tcPr>
          <w:p w14:paraId="4E758D6C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EBF5628" w14:textId="77777777" w:rsidR="000619CF" w:rsidRPr="00642E24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Operační paměť</w:t>
            </w:r>
          </w:p>
        </w:tc>
        <w:tc>
          <w:tcPr>
            <w:tcW w:w="3119" w:type="dxa"/>
          </w:tcPr>
          <w:p w14:paraId="5D5901EA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Minimálně 1536 GB DDR5 ECC REG.</w:t>
            </w:r>
          </w:p>
          <w:p w14:paraId="3AAB4F7D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Paměť musí být rozmístěná rovnoměrně mezi všechny paměťové kanály všech procesorů, maximálně jeden DIMM na kanál</w:t>
            </w:r>
          </w:p>
          <w:p w14:paraId="59155450" w14:textId="77777777" w:rsidR="000619CF" w:rsidRPr="00642E24" w:rsidRDefault="000619CF" w:rsidP="006C03D3">
            <w:pPr>
              <w:pStyle w:val="TableContents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Paměť musí běžet na nejvyšší rychlosti podporované procesory</w:t>
            </w:r>
          </w:p>
        </w:tc>
      </w:tr>
      <w:tr w:rsidR="000619CF" w:rsidRPr="00642E24" w14:paraId="5222EB7A" w14:textId="77777777" w:rsidTr="00C76F7A">
        <w:tc>
          <w:tcPr>
            <w:tcW w:w="2830" w:type="dxa"/>
            <w:vMerge/>
            <w:vAlign w:val="center"/>
          </w:tcPr>
          <w:p w14:paraId="7FEA1F84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3C8157F" w14:textId="77777777" w:rsidR="000619CF" w:rsidRPr="00642E24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Síťová rozhraní LAN</w:t>
            </w:r>
          </w:p>
        </w:tc>
        <w:tc>
          <w:tcPr>
            <w:tcW w:w="3119" w:type="dxa"/>
          </w:tcPr>
          <w:p w14:paraId="3DED7D6E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2x 25GbE SFP28 (pro toto rozhraní zadavatel neumožňuje využít níže uvedené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infiniband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karty)</w:t>
            </w:r>
          </w:p>
          <w:p w14:paraId="5AF1CC10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musí umožnit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serveru po síti</w:t>
            </w:r>
          </w:p>
          <w:p w14:paraId="092E5942" w14:textId="77777777" w:rsidR="000619CF" w:rsidRPr="00642E24" w:rsidRDefault="000619CF" w:rsidP="006C03D3">
            <w:pPr>
              <w:pStyle w:val="Standard"/>
              <w:contextualSpacing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min. 1x dedikovaný port 1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Gb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RJ45 pro HW management</w:t>
            </w:r>
          </w:p>
        </w:tc>
      </w:tr>
      <w:tr w:rsidR="000619CF" w:rsidRPr="00642E24" w14:paraId="0AFCA69D" w14:textId="77777777" w:rsidTr="00C76F7A">
        <w:tc>
          <w:tcPr>
            <w:tcW w:w="2830" w:type="dxa"/>
            <w:vMerge/>
            <w:vAlign w:val="center"/>
          </w:tcPr>
          <w:p w14:paraId="20B0917F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0CA7760" w14:textId="77777777" w:rsidR="000619CF" w:rsidRPr="00642E24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Síťová rozhraní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InfiniBand</w:t>
            </w:r>
            <w:proofErr w:type="spellEnd"/>
          </w:p>
        </w:tc>
        <w:tc>
          <w:tcPr>
            <w:tcW w:w="3119" w:type="dxa"/>
          </w:tcPr>
          <w:p w14:paraId="6252673A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1x karta alespoň 400Gb/s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infiniband</w:t>
            </w:r>
            <w:proofErr w:type="spellEnd"/>
          </w:p>
          <w:p w14:paraId="0E4F159B" w14:textId="77777777" w:rsidR="000619CF" w:rsidRPr="00642E24" w:rsidRDefault="000619CF" w:rsidP="006C03D3">
            <w:pPr>
              <w:pStyle w:val="Standard"/>
              <w:contextualSpacing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619CF" w:rsidRPr="00642E24" w14:paraId="06ACDD57" w14:textId="77777777" w:rsidTr="00C76F7A">
        <w:tc>
          <w:tcPr>
            <w:tcW w:w="2830" w:type="dxa"/>
            <w:vMerge/>
            <w:vAlign w:val="center"/>
          </w:tcPr>
          <w:p w14:paraId="19909D92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BF996EB" w14:textId="77777777" w:rsidR="000619CF" w:rsidRPr="00642E24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Síťové příslušenství</w:t>
            </w:r>
          </w:p>
        </w:tc>
        <w:tc>
          <w:tcPr>
            <w:tcW w:w="3119" w:type="dxa"/>
          </w:tcPr>
          <w:p w14:paraId="111FAE02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1x IB kabel 2m</w:t>
            </w:r>
          </w:p>
          <w:p w14:paraId="07634724" w14:textId="77777777" w:rsidR="000619CF" w:rsidRPr="00642E24" w:rsidRDefault="000619CF" w:rsidP="006C03D3">
            <w:pPr>
              <w:pStyle w:val="Standard"/>
              <w:contextualSpacing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2x SFP28 to SFP28 DAC kabel 5m</w:t>
            </w:r>
          </w:p>
        </w:tc>
      </w:tr>
      <w:tr w:rsidR="000619CF" w:rsidRPr="00642E24" w14:paraId="2E08438B" w14:textId="77777777" w:rsidTr="00C76F7A">
        <w:tc>
          <w:tcPr>
            <w:tcW w:w="2830" w:type="dxa"/>
            <w:vMerge/>
            <w:vAlign w:val="center"/>
          </w:tcPr>
          <w:p w14:paraId="30B3FAFE" w14:textId="77777777" w:rsidR="000619CF" w:rsidRPr="00EC34B6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3B0B872" w14:textId="77777777" w:rsidR="000619CF" w:rsidRPr="00642E24" w:rsidRDefault="000619CF" w:rsidP="00C76F7A">
            <w:pPr>
              <w:pStyle w:val="Standard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Ostatní, vzdálená správa a příslušenství</w:t>
            </w:r>
          </w:p>
        </w:tc>
        <w:tc>
          <w:tcPr>
            <w:tcW w:w="3119" w:type="dxa"/>
          </w:tcPr>
          <w:p w14:paraId="2DA09C8C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Vzdálený přístup ke konzoli</w:t>
            </w:r>
          </w:p>
          <w:p w14:paraId="05A26401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Dedikovaný 1GbE RJ45 management port, viz Síťová rozhraní LAN.</w:t>
            </w:r>
          </w:p>
          <w:p w14:paraId="41E3363B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z externího zařízení, a to jak lokálně (KVM switch,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z USB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flash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disk, harddisk), tak po síti (síťový KVM nebo BMC, </w:t>
            </w:r>
            <w:proofErr w:type="spellStart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642E24">
              <w:rPr>
                <w:rFonts w:asciiTheme="minorHAnsi" w:hAnsiTheme="minorHAnsi" w:cstheme="minorHAnsi"/>
                <w:sz w:val="22"/>
                <w:szCs w:val="22"/>
              </w:rPr>
              <w:t xml:space="preserve"> z virtuálního média)</w:t>
            </w:r>
          </w:p>
          <w:p w14:paraId="44A4544B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Vzdálené vypnutí/zapnutí/reset</w:t>
            </w:r>
          </w:p>
          <w:p w14:paraId="6F42996F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Přístup ke vzdálené konzoli pomocí grafického rozhraní IPMI musí podporovat vykreslování pomocí protokolu HTML5.</w:t>
            </w:r>
          </w:p>
          <w:p w14:paraId="69052F82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Napojení do AD/LDAP</w:t>
            </w:r>
          </w:p>
          <w:p w14:paraId="06FC758E" w14:textId="77777777" w:rsidR="000619CF" w:rsidRPr="00642E24" w:rsidRDefault="000619CF" w:rsidP="006C03D3">
            <w:pPr>
              <w:pStyle w:val="TableContents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42E24">
              <w:rPr>
                <w:rFonts w:asciiTheme="minorHAnsi" w:hAnsiTheme="minorHAnsi" w:cstheme="minorHAnsi"/>
                <w:sz w:val="22"/>
                <w:szCs w:val="22"/>
              </w:rPr>
              <w:t>Výsuvné/teleskopické ližiny do racku</w:t>
            </w:r>
          </w:p>
          <w:p w14:paraId="1E368E92" w14:textId="77777777" w:rsidR="000619CF" w:rsidRPr="00642E24" w:rsidRDefault="000619CF" w:rsidP="006C03D3">
            <w:pPr>
              <w:pStyle w:val="Standard"/>
              <w:contextualSpacing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7CBA81E8" w14:textId="61B85C7D" w:rsidR="007F649F" w:rsidRPr="00EC34B6" w:rsidRDefault="007F649F" w:rsidP="003331D0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 w:line="240" w:lineRule="auto"/>
        <w:rPr>
          <w:rFonts w:eastAsia="Times New Roman" w:cstheme="minorHAnsi"/>
          <w:color w:val="000000"/>
          <w:lang w:eastAsia="cs-CZ"/>
        </w:rPr>
      </w:pPr>
    </w:p>
    <w:sectPr w:rsidR="007F649F" w:rsidRPr="00EC34B6" w:rsidSect="00EC34B6">
      <w:headerReference w:type="default" r:id="rId7"/>
      <w:footerReference w:type="default" r:id="rId8"/>
      <w:pgSz w:w="11906" w:h="16838"/>
      <w:pgMar w:top="1985" w:right="1417" w:bottom="1417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17DF4" w14:textId="77777777" w:rsidR="00B54A8A" w:rsidRDefault="00B54A8A" w:rsidP="00832D0D">
      <w:pPr>
        <w:spacing w:after="0" w:line="240" w:lineRule="auto"/>
      </w:pPr>
      <w:r>
        <w:separator/>
      </w:r>
    </w:p>
  </w:endnote>
  <w:endnote w:type="continuationSeparator" w:id="0">
    <w:p w14:paraId="18CB81F5" w14:textId="77777777" w:rsidR="00B54A8A" w:rsidRDefault="00B54A8A" w:rsidP="0083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73DE" w14:textId="44A8643B" w:rsidR="00A17C67" w:rsidRPr="00A17C67" w:rsidRDefault="00EC34B6" w:rsidP="00A17C67">
    <w:pPr>
      <w:pStyle w:val="Zpat"/>
      <w:ind w:left="3960" w:firstLine="3828"/>
      <w:rPr>
        <w:sz w:val="20"/>
        <w:szCs w:val="20"/>
      </w:rPr>
    </w:pPr>
    <w:r>
      <w:rPr>
        <w:noProof/>
      </w:rPr>
      <w:drawing>
        <wp:anchor distT="0" distB="0" distL="0" distR="0" simplePos="0" relativeHeight="251664384" behindDoc="1" locked="0" layoutInCell="0" allowOverlap="1" wp14:anchorId="1125EBE7" wp14:editId="760028D6">
          <wp:simplePos x="0" y="0"/>
          <wp:positionH relativeFrom="margin">
            <wp:posOffset>676275</wp:posOffset>
          </wp:positionH>
          <wp:positionV relativeFrom="paragraph">
            <wp:posOffset>154940</wp:posOffset>
          </wp:positionV>
          <wp:extent cx="4222115" cy="603250"/>
          <wp:effectExtent l="0" t="0" r="0" b="0"/>
          <wp:wrapNone/>
          <wp:docPr id="286025551" name="Image4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22115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728636285"/>
        <w:docPartObj>
          <w:docPartGallery w:val="Page Numbers (Top of Page)"/>
          <w:docPartUnique/>
        </w:docPartObj>
      </w:sdtPr>
      <w:sdtEndPr>
        <w:rPr>
          <w:sz w:val="20"/>
          <w:szCs w:val="20"/>
        </w:rPr>
      </w:sdtEndPr>
      <w:sdtContent>
        <w:r w:rsidR="00A17C67" w:rsidRPr="00A17C67">
          <w:rPr>
            <w:sz w:val="20"/>
            <w:szCs w:val="20"/>
          </w:rPr>
          <w:t xml:space="preserve">Stránka </w:t>
        </w:r>
        <w:r w:rsidR="00A17C67" w:rsidRPr="00A17C67">
          <w:rPr>
            <w:bCs/>
            <w:sz w:val="20"/>
            <w:szCs w:val="20"/>
          </w:rPr>
          <w:fldChar w:fldCharType="begin"/>
        </w:r>
        <w:r w:rsidR="00A17C67" w:rsidRPr="00A17C67">
          <w:rPr>
            <w:bCs/>
            <w:sz w:val="20"/>
            <w:szCs w:val="20"/>
          </w:rPr>
          <w:instrText>PAGE</w:instrText>
        </w:r>
        <w:r w:rsidR="00A17C67" w:rsidRPr="00A17C67">
          <w:rPr>
            <w:bCs/>
            <w:sz w:val="20"/>
            <w:szCs w:val="20"/>
          </w:rPr>
          <w:fldChar w:fldCharType="separate"/>
        </w:r>
        <w:r w:rsidR="00A17C67" w:rsidRPr="00A17C67">
          <w:rPr>
            <w:bCs/>
            <w:sz w:val="20"/>
            <w:szCs w:val="20"/>
          </w:rPr>
          <w:t>1</w:t>
        </w:r>
        <w:r w:rsidR="00A17C67" w:rsidRPr="00A17C67">
          <w:rPr>
            <w:bCs/>
            <w:sz w:val="20"/>
            <w:szCs w:val="20"/>
          </w:rPr>
          <w:fldChar w:fldCharType="end"/>
        </w:r>
        <w:r w:rsidR="00A17C67" w:rsidRPr="00A17C67">
          <w:rPr>
            <w:sz w:val="20"/>
            <w:szCs w:val="20"/>
          </w:rPr>
          <w:t xml:space="preserve"> z </w:t>
        </w:r>
        <w:r w:rsidR="00A17C67" w:rsidRPr="00A17C67">
          <w:rPr>
            <w:bCs/>
            <w:sz w:val="20"/>
            <w:szCs w:val="20"/>
          </w:rPr>
          <w:fldChar w:fldCharType="begin"/>
        </w:r>
        <w:r w:rsidR="00A17C67" w:rsidRPr="00A17C67">
          <w:rPr>
            <w:bCs/>
            <w:sz w:val="20"/>
            <w:szCs w:val="20"/>
          </w:rPr>
          <w:instrText>NUMPAGES</w:instrText>
        </w:r>
        <w:r w:rsidR="00A17C67" w:rsidRPr="00A17C67">
          <w:rPr>
            <w:bCs/>
            <w:sz w:val="20"/>
            <w:szCs w:val="20"/>
          </w:rPr>
          <w:fldChar w:fldCharType="separate"/>
        </w:r>
        <w:r w:rsidR="00A17C67" w:rsidRPr="00A17C67">
          <w:rPr>
            <w:bCs/>
            <w:sz w:val="20"/>
            <w:szCs w:val="20"/>
          </w:rPr>
          <w:t>4</w:t>
        </w:r>
        <w:r w:rsidR="00A17C67" w:rsidRPr="00A17C67">
          <w:rPr>
            <w:bCs/>
            <w:sz w:val="20"/>
            <w:szCs w:val="20"/>
          </w:rPr>
          <w:fldChar w:fldCharType="end"/>
        </w:r>
      </w:sdtContent>
    </w:sdt>
  </w:p>
  <w:p w14:paraId="0FDE9C17" w14:textId="18064C43" w:rsidR="00FA2B9E" w:rsidRDefault="00EC34B6" w:rsidP="00EC34B6">
    <w:pPr>
      <w:pStyle w:val="Zpat"/>
      <w:tabs>
        <w:tab w:val="clear" w:pos="4536"/>
        <w:tab w:val="clear" w:pos="9072"/>
        <w:tab w:val="left" w:pos="5085"/>
      </w:tabs>
    </w:pPr>
    <w:r>
      <w:tab/>
    </w:r>
  </w:p>
  <w:p w14:paraId="091D3A8D" w14:textId="77777777" w:rsidR="00FA2B9E" w:rsidRDefault="00FA2B9E" w:rsidP="00EC34B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CA88D" w14:textId="77777777" w:rsidR="00B54A8A" w:rsidRDefault="00B54A8A" w:rsidP="00832D0D">
      <w:pPr>
        <w:spacing w:after="0" w:line="240" w:lineRule="auto"/>
      </w:pPr>
      <w:r>
        <w:separator/>
      </w:r>
    </w:p>
  </w:footnote>
  <w:footnote w:type="continuationSeparator" w:id="0">
    <w:p w14:paraId="1FCC6C8C" w14:textId="77777777" w:rsidR="00B54A8A" w:rsidRDefault="00B54A8A" w:rsidP="00832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7F7EB" w14:textId="2295FB35" w:rsidR="00FA2B9E" w:rsidRDefault="0035107E">
    <w:pPr>
      <w:pStyle w:val="Zhlav"/>
    </w:pPr>
    <w:r>
      <w:rPr>
        <w:noProof/>
      </w:rPr>
      <w:drawing>
        <wp:anchor distT="0" distB="0" distL="0" distR="114300" simplePos="0" relativeHeight="251662336" behindDoc="1" locked="0" layoutInCell="0" allowOverlap="1" wp14:anchorId="25C45DD4" wp14:editId="64538FB8">
          <wp:simplePos x="0" y="0"/>
          <wp:positionH relativeFrom="margin">
            <wp:posOffset>3810</wp:posOffset>
          </wp:positionH>
          <wp:positionV relativeFrom="paragraph">
            <wp:posOffset>87630</wp:posOffset>
          </wp:positionV>
          <wp:extent cx="1271905" cy="619125"/>
          <wp:effectExtent l="0" t="0" r="4445" b="9525"/>
          <wp:wrapSquare wrapText="bothSides"/>
          <wp:docPr id="1" name="Obrázek 1" descr="Czech Technical University in Prague | Institutions | Transfera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zech Technical University in Prague | Institutions | Transfera.c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90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2B9E">
      <w:rPr>
        <w:rFonts w:ascii="Arial" w:eastAsia="Times New Roman" w:hAnsi="Arial" w:cs="Arial"/>
        <w:b/>
        <w:bCs/>
        <w:noProof/>
        <w:sz w:val="24"/>
        <w:szCs w:val="24"/>
        <w:lang w:eastAsia="cs-CZ"/>
      </w:rPr>
      <w:drawing>
        <wp:anchor distT="0" distB="0" distL="114300" distR="114300" simplePos="0" relativeHeight="251660288" behindDoc="1" locked="0" layoutInCell="1" allowOverlap="1" wp14:anchorId="7807B2E2" wp14:editId="4468026D">
          <wp:simplePos x="0" y="0"/>
          <wp:positionH relativeFrom="column">
            <wp:posOffset>3890645</wp:posOffset>
          </wp:positionH>
          <wp:positionV relativeFrom="paragraph">
            <wp:posOffset>17145</wp:posOffset>
          </wp:positionV>
          <wp:extent cx="1906484" cy="685165"/>
          <wp:effectExtent l="0" t="0" r="0" b="635"/>
          <wp:wrapTight wrapText="bothSides">
            <wp:wrapPolygon edited="0">
              <wp:start x="0" y="0"/>
              <wp:lineTo x="0" y="21019"/>
              <wp:lineTo x="21370" y="21019"/>
              <wp:lineTo x="2137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IIR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484" cy="685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2B9E"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1586"/>
    <w:multiLevelType w:val="multilevel"/>
    <w:tmpl w:val="F5EE4696"/>
    <w:lvl w:ilvl="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041" w:hanging="227"/>
      </w:pPr>
      <w:rPr>
        <w:rFonts w:ascii="Symbol" w:hAnsi="Symbol" w:cs="Symbol" w:hint="default"/>
      </w:rPr>
    </w:lvl>
  </w:abstractNum>
  <w:abstractNum w:abstractNumId="1" w15:restartNumberingAfterBreak="0">
    <w:nsid w:val="0DC147CB"/>
    <w:multiLevelType w:val="multilevel"/>
    <w:tmpl w:val="69926BF6"/>
    <w:lvl w:ilvl="0">
      <w:start w:val="1"/>
      <w:numFmt w:val="upperRoman"/>
      <w:pStyle w:val="SBSSmlouva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687" w:hanging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suff w:val="space"/>
      <w:lvlText w:val="%1.%2.%3."/>
      <w:lvlJc w:val="left"/>
      <w:pPr>
        <w:ind w:left="1134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ind w:left="1701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2268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2835" w:hanging="567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0402723"/>
    <w:multiLevelType w:val="multilevel"/>
    <w:tmpl w:val="6984583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1FA83AA7"/>
    <w:multiLevelType w:val="multilevel"/>
    <w:tmpl w:val="A38A6540"/>
    <w:lvl w:ilvl="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041" w:hanging="227"/>
      </w:pPr>
      <w:rPr>
        <w:rFonts w:ascii="Symbol" w:hAnsi="Symbol" w:cs="Symbol" w:hint="default"/>
      </w:rPr>
    </w:lvl>
  </w:abstractNum>
  <w:abstractNum w:abstractNumId="4" w15:restartNumberingAfterBreak="0">
    <w:nsid w:val="4353087C"/>
    <w:multiLevelType w:val="hybridMultilevel"/>
    <w:tmpl w:val="C74E7F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729B9"/>
    <w:multiLevelType w:val="hybridMultilevel"/>
    <w:tmpl w:val="C74E7F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F78BC"/>
    <w:multiLevelType w:val="multilevel"/>
    <w:tmpl w:val="3EAE1AD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75D24214"/>
    <w:multiLevelType w:val="hybridMultilevel"/>
    <w:tmpl w:val="C2ACBCA8"/>
    <w:lvl w:ilvl="0" w:tplc="2B2ECAAC">
      <w:start w:val="1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407CF"/>
    <w:multiLevelType w:val="hybridMultilevel"/>
    <w:tmpl w:val="2CF2B1CC"/>
    <w:lvl w:ilvl="0" w:tplc="0A0A62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630142">
    <w:abstractNumId w:val="1"/>
  </w:num>
  <w:num w:numId="2" w16cid:durableId="544368231">
    <w:abstractNumId w:val="7"/>
  </w:num>
  <w:num w:numId="3" w16cid:durableId="1794054045">
    <w:abstractNumId w:val="5"/>
  </w:num>
  <w:num w:numId="4" w16cid:durableId="14891866">
    <w:abstractNumId w:val="4"/>
  </w:num>
  <w:num w:numId="5" w16cid:durableId="1894852541">
    <w:abstractNumId w:val="8"/>
  </w:num>
  <w:num w:numId="6" w16cid:durableId="457577095">
    <w:abstractNumId w:val="3"/>
  </w:num>
  <w:num w:numId="7" w16cid:durableId="914440157">
    <w:abstractNumId w:val="3"/>
  </w:num>
  <w:num w:numId="8" w16cid:durableId="2050762422">
    <w:abstractNumId w:val="0"/>
  </w:num>
  <w:num w:numId="9" w16cid:durableId="372341932">
    <w:abstractNumId w:val="6"/>
  </w:num>
  <w:num w:numId="10" w16cid:durableId="171986392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D0D"/>
    <w:rsid w:val="00014403"/>
    <w:rsid w:val="000144C2"/>
    <w:rsid w:val="00015171"/>
    <w:rsid w:val="0001617C"/>
    <w:rsid w:val="00020D8C"/>
    <w:rsid w:val="00021F79"/>
    <w:rsid w:val="00025D2B"/>
    <w:rsid w:val="00032390"/>
    <w:rsid w:val="00042403"/>
    <w:rsid w:val="00045995"/>
    <w:rsid w:val="00051CE9"/>
    <w:rsid w:val="000619CF"/>
    <w:rsid w:val="00063496"/>
    <w:rsid w:val="00067EF1"/>
    <w:rsid w:val="0007364F"/>
    <w:rsid w:val="000802D7"/>
    <w:rsid w:val="00091855"/>
    <w:rsid w:val="00091BBE"/>
    <w:rsid w:val="00092CA5"/>
    <w:rsid w:val="00096BE9"/>
    <w:rsid w:val="000A384C"/>
    <w:rsid w:val="000B51AB"/>
    <w:rsid w:val="000C2868"/>
    <w:rsid w:val="000E20B2"/>
    <w:rsid w:val="000E498B"/>
    <w:rsid w:val="000F4947"/>
    <w:rsid w:val="00104F0B"/>
    <w:rsid w:val="001274BA"/>
    <w:rsid w:val="0013744B"/>
    <w:rsid w:val="00140FA3"/>
    <w:rsid w:val="00141F9C"/>
    <w:rsid w:val="00144E7E"/>
    <w:rsid w:val="00146272"/>
    <w:rsid w:val="001512BB"/>
    <w:rsid w:val="00152961"/>
    <w:rsid w:val="00152CF2"/>
    <w:rsid w:val="0015528C"/>
    <w:rsid w:val="00155A88"/>
    <w:rsid w:val="00155E4D"/>
    <w:rsid w:val="00160266"/>
    <w:rsid w:val="00167BE0"/>
    <w:rsid w:val="00171B6B"/>
    <w:rsid w:val="00173858"/>
    <w:rsid w:val="00176C12"/>
    <w:rsid w:val="001830D0"/>
    <w:rsid w:val="00184910"/>
    <w:rsid w:val="001858AB"/>
    <w:rsid w:val="00190EF4"/>
    <w:rsid w:val="0019419A"/>
    <w:rsid w:val="001B0954"/>
    <w:rsid w:val="001B13C2"/>
    <w:rsid w:val="001C082C"/>
    <w:rsid w:val="001C4B41"/>
    <w:rsid w:val="001C4CFA"/>
    <w:rsid w:val="001E5ED0"/>
    <w:rsid w:val="001E6C15"/>
    <w:rsid w:val="001F2DB7"/>
    <w:rsid w:val="001F3085"/>
    <w:rsid w:val="001F35FE"/>
    <w:rsid w:val="00205FB5"/>
    <w:rsid w:val="0020721D"/>
    <w:rsid w:val="00234BD0"/>
    <w:rsid w:val="00235BAD"/>
    <w:rsid w:val="002366FF"/>
    <w:rsid w:val="00240467"/>
    <w:rsid w:val="002460A7"/>
    <w:rsid w:val="002463AB"/>
    <w:rsid w:val="002523A9"/>
    <w:rsid w:val="00256638"/>
    <w:rsid w:val="00263D58"/>
    <w:rsid w:val="00265CFC"/>
    <w:rsid w:val="0027003B"/>
    <w:rsid w:val="00270203"/>
    <w:rsid w:val="00271270"/>
    <w:rsid w:val="0027325C"/>
    <w:rsid w:val="00273D7A"/>
    <w:rsid w:val="0028085D"/>
    <w:rsid w:val="002815CC"/>
    <w:rsid w:val="0028563F"/>
    <w:rsid w:val="0029375C"/>
    <w:rsid w:val="0029578C"/>
    <w:rsid w:val="002A158A"/>
    <w:rsid w:val="002A21F9"/>
    <w:rsid w:val="002A3EBB"/>
    <w:rsid w:val="002A718E"/>
    <w:rsid w:val="002B0DC6"/>
    <w:rsid w:val="002C1846"/>
    <w:rsid w:val="002C3769"/>
    <w:rsid w:val="002C6221"/>
    <w:rsid w:val="002D2C1A"/>
    <w:rsid w:val="002D6BBD"/>
    <w:rsid w:val="002E44F0"/>
    <w:rsid w:val="002E7B3D"/>
    <w:rsid w:val="002F1459"/>
    <w:rsid w:val="0032402E"/>
    <w:rsid w:val="003331D0"/>
    <w:rsid w:val="0033463E"/>
    <w:rsid w:val="00335710"/>
    <w:rsid w:val="00340812"/>
    <w:rsid w:val="003448AC"/>
    <w:rsid w:val="00345FD8"/>
    <w:rsid w:val="003500BF"/>
    <w:rsid w:val="0035107E"/>
    <w:rsid w:val="003510A9"/>
    <w:rsid w:val="00352F7D"/>
    <w:rsid w:val="00357D94"/>
    <w:rsid w:val="00360660"/>
    <w:rsid w:val="00360BD1"/>
    <w:rsid w:val="00361E2A"/>
    <w:rsid w:val="00362E41"/>
    <w:rsid w:val="003660A4"/>
    <w:rsid w:val="003710B8"/>
    <w:rsid w:val="0038313A"/>
    <w:rsid w:val="00390DF9"/>
    <w:rsid w:val="003976D5"/>
    <w:rsid w:val="00397D7E"/>
    <w:rsid w:val="003A50B5"/>
    <w:rsid w:val="003A6B95"/>
    <w:rsid w:val="003B0BFD"/>
    <w:rsid w:val="003B20F7"/>
    <w:rsid w:val="003B5A7E"/>
    <w:rsid w:val="003C4D36"/>
    <w:rsid w:val="003C5707"/>
    <w:rsid w:val="003D0243"/>
    <w:rsid w:val="003D091F"/>
    <w:rsid w:val="003D62D4"/>
    <w:rsid w:val="003F297F"/>
    <w:rsid w:val="003F781B"/>
    <w:rsid w:val="00406509"/>
    <w:rsid w:val="0040681A"/>
    <w:rsid w:val="00406C96"/>
    <w:rsid w:val="00411642"/>
    <w:rsid w:val="00413611"/>
    <w:rsid w:val="00414D5E"/>
    <w:rsid w:val="0043744F"/>
    <w:rsid w:val="00441C6E"/>
    <w:rsid w:val="0044521B"/>
    <w:rsid w:val="0044556C"/>
    <w:rsid w:val="004470E3"/>
    <w:rsid w:val="00452A0F"/>
    <w:rsid w:val="00463934"/>
    <w:rsid w:val="00471B39"/>
    <w:rsid w:val="00473482"/>
    <w:rsid w:val="00480040"/>
    <w:rsid w:val="004824D1"/>
    <w:rsid w:val="00484546"/>
    <w:rsid w:val="00484F6E"/>
    <w:rsid w:val="00491896"/>
    <w:rsid w:val="004946B0"/>
    <w:rsid w:val="00496855"/>
    <w:rsid w:val="004A3BAA"/>
    <w:rsid w:val="004B0750"/>
    <w:rsid w:val="004B0F3F"/>
    <w:rsid w:val="004B1B18"/>
    <w:rsid w:val="004C2CD4"/>
    <w:rsid w:val="004C450B"/>
    <w:rsid w:val="004C51D7"/>
    <w:rsid w:val="004D20CF"/>
    <w:rsid w:val="004D3017"/>
    <w:rsid w:val="004D41EF"/>
    <w:rsid w:val="004F24AC"/>
    <w:rsid w:val="00501667"/>
    <w:rsid w:val="00502350"/>
    <w:rsid w:val="00510818"/>
    <w:rsid w:val="00516F84"/>
    <w:rsid w:val="00521615"/>
    <w:rsid w:val="005223CD"/>
    <w:rsid w:val="00531120"/>
    <w:rsid w:val="00555688"/>
    <w:rsid w:val="005615F9"/>
    <w:rsid w:val="00561633"/>
    <w:rsid w:val="005623E2"/>
    <w:rsid w:val="005629C9"/>
    <w:rsid w:val="00563481"/>
    <w:rsid w:val="0056358B"/>
    <w:rsid w:val="00567601"/>
    <w:rsid w:val="00575244"/>
    <w:rsid w:val="00577FE5"/>
    <w:rsid w:val="0059212D"/>
    <w:rsid w:val="0059502B"/>
    <w:rsid w:val="00596937"/>
    <w:rsid w:val="005A2405"/>
    <w:rsid w:val="005A7056"/>
    <w:rsid w:val="005B18E0"/>
    <w:rsid w:val="005B2545"/>
    <w:rsid w:val="005B755F"/>
    <w:rsid w:val="005C3F35"/>
    <w:rsid w:val="005C40D7"/>
    <w:rsid w:val="005C6638"/>
    <w:rsid w:val="005E7808"/>
    <w:rsid w:val="005F1D61"/>
    <w:rsid w:val="005F29F5"/>
    <w:rsid w:val="005F797E"/>
    <w:rsid w:val="00602D55"/>
    <w:rsid w:val="00620758"/>
    <w:rsid w:val="006362D3"/>
    <w:rsid w:val="00637433"/>
    <w:rsid w:val="00640CD6"/>
    <w:rsid w:val="00642E24"/>
    <w:rsid w:val="00646DE9"/>
    <w:rsid w:val="0065507E"/>
    <w:rsid w:val="00655EA6"/>
    <w:rsid w:val="00663919"/>
    <w:rsid w:val="00663F3D"/>
    <w:rsid w:val="006715AE"/>
    <w:rsid w:val="00671FDF"/>
    <w:rsid w:val="00680CB4"/>
    <w:rsid w:val="0068198A"/>
    <w:rsid w:val="006A05AC"/>
    <w:rsid w:val="006B21C2"/>
    <w:rsid w:val="006B7AA3"/>
    <w:rsid w:val="006C03D3"/>
    <w:rsid w:val="006C45F9"/>
    <w:rsid w:val="006C636C"/>
    <w:rsid w:val="006D6F49"/>
    <w:rsid w:val="006E469B"/>
    <w:rsid w:val="006E7526"/>
    <w:rsid w:val="006F3AC3"/>
    <w:rsid w:val="00700653"/>
    <w:rsid w:val="00706706"/>
    <w:rsid w:val="00706E29"/>
    <w:rsid w:val="0071714B"/>
    <w:rsid w:val="007300D8"/>
    <w:rsid w:val="00737525"/>
    <w:rsid w:val="00737739"/>
    <w:rsid w:val="007407DF"/>
    <w:rsid w:val="00742B35"/>
    <w:rsid w:val="00745504"/>
    <w:rsid w:val="00746A06"/>
    <w:rsid w:val="00751656"/>
    <w:rsid w:val="00752DE9"/>
    <w:rsid w:val="00754DB9"/>
    <w:rsid w:val="00760CD3"/>
    <w:rsid w:val="007625C6"/>
    <w:rsid w:val="00795348"/>
    <w:rsid w:val="007A621D"/>
    <w:rsid w:val="007A7778"/>
    <w:rsid w:val="007B4E04"/>
    <w:rsid w:val="007C3099"/>
    <w:rsid w:val="007C5E87"/>
    <w:rsid w:val="007E3EA1"/>
    <w:rsid w:val="007F28E3"/>
    <w:rsid w:val="007F303A"/>
    <w:rsid w:val="007F3CDC"/>
    <w:rsid w:val="007F47C8"/>
    <w:rsid w:val="007F649F"/>
    <w:rsid w:val="00803239"/>
    <w:rsid w:val="00806973"/>
    <w:rsid w:val="00810588"/>
    <w:rsid w:val="00811CB6"/>
    <w:rsid w:val="008140D3"/>
    <w:rsid w:val="008144F3"/>
    <w:rsid w:val="00814E84"/>
    <w:rsid w:val="00824617"/>
    <w:rsid w:val="00824E9C"/>
    <w:rsid w:val="00825709"/>
    <w:rsid w:val="0083129B"/>
    <w:rsid w:val="00832D0D"/>
    <w:rsid w:val="00836D47"/>
    <w:rsid w:val="0084267B"/>
    <w:rsid w:val="008503D8"/>
    <w:rsid w:val="008504B2"/>
    <w:rsid w:val="00852735"/>
    <w:rsid w:val="00857285"/>
    <w:rsid w:val="0086384B"/>
    <w:rsid w:val="00864E2C"/>
    <w:rsid w:val="0087272A"/>
    <w:rsid w:val="00872E65"/>
    <w:rsid w:val="00886D33"/>
    <w:rsid w:val="008A6723"/>
    <w:rsid w:val="008B3438"/>
    <w:rsid w:val="008B60FE"/>
    <w:rsid w:val="008B7D92"/>
    <w:rsid w:val="008C1D89"/>
    <w:rsid w:val="008C2F7E"/>
    <w:rsid w:val="008C306E"/>
    <w:rsid w:val="008C529C"/>
    <w:rsid w:val="008D05EC"/>
    <w:rsid w:val="008D3BA5"/>
    <w:rsid w:val="008D45A6"/>
    <w:rsid w:val="008E7512"/>
    <w:rsid w:val="008F5E04"/>
    <w:rsid w:val="008F724F"/>
    <w:rsid w:val="00901716"/>
    <w:rsid w:val="00903BDF"/>
    <w:rsid w:val="00903C56"/>
    <w:rsid w:val="00912971"/>
    <w:rsid w:val="00926730"/>
    <w:rsid w:val="00932604"/>
    <w:rsid w:val="0093261C"/>
    <w:rsid w:val="00933FB1"/>
    <w:rsid w:val="009528AD"/>
    <w:rsid w:val="009529F6"/>
    <w:rsid w:val="00962059"/>
    <w:rsid w:val="009664B6"/>
    <w:rsid w:val="00973BD6"/>
    <w:rsid w:val="00976026"/>
    <w:rsid w:val="0098376B"/>
    <w:rsid w:val="00985063"/>
    <w:rsid w:val="009879E2"/>
    <w:rsid w:val="00990C80"/>
    <w:rsid w:val="00990EAE"/>
    <w:rsid w:val="00993707"/>
    <w:rsid w:val="00994903"/>
    <w:rsid w:val="009A0705"/>
    <w:rsid w:val="009A27F1"/>
    <w:rsid w:val="009A280F"/>
    <w:rsid w:val="009A7BE7"/>
    <w:rsid w:val="009B1007"/>
    <w:rsid w:val="009C4E5B"/>
    <w:rsid w:val="009E5216"/>
    <w:rsid w:val="009E6CD2"/>
    <w:rsid w:val="009F0997"/>
    <w:rsid w:val="009F0DDE"/>
    <w:rsid w:val="009F6EC9"/>
    <w:rsid w:val="00A17C67"/>
    <w:rsid w:val="00A25429"/>
    <w:rsid w:val="00A25DF5"/>
    <w:rsid w:val="00A30DE2"/>
    <w:rsid w:val="00A33F54"/>
    <w:rsid w:val="00A44022"/>
    <w:rsid w:val="00A54858"/>
    <w:rsid w:val="00A616BF"/>
    <w:rsid w:val="00A62CEF"/>
    <w:rsid w:val="00A64941"/>
    <w:rsid w:val="00A8335F"/>
    <w:rsid w:val="00A84E7A"/>
    <w:rsid w:val="00A92027"/>
    <w:rsid w:val="00A96EC1"/>
    <w:rsid w:val="00AA0894"/>
    <w:rsid w:val="00AA6528"/>
    <w:rsid w:val="00AA7094"/>
    <w:rsid w:val="00AB0DC3"/>
    <w:rsid w:val="00AB2C7C"/>
    <w:rsid w:val="00AC37E9"/>
    <w:rsid w:val="00AD334A"/>
    <w:rsid w:val="00AE0141"/>
    <w:rsid w:val="00AE15FA"/>
    <w:rsid w:val="00AE5383"/>
    <w:rsid w:val="00AE5497"/>
    <w:rsid w:val="00AF1B24"/>
    <w:rsid w:val="00B011D1"/>
    <w:rsid w:val="00B150B5"/>
    <w:rsid w:val="00B213EB"/>
    <w:rsid w:val="00B21FBC"/>
    <w:rsid w:val="00B25195"/>
    <w:rsid w:val="00B35E09"/>
    <w:rsid w:val="00B43A85"/>
    <w:rsid w:val="00B44A61"/>
    <w:rsid w:val="00B53002"/>
    <w:rsid w:val="00B546E8"/>
    <w:rsid w:val="00B54A8A"/>
    <w:rsid w:val="00B6222B"/>
    <w:rsid w:val="00B62FBC"/>
    <w:rsid w:val="00B65624"/>
    <w:rsid w:val="00B70557"/>
    <w:rsid w:val="00B80F63"/>
    <w:rsid w:val="00B82649"/>
    <w:rsid w:val="00B85427"/>
    <w:rsid w:val="00BA1236"/>
    <w:rsid w:val="00BA1E96"/>
    <w:rsid w:val="00BA4457"/>
    <w:rsid w:val="00BB2B8F"/>
    <w:rsid w:val="00BC0679"/>
    <w:rsid w:val="00BC2564"/>
    <w:rsid w:val="00BC4187"/>
    <w:rsid w:val="00BC6128"/>
    <w:rsid w:val="00BD3129"/>
    <w:rsid w:val="00BD7AA0"/>
    <w:rsid w:val="00BE2BCA"/>
    <w:rsid w:val="00BE6B2D"/>
    <w:rsid w:val="00BE7AE5"/>
    <w:rsid w:val="00BF0129"/>
    <w:rsid w:val="00BF2E8A"/>
    <w:rsid w:val="00BF32F3"/>
    <w:rsid w:val="00C021B6"/>
    <w:rsid w:val="00C04055"/>
    <w:rsid w:val="00C05DDC"/>
    <w:rsid w:val="00C1076F"/>
    <w:rsid w:val="00C16357"/>
    <w:rsid w:val="00C16D60"/>
    <w:rsid w:val="00C17037"/>
    <w:rsid w:val="00C25F5E"/>
    <w:rsid w:val="00C262E7"/>
    <w:rsid w:val="00C264EB"/>
    <w:rsid w:val="00C30BD8"/>
    <w:rsid w:val="00C36BAB"/>
    <w:rsid w:val="00C4148E"/>
    <w:rsid w:val="00C43CD6"/>
    <w:rsid w:val="00C46164"/>
    <w:rsid w:val="00C46C71"/>
    <w:rsid w:val="00C55005"/>
    <w:rsid w:val="00C7139E"/>
    <w:rsid w:val="00C77EC8"/>
    <w:rsid w:val="00C808B5"/>
    <w:rsid w:val="00C93903"/>
    <w:rsid w:val="00CA4D0E"/>
    <w:rsid w:val="00CA7010"/>
    <w:rsid w:val="00CA767D"/>
    <w:rsid w:val="00CB1FE3"/>
    <w:rsid w:val="00CB2082"/>
    <w:rsid w:val="00CB2357"/>
    <w:rsid w:val="00CB3AE2"/>
    <w:rsid w:val="00CB5D36"/>
    <w:rsid w:val="00CC30AD"/>
    <w:rsid w:val="00CC444A"/>
    <w:rsid w:val="00CC4CB3"/>
    <w:rsid w:val="00CD77B5"/>
    <w:rsid w:val="00CE1D19"/>
    <w:rsid w:val="00CE1F52"/>
    <w:rsid w:val="00CE4929"/>
    <w:rsid w:val="00D01B8E"/>
    <w:rsid w:val="00D021DC"/>
    <w:rsid w:val="00D02DB5"/>
    <w:rsid w:val="00D033C4"/>
    <w:rsid w:val="00D05B2C"/>
    <w:rsid w:val="00D21E27"/>
    <w:rsid w:val="00D32CC6"/>
    <w:rsid w:val="00D34190"/>
    <w:rsid w:val="00D35414"/>
    <w:rsid w:val="00D45BF8"/>
    <w:rsid w:val="00D47F3C"/>
    <w:rsid w:val="00D50899"/>
    <w:rsid w:val="00D50B71"/>
    <w:rsid w:val="00D552BA"/>
    <w:rsid w:val="00D574F6"/>
    <w:rsid w:val="00D60E45"/>
    <w:rsid w:val="00D620CE"/>
    <w:rsid w:val="00D64B5D"/>
    <w:rsid w:val="00D67D86"/>
    <w:rsid w:val="00D72159"/>
    <w:rsid w:val="00D820AF"/>
    <w:rsid w:val="00D86E38"/>
    <w:rsid w:val="00D90D20"/>
    <w:rsid w:val="00DA371C"/>
    <w:rsid w:val="00DB32C4"/>
    <w:rsid w:val="00DB592F"/>
    <w:rsid w:val="00DC6168"/>
    <w:rsid w:val="00DD26E7"/>
    <w:rsid w:val="00DD7175"/>
    <w:rsid w:val="00DF06BD"/>
    <w:rsid w:val="00DF4289"/>
    <w:rsid w:val="00DF5E2C"/>
    <w:rsid w:val="00DF6642"/>
    <w:rsid w:val="00DF6C95"/>
    <w:rsid w:val="00DF7C9E"/>
    <w:rsid w:val="00E02323"/>
    <w:rsid w:val="00E06CFD"/>
    <w:rsid w:val="00E11B4D"/>
    <w:rsid w:val="00E17D9D"/>
    <w:rsid w:val="00E21644"/>
    <w:rsid w:val="00E24327"/>
    <w:rsid w:val="00E24CC7"/>
    <w:rsid w:val="00E35BD2"/>
    <w:rsid w:val="00E36B35"/>
    <w:rsid w:val="00E4278D"/>
    <w:rsid w:val="00E45EA7"/>
    <w:rsid w:val="00E5021F"/>
    <w:rsid w:val="00E5638A"/>
    <w:rsid w:val="00E66A19"/>
    <w:rsid w:val="00E80E0D"/>
    <w:rsid w:val="00E83E89"/>
    <w:rsid w:val="00E86B27"/>
    <w:rsid w:val="00E87ECA"/>
    <w:rsid w:val="00E90CC4"/>
    <w:rsid w:val="00E947FB"/>
    <w:rsid w:val="00E94DFF"/>
    <w:rsid w:val="00E958DD"/>
    <w:rsid w:val="00EA10AA"/>
    <w:rsid w:val="00EA1A93"/>
    <w:rsid w:val="00EA2D80"/>
    <w:rsid w:val="00EA4926"/>
    <w:rsid w:val="00EB62CF"/>
    <w:rsid w:val="00EC0401"/>
    <w:rsid w:val="00EC0C36"/>
    <w:rsid w:val="00EC34B6"/>
    <w:rsid w:val="00EC3AAB"/>
    <w:rsid w:val="00EC6F47"/>
    <w:rsid w:val="00EE2A1C"/>
    <w:rsid w:val="00EE6649"/>
    <w:rsid w:val="00EE7362"/>
    <w:rsid w:val="00EF2A3E"/>
    <w:rsid w:val="00EF44BF"/>
    <w:rsid w:val="00F05C61"/>
    <w:rsid w:val="00F12BF0"/>
    <w:rsid w:val="00F13705"/>
    <w:rsid w:val="00F25C24"/>
    <w:rsid w:val="00F3049C"/>
    <w:rsid w:val="00F340CD"/>
    <w:rsid w:val="00F3685E"/>
    <w:rsid w:val="00F41552"/>
    <w:rsid w:val="00F42841"/>
    <w:rsid w:val="00F42953"/>
    <w:rsid w:val="00F46C2B"/>
    <w:rsid w:val="00F51468"/>
    <w:rsid w:val="00F565E2"/>
    <w:rsid w:val="00F61307"/>
    <w:rsid w:val="00F65D59"/>
    <w:rsid w:val="00F672B1"/>
    <w:rsid w:val="00F67970"/>
    <w:rsid w:val="00F67CE5"/>
    <w:rsid w:val="00F72221"/>
    <w:rsid w:val="00F727D0"/>
    <w:rsid w:val="00F81C16"/>
    <w:rsid w:val="00F93ED2"/>
    <w:rsid w:val="00F96270"/>
    <w:rsid w:val="00FA163C"/>
    <w:rsid w:val="00FA2B9E"/>
    <w:rsid w:val="00FA7834"/>
    <w:rsid w:val="00FB03F6"/>
    <w:rsid w:val="00FB0A2D"/>
    <w:rsid w:val="00FB3CB4"/>
    <w:rsid w:val="00FC1727"/>
    <w:rsid w:val="00FC4F3B"/>
    <w:rsid w:val="00FD0A8B"/>
    <w:rsid w:val="00FD1AE4"/>
    <w:rsid w:val="00FE0082"/>
    <w:rsid w:val="00FE0F12"/>
    <w:rsid w:val="00FF32A7"/>
    <w:rsid w:val="00FF4A0C"/>
    <w:rsid w:val="00FF5C02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D3A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6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Podkapitola1,V_Head2,V_Head21,V_Head22,hlavicka,h2,F2,F21,ASAPHeading 2,H2,Nadpis kapitoly,Podkapitola 1,Podkapitola 11,Podkapitola 12,Podkapitola 13,Podkapitola 14,Podkapitola 15,Podkapitola 111,Podkapitola 121,Podkapitola 131,Podkapitola 141"/>
    <w:basedOn w:val="Nadpis1"/>
    <w:next w:val="Normln"/>
    <w:link w:val="Nadpis2Char"/>
    <w:autoRedefine/>
    <w:qFormat/>
    <w:rsid w:val="00406509"/>
    <w:pPr>
      <w:keepNext w:val="0"/>
      <w:keepLines w:val="0"/>
      <w:numPr>
        <w:ilvl w:val="1"/>
        <w:numId w:val="1"/>
      </w:numPr>
      <w:spacing w:before="0" w:line="240" w:lineRule="auto"/>
      <w:jc w:val="both"/>
      <w:outlineLvl w:val="1"/>
    </w:pPr>
    <w:rPr>
      <w:rFonts w:ascii="Palatino Linotype" w:eastAsia="Times New Roman" w:hAnsi="Palatino Linotype" w:cs="Times New Roman"/>
      <w:iCs/>
      <w:color w:val="000000"/>
      <w:kern w:val="32"/>
      <w:sz w:val="20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2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2D0D"/>
  </w:style>
  <w:style w:type="paragraph" w:styleId="Zpat">
    <w:name w:val="footer"/>
    <w:basedOn w:val="Normln"/>
    <w:link w:val="ZpatChar"/>
    <w:uiPriority w:val="99"/>
    <w:unhideWhenUsed/>
    <w:rsid w:val="00832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2D0D"/>
  </w:style>
  <w:style w:type="paragraph" w:styleId="Textbubliny">
    <w:name w:val="Balloon Text"/>
    <w:basedOn w:val="Normln"/>
    <w:link w:val="TextbublinyChar"/>
    <w:uiPriority w:val="99"/>
    <w:semiHidden/>
    <w:unhideWhenUsed/>
    <w:rsid w:val="00832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D0D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6C636C"/>
    <w:rPr>
      <w:color w:val="808080"/>
    </w:rPr>
  </w:style>
  <w:style w:type="paragraph" w:styleId="Odstavecseseznamem">
    <w:name w:val="List Paragraph"/>
    <w:basedOn w:val="Normln"/>
    <w:uiPriority w:val="34"/>
    <w:qFormat/>
    <w:rsid w:val="003F297F"/>
    <w:pPr>
      <w:ind w:left="720"/>
      <w:contextualSpacing/>
    </w:pPr>
  </w:style>
  <w:style w:type="paragraph" w:styleId="Zkladntext">
    <w:name w:val="Body Text"/>
    <w:basedOn w:val="Normln"/>
    <w:link w:val="ZkladntextChar"/>
    <w:rsid w:val="00A96EC1"/>
    <w:pPr>
      <w:widowControl w:val="0"/>
      <w:tabs>
        <w:tab w:val="left" w:pos="1200"/>
        <w:tab w:val="left" w:pos="1470"/>
        <w:tab w:val="left" w:pos="1755"/>
        <w:tab w:val="left" w:pos="2055"/>
        <w:tab w:val="left" w:pos="2340"/>
        <w:tab w:val="left" w:pos="2610"/>
        <w:tab w:val="left" w:pos="2895"/>
        <w:tab w:val="left" w:pos="3192"/>
        <w:tab w:val="left" w:pos="348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lang w:val="en-US" w:eastAsia="cs-CZ"/>
    </w:rPr>
  </w:style>
  <w:style w:type="character" w:customStyle="1" w:styleId="ZkladntextChar">
    <w:name w:val="Základní text Char"/>
    <w:basedOn w:val="Standardnpsmoodstavce"/>
    <w:link w:val="Zkladntext"/>
    <w:rsid w:val="00A96EC1"/>
    <w:rPr>
      <w:rFonts w:ascii="Times New Roman" w:eastAsia="Times New Roman" w:hAnsi="Times New Roman" w:cs="Times New Roman"/>
      <w:noProof/>
      <w:color w:val="00000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7D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7D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7D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7D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7D8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67D86"/>
    <w:pPr>
      <w:spacing w:after="0" w:line="240" w:lineRule="auto"/>
    </w:pPr>
  </w:style>
  <w:style w:type="paragraph" w:customStyle="1" w:styleId="Nzevsmlouvy">
    <w:name w:val="Název smlouvy"/>
    <w:basedOn w:val="Normln"/>
    <w:rsid w:val="00406509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Calibri" w:eastAsia="Times New Roman" w:hAnsi="Calibri" w:cs="Times New Roman"/>
      <w:b/>
      <w:sz w:val="36"/>
      <w:szCs w:val="20"/>
    </w:rPr>
  </w:style>
  <w:style w:type="character" w:customStyle="1" w:styleId="Nadpis2Char">
    <w:name w:val="Nadpis 2 Char"/>
    <w:aliases w:val="Podkapitola1 Char,V_Head2 Char,V_Head21 Char,V_Head22 Char,hlavicka Char,h2 Char,F2 Char,F21 Char,ASAPHeading 2 Char,H2 Char,Nadpis kapitoly Char,Podkapitola 1 Char,Podkapitola 11 Char,Podkapitola 12 Char,Podkapitola 13 Char"/>
    <w:basedOn w:val="Standardnpsmoodstavce"/>
    <w:link w:val="Nadpis2"/>
    <w:rsid w:val="00406509"/>
    <w:rPr>
      <w:rFonts w:ascii="Palatino Linotype" w:eastAsia="Times New Roman" w:hAnsi="Palatino Linotype" w:cs="Times New Roman"/>
      <w:iCs/>
      <w:color w:val="000000"/>
      <w:kern w:val="32"/>
      <w:sz w:val="20"/>
      <w:lang w:eastAsia="cs-CZ"/>
    </w:rPr>
  </w:style>
  <w:style w:type="character" w:styleId="Hypertextovodkaz">
    <w:name w:val="Hyperlink"/>
    <w:uiPriority w:val="99"/>
    <w:rsid w:val="00406509"/>
    <w:rPr>
      <w:color w:val="0000FF"/>
      <w:u w:val="single"/>
    </w:rPr>
  </w:style>
  <w:style w:type="paragraph" w:customStyle="1" w:styleId="SBSSmlouva">
    <w:name w:val="SBS Smlouva"/>
    <w:basedOn w:val="Normln"/>
    <w:rsid w:val="00406509"/>
    <w:pPr>
      <w:numPr>
        <w:numId w:val="1"/>
      </w:numPr>
      <w:spacing w:before="120"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065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84F6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84F6E"/>
  </w:style>
  <w:style w:type="table" w:styleId="Mkatabulky">
    <w:name w:val="Table Grid"/>
    <w:basedOn w:val="Normlntabulka"/>
    <w:uiPriority w:val="39"/>
    <w:rsid w:val="00484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7F64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6358B"/>
    <w:rPr>
      <w:color w:val="605E5C"/>
      <w:shd w:val="clear" w:color="auto" w:fill="E1DFDD"/>
    </w:rPr>
  </w:style>
  <w:style w:type="paragraph" w:customStyle="1" w:styleId="Default">
    <w:name w:val="Default"/>
    <w:rsid w:val="005C3F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555688"/>
    <w:pPr>
      <w:spacing w:after="0" w:line="240" w:lineRule="auto"/>
      <w:ind w:firstLine="709"/>
    </w:pPr>
    <w:rPr>
      <w:rFonts w:eastAsia="Times New Roman" w:cs="Times New Roman"/>
      <w:sz w:val="24"/>
      <w:szCs w:val="24"/>
      <w:lang w:eastAsia="cs-CZ"/>
    </w:rPr>
  </w:style>
  <w:style w:type="paragraph" w:customStyle="1" w:styleId="TableContents">
    <w:name w:val="Table Contents"/>
    <w:basedOn w:val="Normln"/>
    <w:qFormat/>
    <w:rsid w:val="00663F3D"/>
    <w:pPr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eastAsia="zh-CN" w:bidi="hi-IN"/>
    </w:rPr>
  </w:style>
  <w:style w:type="character" w:styleId="Siln">
    <w:name w:val="Strong"/>
    <w:basedOn w:val="Standardnpsmoodstavce"/>
    <w:uiPriority w:val="22"/>
    <w:qFormat/>
    <w:rsid w:val="00DC6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1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871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2026-06-03T14:04:00Z</dcterms:created>
  <dcterms:modified xsi:type="dcterms:W3CDTF">2026-06-03T14:04:00Z</dcterms:modified>
</cp:coreProperties>
</file>