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CF" w:rsidRPr="00AA3408" w:rsidRDefault="002626CF" w:rsidP="002626CF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3"/>
        <w:jc w:val="left"/>
        <w:rPr>
          <w:smallCaps/>
          <w:spacing w:val="30"/>
          <w:sz w:val="24"/>
          <w:szCs w:val="24"/>
        </w:rPr>
      </w:pPr>
      <w:r w:rsidRPr="00AA3408">
        <w:rPr>
          <w:noProof/>
        </w:rPr>
        <w:drawing>
          <wp:inline distT="0" distB="0" distL="0" distR="0">
            <wp:extent cx="731520" cy="815340"/>
            <wp:effectExtent l="0" t="0" r="0" b="381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CF" w:rsidRPr="00AA3408" w:rsidRDefault="002626CF" w:rsidP="002626CF">
      <w:pPr>
        <w:pStyle w:val="Nadpis1"/>
        <w:keepNext w:val="0"/>
        <w:suppressAutoHyphens/>
        <w:spacing w:before="120" w:after="120"/>
        <w:ind w:right="23"/>
        <w:jc w:val="left"/>
        <w:rPr>
          <w:spacing w:val="20"/>
          <w:sz w:val="24"/>
          <w:szCs w:val="24"/>
        </w:rPr>
      </w:pPr>
    </w:p>
    <w:p w:rsidR="002626CF" w:rsidRPr="00AA3408" w:rsidRDefault="002626CF" w:rsidP="002626CF">
      <w:pPr>
        <w:pStyle w:val="Nadpis1"/>
        <w:keepNext w:val="0"/>
        <w:suppressAutoHyphens/>
        <w:spacing w:before="120" w:after="120"/>
        <w:ind w:right="23"/>
        <w:rPr>
          <w:smallCaps/>
          <w:sz w:val="36"/>
          <w:szCs w:val="36"/>
        </w:rPr>
      </w:pPr>
      <w:r w:rsidRPr="00AA3408">
        <w:rPr>
          <w:smallCaps/>
          <w:spacing w:val="20"/>
          <w:sz w:val="36"/>
          <w:szCs w:val="36"/>
        </w:rPr>
        <w:t xml:space="preserve">Zápis </w:t>
      </w:r>
      <w:r w:rsidRPr="00AA3408">
        <w:rPr>
          <w:smallCaps/>
          <w:sz w:val="36"/>
          <w:szCs w:val="36"/>
        </w:rPr>
        <w:t>z 1</w:t>
      </w:r>
      <w:r w:rsidR="00210251">
        <w:rPr>
          <w:smallCaps/>
          <w:sz w:val="36"/>
          <w:szCs w:val="36"/>
        </w:rPr>
        <w:t>5</w:t>
      </w:r>
      <w:r w:rsidRPr="00AA3408">
        <w:rPr>
          <w:smallCaps/>
          <w:sz w:val="36"/>
          <w:szCs w:val="36"/>
        </w:rPr>
        <w:t xml:space="preserve">. zasedání </w:t>
      </w:r>
    </w:p>
    <w:p w:rsidR="002626CF" w:rsidRPr="00AA3408" w:rsidRDefault="002626CF" w:rsidP="002626CF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 w:rsidRPr="00AA3408">
        <w:rPr>
          <w:smallCaps/>
          <w:sz w:val="36"/>
          <w:szCs w:val="36"/>
        </w:rPr>
        <w:t>Rady městské části Praha 18</w:t>
      </w:r>
    </w:p>
    <w:p w:rsidR="002626CF" w:rsidRPr="00AA3408" w:rsidRDefault="00210251" w:rsidP="002626CF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19</w:t>
      </w:r>
      <w:r w:rsidR="002626CF" w:rsidRPr="00AA3408">
        <w:rPr>
          <w:smallCaps/>
          <w:sz w:val="36"/>
          <w:szCs w:val="36"/>
        </w:rPr>
        <w:t xml:space="preserve">. </w:t>
      </w:r>
      <w:r>
        <w:rPr>
          <w:smallCaps/>
          <w:sz w:val="36"/>
          <w:szCs w:val="36"/>
        </w:rPr>
        <w:t>července</w:t>
      </w:r>
      <w:r w:rsidR="002626CF" w:rsidRPr="00AA3408">
        <w:rPr>
          <w:smallCaps/>
          <w:sz w:val="36"/>
          <w:szCs w:val="36"/>
        </w:rPr>
        <w:t xml:space="preserve"> 2017</w:t>
      </w:r>
    </w:p>
    <w:p w:rsidR="002626CF" w:rsidRPr="002626CF" w:rsidRDefault="002626CF" w:rsidP="002626CF">
      <w:pPr>
        <w:widowControl w:val="0"/>
        <w:spacing w:before="120" w:after="120"/>
        <w:jc w:val="center"/>
      </w:pPr>
      <w:r w:rsidRPr="002626CF">
        <w:t>(výpis)</w:t>
      </w:r>
    </w:p>
    <w:p w:rsidR="002626CF" w:rsidRDefault="002626CF" w:rsidP="0097126C">
      <w:pPr>
        <w:widowControl w:val="0"/>
        <w:spacing w:before="120" w:after="120"/>
        <w:jc w:val="both"/>
        <w:rPr>
          <w:b/>
          <w:u w:val="single"/>
        </w:rPr>
      </w:pPr>
    </w:p>
    <w:p w:rsidR="00210251" w:rsidRDefault="00210251" w:rsidP="00210251">
      <w:pPr>
        <w:widowControl w:val="0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Dohoda o ukončení darovací smlouvy a uzavření dodatku k nájemní smlouvě se společností Penny Market s.r.o.</w:t>
      </w:r>
    </w:p>
    <w:p w:rsidR="00210251" w:rsidRDefault="00210251" w:rsidP="00210251">
      <w:pPr>
        <w:widowControl w:val="0"/>
        <w:spacing w:before="120" w:after="120"/>
        <w:jc w:val="both"/>
      </w:pPr>
      <w:r>
        <w:rPr>
          <w:b/>
          <w:bCs/>
        </w:rPr>
        <w:t>Předkládá:</w:t>
      </w:r>
      <w:r>
        <w:t xml:space="preserve"> zástupce starosty Miffek</w:t>
      </w:r>
    </w:p>
    <w:p w:rsidR="00210251" w:rsidRDefault="00210251" w:rsidP="00210251">
      <w:pPr>
        <w:widowControl w:val="0"/>
        <w:tabs>
          <w:tab w:val="left" w:pos="5400"/>
        </w:tabs>
        <w:spacing w:before="120" w:after="120"/>
        <w:jc w:val="both"/>
      </w:pPr>
      <w:r>
        <w:rPr>
          <w:b/>
          <w:bCs/>
        </w:rPr>
        <w:t xml:space="preserve">Odbor: </w:t>
      </w:r>
      <w:r>
        <w:t>OSM</w:t>
      </w:r>
      <w:r>
        <w:tab/>
      </w:r>
      <w:r>
        <w:tab/>
      </w:r>
      <w:r>
        <w:tab/>
      </w:r>
      <w:r>
        <w:rPr>
          <w:b/>
          <w:bCs/>
        </w:rPr>
        <w:t>Zpracovala:</w:t>
      </w:r>
      <w:r>
        <w:t xml:space="preserve"> </w:t>
      </w:r>
    </w:p>
    <w:p w:rsidR="00210251" w:rsidRDefault="00210251" w:rsidP="00210251">
      <w:pPr>
        <w:widowControl w:val="0"/>
        <w:spacing w:before="120" w:after="120"/>
        <w:jc w:val="both"/>
        <w:rPr>
          <w:b/>
        </w:rPr>
      </w:pPr>
      <w:r>
        <w:rPr>
          <w:b/>
        </w:rPr>
        <w:t>19.1</w:t>
      </w:r>
      <w:r>
        <w:rPr>
          <w:b/>
        </w:rPr>
        <w:tab/>
        <w:t>Usnesení č. 342/15/17</w:t>
      </w:r>
    </w:p>
    <w:p w:rsidR="00210251" w:rsidRDefault="00210251" w:rsidP="00210251">
      <w:pPr>
        <w:pStyle w:val="Zkladntextodsazen"/>
        <w:numPr>
          <w:ilvl w:val="1"/>
          <w:numId w:val="3"/>
        </w:numPr>
        <w:spacing w:before="120"/>
        <w:ind w:left="993" w:hanging="284"/>
        <w:jc w:val="both"/>
      </w:pPr>
      <w:r>
        <w:t xml:space="preserve">RMČ schvaluje ukončení darovací smlouvy č. S-2011/05/0106 dohodou ke dni </w:t>
      </w:r>
      <w:proofErr w:type="gramStart"/>
      <w:r>
        <w:t>31.12.2017</w:t>
      </w:r>
      <w:proofErr w:type="gramEnd"/>
      <w:r>
        <w:t xml:space="preserve"> a uzavření dodatku k nájemní smlouvě č. S-2011/05/107, kterým se navyšuje nájemné o 35.000,- Kč s platností od 1.1.2018.</w:t>
      </w:r>
    </w:p>
    <w:p w:rsidR="00210251" w:rsidRDefault="00210251" w:rsidP="00210251">
      <w:pPr>
        <w:pStyle w:val="Zkladntextodsazen"/>
        <w:numPr>
          <w:ilvl w:val="1"/>
          <w:numId w:val="3"/>
        </w:numPr>
        <w:spacing w:before="120"/>
        <w:ind w:left="993" w:hanging="284"/>
        <w:jc w:val="both"/>
      </w:pPr>
      <w:r>
        <w:t>RMČ ukládá OSM předložit dohodu o ukončení darovací smlouvy a dodatek k nájemní smlouvě k podpisu.</w:t>
      </w:r>
    </w:p>
    <w:p w:rsidR="00210251" w:rsidRDefault="00210251" w:rsidP="00210251">
      <w:pPr>
        <w:pStyle w:val="Zkladntextodsazen"/>
        <w:spacing w:before="120"/>
        <w:ind w:left="0"/>
        <w:jc w:val="both"/>
        <w:rPr>
          <w:b/>
          <w:bCs/>
        </w:rPr>
      </w:pPr>
      <w:r>
        <w:rPr>
          <w:b/>
          <w:bCs/>
        </w:rPr>
        <w:t>19.2</w:t>
      </w:r>
      <w:r>
        <w:rPr>
          <w:b/>
          <w:bCs/>
        </w:rPr>
        <w:tab/>
        <w:t>Důvodová zpráva</w:t>
      </w:r>
    </w:p>
    <w:p w:rsidR="00210251" w:rsidRDefault="00210251" w:rsidP="00210251">
      <w:pPr>
        <w:pStyle w:val="Zkladntextodsazen"/>
        <w:spacing w:before="120"/>
        <w:ind w:left="1428" w:hanging="720"/>
        <w:jc w:val="both"/>
      </w:pPr>
      <w:r>
        <w:t>19.2.1</w:t>
      </w:r>
      <w:r>
        <w:tab/>
        <w:t>Legislativní podklady:</w:t>
      </w:r>
    </w:p>
    <w:p w:rsidR="00210251" w:rsidRDefault="00210251" w:rsidP="00210251">
      <w:pPr>
        <w:pStyle w:val="Zkladntextodsazen"/>
        <w:spacing w:after="0"/>
        <w:ind w:left="1418"/>
        <w:jc w:val="both"/>
      </w:pPr>
      <w:r>
        <w:t>zákon č. 131/2000 Sb., o hlavním městě Praze</w:t>
      </w:r>
    </w:p>
    <w:p w:rsidR="00210251" w:rsidRDefault="00210251" w:rsidP="00210251">
      <w:pPr>
        <w:pStyle w:val="Zkladntextodsazen"/>
        <w:spacing w:after="0"/>
        <w:ind w:left="1418"/>
        <w:jc w:val="both"/>
      </w:pPr>
      <w:r>
        <w:t>zákon č. 89/2012 Sb., občanský zákoník</w:t>
      </w:r>
    </w:p>
    <w:p w:rsidR="00210251" w:rsidRDefault="00210251" w:rsidP="00210251">
      <w:pPr>
        <w:pStyle w:val="Zkladntextodsazen"/>
        <w:spacing w:before="120"/>
        <w:ind w:left="1427" w:hanging="720"/>
        <w:jc w:val="both"/>
      </w:pPr>
      <w:r>
        <w:t>19.2.2</w:t>
      </w:r>
      <w:r>
        <w:tab/>
        <w:t>Odůvodnění předkladu:</w:t>
      </w:r>
    </w:p>
    <w:p w:rsidR="00210251" w:rsidRDefault="00210251" w:rsidP="00210251">
      <w:pPr>
        <w:widowControl w:val="0"/>
        <w:spacing w:before="120" w:after="120"/>
        <w:ind w:left="1440"/>
        <w:jc w:val="both"/>
      </w:pPr>
      <w:r>
        <w:t>Dne 14. 7. 2017 požádala společnost Penny Market s.r.o. IČ 64945880 MČ Praha 18 o možnost hrazení ročního daru ve výši 35.000,- Kč formou zvýšení nájemného uzavřením dodatku a ukončit platnost darovací smlouvy č. S-2011/05/106 ze dne 25. 10. 2011.</w:t>
      </w:r>
    </w:p>
    <w:p w:rsidR="00210251" w:rsidRDefault="00210251" w:rsidP="00210251">
      <w:pPr>
        <w:pStyle w:val="Zkladntextodsazen"/>
        <w:spacing w:before="120"/>
        <w:ind w:left="708" w:firstLine="12"/>
        <w:jc w:val="both"/>
      </w:pPr>
      <w:r>
        <w:t>19.2.3</w:t>
      </w:r>
      <w:r>
        <w:tab/>
        <w:t>Další přílohy nebo odkazy:</w:t>
      </w:r>
    </w:p>
    <w:p w:rsidR="00210251" w:rsidRDefault="00210251" w:rsidP="00210251">
      <w:pPr>
        <w:pStyle w:val="Zkladntextodsazen"/>
        <w:spacing w:after="0"/>
        <w:ind w:left="1440"/>
      </w:pPr>
      <w:r>
        <w:t xml:space="preserve">příloha č. 1 – darovací smlouva č. S-2011/05/106 </w:t>
      </w:r>
      <w:hyperlink r:id="rId6" w:history="1">
        <w:proofErr w:type="spellStart"/>
        <w:r>
          <w:rPr>
            <w:rStyle w:val="Hypertextovodkaz"/>
          </w:rPr>
          <w:t>priloha</w:t>
        </w:r>
        <w:proofErr w:type="spellEnd"/>
      </w:hyperlink>
    </w:p>
    <w:p w:rsidR="00210251" w:rsidRDefault="00210251" w:rsidP="00210251">
      <w:pPr>
        <w:pStyle w:val="Zkladntextodsazen"/>
        <w:spacing w:after="0"/>
        <w:ind w:left="1440"/>
      </w:pPr>
      <w:r>
        <w:t xml:space="preserve">příloha č. 2 – nájemní smlouva č. S-2011/05/107 </w:t>
      </w:r>
      <w:hyperlink r:id="rId7" w:history="1">
        <w:proofErr w:type="spellStart"/>
        <w:r>
          <w:rPr>
            <w:rStyle w:val="Hypertextovodkaz"/>
          </w:rPr>
          <w:t>priloha</w:t>
        </w:r>
        <w:proofErr w:type="spellEnd"/>
      </w:hyperlink>
    </w:p>
    <w:p w:rsidR="00210251" w:rsidRDefault="00210251" w:rsidP="00210251">
      <w:pPr>
        <w:pStyle w:val="Zkladntextodsazen"/>
        <w:spacing w:after="0"/>
        <w:ind w:left="1440"/>
      </w:pPr>
      <w:r>
        <w:t xml:space="preserve">příloha č. 3 – návrh dohody o ukončení darovací smlouvy </w:t>
      </w:r>
      <w:hyperlink r:id="rId8" w:history="1">
        <w:proofErr w:type="spellStart"/>
        <w:r>
          <w:rPr>
            <w:rStyle w:val="Hypertextovodkaz"/>
          </w:rPr>
          <w:t>priloha</w:t>
        </w:r>
        <w:proofErr w:type="spellEnd"/>
      </w:hyperlink>
    </w:p>
    <w:p w:rsidR="00210251" w:rsidRDefault="00210251" w:rsidP="00210251">
      <w:pPr>
        <w:pStyle w:val="Zkladntextodsazen"/>
        <w:spacing w:after="0"/>
        <w:ind w:left="1440"/>
      </w:pPr>
      <w:r>
        <w:t xml:space="preserve">příloha č. 4 – návrh dodatku k nájemní smlouvě </w:t>
      </w:r>
      <w:hyperlink r:id="rId9" w:history="1">
        <w:proofErr w:type="spellStart"/>
        <w:r>
          <w:rPr>
            <w:rStyle w:val="Hypertextovodkaz"/>
          </w:rPr>
          <w:t>priloha</w:t>
        </w:r>
        <w:proofErr w:type="spellEnd"/>
      </w:hyperlink>
    </w:p>
    <w:p w:rsidR="00210251" w:rsidRDefault="00210251" w:rsidP="00210251">
      <w:pPr>
        <w:pStyle w:val="Zkladntextodsazen"/>
        <w:spacing w:before="120"/>
        <w:ind w:left="0"/>
        <w:jc w:val="both"/>
        <w:rPr>
          <w:b/>
          <w:bCs/>
        </w:rPr>
      </w:pPr>
      <w:r>
        <w:rPr>
          <w:b/>
          <w:bCs/>
        </w:rPr>
        <w:t>19.3</w:t>
      </w:r>
      <w:r>
        <w:rPr>
          <w:b/>
          <w:bCs/>
        </w:rPr>
        <w:tab/>
        <w:t xml:space="preserve">Termín realizace přijatého </w:t>
      </w:r>
      <w:proofErr w:type="gramStart"/>
      <w:r>
        <w:rPr>
          <w:b/>
          <w:bCs/>
        </w:rPr>
        <w:t xml:space="preserve">usnesení:  </w:t>
      </w:r>
      <w:r>
        <w:t>ihned</w:t>
      </w:r>
      <w:proofErr w:type="gramEnd"/>
      <w:r>
        <w:t xml:space="preserve"> </w:t>
      </w:r>
    </w:p>
    <w:p w:rsidR="00210251" w:rsidRDefault="00210251" w:rsidP="00210251">
      <w:pPr>
        <w:pStyle w:val="Zkladntextodsazen"/>
        <w:spacing w:before="120"/>
        <w:ind w:left="0"/>
        <w:jc w:val="both"/>
      </w:pPr>
      <w:r>
        <w:rPr>
          <w:b/>
          <w:bCs/>
        </w:rPr>
        <w:t>19.4</w:t>
      </w:r>
      <w:r>
        <w:rPr>
          <w:b/>
          <w:bCs/>
        </w:rPr>
        <w:tab/>
        <w:t>Zodpovídá:</w:t>
      </w:r>
      <w:r>
        <w:tab/>
        <w:t>zástupce starosty Miffek (OSM)</w:t>
      </w:r>
    </w:p>
    <w:p w:rsidR="00210251" w:rsidRDefault="00210251" w:rsidP="00210251">
      <w:pPr>
        <w:pStyle w:val="Zkladntextodsazen"/>
        <w:spacing w:before="120"/>
        <w:ind w:left="0"/>
        <w:jc w:val="both"/>
      </w:pPr>
      <w:r>
        <w:rPr>
          <w:b/>
          <w:bCs/>
        </w:rPr>
        <w:t>19.5</w:t>
      </w:r>
      <w:r>
        <w:rPr>
          <w:b/>
          <w:bCs/>
        </w:rPr>
        <w:tab/>
        <w:t>Hlasování:</w:t>
      </w:r>
      <w:r>
        <w:tab/>
        <w:t>pro  6</w:t>
      </w:r>
      <w:r>
        <w:tab/>
      </w:r>
      <w:r>
        <w:tab/>
        <w:t>proti  0</w:t>
      </w:r>
      <w:r>
        <w:tab/>
      </w:r>
      <w:r>
        <w:tab/>
        <w:t xml:space="preserve">zdržel </w:t>
      </w:r>
      <w:proofErr w:type="gramStart"/>
      <w:r>
        <w:t>se   0</w:t>
      </w:r>
      <w:proofErr w:type="gramEnd"/>
    </w:p>
    <w:p w:rsidR="00210251" w:rsidRDefault="00210251" w:rsidP="00210251">
      <w:pPr>
        <w:pStyle w:val="Zkladntextodsazen"/>
        <w:spacing w:before="120"/>
        <w:ind w:left="1416" w:firstLine="708"/>
        <w:jc w:val="both"/>
        <w:rPr>
          <w:b/>
        </w:rPr>
      </w:pPr>
      <w:r>
        <w:rPr>
          <w:b/>
        </w:rPr>
        <w:t>Usnesení bylo přijato.</w:t>
      </w:r>
    </w:p>
    <w:p w:rsidR="00210251" w:rsidRDefault="00210251" w:rsidP="00210251"/>
    <w:p w:rsidR="002626CF" w:rsidRPr="00210251" w:rsidRDefault="002626CF" w:rsidP="00210251">
      <w:r>
        <w:rPr>
          <w:bCs/>
          <w:snapToGrid w:val="0"/>
          <w:color w:val="000000"/>
        </w:rPr>
        <w:t>Mgr. Ivan Kabický</w:t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  <w:t>Oldřich Miffek</w:t>
      </w:r>
    </w:p>
    <w:p w:rsidR="001200A2" w:rsidRDefault="002626CF" w:rsidP="002626CF">
      <w:pPr>
        <w:ind w:left="180" w:firstLine="12"/>
      </w:pPr>
      <w:r>
        <w:rPr>
          <w:bCs/>
          <w:snapToGrid w:val="0"/>
          <w:color w:val="000000"/>
        </w:rPr>
        <w:t xml:space="preserve"> </w:t>
      </w:r>
      <w:r w:rsidR="00210251">
        <w:rPr>
          <w:bCs/>
          <w:snapToGrid w:val="0"/>
          <w:color w:val="000000"/>
        </w:rPr>
        <w:t xml:space="preserve">        starosta</w:t>
      </w:r>
      <w:r w:rsidR="00210251">
        <w:rPr>
          <w:bCs/>
          <w:snapToGrid w:val="0"/>
          <w:color w:val="000000"/>
        </w:rPr>
        <w:tab/>
      </w:r>
      <w:bookmarkStart w:id="0" w:name="_GoBack"/>
      <w:bookmarkEnd w:id="0"/>
      <w:r w:rsidR="00210251">
        <w:rPr>
          <w:bCs/>
          <w:snapToGrid w:val="0"/>
          <w:color w:val="000000"/>
        </w:rPr>
        <w:tab/>
      </w:r>
      <w:r w:rsidR="00210251">
        <w:rPr>
          <w:bCs/>
          <w:snapToGrid w:val="0"/>
          <w:color w:val="000000"/>
        </w:rPr>
        <w:tab/>
      </w:r>
      <w:r w:rsidR="00210251">
        <w:rPr>
          <w:bCs/>
          <w:snapToGrid w:val="0"/>
          <w:color w:val="000000"/>
        </w:rPr>
        <w:tab/>
        <w:t xml:space="preserve"> </w:t>
      </w:r>
      <w:r w:rsidR="00210251"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 xml:space="preserve">          zástupce starosty</w:t>
      </w:r>
    </w:p>
    <w:sectPr w:rsidR="001200A2" w:rsidSect="0021025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120"/>
    <w:multiLevelType w:val="hybridMultilevel"/>
    <w:tmpl w:val="645A4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657EA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6C"/>
    <w:rsid w:val="001200A2"/>
    <w:rsid w:val="00210251"/>
    <w:rsid w:val="002626CF"/>
    <w:rsid w:val="004909E2"/>
    <w:rsid w:val="009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E372-4533-43F1-9488-43813DC3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26CF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Char Char Char Char Char Char Char,Char Char Char Char Char Char Char1,Char Char Char Char Char Char Char11,Body Text Indent 3"/>
    <w:basedOn w:val="Normln"/>
    <w:link w:val="ZkladntextodsazenChar"/>
    <w:rsid w:val="0097126C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,Char Char Char Char Char Char Char1 Char,Char Char Char Char Char Char Char11 Char,Body Text Indent 3 Char"/>
    <w:basedOn w:val="Standardnpsmoodstavce"/>
    <w:link w:val="Zkladntextodsazen"/>
    <w:rsid w:val="009712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626CF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character" w:styleId="Hypertextovodkaz">
    <w:name w:val="Hyperlink"/>
    <w:semiHidden/>
    <w:unhideWhenUsed/>
    <w:rsid w:val="00210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7.64.4\Users\Rady_Zastup\Z&#225;pisy%20RMC\RMC_2017\RMC_2017_navrhy\RMC_15x17\Priloha_RMC-15x17\Dohoda%20o%20ukonceni%20darovaci%20smlouvy%20a%20uzavrene%20dodatku%20k%20najemni%20smlouve%20se%20spolecnosti%20Penny%20Market%20s.r.o._priloha%20c%203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67.64.4\Users\Rady_Zastup\Z&#225;pisy%20RMC\RMC_2017\RMC_2017_navrhy\RMC_15x17\Priloha_RMC-15x17\Dohoda%20o%20ukonceni%20darovaci%20smlouvy%20a%20uzavrene%20dodatku%20k%20najemni%20smlouve%20se%20spolecnosti%20Penny%20Market%20s.r.o._priloha%20c%2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0.67.64.4\Users\Rady_Zastup\Z&#225;pisy%20RMC\RMC_2017\RMC_2017_navrhy\RMC_15x17\Priloha_RMC-15x17\Dohoda%20o%20ukonceni%20darovaci%20smlouvy%20a%20uzavrene%20dodatku%20k%20najemni%20smlouve%20se%20spolecnosti%20Penny%20Market%20s.r.o._priloha%20c%20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0.67.64.4\Users\Rady_Zastup\Z&#225;pisy%20RMC\RMC_2017\RMC_2017_navrhy\RMC_15x17\Priloha_RMC-15x17\Dohoda%20o%20ukonceni%20darovaci%20smlouvy%20a%20uzavrene%20dodatku%20k%20najemni%20smlouve%20se%20spolecnosti%20Penny%20Market%20s.r.o._priloha%20c%204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2</cp:revision>
  <dcterms:created xsi:type="dcterms:W3CDTF">2017-09-27T08:22:00Z</dcterms:created>
  <dcterms:modified xsi:type="dcterms:W3CDTF">2017-09-27T08:22:00Z</dcterms:modified>
</cp:coreProperties>
</file>