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C585" w14:textId="77777777" w:rsidR="007402CD" w:rsidRDefault="00AD770E">
      <w:pPr>
        <w:pStyle w:val="Zkladntext40"/>
        <w:shd w:val="clear" w:color="auto" w:fill="auto"/>
        <w:spacing w:after="420"/>
        <w:ind w:left="0"/>
      </w:pPr>
      <w:r>
        <w:t>Změnový list č. 1 ze dne 28. 05.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1445"/>
        <w:gridCol w:w="5904"/>
      </w:tblGrid>
      <w:tr w:rsidR="007402CD" w14:paraId="1D883F0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7E53" w14:textId="77777777" w:rsidR="007402CD" w:rsidRDefault="00AD770E">
            <w:pPr>
              <w:pStyle w:val="Jin0"/>
              <w:shd w:val="clear" w:color="auto" w:fill="auto"/>
            </w:pPr>
            <w:r>
              <w:t>Název stavby: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8E510" w14:textId="77777777" w:rsidR="007402CD" w:rsidRDefault="00AD770E">
            <w:pPr>
              <w:pStyle w:val="Jin0"/>
              <w:shd w:val="clear" w:color="auto" w:fill="auto"/>
              <w:spacing w:before="80"/>
            </w:pPr>
            <w:r>
              <w:t>Renovace travnatého fotbalového hřiště</w:t>
            </w:r>
          </w:p>
        </w:tc>
      </w:tr>
      <w:tr w:rsidR="007402CD" w14:paraId="475FFED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A975" w14:textId="77777777" w:rsidR="007402CD" w:rsidRDefault="00AD770E">
            <w:pPr>
              <w:pStyle w:val="Jin0"/>
              <w:shd w:val="clear" w:color="auto" w:fill="auto"/>
            </w:pPr>
            <w:r>
              <w:t>Číslo smluvního vztahu: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CB386" w14:textId="77777777" w:rsidR="007402CD" w:rsidRDefault="00AD770E">
            <w:pPr>
              <w:pStyle w:val="Jin0"/>
              <w:shd w:val="clear" w:color="auto" w:fill="auto"/>
              <w:spacing w:before="80"/>
            </w:pPr>
            <w:r>
              <w:t>187/2026</w:t>
            </w:r>
          </w:p>
        </w:tc>
      </w:tr>
      <w:tr w:rsidR="007402CD" w14:paraId="6EF5BB7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0A0D9" w14:textId="77777777" w:rsidR="007402CD" w:rsidRDefault="00AD770E">
            <w:pPr>
              <w:pStyle w:val="Jin0"/>
              <w:shd w:val="clear" w:color="auto" w:fill="auto"/>
            </w:pPr>
            <w:r>
              <w:t>Název části stavby (PS, SO):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92C1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7A0E8446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D89E" w14:textId="77777777" w:rsidR="007402CD" w:rsidRDefault="00AD770E">
            <w:pPr>
              <w:pStyle w:val="Jin0"/>
              <w:shd w:val="clear" w:color="auto" w:fill="auto"/>
            </w:pPr>
            <w:r>
              <w:t>Objednatel:</w:t>
            </w:r>
          </w:p>
          <w:p w14:paraId="41510B60" w14:textId="77777777" w:rsidR="007402CD" w:rsidRDefault="00AD77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SPORTOVNÍ AREÁLY MOST, a.s. </w:t>
            </w:r>
            <w:r>
              <w:t>tr. Budovatelů 112/7,434 01 Most IČ: 25044001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E43E1" w14:textId="77777777" w:rsidR="007402CD" w:rsidRDefault="00AD770E">
            <w:pPr>
              <w:pStyle w:val="Jin0"/>
              <w:shd w:val="clear" w:color="auto" w:fill="auto"/>
            </w:pPr>
            <w:r>
              <w:t>Zhotovitel:</w:t>
            </w:r>
          </w:p>
          <w:p w14:paraId="52EEFF0E" w14:textId="77777777" w:rsidR="007402CD" w:rsidRDefault="00AD77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EUROGREEN CZ s.r.o.</w:t>
            </w:r>
          </w:p>
          <w:p w14:paraId="35BBA0A4" w14:textId="77777777" w:rsidR="007402CD" w:rsidRDefault="00AD770E">
            <w:pPr>
              <w:pStyle w:val="Jin0"/>
              <w:shd w:val="clear" w:color="auto" w:fill="auto"/>
            </w:pPr>
            <w:r>
              <w:t>Náměstí Jiřího 2,407 56 Jiřetín pod Jedlovou IČ: 64651959</w:t>
            </w:r>
          </w:p>
        </w:tc>
      </w:tr>
    </w:tbl>
    <w:p w14:paraId="19F56353" w14:textId="77777777" w:rsidR="007402CD" w:rsidRDefault="00AD770E">
      <w:pPr>
        <w:pStyle w:val="Titulektabulky0"/>
        <w:shd w:val="clear" w:color="auto" w:fill="auto"/>
        <w:jc w:val="both"/>
      </w:pPr>
      <w:r>
        <w:t>Na základě oznámení zhotovitele o skutečnostech, které vyžadují provést změnu smluvní dokumentace ve smyslu smlouvy o dílo. Změna se týká technického řešení díla s dopadem na jeho smluvní cenu/termín dokončení díla.</w:t>
      </w:r>
    </w:p>
    <w:p w14:paraId="75F01E39" w14:textId="77777777" w:rsidR="007402CD" w:rsidRDefault="00AD770E">
      <w:pPr>
        <w:pStyle w:val="Zkladntext1"/>
        <w:shd w:val="clear" w:color="auto" w:fill="auto"/>
        <w:spacing w:after="540"/>
      </w:pPr>
      <w:r>
        <w:rPr>
          <w:u w:val="single"/>
        </w:rPr>
        <w:t xml:space="preserve">Původní řešení dle smluvní dokumentace: </w:t>
      </w:r>
      <w:r>
        <w:t>Nepočítalo se s výměnou postřikovačů.</w:t>
      </w:r>
    </w:p>
    <w:p w14:paraId="17C45DF5" w14:textId="77777777" w:rsidR="007402CD" w:rsidRDefault="00AD770E">
      <w:pPr>
        <w:pStyle w:val="Zkladntext1"/>
        <w:shd w:val="clear" w:color="auto" w:fill="auto"/>
        <w:spacing w:after="0"/>
        <w:jc w:val="both"/>
      </w:pPr>
      <w:r>
        <w:rPr>
          <w:u w:val="single"/>
        </w:rPr>
        <w:t>Nové řešení:</w:t>
      </w:r>
    </w:p>
    <w:p w14:paraId="63552D2F" w14:textId="77777777" w:rsidR="007402CD" w:rsidRDefault="00AD770E">
      <w:pPr>
        <w:pStyle w:val="Zkladntext1"/>
        <w:shd w:val="clear" w:color="auto" w:fill="auto"/>
        <w:spacing w:after="340"/>
        <w:jc w:val="both"/>
      </w:pPr>
      <w:r>
        <w:t>Výměna některých úderových postřikovačů.</w:t>
      </w:r>
    </w:p>
    <w:p w14:paraId="55B35238" w14:textId="77777777" w:rsidR="007402CD" w:rsidRDefault="00AD770E">
      <w:pPr>
        <w:pStyle w:val="Zkladntext1"/>
        <w:shd w:val="clear" w:color="auto" w:fill="auto"/>
        <w:spacing w:after="0"/>
        <w:jc w:val="both"/>
      </w:pPr>
      <w:r>
        <w:rPr>
          <w:u w:val="single"/>
        </w:rPr>
        <w:t>Zdůvodnění změny:</w:t>
      </w:r>
    </w:p>
    <w:p w14:paraId="5B6608A2" w14:textId="77777777" w:rsidR="007402CD" w:rsidRDefault="00AD770E">
      <w:pPr>
        <w:pStyle w:val="Zkladntext1"/>
        <w:pBdr>
          <w:bottom w:val="single" w:sz="4" w:space="0" w:color="auto"/>
        </w:pBdr>
        <w:shd w:val="clear" w:color="auto" w:fill="auto"/>
        <w:spacing w:after="260"/>
        <w:jc w:val="both"/>
      </w:pPr>
      <w:r>
        <w:t>Při renovaci travnatého fotbalového hřiště Albrechtická bylo zjištěno, že je nutné vyměnit některé postřikovače, které jsou již na hraně živostnosti.</w:t>
      </w:r>
    </w:p>
    <w:p w14:paraId="746603F8" w14:textId="77777777" w:rsidR="007402CD" w:rsidRDefault="00AD770E">
      <w:pPr>
        <w:pStyle w:val="Zkladntext1"/>
        <w:shd w:val="clear" w:color="auto" w:fill="auto"/>
        <w:jc w:val="both"/>
      </w:pPr>
      <w:r>
        <w:t xml:space="preserve">Realizací změny není dotčena kvalita díla ani ostatní smluvní podmínky a zůstává zachován charakter a účel díla definovaný v projektové dokumentaci a smluvních dokumentech. Případné dodatečné stavební práce plynoucí z realizace změny budou hrazeny v souladu s příslušnými smluvními podmínkami z prostředků objednatele. </w:t>
      </w:r>
    </w:p>
    <w:p w14:paraId="08B32820" w14:textId="77777777" w:rsidR="007402CD" w:rsidRDefault="00AD770E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78" behindDoc="0" locked="0" layoutInCell="1" allowOverlap="1" wp14:anchorId="041D8EA0" wp14:editId="7CF5434C">
                <wp:simplePos x="0" y="0"/>
                <wp:positionH relativeFrom="page">
                  <wp:posOffset>5229225</wp:posOffset>
                </wp:positionH>
                <wp:positionV relativeFrom="paragraph">
                  <wp:posOffset>12700</wp:posOffset>
                </wp:positionV>
                <wp:extent cx="17970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0A7DF" w14:textId="77777777" w:rsidR="007402CD" w:rsidRDefault="00AD770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75pt;margin-top:1.pt;width:14.15pt;height:14.65pt;z-index:-125829375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Vliv změny na výkresovou dokumentaci: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5506"/>
      </w:tblGrid>
      <w:tr w:rsidR="007402CD" w14:paraId="087207D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6FDCF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Vliv změny na smluvní cenu: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3D227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t>ano</w:t>
            </w:r>
          </w:p>
        </w:tc>
      </w:tr>
      <w:tr w:rsidR="007402CD" w14:paraId="524EA1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3D60B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Cena díla dle smluvního vztahu bez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71F0A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t>1.266.740,00</w:t>
            </w:r>
          </w:p>
        </w:tc>
      </w:tr>
      <w:tr w:rsidR="007402CD" w14:paraId="5FF51FC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916D6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Cena díla dle smluvního vztahu vč.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DDD71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t>1.532.755,40</w:t>
            </w:r>
          </w:p>
        </w:tc>
      </w:tr>
      <w:tr w:rsidR="007402CD" w14:paraId="7D02AA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FF193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Navýšení ceny díla bez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372AA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t>253.260,00</w:t>
            </w:r>
          </w:p>
        </w:tc>
      </w:tr>
      <w:tr w:rsidR="007402CD" w14:paraId="16BDE41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491A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Ponížení/navýšení ceny díla vč.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F4EC7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t>306.444,60</w:t>
            </w:r>
          </w:p>
        </w:tc>
      </w:tr>
      <w:tr w:rsidR="007402CD" w14:paraId="690A34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3F7E3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Nová cena díla bez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97569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rPr>
                <w:b/>
                <w:bCs/>
              </w:rPr>
              <w:t>1.520.000,00</w:t>
            </w:r>
          </w:p>
        </w:tc>
      </w:tr>
      <w:tr w:rsidR="007402CD" w14:paraId="1C8C498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9E5F90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</w:pPr>
            <w:r>
              <w:t>Nová cena díla vč. DPH: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4F8DF" w14:textId="77777777" w:rsidR="007402CD" w:rsidRDefault="00AD770E">
            <w:pPr>
              <w:pStyle w:val="Jin0"/>
              <w:framePr w:w="10512" w:h="2558" w:vSpace="571" w:wrap="notBeside" w:vAnchor="text" w:hAnchor="text" w:y="572"/>
              <w:shd w:val="clear" w:color="auto" w:fill="auto"/>
              <w:jc w:val="center"/>
            </w:pPr>
            <w:r>
              <w:rPr>
                <w:b/>
                <w:bCs/>
              </w:rPr>
              <w:t>1.839.200,00</w:t>
            </w:r>
          </w:p>
        </w:tc>
      </w:tr>
    </w:tbl>
    <w:p w14:paraId="4CED4A3C" w14:textId="77777777" w:rsidR="007402CD" w:rsidRDefault="00AD770E">
      <w:pPr>
        <w:pStyle w:val="Titulektabulky0"/>
        <w:framePr w:w="4618" w:h="293" w:hSpace="5894" w:wrap="notBeside" w:vAnchor="text" w:hAnchor="text" w:x="30" w:y="6"/>
        <w:shd w:val="clear" w:color="auto" w:fill="auto"/>
      </w:pPr>
      <w:r>
        <w:t>Výkresovou dokumentaci ke změně zpracoval:</w:t>
      </w:r>
    </w:p>
    <w:p w14:paraId="4645AE3F" w14:textId="77777777" w:rsidR="007402CD" w:rsidRDefault="00AD770E">
      <w:pPr>
        <w:pStyle w:val="Titulektabulky0"/>
        <w:framePr w:w="168" w:h="293" w:hSpace="10344" w:wrap="notBeside" w:vAnchor="text" w:hAnchor="text" w:x="7662" w:y="1"/>
        <w:shd w:val="clear" w:color="auto" w:fill="auto"/>
      </w:pPr>
      <w:r>
        <w:rPr>
          <w:b/>
          <w:bCs/>
        </w:rPr>
        <w:t>x</w:t>
      </w:r>
    </w:p>
    <w:p w14:paraId="7A3A878A" w14:textId="77777777" w:rsidR="007402CD" w:rsidRDefault="007402CD">
      <w:pPr>
        <w:spacing w:line="1" w:lineRule="exact"/>
        <w:sectPr w:rsidR="007402CD">
          <w:pgSz w:w="11900" w:h="16840"/>
          <w:pgMar w:top="1093" w:right="766" w:bottom="821" w:left="622" w:header="665" w:footer="393" w:gutter="0"/>
          <w:pgNumType w:start="1"/>
          <w:cols w:space="720"/>
          <w:noEndnote/>
          <w:docGrid w:linePitch="360"/>
        </w:sectPr>
      </w:pPr>
    </w:p>
    <w:p w14:paraId="326EC57A" w14:textId="77777777" w:rsidR="007402CD" w:rsidRDefault="007402CD">
      <w:pPr>
        <w:spacing w:line="179" w:lineRule="exact"/>
        <w:rPr>
          <w:sz w:val="14"/>
          <w:szCs w:val="14"/>
        </w:rPr>
      </w:pPr>
    </w:p>
    <w:p w14:paraId="5E9A9509" w14:textId="77777777" w:rsidR="007402CD" w:rsidRDefault="007402CD">
      <w:pPr>
        <w:spacing w:line="1" w:lineRule="exact"/>
        <w:sectPr w:rsidR="007402CD">
          <w:type w:val="continuous"/>
          <w:pgSz w:w="11900" w:h="16840"/>
          <w:pgMar w:top="1093" w:right="0" w:bottom="82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5506"/>
      </w:tblGrid>
      <w:tr w:rsidR="007402CD" w14:paraId="741FD1F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4718E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</w:pPr>
            <w:r>
              <w:t>Vliv změny na termín dokončení díla: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53505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  <w:jc w:val="center"/>
            </w:pPr>
            <w:r>
              <w:t>ne</w:t>
            </w:r>
          </w:p>
        </w:tc>
      </w:tr>
      <w:tr w:rsidR="007402CD" w14:paraId="1789291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6BFB5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</w:pPr>
            <w:r>
              <w:t>Termín dokončení díla dle smluvního vztahu: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5479C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  <w:jc w:val="center"/>
            </w:pPr>
            <w:r>
              <w:t>30. 05. 2026</w:t>
            </w:r>
          </w:p>
        </w:tc>
      </w:tr>
      <w:tr w:rsidR="007402CD" w14:paraId="0247534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AA6FC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</w:pPr>
            <w:r>
              <w:t>Nový termín dokončení díla: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4D189" w14:textId="77777777" w:rsidR="007402CD" w:rsidRDefault="00AD770E">
            <w:pPr>
              <w:pStyle w:val="Jin0"/>
              <w:framePr w:w="10507" w:h="1123" w:vSpace="610" w:wrap="none" w:vAnchor="text" w:hAnchor="page" w:x="628" w:y="21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</w:t>
            </w:r>
          </w:p>
        </w:tc>
      </w:tr>
    </w:tbl>
    <w:p w14:paraId="0551C054" w14:textId="77777777" w:rsidR="007402CD" w:rsidRDefault="007402CD">
      <w:pPr>
        <w:framePr w:w="10507" w:h="1123" w:vSpace="610" w:wrap="none" w:vAnchor="text" w:hAnchor="page" w:x="628" w:y="21"/>
        <w:spacing w:line="1" w:lineRule="exact"/>
      </w:pPr>
    </w:p>
    <w:p w14:paraId="2C4C1695" w14:textId="77777777" w:rsidR="007402CD" w:rsidRDefault="00AD770E">
      <w:pPr>
        <w:pStyle w:val="Titulektabulky0"/>
        <w:framePr w:w="182" w:h="293" w:wrap="none" w:vAnchor="text" w:hAnchor="page" w:x="6834" w:y="1106"/>
        <w:shd w:val="clear" w:color="auto" w:fill="auto"/>
      </w:pPr>
      <w:r>
        <w:rPr>
          <w:color w:val="797CC0"/>
        </w:rPr>
        <w:t>/</w:t>
      </w:r>
    </w:p>
    <w:p w14:paraId="600C9F02" w14:textId="689EDECB" w:rsidR="007402CD" w:rsidRDefault="007402CD">
      <w:pPr>
        <w:spacing w:line="360" w:lineRule="exact"/>
      </w:pPr>
    </w:p>
    <w:p w14:paraId="5F3CFB3F" w14:textId="77777777" w:rsidR="007402CD" w:rsidRDefault="007402CD">
      <w:pPr>
        <w:spacing w:line="360" w:lineRule="exact"/>
      </w:pPr>
    </w:p>
    <w:p w14:paraId="417F92D4" w14:textId="77777777" w:rsidR="007402CD" w:rsidRDefault="007402CD">
      <w:pPr>
        <w:spacing w:line="360" w:lineRule="exact"/>
      </w:pPr>
    </w:p>
    <w:p w14:paraId="56309AEB" w14:textId="77777777" w:rsidR="007402CD" w:rsidRDefault="007402CD">
      <w:pPr>
        <w:spacing w:line="360" w:lineRule="exact"/>
      </w:pPr>
    </w:p>
    <w:p w14:paraId="21B4034A" w14:textId="77777777" w:rsidR="007402CD" w:rsidRDefault="007402CD">
      <w:pPr>
        <w:spacing w:line="360" w:lineRule="exact"/>
      </w:pPr>
    </w:p>
    <w:p w14:paraId="11EEE02A" w14:textId="77777777" w:rsidR="007402CD" w:rsidRDefault="007402CD">
      <w:pPr>
        <w:spacing w:line="360" w:lineRule="exact"/>
      </w:pPr>
    </w:p>
    <w:p w14:paraId="141A5A2A" w14:textId="77777777" w:rsidR="007402CD" w:rsidRDefault="007402CD">
      <w:pPr>
        <w:spacing w:line="360" w:lineRule="exact"/>
      </w:pPr>
    </w:p>
    <w:p w14:paraId="5201CBDB" w14:textId="77777777" w:rsidR="007402CD" w:rsidRDefault="007402CD">
      <w:pPr>
        <w:spacing w:after="503" w:line="1" w:lineRule="exact"/>
      </w:pPr>
    </w:p>
    <w:p w14:paraId="29F67F28" w14:textId="77777777" w:rsidR="007402CD" w:rsidRDefault="007402CD">
      <w:pPr>
        <w:spacing w:line="1" w:lineRule="exact"/>
        <w:sectPr w:rsidR="007402CD">
          <w:type w:val="continuous"/>
          <w:pgSz w:w="11900" w:h="16840"/>
          <w:pgMar w:top="1093" w:right="766" w:bottom="821" w:left="622" w:header="0" w:footer="3" w:gutter="0"/>
          <w:cols w:space="720"/>
          <w:noEndnote/>
          <w:docGrid w:linePitch="360"/>
        </w:sectPr>
      </w:pPr>
    </w:p>
    <w:p w14:paraId="527C987A" w14:textId="11AB6BDA" w:rsidR="007402CD" w:rsidRDefault="00AD770E">
      <w:pPr>
        <w:spacing w:line="360" w:lineRule="exact"/>
      </w:pPr>
      <w:r>
        <w:rPr>
          <w:noProof/>
        </w:rPr>
        <w:lastRenderedPageBreak/>
        <w:drawing>
          <wp:anchor distT="0" distB="198120" distL="0" distR="0" simplePos="0" relativeHeight="62914694" behindDoc="1" locked="0" layoutInCell="1" allowOverlap="1" wp14:anchorId="3DD1EED1" wp14:editId="785538DF">
            <wp:simplePos x="0" y="0"/>
            <wp:positionH relativeFrom="page">
              <wp:posOffset>4344670</wp:posOffset>
            </wp:positionH>
            <wp:positionV relativeFrom="margin">
              <wp:posOffset>1014730</wp:posOffset>
            </wp:positionV>
            <wp:extent cx="2987040" cy="114617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8704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26939" w14:textId="77777777" w:rsidR="007402CD" w:rsidRDefault="007402CD">
      <w:pPr>
        <w:spacing w:line="360" w:lineRule="exact"/>
      </w:pPr>
    </w:p>
    <w:p w14:paraId="3EBB7A09" w14:textId="77777777" w:rsidR="007402CD" w:rsidRDefault="007402CD">
      <w:pPr>
        <w:spacing w:line="360" w:lineRule="exact"/>
      </w:pPr>
    </w:p>
    <w:p w14:paraId="39458C4D" w14:textId="77777777" w:rsidR="007402CD" w:rsidRDefault="007402CD">
      <w:pPr>
        <w:spacing w:line="360" w:lineRule="exact"/>
      </w:pPr>
    </w:p>
    <w:p w14:paraId="3C24486E" w14:textId="77777777" w:rsidR="007402CD" w:rsidRDefault="007402CD">
      <w:pPr>
        <w:spacing w:line="360" w:lineRule="exact"/>
      </w:pPr>
    </w:p>
    <w:p w14:paraId="56FB715C" w14:textId="77777777" w:rsidR="007402CD" w:rsidRDefault="007402CD">
      <w:pPr>
        <w:spacing w:line="360" w:lineRule="exact"/>
      </w:pPr>
    </w:p>
    <w:p w14:paraId="0738C89E" w14:textId="77777777" w:rsidR="007402CD" w:rsidRDefault="007402CD">
      <w:pPr>
        <w:spacing w:line="360" w:lineRule="exact"/>
      </w:pPr>
    </w:p>
    <w:p w14:paraId="287501FC" w14:textId="77777777" w:rsidR="007402CD" w:rsidRDefault="007402CD">
      <w:pPr>
        <w:spacing w:line="360" w:lineRule="exact"/>
      </w:pPr>
    </w:p>
    <w:p w14:paraId="2BD9D6F2" w14:textId="77777777" w:rsidR="007402CD" w:rsidRDefault="007402CD">
      <w:pPr>
        <w:spacing w:line="360" w:lineRule="exact"/>
      </w:pPr>
    </w:p>
    <w:p w14:paraId="30989552" w14:textId="77777777" w:rsidR="007402CD" w:rsidRDefault="007402CD">
      <w:pPr>
        <w:spacing w:line="360" w:lineRule="exact"/>
      </w:pPr>
    </w:p>
    <w:p w14:paraId="68A547A0" w14:textId="77777777" w:rsidR="007402CD" w:rsidRDefault="007402CD">
      <w:pPr>
        <w:spacing w:after="450" w:line="1" w:lineRule="exact"/>
      </w:pPr>
    </w:p>
    <w:p w14:paraId="27B9A0FD" w14:textId="77777777" w:rsidR="007402CD" w:rsidRDefault="007402CD">
      <w:pPr>
        <w:spacing w:line="1" w:lineRule="exact"/>
        <w:sectPr w:rsidR="007402CD">
          <w:pgSz w:w="11900" w:h="16840"/>
          <w:pgMar w:top="924" w:right="355" w:bottom="924" w:left="583" w:header="496" w:footer="496" w:gutter="0"/>
          <w:cols w:space="720"/>
          <w:noEndnote/>
          <w:docGrid w:linePitch="360"/>
        </w:sectPr>
      </w:pPr>
    </w:p>
    <w:p w14:paraId="1761D7EA" w14:textId="77777777" w:rsidR="007402CD" w:rsidRDefault="00AD770E">
      <w:pPr>
        <w:pStyle w:val="Zkladntext1"/>
        <w:shd w:val="clear" w:color="auto" w:fill="auto"/>
        <w:spacing w:after="40"/>
      </w:pPr>
      <w:r>
        <w:lastRenderedPageBreak/>
        <w:t>Příloha změnového listu č. 1 - výpočet (Soupis prací)</w:t>
      </w:r>
    </w:p>
    <w:p w14:paraId="1FA4E2DC" w14:textId="77777777" w:rsidR="007402CD" w:rsidRDefault="00AD770E">
      <w:pPr>
        <w:pStyle w:val="Zkladntext1"/>
        <w:shd w:val="clear" w:color="auto" w:fill="auto"/>
        <w:spacing w:after="220"/>
      </w:pPr>
      <w:r>
        <w:t>Název akce: Renovace travnatého fotbalového hřiště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710"/>
        <w:gridCol w:w="4238"/>
        <w:gridCol w:w="1262"/>
        <w:gridCol w:w="1195"/>
        <w:gridCol w:w="1392"/>
        <w:gridCol w:w="1267"/>
        <w:gridCol w:w="1685"/>
        <w:gridCol w:w="1690"/>
      </w:tblGrid>
      <w:tr w:rsidR="007402CD" w14:paraId="0C210E21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FC3E7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číslo pol. z nabídky VZ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B2E4F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číslo pol.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C9225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položka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F829D" w14:textId="77777777" w:rsidR="007402CD" w:rsidRDefault="00AD770E">
            <w:pPr>
              <w:pStyle w:val="Jin0"/>
              <w:shd w:val="clear" w:color="auto" w:fill="auto"/>
            </w:pPr>
            <w:r>
              <w:t>-iednotka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28D76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jednotkov á cena (Kč)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9CC32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původní množství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B7C52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nové množství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D2DAD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rozdíl v množství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E4885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změna ceny (Kč)</w:t>
            </w:r>
          </w:p>
        </w:tc>
      </w:tr>
      <w:tr w:rsidR="007402CD" w14:paraId="4C686AE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7CC8C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EF86A" w14:textId="77777777" w:rsidR="007402CD" w:rsidRDefault="00AD770E">
            <w:pPr>
              <w:pStyle w:val="Jin0"/>
              <w:shd w:val="clear" w:color="auto" w:fill="auto"/>
              <w:tabs>
                <w:tab w:val="left" w:leader="underscore" w:pos="69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E788" w14:textId="77777777" w:rsidR="007402CD" w:rsidRDefault="00AD770E">
            <w:pPr>
              <w:pStyle w:val="Jin0"/>
              <w:shd w:val="clear" w:color="auto" w:fill="auto"/>
            </w:pPr>
            <w:r>
              <w:t>Příprava povrchu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B0AF8" w14:textId="77777777" w:rsidR="007402CD" w:rsidRDefault="00AD770E">
            <w:pPr>
              <w:pStyle w:val="Jin0"/>
              <w:shd w:val="clear" w:color="auto" w:fill="auto"/>
              <w:ind w:firstLine="420"/>
            </w:pPr>
            <w: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0BFA2" w14:textId="77777777" w:rsidR="007402CD" w:rsidRDefault="00AD770E">
            <w:pPr>
              <w:pStyle w:val="Jin0"/>
              <w:shd w:val="clear" w:color="auto" w:fill="auto"/>
            </w:pPr>
            <w: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48749" w14:textId="77777777" w:rsidR="007402CD" w:rsidRDefault="00AD770E">
            <w:pPr>
              <w:pStyle w:val="Jin0"/>
              <w:shd w:val="clear" w:color="auto" w:fill="auto"/>
            </w:pPr>
            <w:r>
              <w:t>11300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6E8C4" w14:textId="77777777" w:rsidR="007402CD" w:rsidRDefault="00AD770E">
            <w:pPr>
              <w:pStyle w:val="Jin0"/>
              <w:shd w:val="clear" w:color="auto" w:fill="auto"/>
              <w:ind w:firstLine="140"/>
            </w:pPr>
            <w:r>
              <w:t>11300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C7A98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81FCA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339000</w:t>
            </w:r>
          </w:p>
        </w:tc>
      </w:tr>
      <w:tr w:rsidR="007402CD" w14:paraId="12ECBB6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A676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CBBF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3063D" w14:textId="77777777" w:rsidR="007402CD" w:rsidRDefault="00AD770E">
            <w:pPr>
              <w:pStyle w:val="Jin0"/>
              <w:shd w:val="clear" w:color="auto" w:fill="auto"/>
            </w:pPr>
            <w:r>
              <w:t>Konstrukce plochy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30509" w14:textId="77777777" w:rsidR="007402CD" w:rsidRDefault="00AD770E">
            <w:pPr>
              <w:pStyle w:val="Jin0"/>
              <w:shd w:val="clear" w:color="auto" w:fill="auto"/>
              <w:ind w:firstLine="420"/>
            </w:pPr>
            <w: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10EC" w14:textId="77777777" w:rsidR="007402CD" w:rsidRDefault="00AD770E">
            <w:pPr>
              <w:pStyle w:val="Jin0"/>
              <w:shd w:val="clear" w:color="auto" w:fill="auto"/>
            </w:pPr>
            <w:r>
              <w:t>18,87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70D32" w14:textId="77777777" w:rsidR="007402CD" w:rsidRDefault="00AD770E">
            <w:pPr>
              <w:pStyle w:val="Jin0"/>
              <w:shd w:val="clear" w:color="auto" w:fill="auto"/>
            </w:pPr>
            <w:r>
              <w:t>11300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1FA61" w14:textId="77777777" w:rsidR="007402CD" w:rsidRDefault="00AD770E">
            <w:pPr>
              <w:pStyle w:val="Jin0"/>
              <w:shd w:val="clear" w:color="auto" w:fill="auto"/>
              <w:ind w:firstLine="140"/>
            </w:pPr>
            <w:r>
              <w:t>11300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F0C18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FB8AE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213260</w:t>
            </w:r>
          </w:p>
        </w:tc>
      </w:tr>
      <w:tr w:rsidR="007402CD" w14:paraId="68A39A6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D8614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D813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1D2B3" w14:textId="77777777" w:rsidR="007402CD" w:rsidRDefault="00AD770E">
            <w:pPr>
              <w:pStyle w:val="Jin0"/>
              <w:shd w:val="clear" w:color="auto" w:fill="auto"/>
            </w:pPr>
            <w:r>
              <w:t>Zaiožení trávníku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CE2B6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2371D" w14:textId="77777777" w:rsidR="007402CD" w:rsidRDefault="00AD770E">
            <w:pPr>
              <w:pStyle w:val="Jin0"/>
              <w:shd w:val="clear" w:color="auto" w:fill="auto"/>
            </w:pPr>
            <w:r>
              <w:t>63,20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90298" w14:textId="77777777" w:rsidR="007402CD" w:rsidRDefault="00AD770E">
            <w:pPr>
              <w:pStyle w:val="Jin0"/>
              <w:shd w:val="clear" w:color="auto" w:fill="auto"/>
            </w:pPr>
            <w:r>
              <w:t>11300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53764" w14:textId="77777777" w:rsidR="007402CD" w:rsidRDefault="00AD770E">
            <w:pPr>
              <w:pStyle w:val="Jin0"/>
              <w:shd w:val="clear" w:color="auto" w:fill="auto"/>
            </w:pPr>
            <w:r>
              <w:t>11300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ADDAE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73AB3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714140</w:t>
            </w:r>
          </w:p>
        </w:tc>
      </w:tr>
      <w:tr w:rsidR="007402CD" w14:paraId="2FBBD3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63B4D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DE6D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AD330" w14:textId="77777777" w:rsidR="007402CD" w:rsidRDefault="00AD770E">
            <w:pPr>
              <w:pStyle w:val="Jin0"/>
              <w:shd w:val="clear" w:color="auto" w:fill="auto"/>
            </w:pPr>
            <w:r>
              <w:t>Dodávka a montáž závlahy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4BF3D" w14:textId="77777777" w:rsidR="007402CD" w:rsidRDefault="00AD770E">
            <w:pPr>
              <w:pStyle w:val="Jin0"/>
              <w:shd w:val="clear" w:color="auto" w:fill="auto"/>
              <w:jc w:val="center"/>
            </w:pPr>
            <w:r>
              <w:t>soub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96917" w14:textId="77777777" w:rsidR="007402CD" w:rsidRDefault="00AD770E">
            <w:pPr>
              <w:pStyle w:val="Jin0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180C7" w14:textId="77777777" w:rsidR="007402CD" w:rsidRDefault="00AD770E">
            <w:pPr>
              <w:pStyle w:val="Jin0"/>
              <w:shd w:val="clear" w:color="auto" w:fill="auto"/>
            </w:pPr>
            <w:r>
              <w:t>0 ’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641F0" w14:textId="77777777" w:rsidR="007402CD" w:rsidRDefault="00AD770E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C6064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253600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AABC1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253600</w:t>
            </w:r>
          </w:p>
        </w:tc>
      </w:tr>
      <w:tr w:rsidR="007402CD" w14:paraId="0491C17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4D4D5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D641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6484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DAD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46CF9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7F9F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DD79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3C99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97F9E" w14:textId="77777777" w:rsidR="007402CD" w:rsidRDefault="00AD770E">
            <w:pPr>
              <w:pStyle w:val="Jin0"/>
              <w:shd w:val="clear" w:color="auto" w:fill="auto"/>
            </w:pPr>
            <w:r>
              <w:t>—</w:t>
            </w:r>
          </w:p>
        </w:tc>
      </w:tr>
      <w:tr w:rsidR="007402CD" w14:paraId="2BB1DCB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7CFBD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79E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555A6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3A1E4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66079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E816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5DA5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071FC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1B1E1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422FB88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C8AB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3BD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5F6C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3894D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2B5C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740D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387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2E8F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50223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1785F9F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7F02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2C4F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49204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26996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8851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69B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64BC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4AAD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9D1E4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4F0ABC8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41071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7750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5273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CA43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46EE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E316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CBFE5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AAC9B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C65CF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13A22F1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0148F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199A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05E21" w14:textId="77777777" w:rsidR="007402CD" w:rsidRDefault="00AD770E">
            <w:pPr>
              <w:pStyle w:val="Jin0"/>
              <w:shd w:val="clear" w:color="auto" w:fill="auto"/>
              <w:tabs>
                <w:tab w:val="left" w:leader="dot" w:pos="2966"/>
              </w:tabs>
              <w:ind w:left="2760"/>
            </w:pPr>
            <w:r>
              <w:tab/>
              <w:t xml:space="preserve"> 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F640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BC0F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157E1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510B4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EAB8C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F1C0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28DA1E1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44A4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B0D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9693E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3A2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C0B6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3D817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B942" w14:textId="77777777" w:rsidR="007402CD" w:rsidRDefault="007402CD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0D6B9" w14:textId="77777777" w:rsidR="007402CD" w:rsidRDefault="007402CD">
            <w:pPr>
              <w:rPr>
                <w:sz w:val="10"/>
                <w:szCs w:val="10"/>
              </w:rPr>
            </w:pPr>
          </w:p>
        </w:tc>
      </w:tr>
      <w:tr w:rsidR="007402CD" w14:paraId="558414BC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162F9" w14:textId="5133383C" w:rsidR="007402CD" w:rsidRDefault="00AD770E">
            <w:pPr>
              <w:pStyle w:val="Jin0"/>
              <w:shd w:val="clear" w:color="auto" w:fill="auto"/>
            </w:pPr>
            <w:r>
              <w:t>Datum: 28. 05. 2026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EC5A5" w14:textId="77777777" w:rsidR="007402CD" w:rsidRDefault="00AD770E">
            <w:pPr>
              <w:pStyle w:val="Jin0"/>
              <w:shd w:val="clear" w:color="auto" w:fill="auto"/>
              <w:spacing w:after="40"/>
              <w:ind w:left="2500"/>
            </w:pPr>
            <w:r>
              <w:t>změna ceny bez DPH</w:t>
            </w:r>
          </w:p>
          <w:p w14:paraId="4BF126F4" w14:textId="77777777" w:rsidR="007402CD" w:rsidRDefault="00AD770E">
            <w:pPr>
              <w:pStyle w:val="Jin0"/>
              <w:shd w:val="clear" w:color="auto" w:fill="auto"/>
              <w:tabs>
                <w:tab w:val="left" w:pos="6450"/>
              </w:tabs>
              <w:ind w:left="2500"/>
            </w:pPr>
            <w:r>
              <w:t>DPH %</w:t>
            </w:r>
            <w:r>
              <w:tab/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3A93" w14:textId="77777777" w:rsidR="007402CD" w:rsidRDefault="00AD770E">
            <w:pPr>
              <w:pStyle w:val="Jin0"/>
              <w:shd w:val="clear" w:color="auto" w:fill="auto"/>
              <w:spacing w:before="80"/>
              <w:jc w:val="right"/>
            </w:pPr>
            <w:r>
              <w:t>1 520 000</w:t>
            </w:r>
          </w:p>
        </w:tc>
      </w:tr>
      <w:tr w:rsidR="007402CD" w14:paraId="781C84A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1C4989" w14:textId="77777777" w:rsidR="007402CD" w:rsidRDefault="007402CD"/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DF36C" w14:textId="77777777" w:rsidR="007402CD" w:rsidRDefault="00AD770E">
            <w:pPr>
              <w:pStyle w:val="Jin0"/>
              <w:shd w:val="clear" w:color="auto" w:fill="auto"/>
              <w:ind w:left="2500"/>
            </w:pPr>
            <w:r>
              <w:t>změna ceny s DPH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04A3B" w14:textId="77777777" w:rsidR="007402CD" w:rsidRDefault="00AD770E">
            <w:pPr>
              <w:pStyle w:val="Jin0"/>
              <w:shd w:val="clear" w:color="auto" w:fill="auto"/>
              <w:jc w:val="right"/>
            </w:pPr>
            <w:r>
              <w:t>1 839 200</w:t>
            </w:r>
          </w:p>
        </w:tc>
      </w:tr>
    </w:tbl>
    <w:p w14:paraId="791A2F51" w14:textId="7873C96E" w:rsidR="007402CD" w:rsidRDefault="00AD770E">
      <w:pPr>
        <w:pStyle w:val="Titulektabulky0"/>
        <w:shd w:val="clear" w:color="auto" w:fill="auto"/>
        <w:tabs>
          <w:tab w:val="left" w:pos="5856"/>
        </w:tabs>
        <w:ind w:left="29"/>
      </w:pPr>
      <w:r>
        <w:t>Zpracoval/a (jpiéno a příjemní):</w:t>
      </w:r>
      <w:r>
        <w:rPr>
          <w:color w:val="91B1EC"/>
        </w:rPr>
        <w:tab/>
        <w:t>C</w:t>
      </w:r>
    </w:p>
    <w:p w14:paraId="7C96343A" w14:textId="77777777" w:rsidR="007402CD" w:rsidRDefault="00AD770E">
      <w:pPr>
        <w:pStyle w:val="Titulektabulky0"/>
        <w:shd w:val="clear" w:color="auto" w:fill="auto"/>
        <w:ind w:left="29"/>
      </w:pPr>
      <w:r>
        <w:t>Podpis:</w:t>
      </w:r>
    </w:p>
    <w:p w14:paraId="295E9460" w14:textId="77777777" w:rsidR="007402CD" w:rsidRDefault="007402CD">
      <w:pPr>
        <w:spacing w:after="459" w:line="1" w:lineRule="exact"/>
      </w:pPr>
    </w:p>
    <w:sectPr w:rsidR="007402CD">
      <w:pgSz w:w="16840" w:h="11900" w:orient="landscape"/>
      <w:pgMar w:top="1694" w:right="700" w:bottom="1694" w:left="1533" w:header="1266" w:footer="12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87E2" w14:textId="77777777" w:rsidR="00AD770E" w:rsidRDefault="00AD770E">
      <w:r>
        <w:separator/>
      </w:r>
    </w:p>
  </w:endnote>
  <w:endnote w:type="continuationSeparator" w:id="0">
    <w:p w14:paraId="42CDFE60" w14:textId="77777777" w:rsidR="00AD770E" w:rsidRDefault="00AD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7849" w14:textId="77777777" w:rsidR="007402CD" w:rsidRDefault="007402CD"/>
  </w:footnote>
  <w:footnote w:type="continuationSeparator" w:id="0">
    <w:p w14:paraId="566905B5" w14:textId="77777777" w:rsidR="007402CD" w:rsidRDefault="007402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CD"/>
    <w:rsid w:val="007402CD"/>
    <w:rsid w:val="00AD770E"/>
    <w:rsid w:val="00C4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9E75"/>
  <w15:docId w15:val="{816C3AD2-82A5-48D9-9900-9E4C656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4A096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91B1EC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4A096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4A096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10"/>
      <w:ind w:left="1840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b/>
      <w:bCs/>
      <w:color w:val="54A096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</w:pPr>
    <w:rPr>
      <w:rFonts w:ascii="Arial" w:eastAsia="Arial" w:hAnsi="Arial" w:cs="Arial"/>
      <w:color w:val="91B1EC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3680"/>
      <w:outlineLvl w:val="0"/>
    </w:pPr>
    <w:rPr>
      <w:rFonts w:ascii="Arial" w:eastAsia="Arial" w:hAnsi="Arial" w:cs="Arial"/>
      <w:color w:val="54A096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30" w:lineRule="auto"/>
      <w:ind w:left="3200" w:firstLine="20"/>
    </w:pPr>
    <w:rPr>
      <w:rFonts w:ascii="Arial" w:eastAsia="Arial" w:hAnsi="Arial" w:cs="Arial"/>
      <w:b/>
      <w:bCs/>
      <w:color w:val="54A09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S25C-0i26060408340</dc:title>
  <dc:subject/>
  <dc:creator/>
  <cp:keywords/>
  <cp:lastModifiedBy>Záborcová Miroslava</cp:lastModifiedBy>
  <cp:revision>2</cp:revision>
  <dcterms:created xsi:type="dcterms:W3CDTF">2026-06-04T09:30:00Z</dcterms:created>
  <dcterms:modified xsi:type="dcterms:W3CDTF">2026-06-04T09:31:00Z</dcterms:modified>
</cp:coreProperties>
</file>