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8BED" w14:textId="77777777" w:rsidR="009A022C" w:rsidRPr="001C4727" w:rsidRDefault="00000000">
      <w:pPr>
        <w:spacing w:after="0" w:line="259" w:lineRule="auto"/>
        <w:ind w:left="0" w:right="91" w:firstLine="0"/>
        <w:jc w:val="center"/>
        <w:rPr>
          <w:b/>
          <w:bCs/>
        </w:rPr>
      </w:pPr>
      <w:r w:rsidRPr="001C4727">
        <w:rPr>
          <w:b/>
          <w:bCs/>
          <w:sz w:val="26"/>
        </w:rPr>
        <w:t>RÁMCOVÁ KUPNÍ SMLOUVA O DODÁVKÁCH ZBOŽÍ</w:t>
      </w:r>
    </w:p>
    <w:p w14:paraId="1F7DC2F0" w14:textId="77777777" w:rsidR="009A022C" w:rsidRDefault="00000000">
      <w:pPr>
        <w:pStyle w:val="Nadpis1"/>
        <w:spacing w:after="291"/>
        <w:ind w:left="351" w:right="456"/>
      </w:pPr>
      <w:r>
        <w:t>(uzavřená za použití 2079 a násl. zák. č. 89/2012 Sb. občanský zákoník)</w:t>
      </w:r>
    </w:p>
    <w:p w14:paraId="36AC41BC" w14:textId="77777777" w:rsidR="009A022C" w:rsidRDefault="00000000">
      <w:pPr>
        <w:spacing w:after="205" w:line="259" w:lineRule="auto"/>
        <w:ind w:left="0" w:right="96" w:firstLine="0"/>
        <w:jc w:val="center"/>
      </w:pPr>
      <w:r>
        <w:rPr>
          <w:sz w:val="28"/>
        </w:rPr>
        <w:t>č.: 0548</w:t>
      </w:r>
    </w:p>
    <w:p w14:paraId="0962AD41" w14:textId="77777777" w:rsidR="009A022C" w:rsidRDefault="00000000">
      <w:pPr>
        <w:numPr>
          <w:ilvl w:val="0"/>
          <w:numId w:val="1"/>
        </w:numPr>
        <w:ind w:right="933" w:hanging="677"/>
      </w:pPr>
      <w:proofErr w:type="spellStart"/>
      <w:r>
        <w:t>Batlička</w:t>
      </w:r>
      <w:proofErr w:type="spellEnd"/>
      <w:r>
        <w:t xml:space="preserve"> s.r.o.</w:t>
      </w:r>
    </w:p>
    <w:p w14:paraId="299D55EE" w14:textId="0FE72D25" w:rsidR="009A022C" w:rsidRDefault="00000000">
      <w:pPr>
        <w:spacing w:after="242"/>
        <w:ind w:left="682" w:right="1291"/>
      </w:pPr>
      <w:r>
        <w:t xml:space="preserve">se sídlem Turnov, Hrubý Rohozec 7, PSČ 511 Ol </w:t>
      </w:r>
      <w:r w:rsidR="001C4727">
        <w:t>IČ</w:t>
      </w:r>
      <w:r>
        <w:t>: 01653121, DIČ: CZ01653121 (dále jen jako prodávající na straně jedné)</w:t>
      </w:r>
    </w:p>
    <w:p w14:paraId="13F65199" w14:textId="77777777" w:rsidR="009A022C" w:rsidRDefault="00000000">
      <w:pPr>
        <w:spacing w:after="260" w:line="259" w:lineRule="auto"/>
        <w:ind w:left="5" w:firstLine="0"/>
        <w:jc w:val="left"/>
      </w:pPr>
      <w:r>
        <w:rPr>
          <w:sz w:val="20"/>
        </w:rPr>
        <w:t>a</w:t>
      </w:r>
    </w:p>
    <w:p w14:paraId="36302616" w14:textId="4BAEFCF4" w:rsidR="009A022C" w:rsidRDefault="00000000" w:rsidP="001C4727">
      <w:pPr>
        <w:numPr>
          <w:ilvl w:val="0"/>
          <w:numId w:val="1"/>
        </w:numPr>
        <w:spacing w:line="477" w:lineRule="auto"/>
        <w:ind w:left="393" w:right="427" w:hanging="393"/>
      </w:pPr>
      <w:r>
        <w:t xml:space="preserve">Dům seniorů Františkov, Liberec, </w:t>
      </w:r>
      <w:proofErr w:type="spellStart"/>
      <w:r>
        <w:t>p.o</w:t>
      </w:r>
      <w:proofErr w:type="spellEnd"/>
      <w:r>
        <w:t>, se sídlem: Domažlická 880/8, 46007 Liberec IČO: 108 08 108 (dále jen jako kupující na straně druhé) uzavřeli níže uvedeného dne, měsíce a roku tuto rámcovou kupní smlouvu o dodávkách zboží:</w:t>
      </w:r>
    </w:p>
    <w:p w14:paraId="7031F8EC" w14:textId="77777777" w:rsidR="009A022C" w:rsidRDefault="00000000">
      <w:pPr>
        <w:pStyle w:val="Nadpis1"/>
        <w:ind w:left="351" w:righ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72B117" wp14:editId="3F00711C">
            <wp:simplePos x="0" y="0"/>
            <wp:positionH relativeFrom="page">
              <wp:posOffset>6614605</wp:posOffset>
            </wp:positionH>
            <wp:positionV relativeFrom="page">
              <wp:posOffset>7596338</wp:posOffset>
            </wp:positionV>
            <wp:extent cx="12193" cy="27435"/>
            <wp:effectExtent l="0" t="0" r="0" b="0"/>
            <wp:wrapSquare wrapText="bothSides"/>
            <wp:docPr id="2120" name="Picture 2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" name="Picture 21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I. Předmět plnění</w:t>
      </w:r>
    </w:p>
    <w:p w14:paraId="48277B42" w14:textId="77777777" w:rsidR="009A022C" w:rsidRDefault="00000000" w:rsidP="001C4727">
      <w:pPr>
        <w:spacing w:after="34"/>
        <w:ind w:left="567" w:right="14" w:hanging="174"/>
      </w:pPr>
      <w:r>
        <w:t>l. Prodávající se zavazuje dodávat kupujícímu na základě jeho dílčích objednávek zboží ze sortimentu ovoce a zeleniny dle jeho vlastního výběru. Dílčí objednávky musí obsahovat přesné označení druhu a množství objednaného zboží a dále místo a termín dodání zboží.</w:t>
      </w:r>
    </w:p>
    <w:p w14:paraId="2DB060D4" w14:textId="77777777" w:rsidR="009A022C" w:rsidRDefault="00000000">
      <w:pPr>
        <w:numPr>
          <w:ilvl w:val="0"/>
          <w:numId w:val="2"/>
        </w:numPr>
        <w:ind w:right="14" w:hanging="336"/>
      </w:pPr>
      <w:r>
        <w:t>Objednávku zboží může kupující uskutečnit u prodávajícího prostřednictvím některé z následujících komunikačních cest:</w:t>
      </w:r>
    </w:p>
    <w:p w14:paraId="627F744A" w14:textId="77777777" w:rsidR="009A022C" w:rsidRDefault="00000000">
      <w:pPr>
        <w:numPr>
          <w:ilvl w:val="1"/>
          <w:numId w:val="2"/>
        </w:numPr>
        <w:spacing w:after="45"/>
        <w:ind w:right="14" w:hanging="322"/>
      </w:pPr>
      <w:r>
        <w:t xml:space="preserve">e-mailem na adresu: objednavky@batlicka.cz, </w:t>
      </w:r>
      <w:r>
        <w:rPr>
          <w:noProof/>
        </w:rPr>
        <w:drawing>
          <wp:inline distT="0" distB="0" distL="0" distR="0" wp14:anchorId="0F000A07" wp14:editId="0F8D73A1">
            <wp:extent cx="48771" cy="51821"/>
            <wp:effectExtent l="0" t="0" r="0" b="0"/>
            <wp:docPr id="1910" name="Picture 1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" name="Picture 19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telefonicky na tel. čísle: 481 313 165</w:t>
      </w:r>
    </w:p>
    <w:p w14:paraId="4E9D1B77" w14:textId="77777777" w:rsidR="009A022C" w:rsidRDefault="00000000">
      <w:pPr>
        <w:numPr>
          <w:ilvl w:val="1"/>
          <w:numId w:val="2"/>
        </w:numPr>
        <w:ind w:right="14" w:hanging="322"/>
      </w:pPr>
      <w:r>
        <w:t>telefonicky na tel. čísle:</w:t>
      </w:r>
      <w:r>
        <w:tab/>
        <w:t>602 111 105</w:t>
      </w:r>
    </w:p>
    <w:p w14:paraId="7C33833C" w14:textId="77777777" w:rsidR="009A022C" w:rsidRDefault="00000000">
      <w:pPr>
        <w:numPr>
          <w:ilvl w:val="1"/>
          <w:numId w:val="2"/>
        </w:numPr>
        <w:ind w:right="14" w:hanging="322"/>
      </w:pPr>
      <w:r>
        <w:t>osobně na adrese:</w:t>
      </w:r>
      <w:r>
        <w:tab/>
      </w:r>
      <w:proofErr w:type="spellStart"/>
      <w:r>
        <w:t>Tumov</w:t>
      </w:r>
      <w:proofErr w:type="spellEnd"/>
      <w:r>
        <w:t>, Hrubý Rohozec 7, psč 51101.</w:t>
      </w:r>
    </w:p>
    <w:p w14:paraId="5F3EA149" w14:textId="77777777" w:rsidR="009A022C" w:rsidRDefault="00000000">
      <w:pPr>
        <w:numPr>
          <w:ilvl w:val="0"/>
          <w:numId w:val="2"/>
        </w:numPr>
        <w:ind w:right="14" w:hanging="336"/>
      </w:pPr>
      <w:r>
        <w:t>V případě, že prodávající nebude mít v době realizace dodávky některé z objednaného zboží v dostatečném množství na skladě, nebude toto zboží zcela či částečně prodávajícím dodáno. Kupující tuto skutečnost bere na vědomí a zároveň souhlasí, že v této části objednávka zaniká a v důsledku jejího nesplnění z ní není možné uplatňovat žádné další nároky.</w:t>
      </w:r>
    </w:p>
    <w:p w14:paraId="00BE5D8B" w14:textId="77777777" w:rsidR="009A022C" w:rsidRDefault="00000000">
      <w:pPr>
        <w:numPr>
          <w:ilvl w:val="0"/>
          <w:numId w:val="2"/>
        </w:numPr>
        <w:spacing w:after="3" w:line="246" w:lineRule="auto"/>
        <w:ind w:right="14" w:hanging="336"/>
      </w:pPr>
      <w:r>
        <w:t>Objednávka se nestává pro prodávajícího závaznou v případě, že v době doručení objednávky má prodávající za kupujícím splatnou pohledávku, která nebyla kupujícím ve lhůtě splatnosti uhrazena.</w:t>
      </w:r>
    </w:p>
    <w:p w14:paraId="22173FD1" w14:textId="77777777" w:rsidR="009A022C" w:rsidRDefault="00000000">
      <w:pPr>
        <w:numPr>
          <w:ilvl w:val="0"/>
          <w:numId w:val="2"/>
        </w:numPr>
        <w:spacing w:after="294"/>
        <w:ind w:right="14" w:hanging="336"/>
      </w:pPr>
      <w:r>
        <w:t>Kupující se zavazuje objednané zboží odebrat a zaplatit prodávajícímu dohodnutou kupní cenu dle č. II. této smlouvy.</w:t>
      </w:r>
    </w:p>
    <w:p w14:paraId="70F7EFBE" w14:textId="77777777" w:rsidR="009A022C" w:rsidRDefault="00000000">
      <w:pPr>
        <w:pStyle w:val="Nadpis1"/>
        <w:ind w:left="351" w:right="298"/>
      </w:pPr>
      <w:r>
        <w:t>II. Kupní cena</w:t>
      </w:r>
    </w:p>
    <w:p w14:paraId="72B547EA" w14:textId="77777777" w:rsidR="009A022C" w:rsidRDefault="00000000">
      <w:pPr>
        <w:ind w:left="715" w:right="14" w:hanging="322"/>
      </w:pPr>
      <w:r>
        <w:t>l. Cena prodávaného zboží bude stanovena na základě nabídkových ceníků prodávajícího platných v době uskutečnění objednávky. Odesláním objednávky prodávajícímu kupující potvrzuje, že mu byl aktuální ceník prodávajícího k datu podání objednávky znám.</w:t>
      </w:r>
    </w:p>
    <w:p w14:paraId="2F94D638" w14:textId="77777777" w:rsidR="009A022C" w:rsidRDefault="00000000">
      <w:pPr>
        <w:ind w:left="739" w:right="14" w:hanging="346"/>
      </w:pPr>
      <w:r>
        <w:t>2. V ceně uvedené v ceníku jsou zahrnuty náklady prodávajícího spojené s dopravou zboží na místo uvedené v objednávce.</w:t>
      </w:r>
    </w:p>
    <w:p w14:paraId="7BEADFB5" w14:textId="77777777" w:rsidR="009A022C" w:rsidRDefault="00000000">
      <w:pPr>
        <w:spacing w:after="240" w:line="259" w:lineRule="auto"/>
        <w:ind w:left="34" w:right="115"/>
        <w:jc w:val="center"/>
      </w:pPr>
      <w:r>
        <w:t>III. Platební podmínky</w:t>
      </w:r>
    </w:p>
    <w:p w14:paraId="7C9519E3" w14:textId="77777777" w:rsidR="009A022C" w:rsidRDefault="00000000">
      <w:pPr>
        <w:ind w:left="719" w:right="77" w:hanging="326"/>
      </w:pPr>
      <w:proofErr w:type="gramStart"/>
      <w:r>
        <w:lastRenderedPageBreak/>
        <w:t>l .</w:t>
      </w:r>
      <w:proofErr w:type="gramEnd"/>
      <w:r>
        <w:t xml:space="preserve"> Kupující se zavazuje hradit prodávajícímu kupní cenu za jednotlivé dodávky na základě faktury, vystavené prodávajícím se splatností 7 dnů ode dne jejího vystavení </w:t>
      </w:r>
      <w:proofErr w:type="gramStart"/>
      <w:r>
        <w:t>3-krát</w:t>
      </w:r>
      <w:proofErr w:type="gramEnd"/>
      <w:r>
        <w:t xml:space="preserve"> měsíčně. Při úhradě faktury je kupující povinen řídit se platebními údaji uvedenými na faktuře.</w:t>
      </w:r>
    </w:p>
    <w:p w14:paraId="7F0F1278" w14:textId="77777777" w:rsidR="009A022C" w:rsidRDefault="00000000">
      <w:pPr>
        <w:ind w:left="734" w:right="14" w:hanging="341"/>
      </w:pPr>
      <w:r>
        <w:t xml:space="preserve">2. </w:t>
      </w:r>
      <w:proofErr w:type="spellStart"/>
      <w:r>
        <w:t>Uhrada</w:t>
      </w:r>
      <w:proofErr w:type="spellEnd"/>
      <w:r>
        <w:t xml:space="preserve"> faktury je provedena včas, je-li v poslední den lhůty splatnosti platba připsána na bankovní účet prodávajícího.</w:t>
      </w:r>
    </w:p>
    <w:p w14:paraId="0044934A" w14:textId="77777777" w:rsidR="009A022C" w:rsidRDefault="00000000">
      <w:pPr>
        <w:spacing w:after="240" w:line="259" w:lineRule="auto"/>
        <w:ind w:left="34" w:right="91"/>
        <w:jc w:val="center"/>
      </w:pPr>
      <w:r>
        <w:t>IV. Doba plnění</w:t>
      </w:r>
    </w:p>
    <w:p w14:paraId="61D31D93" w14:textId="77777777" w:rsidR="009A022C" w:rsidRDefault="00000000">
      <w:pPr>
        <w:ind w:left="710" w:right="14" w:hanging="317"/>
      </w:pPr>
      <w:proofErr w:type="gramStart"/>
      <w:r>
        <w:t>l .</w:t>
      </w:r>
      <w:proofErr w:type="gramEnd"/>
      <w:r>
        <w:t xml:space="preserve"> Prodávající se zavazuje dodávat zboží kupujícímu v termínu, uvedeném v objednávce kupujícího. Ujednání obsažené v čl. I odst. 3, odst. 4 této smlouvy tím není dotčeno.</w:t>
      </w:r>
    </w:p>
    <w:p w14:paraId="7B228A3C" w14:textId="77777777" w:rsidR="009A022C" w:rsidRDefault="00000000">
      <w:pPr>
        <w:numPr>
          <w:ilvl w:val="0"/>
          <w:numId w:val="3"/>
        </w:numPr>
        <w:ind w:right="14" w:hanging="346"/>
      </w:pPr>
      <w:r>
        <w:t>Dodávka je splněna předáním zboží kupujícímu v místě označeném v objednávce.</w:t>
      </w:r>
    </w:p>
    <w:p w14:paraId="771E155B" w14:textId="77777777" w:rsidR="009A022C" w:rsidRDefault="00000000">
      <w:pPr>
        <w:numPr>
          <w:ilvl w:val="0"/>
          <w:numId w:val="3"/>
        </w:numPr>
        <w:spacing w:after="231"/>
        <w:ind w:right="14" w:hanging="346"/>
      </w:pPr>
      <w:r>
        <w:t>Při předání zboží je povinen kupující potvrdit převzetí zboží podpisem na dodacím listu prodávajícího. Kupující prohlašuje a zavazuje se, že při převzetí zboží od prodávajícího bude jeho jménem vystupovat a jednat vždy pouze osoba zmocněná jím k převzetí zboží a potvrzení převzetí zboží podpisem na dodacím listu prodávajícího.</w:t>
      </w:r>
    </w:p>
    <w:p w14:paraId="5826441C" w14:textId="77777777" w:rsidR="009A022C" w:rsidRDefault="00000000">
      <w:pPr>
        <w:spacing w:after="275" w:line="259" w:lineRule="auto"/>
        <w:ind w:left="34" w:right="77"/>
        <w:jc w:val="center"/>
      </w:pPr>
      <w:r>
        <w:t>V. Sankce</w:t>
      </w:r>
    </w:p>
    <w:p w14:paraId="4F0FD058" w14:textId="77777777" w:rsidR="009A022C" w:rsidRDefault="00000000">
      <w:pPr>
        <w:ind w:left="710" w:right="14" w:hanging="317"/>
      </w:pPr>
      <w:proofErr w:type="gramStart"/>
      <w:r>
        <w:t>l .</w:t>
      </w:r>
      <w:proofErr w:type="gramEnd"/>
      <w:r>
        <w:t xml:space="preserve"> V případě, že kupující bude v prodlení s úhradou faktury za dodané zboží, je povinen uhradit prodávajícímu smluvní pokutu ve výši 0,1 % z dlužné částky za každý započatý den prodlení.</w:t>
      </w:r>
    </w:p>
    <w:p w14:paraId="2CB8A892" w14:textId="77777777" w:rsidR="009A022C" w:rsidRDefault="00000000">
      <w:pPr>
        <w:spacing w:after="229"/>
        <w:ind w:left="403" w:right="14"/>
      </w:pPr>
      <w:r>
        <w:t>2. Vedle smluvní pokuty je prodávající oprávněn požadovat náhradu škody.</w:t>
      </w:r>
    </w:p>
    <w:p w14:paraId="4327B265" w14:textId="77777777" w:rsidR="009A022C" w:rsidRDefault="00000000">
      <w:pPr>
        <w:spacing w:after="256"/>
        <w:ind w:left="1392" w:right="14"/>
      </w:pPr>
      <w:r>
        <w:t>VI. Nabytí vlastnického práva ke zboží a nebezpečí škody na zboží</w:t>
      </w:r>
    </w:p>
    <w:p w14:paraId="64F39FDC" w14:textId="77777777" w:rsidR="009A022C" w:rsidRDefault="00000000">
      <w:pPr>
        <w:spacing w:after="220"/>
        <w:ind w:left="715" w:right="14" w:hanging="322"/>
      </w:pPr>
      <w:proofErr w:type="gramStart"/>
      <w:r>
        <w:t>l .</w:t>
      </w:r>
      <w:proofErr w:type="gramEnd"/>
      <w:r>
        <w:t xml:space="preserve"> Vlastnické právo ke zboží nabývá kupující v okamžiku převzetí zboží. Nebezpečí škody na zboží přechází na kupujícího v době, kdy převezme zboží od prodávajícího.</w:t>
      </w:r>
    </w:p>
    <w:p w14:paraId="7148AC96" w14:textId="77777777" w:rsidR="009A022C" w:rsidRDefault="00000000">
      <w:pPr>
        <w:spacing w:after="288"/>
        <w:ind w:left="1570" w:right="14"/>
      </w:pPr>
      <w:r>
        <w:t>VII. Odpovědnost za vady na zboží a oznámení o vadách zboží</w:t>
      </w:r>
    </w:p>
    <w:p w14:paraId="0C11E564" w14:textId="77777777" w:rsidR="009A022C" w:rsidRDefault="00000000">
      <w:pPr>
        <w:ind w:left="403" w:right="14"/>
      </w:pPr>
      <w:proofErr w:type="gramStart"/>
      <w:r>
        <w:t>l .</w:t>
      </w:r>
      <w:proofErr w:type="gramEnd"/>
      <w:r>
        <w:t xml:space="preserve"> Prodávající je povinen dodat zboží v množství a jakosti dle objednávky.</w:t>
      </w:r>
    </w:p>
    <w:p w14:paraId="2599DA36" w14:textId="77777777" w:rsidR="009A022C" w:rsidRDefault="00000000">
      <w:pPr>
        <w:numPr>
          <w:ilvl w:val="0"/>
          <w:numId w:val="4"/>
        </w:numPr>
        <w:ind w:right="14" w:hanging="331"/>
      </w:pPr>
      <w:r>
        <w:t>Reklamaci z titulu množství dodaného zboží lze uplatnit pouze při předání zboží vyznačením na dodací list prodávajícího.</w:t>
      </w:r>
    </w:p>
    <w:p w14:paraId="1A551BE4" w14:textId="77777777" w:rsidR="009A022C" w:rsidRDefault="00000000">
      <w:pPr>
        <w:numPr>
          <w:ilvl w:val="0"/>
          <w:numId w:val="4"/>
        </w:numPr>
        <w:ind w:right="14" w:hanging="331"/>
      </w:pPr>
      <w:r>
        <w:t xml:space="preserve">Prodávající poskytuje na dodané zboží záruku za jakost po dobu 24 hodin od okamžiku převzetí zboží kupujícím. Pokud se na dodaném zboží v této lhůtě objeví jakékoli závady jeho kvality, je kupující oprávněn uplatnit u prodávajícího nároky z odpovědnosti za vady </w:t>
      </w:r>
      <w:r>
        <w:rPr>
          <w:noProof/>
        </w:rPr>
        <w:drawing>
          <wp:inline distT="0" distB="0" distL="0" distR="0" wp14:anchorId="4099AD19" wp14:editId="6292681B">
            <wp:extent cx="15241" cy="30483"/>
            <wp:effectExtent l="0" t="0" r="0" b="0"/>
            <wp:docPr id="4898" name="Picture 4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" name="Picture 48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dodaného zboží, avšak nejpozději v následujícím pracovním dnu po uplynutí této lhůty. Přitom je povinen uvést:</w:t>
      </w:r>
    </w:p>
    <w:p w14:paraId="4E1BBE3D" w14:textId="77777777" w:rsidR="009A022C" w:rsidRDefault="00000000">
      <w:pPr>
        <w:numPr>
          <w:ilvl w:val="1"/>
          <w:numId w:val="4"/>
        </w:numPr>
        <w:ind w:right="14" w:hanging="413"/>
      </w:pPr>
      <w:r>
        <w:t>druh zboží</w:t>
      </w:r>
    </w:p>
    <w:p w14:paraId="195DFDC8" w14:textId="77777777" w:rsidR="009A022C" w:rsidRDefault="00000000">
      <w:pPr>
        <w:numPr>
          <w:ilvl w:val="1"/>
          <w:numId w:val="4"/>
        </w:numPr>
        <w:ind w:right="14" w:hanging="413"/>
      </w:pPr>
      <w:r>
        <w:t>datum dodání zboží včetně čísla dodacího listu</w:t>
      </w:r>
    </w:p>
    <w:p w14:paraId="45DDB068" w14:textId="77777777" w:rsidR="009A022C" w:rsidRDefault="00000000">
      <w:pPr>
        <w:numPr>
          <w:ilvl w:val="1"/>
          <w:numId w:val="4"/>
        </w:numPr>
        <w:ind w:right="14" w:hanging="413"/>
      </w:pPr>
      <w:r>
        <w:t>popis vady zboží s uvedením vadného množství</w:t>
      </w:r>
    </w:p>
    <w:p w14:paraId="64C55BF2" w14:textId="77777777" w:rsidR="009A022C" w:rsidRDefault="00000000">
      <w:pPr>
        <w:numPr>
          <w:ilvl w:val="1"/>
          <w:numId w:val="4"/>
        </w:numPr>
        <w:spacing w:after="217"/>
        <w:ind w:right="14" w:hanging="413"/>
      </w:pPr>
      <w:r>
        <w:t>výši nároku, kterou vůči prodávajícímu uplatňuje</w:t>
      </w:r>
    </w:p>
    <w:p w14:paraId="02654EC6" w14:textId="77777777" w:rsidR="009A022C" w:rsidRDefault="00000000">
      <w:pPr>
        <w:pStyle w:val="Nadpis1"/>
        <w:ind w:left="351" w:right="0"/>
      </w:pPr>
      <w:r>
        <w:t>VIII. Doba trvání smlouvy</w:t>
      </w:r>
    </w:p>
    <w:p w14:paraId="038BBF13" w14:textId="77777777" w:rsidR="009A022C" w:rsidRDefault="00000000">
      <w:pPr>
        <w:spacing w:after="225"/>
        <w:ind w:left="715" w:right="14" w:hanging="322"/>
      </w:pPr>
      <w:proofErr w:type="gramStart"/>
      <w:r>
        <w:t>l .</w:t>
      </w:r>
      <w:proofErr w:type="gramEnd"/>
      <w:r>
        <w:t xml:space="preserve"> Tato smlouva nabývá účinnosti v den podpisu oběma smluvními stranami a uzavírá se na dobu neurčitou. Smlouva zaniká dohodou smluvních stran nebo výpovědí kterékoli ze smluvních stran. Výpovědní lhůta činí 1 měsíc a počíná běžet prvním dnem následujícího měsíce po doručení výpovědi druhé smluvní straně.</w:t>
      </w:r>
    </w:p>
    <w:p w14:paraId="232DF7C6" w14:textId="77777777" w:rsidR="009A022C" w:rsidRDefault="00000000">
      <w:pPr>
        <w:spacing w:after="284" w:line="259" w:lineRule="auto"/>
        <w:ind w:left="34"/>
        <w:jc w:val="center"/>
      </w:pPr>
      <w:r>
        <w:t>IX. Závěrečná ustanovení</w:t>
      </w:r>
    </w:p>
    <w:p w14:paraId="3587366C" w14:textId="77777777" w:rsidR="009A022C" w:rsidRDefault="00000000">
      <w:pPr>
        <w:ind w:left="719" w:right="14" w:hanging="326"/>
      </w:pPr>
      <w:proofErr w:type="gramStart"/>
      <w:r>
        <w:lastRenderedPageBreak/>
        <w:t>l .</w:t>
      </w:r>
      <w:proofErr w:type="gramEnd"/>
      <w:r>
        <w:t xml:space="preserve"> Tato smlouva se v ostatním řídí příslušnými ustanoveními zák. č. 89/2012 Sb., občanský zákoník a platným právním řádem ČR.</w:t>
      </w:r>
    </w:p>
    <w:p w14:paraId="1F3F8D1D" w14:textId="77777777" w:rsidR="009A022C" w:rsidRDefault="00000000">
      <w:pPr>
        <w:numPr>
          <w:ilvl w:val="0"/>
          <w:numId w:val="5"/>
        </w:numPr>
        <w:spacing w:after="45"/>
        <w:ind w:right="14" w:hanging="346"/>
      </w:pPr>
      <w:r>
        <w:t xml:space="preserve">Smluvní strany se, pro případ soudního řešení v budoucnu vzniklých soudních sporů, v souladu s </w:t>
      </w:r>
      <w:proofErr w:type="spellStart"/>
      <w:r>
        <w:t>ust</w:t>
      </w:r>
      <w:proofErr w:type="spellEnd"/>
      <w:r>
        <w:t>. SS 89 a občanského soudního řádu výslovně dohodli, že místně příslušným soudem pro řešení takových sporů je Krajský soud v Hradci Králové, resp. Okresní soud v Semilech, v závislosti na příslušnosti věcné.</w:t>
      </w:r>
    </w:p>
    <w:p w14:paraId="6415526C" w14:textId="77777777" w:rsidR="009A022C" w:rsidRDefault="00000000">
      <w:pPr>
        <w:numPr>
          <w:ilvl w:val="0"/>
          <w:numId w:val="5"/>
        </w:numPr>
        <w:spacing w:after="46"/>
        <w:ind w:right="14" w:hanging="346"/>
      </w:pPr>
      <w:r>
        <w:t>Jakékoli změny nebo dodatky této smlouvy musí být učiněny písemnou formou číslovaných dodatků této smlouvy, opatřených podpisy oprávněných zástupců obou smluvních stran. Tyto dodatky se stávají nedílnou součástí této smlouvy.</w:t>
      </w:r>
    </w:p>
    <w:p w14:paraId="2107DE9D" w14:textId="77777777" w:rsidR="009A022C" w:rsidRDefault="00000000">
      <w:pPr>
        <w:numPr>
          <w:ilvl w:val="0"/>
          <w:numId w:val="5"/>
        </w:numPr>
        <w:spacing w:after="47"/>
        <w:ind w:right="14" w:hanging="346"/>
      </w:pPr>
      <w: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45F3FDA8" w14:textId="77777777" w:rsidR="009A022C" w:rsidRDefault="00000000">
      <w:pPr>
        <w:numPr>
          <w:ilvl w:val="0"/>
          <w:numId w:val="5"/>
        </w:numPr>
        <w:spacing w:after="41"/>
        <w:ind w:right="14" w:hanging="346"/>
      </w:pPr>
      <w:r>
        <w:t>Odběratel i dodavatel se zavazují dodržovat nařízení EU 2016/679 0 ochraně osobních dat a údajů (GDPR).</w:t>
      </w:r>
    </w:p>
    <w:p w14:paraId="3C5700F4" w14:textId="77777777" w:rsidR="009A022C" w:rsidRDefault="00000000">
      <w:pPr>
        <w:numPr>
          <w:ilvl w:val="0"/>
          <w:numId w:val="5"/>
        </w:numPr>
        <w:spacing w:after="33"/>
        <w:ind w:right="14" w:hanging="346"/>
      </w:pPr>
      <w:r>
        <w:t>Tato smlouva je vyhotovena ve dvou vyhotoveních, z nichž jedno obdrží každá ze smluvních stran.</w:t>
      </w:r>
    </w:p>
    <w:p w14:paraId="70CC7232" w14:textId="77777777" w:rsidR="009A022C" w:rsidRDefault="00000000">
      <w:pPr>
        <w:numPr>
          <w:ilvl w:val="0"/>
          <w:numId w:val="5"/>
        </w:numPr>
        <w:spacing w:after="33"/>
        <w:ind w:right="14" w:hanging="346"/>
      </w:pPr>
      <w:r>
        <w:t xml:space="preserve">Obě strany se shodli, že prodávající poskytne bonus </w:t>
      </w:r>
      <w:proofErr w:type="gramStart"/>
      <w:r>
        <w:t>2,5%</w:t>
      </w:r>
      <w:proofErr w:type="gramEnd"/>
      <w:r>
        <w:t xml:space="preserve"> z obratu straně kupujícího. Bonus bude vyplacen čtvrtletně na účet kupuj </w:t>
      </w:r>
      <w:proofErr w:type="spellStart"/>
      <w:r>
        <w:t>ícího</w:t>
      </w:r>
      <w:proofErr w:type="spellEnd"/>
      <w:r>
        <w:t>.</w:t>
      </w:r>
    </w:p>
    <w:p w14:paraId="6E45D508" w14:textId="2E147760" w:rsidR="009A022C" w:rsidRDefault="00000000">
      <w:pPr>
        <w:numPr>
          <w:ilvl w:val="0"/>
          <w:numId w:val="5"/>
        </w:numPr>
        <w:spacing w:after="233"/>
        <w:ind w:right="14" w:hanging="346"/>
      </w:pPr>
      <w:r>
        <w:t xml:space="preserve">Tato smlouva nabývá platnost od </w:t>
      </w:r>
      <w:r w:rsidR="001C4727">
        <w:t>0</w:t>
      </w:r>
      <w:proofErr w:type="gramStart"/>
      <w:r>
        <w:t>l .</w:t>
      </w:r>
      <w:proofErr w:type="gramEnd"/>
      <w:r>
        <w:t>06.2026 na dobu neurčitou.</w:t>
      </w:r>
    </w:p>
    <w:p w14:paraId="080A9144" w14:textId="77777777" w:rsidR="009A022C" w:rsidRDefault="00000000">
      <w:pPr>
        <w:spacing w:after="455"/>
        <w:ind w:left="48" w:right="14"/>
      </w:pPr>
      <w:r>
        <w:t>V Turnově dne 07.05.2026</w:t>
      </w:r>
    </w:p>
    <w:p w14:paraId="161E8256" w14:textId="32B023E5" w:rsidR="009A022C" w:rsidRDefault="009A022C">
      <w:pPr>
        <w:spacing w:after="0" w:line="216" w:lineRule="auto"/>
        <w:ind w:left="6226" w:hanging="82"/>
        <w:jc w:val="left"/>
      </w:pPr>
    </w:p>
    <w:sectPr w:rsidR="009A022C">
      <w:footerReference w:type="even" r:id="rId10"/>
      <w:footerReference w:type="default" r:id="rId11"/>
      <w:footerReference w:type="first" r:id="rId12"/>
      <w:pgSz w:w="11900" w:h="16840"/>
      <w:pgMar w:top="1739" w:right="1493" w:bottom="1919" w:left="1623" w:header="708" w:footer="9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932E" w14:textId="77777777" w:rsidR="00DA5145" w:rsidRDefault="00DA5145">
      <w:pPr>
        <w:spacing w:after="0" w:line="240" w:lineRule="auto"/>
      </w:pPr>
      <w:r>
        <w:separator/>
      </w:r>
    </w:p>
  </w:endnote>
  <w:endnote w:type="continuationSeparator" w:id="0">
    <w:p w14:paraId="0C49069D" w14:textId="77777777" w:rsidR="00DA5145" w:rsidRDefault="00DA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0649" w14:textId="77777777" w:rsidR="009A022C" w:rsidRDefault="00000000">
    <w:pPr>
      <w:spacing w:after="0" w:line="259" w:lineRule="auto"/>
      <w:ind w:left="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484D" w14:textId="77777777" w:rsidR="009A022C" w:rsidRDefault="00000000">
    <w:pPr>
      <w:spacing w:after="0" w:line="259" w:lineRule="auto"/>
      <w:ind w:left="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9425" w14:textId="77777777" w:rsidR="009A022C" w:rsidRDefault="00000000">
    <w:pPr>
      <w:spacing w:after="0" w:line="259" w:lineRule="auto"/>
      <w:ind w:left="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168D" w14:textId="77777777" w:rsidR="00DA5145" w:rsidRDefault="00DA5145">
      <w:pPr>
        <w:spacing w:after="0" w:line="240" w:lineRule="auto"/>
      </w:pPr>
      <w:r>
        <w:separator/>
      </w:r>
    </w:p>
  </w:footnote>
  <w:footnote w:type="continuationSeparator" w:id="0">
    <w:p w14:paraId="0C5FEEC2" w14:textId="77777777" w:rsidR="00DA5145" w:rsidRDefault="00DA5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1909" o:spid="_x0000_i1025" style="width:5.25pt;height:6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 w15:restartNumberingAfterBreak="0">
    <w:nsid w:val="025813EA"/>
    <w:multiLevelType w:val="hybridMultilevel"/>
    <w:tmpl w:val="7B70E546"/>
    <w:lvl w:ilvl="0" w:tplc="699ACD10">
      <w:start w:val="2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28BA6">
      <w:start w:val="1"/>
      <w:numFmt w:val="bullet"/>
      <w:lvlText w:val="•"/>
      <w:lvlPicBulletId w:val="0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1C1744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4ED4FA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660074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B838DC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E7B78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C6BDBC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AEB12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14428"/>
    <w:multiLevelType w:val="hybridMultilevel"/>
    <w:tmpl w:val="D97617CC"/>
    <w:lvl w:ilvl="0" w:tplc="73064BEA">
      <w:start w:val="2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F2C932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E2DB3A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9A6616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C671A4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4E57E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0E9FC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8C6382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07224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3C59E9"/>
    <w:multiLevelType w:val="hybridMultilevel"/>
    <w:tmpl w:val="1DE68794"/>
    <w:lvl w:ilvl="0" w:tplc="C752356A">
      <w:start w:val="2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9AB52E">
      <w:start w:val="1"/>
      <w:numFmt w:val="lowerLetter"/>
      <w:lvlText w:val="%2)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4EBCC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E91D8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1E3CE6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D256AE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059CA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8A774C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107DEA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3F6008"/>
    <w:multiLevelType w:val="hybridMultilevel"/>
    <w:tmpl w:val="9CF84A24"/>
    <w:lvl w:ilvl="0" w:tplc="A21A4B1C">
      <w:start w:val="2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09B8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7C601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BC192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4666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0948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E9B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86CCA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5EBAF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14091D"/>
    <w:multiLevelType w:val="hybridMultilevel"/>
    <w:tmpl w:val="8C02A73C"/>
    <w:lvl w:ilvl="0" w:tplc="13D67D46">
      <w:start w:val="1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64B6F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47F8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B4603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3A8D7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BE0DC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96F5B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26D8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0C32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1000682">
    <w:abstractNumId w:val="4"/>
  </w:num>
  <w:num w:numId="2" w16cid:durableId="733703179">
    <w:abstractNumId w:val="0"/>
  </w:num>
  <w:num w:numId="3" w16cid:durableId="743189250">
    <w:abstractNumId w:val="3"/>
  </w:num>
  <w:num w:numId="4" w16cid:durableId="1073548265">
    <w:abstractNumId w:val="2"/>
  </w:num>
  <w:num w:numId="5" w16cid:durableId="164161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2C"/>
    <w:rsid w:val="00083DC8"/>
    <w:rsid w:val="001C4727"/>
    <w:rsid w:val="00251D4A"/>
    <w:rsid w:val="00377AAF"/>
    <w:rsid w:val="009A022C"/>
    <w:rsid w:val="00DA5145"/>
    <w:rsid w:val="00F7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7791"/>
  <w15:docId w15:val="{18DF931E-3BE5-4677-943C-85A271BA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6" w:line="259" w:lineRule="auto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cp:lastModifiedBy>Salanská Iveta</cp:lastModifiedBy>
  <cp:revision>4</cp:revision>
  <cp:lastPrinted>2026-06-04T07:05:00Z</cp:lastPrinted>
  <dcterms:created xsi:type="dcterms:W3CDTF">2026-06-04T07:03:00Z</dcterms:created>
  <dcterms:modified xsi:type="dcterms:W3CDTF">2026-06-04T07:05:00Z</dcterms:modified>
</cp:coreProperties>
</file>