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3C00E8" w14:textId="77777777" w:rsidR="007E3835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1D0F374E" wp14:editId="6BC96E3F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B9F78" w14:textId="77777777" w:rsidR="007E3835" w:rsidRDefault="007E3835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31219A9B" w14:textId="77777777" w:rsidR="007E3835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29974898" wp14:editId="2BC8C3AA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35083E" w14:textId="77777777" w:rsidR="007E3835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1A8A2DDC" w14:textId="77777777" w:rsidR="007E3835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420E03CC" w14:textId="77777777" w:rsidR="007E3835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2EB48FC3" w14:textId="77777777" w:rsidR="007E3835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Prodejní objednávka č.: 190260024</w:t>
      </w:r>
    </w:p>
    <w:p w14:paraId="5FFBFFD5" w14:textId="77777777" w:rsidR="007E3835" w:rsidRDefault="00000000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14:paraId="61927FF8" w14:textId="77777777" w:rsidR="007E3835" w:rsidRDefault="00000000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14:paraId="4C443505" w14:textId="77777777" w:rsidR="007E3835" w:rsidRDefault="00000000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Rally klub Šternberk v AČR</w:t>
      </w:r>
    </w:p>
    <w:p w14:paraId="6FB2D82E" w14:textId="77777777" w:rsidR="007E3835" w:rsidRDefault="00000000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14:paraId="3B1C54F9" w14:textId="77777777" w:rsidR="007E3835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Žižkova 1546/4</w:t>
      </w:r>
    </w:p>
    <w:p w14:paraId="48F49C77" w14:textId="77777777" w:rsidR="007E3835" w:rsidRDefault="00000000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14:paraId="6B234A0F" w14:textId="77777777" w:rsidR="007E3835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78501</w:t>
      </w:r>
    </w:p>
    <w:p w14:paraId="43DD1091" w14:textId="77777777" w:rsidR="007E3835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Šternberk</w:t>
      </w:r>
    </w:p>
    <w:p w14:paraId="12D172E7" w14:textId="77777777" w:rsidR="007E3835" w:rsidRDefault="00000000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14:paraId="0831D4CC" w14:textId="77777777" w:rsidR="007E3835" w:rsidRDefault="00000000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14:paraId="7ABD5785" w14:textId="77777777" w:rsidR="007E3835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08631603</w:t>
      </w:r>
    </w:p>
    <w:p w14:paraId="4CD3791C" w14:textId="77777777" w:rsidR="007E3835" w:rsidRDefault="00000000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14:paraId="67DA014F" w14:textId="77777777" w:rsidR="007E3835" w:rsidRDefault="00000000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14:paraId="3171213F" w14:textId="77777777" w:rsidR="007E3835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CZ08631603</w:t>
      </w:r>
    </w:p>
    <w:p w14:paraId="5C1536CA" w14:textId="77777777" w:rsidR="007E3835" w:rsidRDefault="00000000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14:paraId="34E3D979" w14:textId="77777777" w:rsidR="007E3835" w:rsidRDefault="007E3835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</w:p>
    <w:p w14:paraId="241AB4A0" w14:textId="77777777" w:rsidR="007E3835" w:rsidRDefault="00000000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14:paraId="2F902469" w14:textId="77777777" w:rsidR="007E3835" w:rsidRDefault="007E3835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</w:p>
    <w:p w14:paraId="47D19228" w14:textId="77777777" w:rsidR="007E3835" w:rsidRDefault="00000000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14:paraId="4DE0E358" w14:textId="77777777" w:rsidR="007E3835" w:rsidRDefault="007E3835">
      <w:pPr>
        <w:pStyle w:val="ParagraphStyle9"/>
        <w:framePr w:w="2118" w:h="248" w:hRule="exact" w:wrap="none" w:vAnchor="page" w:hAnchor="margin" w:x="1943" w:y="5982"/>
        <w:rPr>
          <w:rStyle w:val="CharacterStyle7"/>
        </w:rPr>
      </w:pPr>
    </w:p>
    <w:p w14:paraId="477E8681" w14:textId="77777777" w:rsidR="007E3835" w:rsidRDefault="00000000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14:paraId="5BFACD0A" w14:textId="77777777" w:rsidR="007E3835" w:rsidRDefault="00000000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14:paraId="3F98F218" w14:textId="77777777" w:rsidR="007E3835" w:rsidRDefault="00000000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14:paraId="698C470D" w14:textId="77777777" w:rsidR="007E3835" w:rsidRDefault="007E3835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14:paraId="458EB0BD" w14:textId="77777777" w:rsidR="007E3835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50071F6F" wp14:editId="3C4DB486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F1589" w14:textId="77777777" w:rsidR="007E3835" w:rsidRDefault="00000000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14:paraId="5989D833" w14:textId="77777777" w:rsidR="007E3835" w:rsidRDefault="00000000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14:paraId="1837F58B" w14:textId="77777777" w:rsidR="007E3835" w:rsidRDefault="007E3835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35D3A73E" w14:textId="77777777" w:rsidR="007E3835" w:rsidRDefault="00000000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14:paraId="13C3D5E2" w14:textId="77777777" w:rsidR="007E3835" w:rsidRDefault="00000000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14:paraId="5AF10934" w14:textId="77777777" w:rsidR="007E3835" w:rsidRDefault="007E3835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14:paraId="6BFB0261" w14:textId="77777777" w:rsidR="007E3835" w:rsidRDefault="007E3835">
      <w:pPr>
        <w:pStyle w:val="ParagraphStyle8"/>
        <w:framePr w:w="779" w:h="245" w:hRule="exact" w:wrap="none" w:vAnchor="page" w:hAnchor="margin" w:x="3083" w:y="7527"/>
        <w:rPr>
          <w:rStyle w:val="CharacterStyle6"/>
        </w:rPr>
      </w:pPr>
    </w:p>
    <w:p w14:paraId="1797320F" w14:textId="77777777" w:rsidR="007E3835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1E6835CE" w14:textId="77777777" w:rsidR="007E3835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1EE4D6D6" w14:textId="77777777" w:rsidR="007E3835" w:rsidRDefault="007E3835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4C128FA8" w14:textId="77777777" w:rsidR="007E3835" w:rsidRDefault="007E3835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7F1DF78B" w14:textId="77777777" w:rsidR="007E3835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0C13524C" wp14:editId="5C48EA6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E95B1" w14:textId="77777777" w:rsidR="007E3835" w:rsidRDefault="00000000">
      <w:pPr>
        <w:framePr w:w="10195" w:h="538" w:hRule="exact" w:wrap="none" w:vAnchor="page" w:hAnchor="margin" w:x="115" w:y="8197"/>
      </w:pPr>
      <w:r>
        <w:t xml:space="preserve">Oprava výtluků teplou obalovanou směsí na silnicích II/444, III/44434, III/44436 po </w:t>
      </w:r>
      <w:proofErr w:type="spellStart"/>
      <w:r>
        <w:t>Rally</w:t>
      </w:r>
      <w:proofErr w:type="spellEnd"/>
      <w:r>
        <w:t xml:space="preserve"> Morava, které se konalo 10.-11.4.2026</w:t>
      </w:r>
    </w:p>
    <w:p w14:paraId="33B18D6E" w14:textId="77777777" w:rsidR="007E3835" w:rsidRDefault="007E3835">
      <w:pPr>
        <w:pStyle w:val="ParagraphStyle11"/>
        <w:framePr w:w="4950" w:h="475" w:hRule="exact" w:wrap="none" w:vAnchor="page" w:hAnchor="margin" w:x="160" w:y="8864"/>
        <w:rPr>
          <w:rStyle w:val="FakeCharacterStyle"/>
        </w:rPr>
      </w:pPr>
    </w:p>
    <w:p w14:paraId="3D8B7E8A" w14:textId="77777777" w:rsidR="007E3835" w:rsidRDefault="00000000">
      <w:pPr>
        <w:pStyle w:val="ParagraphStyle12"/>
        <w:framePr w:w="4954" w:h="403" w:hRule="exact" w:wrap="none" w:vAnchor="page" w:hAnchor="margin" w:x="158" w:y="8907"/>
        <w:rPr>
          <w:rStyle w:val="CharacterStyle9"/>
        </w:rPr>
      </w:pPr>
      <w:r>
        <w:rPr>
          <w:rStyle w:val="CharacterStyle9"/>
        </w:rPr>
        <w:t>Popis</w:t>
      </w:r>
    </w:p>
    <w:p w14:paraId="2B825C36" w14:textId="77777777" w:rsidR="007E3835" w:rsidRDefault="007E3835">
      <w:pPr>
        <w:pStyle w:val="ParagraphStyle13"/>
        <w:framePr w:w="790" w:h="475" w:hRule="exact" w:wrap="none" w:vAnchor="page" w:hAnchor="margin" w:x="5155" w:y="8864"/>
        <w:rPr>
          <w:rStyle w:val="FakeCharacterStyle"/>
        </w:rPr>
      </w:pPr>
    </w:p>
    <w:p w14:paraId="4318428F" w14:textId="77777777" w:rsidR="007E3835" w:rsidRDefault="00000000">
      <w:pPr>
        <w:pStyle w:val="ParagraphStyle14"/>
        <w:framePr w:w="764" w:h="403" w:hRule="exact" w:wrap="none" w:vAnchor="page" w:hAnchor="margin" w:x="5183" w:y="8907"/>
        <w:rPr>
          <w:rStyle w:val="CharacterStyle10"/>
        </w:rPr>
      </w:pPr>
      <w:r>
        <w:rPr>
          <w:rStyle w:val="CharacterStyle10"/>
        </w:rPr>
        <w:t>Počet</w:t>
      </w:r>
    </w:p>
    <w:p w14:paraId="14BE319B" w14:textId="77777777" w:rsidR="007E3835" w:rsidRDefault="007E3835">
      <w:pPr>
        <w:pStyle w:val="ParagraphStyle13"/>
        <w:framePr w:w="315" w:h="475" w:hRule="exact" w:wrap="none" w:vAnchor="page" w:hAnchor="margin" w:x="5990" w:y="8864"/>
        <w:rPr>
          <w:rStyle w:val="FakeCharacterStyle"/>
        </w:rPr>
      </w:pPr>
    </w:p>
    <w:p w14:paraId="5F81CFFD" w14:textId="77777777" w:rsidR="007E3835" w:rsidRDefault="00000000">
      <w:pPr>
        <w:pStyle w:val="ParagraphStyle14"/>
        <w:framePr w:w="289" w:h="403" w:hRule="exact" w:wrap="none" w:vAnchor="page" w:hAnchor="margin" w:x="6018" w:y="8907"/>
        <w:rPr>
          <w:rStyle w:val="CharacterStyle10"/>
        </w:rPr>
      </w:pPr>
      <w:r>
        <w:rPr>
          <w:rStyle w:val="CharacterStyle10"/>
        </w:rPr>
        <w:t>MJ</w:t>
      </w:r>
    </w:p>
    <w:p w14:paraId="1214FE18" w14:textId="77777777" w:rsidR="007E3835" w:rsidRDefault="007E3835">
      <w:pPr>
        <w:pStyle w:val="ParagraphStyle15"/>
        <w:framePr w:w="790" w:h="475" w:hRule="exact" w:wrap="none" w:vAnchor="page" w:hAnchor="margin" w:x="6350" w:y="8864"/>
        <w:rPr>
          <w:rStyle w:val="FakeCharacterStyle"/>
        </w:rPr>
      </w:pPr>
    </w:p>
    <w:p w14:paraId="4A64A8BF" w14:textId="77777777" w:rsidR="007E3835" w:rsidRDefault="00000000">
      <w:pPr>
        <w:pStyle w:val="ParagraphStyle16"/>
        <w:framePr w:w="764" w:h="403" w:hRule="exact" w:wrap="none" w:vAnchor="page" w:hAnchor="margin" w:x="6378" w:y="8907"/>
        <w:rPr>
          <w:rStyle w:val="CharacterStyle11"/>
        </w:rPr>
      </w:pPr>
      <w:r>
        <w:rPr>
          <w:rStyle w:val="CharacterStyle11"/>
        </w:rPr>
        <w:t>Cena MJ</w:t>
      </w:r>
    </w:p>
    <w:p w14:paraId="12AA92E9" w14:textId="77777777" w:rsidR="007E3835" w:rsidRDefault="007E3835">
      <w:pPr>
        <w:pStyle w:val="ParagraphStyle17"/>
        <w:framePr w:w="934" w:h="475" w:hRule="exact" w:wrap="none" w:vAnchor="page" w:hAnchor="margin" w:x="7186" w:y="8864"/>
        <w:rPr>
          <w:rStyle w:val="FakeCharacterStyle"/>
        </w:rPr>
      </w:pPr>
    </w:p>
    <w:p w14:paraId="34D2C139" w14:textId="77777777" w:rsidR="007E3835" w:rsidRDefault="00000000">
      <w:pPr>
        <w:pStyle w:val="ParagraphStyle18"/>
        <w:framePr w:w="908" w:h="403" w:hRule="exact" w:wrap="none" w:vAnchor="page" w:hAnchor="margin" w:x="7214" w:y="8907"/>
        <w:rPr>
          <w:rStyle w:val="CharacterStyle12"/>
        </w:rPr>
      </w:pPr>
      <w:r>
        <w:rPr>
          <w:rStyle w:val="CharacterStyle12"/>
        </w:rPr>
        <w:t>Sazba %</w:t>
      </w:r>
    </w:p>
    <w:p w14:paraId="144B739D" w14:textId="77777777" w:rsidR="007E3835" w:rsidRDefault="007E3835">
      <w:pPr>
        <w:pStyle w:val="ParagraphStyle17"/>
        <w:framePr w:w="838" w:h="475" w:hRule="exact" w:wrap="none" w:vAnchor="page" w:hAnchor="margin" w:x="8165" w:y="8864"/>
        <w:rPr>
          <w:rStyle w:val="FakeCharacterStyle"/>
        </w:rPr>
      </w:pPr>
    </w:p>
    <w:p w14:paraId="2D9F0196" w14:textId="77777777" w:rsidR="007E3835" w:rsidRDefault="00000000">
      <w:pPr>
        <w:pStyle w:val="ParagraphStyle18"/>
        <w:framePr w:w="812" w:h="403" w:hRule="exact" w:wrap="none" w:vAnchor="page" w:hAnchor="margin" w:x="8193" w:y="8907"/>
        <w:rPr>
          <w:rStyle w:val="CharacterStyle12"/>
        </w:rPr>
      </w:pPr>
      <w:r>
        <w:rPr>
          <w:rStyle w:val="CharacterStyle12"/>
        </w:rPr>
        <w:t>Dph</w:t>
      </w:r>
    </w:p>
    <w:p w14:paraId="480CB022" w14:textId="77777777" w:rsidR="007E3835" w:rsidRDefault="007E3835">
      <w:pPr>
        <w:pStyle w:val="ParagraphStyle13"/>
        <w:framePr w:w="1232" w:h="475" w:hRule="exact" w:wrap="none" w:vAnchor="page" w:hAnchor="margin" w:x="9048" w:y="8864"/>
        <w:rPr>
          <w:rStyle w:val="FakeCharacterStyle"/>
        </w:rPr>
      </w:pPr>
    </w:p>
    <w:p w14:paraId="29CDDD9F" w14:textId="77777777" w:rsidR="007E3835" w:rsidRDefault="00000000">
      <w:pPr>
        <w:pStyle w:val="ParagraphStyle14"/>
        <w:framePr w:w="1206" w:h="403" w:hRule="exact" w:wrap="none" w:vAnchor="page" w:hAnchor="margin" w:x="9076" w:y="8907"/>
        <w:rPr>
          <w:rStyle w:val="CharacterStyle10"/>
        </w:rPr>
      </w:pPr>
      <w:r>
        <w:rPr>
          <w:rStyle w:val="CharacterStyle10"/>
        </w:rPr>
        <w:t>Cena celkem</w:t>
      </w:r>
    </w:p>
    <w:p w14:paraId="59BBEB5C" w14:textId="77777777" w:rsidR="007E3835" w:rsidRDefault="00000000">
      <w:pPr>
        <w:pStyle w:val="ParagraphStyle10"/>
        <w:framePr w:w="4984" w:h="245" w:hRule="exact" w:wrap="none" w:vAnchor="page" w:hAnchor="margin" w:x="143" w:y="9339"/>
        <w:rPr>
          <w:rStyle w:val="CharacterStyle8"/>
        </w:rPr>
      </w:pPr>
      <w:r>
        <w:rPr>
          <w:rStyle w:val="CharacterStyle8"/>
        </w:rPr>
        <w:t>Oprava výtluků teplou obalovanou směsí</w:t>
      </w:r>
    </w:p>
    <w:p w14:paraId="19411705" w14:textId="77777777" w:rsidR="007E3835" w:rsidRDefault="00000000">
      <w:pPr>
        <w:pStyle w:val="ParagraphStyle19"/>
        <w:framePr w:w="779" w:h="245" w:hRule="exact" w:wrap="none" w:vAnchor="page" w:hAnchor="margin" w:x="5183" w:y="9339"/>
        <w:rPr>
          <w:rStyle w:val="CharacterStyle13"/>
        </w:rPr>
      </w:pPr>
      <w:r>
        <w:rPr>
          <w:rStyle w:val="CharacterStyle13"/>
        </w:rPr>
        <w:t>0,00</w:t>
      </w:r>
    </w:p>
    <w:p w14:paraId="711CD230" w14:textId="77777777" w:rsidR="007E3835" w:rsidRDefault="007E3835">
      <w:pPr>
        <w:pStyle w:val="ParagraphStyle19"/>
        <w:framePr w:w="304" w:h="245" w:hRule="exact" w:wrap="none" w:vAnchor="page" w:hAnchor="margin" w:x="6018" w:y="9339"/>
        <w:rPr>
          <w:rStyle w:val="CharacterStyle13"/>
        </w:rPr>
      </w:pPr>
    </w:p>
    <w:p w14:paraId="79B85E31" w14:textId="77777777" w:rsidR="007E3835" w:rsidRDefault="00000000">
      <w:pPr>
        <w:pStyle w:val="ParagraphStyle19"/>
        <w:framePr w:w="779" w:h="245" w:hRule="exact" w:wrap="none" w:vAnchor="page" w:hAnchor="margin" w:x="6378" w:y="9339"/>
        <w:rPr>
          <w:rStyle w:val="CharacterStyle13"/>
        </w:rPr>
      </w:pPr>
      <w:r>
        <w:rPr>
          <w:rStyle w:val="CharacterStyle13"/>
        </w:rPr>
        <w:t>0,00</w:t>
      </w:r>
    </w:p>
    <w:p w14:paraId="3102673A" w14:textId="77777777" w:rsidR="007E3835" w:rsidRDefault="00000000">
      <w:pPr>
        <w:pStyle w:val="ParagraphStyle19"/>
        <w:framePr w:w="864" w:h="245" w:hRule="exact" w:wrap="none" w:vAnchor="page" w:hAnchor="margin" w:x="7214" w:y="9339"/>
        <w:rPr>
          <w:rStyle w:val="CharacterStyle13"/>
        </w:rPr>
      </w:pPr>
      <w:r>
        <w:rPr>
          <w:rStyle w:val="CharacterStyle13"/>
        </w:rPr>
        <w:t>21</w:t>
      </w:r>
    </w:p>
    <w:p w14:paraId="443EE56D" w14:textId="77777777" w:rsidR="007E3835" w:rsidRDefault="00000000">
      <w:pPr>
        <w:pStyle w:val="ParagraphStyle19"/>
        <w:framePr w:w="885" w:h="245" w:hRule="exact" w:wrap="none" w:vAnchor="page" w:hAnchor="margin" w:x="8135" w:y="9339"/>
        <w:rPr>
          <w:rStyle w:val="CharacterStyle13"/>
        </w:rPr>
      </w:pPr>
      <w:r>
        <w:rPr>
          <w:rStyle w:val="CharacterStyle13"/>
        </w:rPr>
        <w:t>11 760,00</w:t>
      </w:r>
    </w:p>
    <w:p w14:paraId="3BF459C5" w14:textId="77777777" w:rsidR="007E3835" w:rsidRDefault="00000000">
      <w:pPr>
        <w:pStyle w:val="ParagraphStyle19"/>
        <w:framePr w:w="1221" w:h="245" w:hRule="exact" w:wrap="none" w:vAnchor="page" w:hAnchor="margin" w:x="9076" w:y="9339"/>
        <w:rPr>
          <w:rStyle w:val="CharacterStyle13"/>
        </w:rPr>
      </w:pPr>
      <w:r>
        <w:rPr>
          <w:rStyle w:val="CharacterStyle13"/>
        </w:rPr>
        <w:t>67 760,00</w:t>
      </w:r>
    </w:p>
    <w:p w14:paraId="2824A5DF" w14:textId="77777777" w:rsidR="007E3835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67 760,00</w:t>
      </w:r>
    </w:p>
    <w:p w14:paraId="20FC248B" w14:textId="77777777" w:rsidR="007E3835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74544AA0" wp14:editId="60BFCF96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2BBBF" w14:textId="77777777" w:rsidR="007E3835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398BAA40" wp14:editId="3E0F1D49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93A4B" w14:textId="77777777" w:rsidR="007E3835" w:rsidRDefault="00000000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14:paraId="25FE3A05" w14:textId="77777777" w:rsidR="007E3835" w:rsidRDefault="00000000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14:paraId="2504A570" w14:textId="77777777" w:rsidR="007E3835" w:rsidRDefault="00000000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14:paraId="3E4B8870" w14:textId="77777777" w:rsidR="007E3835" w:rsidRDefault="00000000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03.06.2026</w:t>
      </w:r>
    </w:p>
    <w:p w14:paraId="72BE06DA" w14:textId="171098AE" w:rsidR="007E3835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7F19D50C" w14:textId="77777777" w:rsidR="007E3835" w:rsidRDefault="007E3835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sectPr w:rsidR="007E3835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835"/>
    <w:rsid w:val="00252E18"/>
    <w:rsid w:val="006227DA"/>
    <w:rsid w:val="007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52B"/>
  <w15:docId w15:val="{15B49244-A670-4D53-86C9-E8443C09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2026-06-03T13:17:00Z</dcterms:created>
  <dcterms:modified xsi:type="dcterms:W3CDTF">2026-06-03T13:17:00Z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