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0BF2F701"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ED1B66">
        <w:rPr>
          <w:rFonts w:ascii="Arial" w:hAnsi="Arial" w:cs="Arial"/>
          <w:b/>
          <w:bCs/>
          <w:sz w:val="44"/>
          <w:szCs w:val="44"/>
        </w:rPr>
        <w:t>a</w:t>
      </w:r>
      <w:r w:rsidRPr="00B11C35">
        <w:rPr>
          <w:rFonts w:ascii="Arial" w:hAnsi="Arial" w:cs="Arial"/>
          <w:b/>
          <w:sz w:val="44"/>
        </w:rPr>
        <w:t xml:space="preserve"> o dílo</w:t>
      </w:r>
    </w:p>
    <w:p w14:paraId="34B66E02" w14:textId="38BE3385"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0227E3" w:rsidRPr="000227E3">
        <w:rPr>
          <w:rFonts w:ascii="Arial" w:hAnsi="Arial" w:cs="Arial"/>
          <w:b/>
          <w:sz w:val="44"/>
        </w:rPr>
        <w:t>00224/2025/OIVZ/11</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Default="00D547FB" w:rsidP="00355A7B">
      <w:pPr>
        <w:pBdr>
          <w:bottom w:val="single" w:sz="6" w:space="0" w:color="000000"/>
        </w:pBdr>
        <w:spacing w:line="240" w:lineRule="exact"/>
        <w:jc w:val="center"/>
        <w:rPr>
          <w:rFonts w:ascii="Arial" w:hAnsi="Arial" w:cs="Arial"/>
          <w:b/>
          <w:i/>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7B622ABF" w14:textId="77777777" w:rsidR="003B5E19" w:rsidRPr="00755603" w:rsidRDefault="003B5E19" w:rsidP="00355A7B">
      <w:pPr>
        <w:pBdr>
          <w:bottom w:val="single" w:sz="6" w:space="0" w:color="000000"/>
        </w:pBdr>
        <w:spacing w:line="240" w:lineRule="exact"/>
        <w:jc w:val="center"/>
        <w:rPr>
          <w:rFonts w:ascii="Arial" w:hAnsi="Arial" w:cs="Arial"/>
          <w:b/>
          <w:sz w:val="22"/>
        </w:rPr>
      </w:pP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6267EEEF" w:rsidR="00355A7B" w:rsidRPr="00B11C35" w:rsidRDefault="00B67441" w:rsidP="00355A7B">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46CA9997" w14:textId="77777777" w:rsidR="00CD7DE8" w:rsidRDefault="00852158" w:rsidP="00CD7DE8">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zastoupená:</w:t>
      </w:r>
      <w:r>
        <w:rPr>
          <w:rFonts w:ascii="Arial" w:eastAsia="Times New Roman" w:hAnsi="Arial" w:cs="Arial"/>
          <w:kern w:val="0"/>
          <w:lang w:eastAsia="cs-CZ"/>
        </w:rPr>
        <w:tab/>
      </w:r>
      <w:r>
        <w:rPr>
          <w:rFonts w:ascii="Arial" w:eastAsia="Times New Roman" w:hAnsi="Arial" w:cs="Arial"/>
          <w:kern w:val="0"/>
          <w:lang w:eastAsia="cs-CZ"/>
        </w:rPr>
        <w:tab/>
      </w:r>
      <w:r>
        <w:rPr>
          <w:rFonts w:ascii="Arial" w:eastAsia="Times New Roman" w:hAnsi="Arial" w:cs="Arial"/>
          <w:kern w:val="0"/>
          <w:lang w:eastAsia="cs-CZ"/>
        </w:rPr>
        <w:tab/>
      </w:r>
      <w:r w:rsidR="005E7E4A" w:rsidRPr="00B11C35">
        <w:rPr>
          <w:rFonts w:ascii="Arial" w:eastAsia="Times New Roman" w:hAnsi="Arial" w:cs="Arial"/>
          <w:kern w:val="0"/>
          <w:lang w:eastAsia="cs-CZ"/>
        </w:rPr>
        <w:t xml:space="preserve">Mgr. Jan Čižinský, </w:t>
      </w:r>
      <w:r w:rsidR="00876383" w:rsidRPr="00B11C35">
        <w:rPr>
          <w:rFonts w:ascii="Arial" w:eastAsia="Times New Roman" w:hAnsi="Arial" w:cs="Arial"/>
          <w:kern w:val="0"/>
          <w:lang w:eastAsia="cs-CZ"/>
        </w:rPr>
        <w:t>starosta</w:t>
      </w:r>
    </w:p>
    <w:p w14:paraId="3169DB27" w14:textId="0A8FB976" w:rsidR="000E0053" w:rsidRPr="00CD7DE8" w:rsidRDefault="00B67441" w:rsidP="00CD7DE8">
      <w:pPr>
        <w:pStyle w:val="Standard"/>
        <w:spacing w:after="0" w:line="276" w:lineRule="auto"/>
        <w:rPr>
          <w:rFonts w:ascii="Arial" w:eastAsia="Times New Roman" w:hAnsi="Arial" w:cs="Arial"/>
          <w:kern w:val="0"/>
          <w:lang w:eastAsia="cs-CZ"/>
        </w:rPr>
      </w:pPr>
      <w:r w:rsidRPr="00755603">
        <w:rPr>
          <w:rFonts w:ascii="Arial" w:hAnsi="Arial" w:cs="Arial"/>
        </w:rPr>
        <w:t>sídlo:</w:t>
      </w:r>
      <w:r w:rsidRPr="00755603">
        <w:rPr>
          <w:rFonts w:ascii="Arial" w:hAnsi="Arial" w:cs="Arial"/>
        </w:rPr>
        <w:tab/>
      </w:r>
      <w:r w:rsidRPr="00755603">
        <w:rPr>
          <w:rFonts w:ascii="Arial" w:hAnsi="Arial" w:cs="Arial"/>
        </w:rPr>
        <w:tab/>
      </w:r>
      <w:r w:rsidRPr="00755603">
        <w:rPr>
          <w:rFonts w:ascii="Arial" w:hAnsi="Arial" w:cs="Arial"/>
        </w:rPr>
        <w:tab/>
        <w:t xml:space="preserve">         </w:t>
      </w:r>
      <w:r w:rsidR="00DD6EA3" w:rsidRPr="00755603">
        <w:rPr>
          <w:rFonts w:ascii="Arial" w:hAnsi="Arial" w:cs="Arial"/>
        </w:rPr>
        <w:tab/>
      </w:r>
      <w:r w:rsidR="000E0053" w:rsidRPr="00755603">
        <w:rPr>
          <w:rFonts w:ascii="Arial" w:hAnsi="Arial" w:cs="Arial"/>
        </w:rPr>
        <w:t>U</w:t>
      </w:r>
      <w:r w:rsidR="005E7E4A" w:rsidRPr="00755603">
        <w:rPr>
          <w:rFonts w:ascii="Arial" w:hAnsi="Arial" w:cs="Arial"/>
        </w:rPr>
        <w:t xml:space="preserve"> Průhonu 1338/38, </w:t>
      </w:r>
      <w:r w:rsidR="005E7E4A" w:rsidRPr="00755603">
        <w:rPr>
          <w:rFonts w:ascii="Arial" w:hAnsi="Arial" w:cs="Arial"/>
          <w:color w:val="000000"/>
        </w:rPr>
        <w:t>170 00, Praha 7 - Holešovice</w:t>
      </w:r>
    </w:p>
    <w:p w14:paraId="45092EB9" w14:textId="11B008BE" w:rsidR="00355A7B" w:rsidRPr="00755603" w:rsidRDefault="00852158" w:rsidP="00355A7B">
      <w:pPr>
        <w:spacing w:line="240" w:lineRule="exact"/>
        <w:jc w:val="both"/>
        <w:rPr>
          <w:rFonts w:ascii="Arial" w:hAnsi="Arial" w:cs="Arial"/>
          <w:sz w:val="22"/>
        </w:rPr>
      </w:pPr>
      <w:r w:rsidRPr="00755603">
        <w:rPr>
          <w:rFonts w:ascii="Arial" w:hAnsi="Arial" w:cs="Arial"/>
          <w:sz w:val="22"/>
        </w:rPr>
        <w:t>IČO:</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355A7B" w:rsidRPr="00755603">
        <w:rPr>
          <w:rFonts w:ascii="Arial" w:hAnsi="Arial" w:cs="Arial"/>
          <w:sz w:val="22"/>
        </w:rPr>
        <w:t>00063754</w:t>
      </w:r>
    </w:p>
    <w:p w14:paraId="0C525AF5" w14:textId="1F17677B" w:rsidR="00FD2287" w:rsidRPr="00755603" w:rsidRDefault="00852158" w:rsidP="00355A7B">
      <w:pPr>
        <w:spacing w:line="240" w:lineRule="exact"/>
        <w:jc w:val="both"/>
        <w:rPr>
          <w:rFonts w:ascii="Arial" w:hAnsi="Arial" w:cs="Arial"/>
          <w:sz w:val="22"/>
        </w:rPr>
      </w:pPr>
      <w:r w:rsidRPr="00755603">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D2287" w:rsidRPr="00755603">
        <w:rPr>
          <w:rFonts w:ascii="Arial" w:hAnsi="Arial" w:cs="Arial"/>
          <w:sz w:val="22"/>
        </w:rPr>
        <w:t>CZ00063754</w:t>
      </w:r>
    </w:p>
    <w:p w14:paraId="4E78241F" w14:textId="2DF9D09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w:t>
      </w:r>
      <w:r w:rsidR="00852158" w:rsidRPr="00755603">
        <w:rPr>
          <w:rFonts w:ascii="Arial" w:hAnsi="Arial" w:cs="Arial"/>
          <w:sz w:val="22"/>
        </w:rPr>
        <w:t>spojení:</w:t>
      </w:r>
      <w:r w:rsidR="00852158">
        <w:rPr>
          <w:rFonts w:ascii="Arial" w:hAnsi="Arial" w:cs="Arial"/>
          <w:sz w:val="22"/>
        </w:rPr>
        <w:tab/>
      </w:r>
      <w:r w:rsidR="00852158">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31C235E2"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w:t>
      </w:r>
      <w:r w:rsidR="00852158" w:rsidRPr="00B11C35">
        <w:rPr>
          <w:rFonts w:ascii="Arial" w:hAnsi="Arial" w:cs="Arial"/>
          <w:sz w:val="22"/>
        </w:rPr>
        <w:t>účtu:</w:t>
      </w:r>
      <w:r w:rsidR="00852158">
        <w:rPr>
          <w:rFonts w:ascii="Arial" w:hAnsi="Arial" w:cs="Arial"/>
          <w:sz w:val="22"/>
        </w:rPr>
        <w:tab/>
      </w:r>
      <w:r w:rsidR="00852158">
        <w:rPr>
          <w:rFonts w:ascii="Arial" w:hAnsi="Arial" w:cs="Arial"/>
          <w:sz w:val="22"/>
        </w:rPr>
        <w:tab/>
      </w:r>
      <w:r w:rsidR="00852158">
        <w:rPr>
          <w:rFonts w:ascii="Arial" w:hAnsi="Arial" w:cs="Arial"/>
          <w:sz w:val="22"/>
        </w:rPr>
        <w:tab/>
      </w:r>
      <w:r w:rsidRPr="00B11C35">
        <w:rPr>
          <w:rFonts w:ascii="Arial" w:hAnsi="Arial" w:cs="Arial"/>
          <w:sz w:val="22"/>
        </w:rPr>
        <w:t xml:space="preserve"> </w:t>
      </w:r>
    </w:p>
    <w:p w14:paraId="35FCE94C" w14:textId="18C0A68D" w:rsidR="00355A7B" w:rsidRPr="00FE70DC" w:rsidRDefault="00852158" w:rsidP="00355A7B">
      <w:pPr>
        <w:spacing w:line="240" w:lineRule="exact"/>
        <w:jc w:val="both"/>
        <w:rPr>
          <w:rFonts w:ascii="Arial" w:hAnsi="Arial" w:cs="Arial"/>
          <w:sz w:val="22"/>
          <w:szCs w:val="22"/>
        </w:rPr>
      </w:pPr>
      <w:r w:rsidRPr="00B11C35">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p>
    <w:p w14:paraId="428ED6C2" w14:textId="7B58CD15"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45F87CFD"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772D0D" w:rsidRPr="00772D0D">
        <w:rPr>
          <w:rFonts w:ascii="Arial" w:hAnsi="Arial" w:cs="Arial"/>
          <w:b/>
          <w:bCs/>
          <w:i w:val="0"/>
          <w:iCs w:val="0"/>
          <w:sz w:val="22"/>
          <w:szCs w:val="22"/>
        </w:rPr>
        <w:t>ENVIRONMENTAL BUILDING a.s.</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064B65BC"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13FFB" w:rsidRPr="00D13FFB">
        <w:rPr>
          <w:rFonts w:ascii="Arial" w:hAnsi="Arial" w:cs="Arial"/>
          <w:i w:val="0"/>
          <w:sz w:val="22"/>
        </w:rPr>
        <w:t>Lukáš Novotný, člen správní rady</w:t>
      </w:r>
    </w:p>
    <w:p w14:paraId="551DB534" w14:textId="61F37901"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772D0D" w:rsidRPr="00772D0D">
        <w:rPr>
          <w:rFonts w:ascii="Arial" w:hAnsi="Arial" w:cs="Arial"/>
          <w:i w:val="0"/>
          <w:sz w:val="22"/>
        </w:rPr>
        <w:t>Říčanská 1799, Voděrádky, 251 01 Říčany</w:t>
      </w:r>
    </w:p>
    <w:p w14:paraId="6FBD7131" w14:textId="729AE3AB"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772D0D" w:rsidRPr="00772D0D">
        <w:rPr>
          <w:rFonts w:ascii="Arial" w:hAnsi="Arial" w:cs="Arial"/>
          <w:i w:val="0"/>
          <w:sz w:val="22"/>
        </w:rPr>
        <w:t>09713662</w:t>
      </w:r>
    </w:p>
    <w:p w14:paraId="51AC54D1" w14:textId="38DE51C4"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772D0D">
        <w:rPr>
          <w:rFonts w:ascii="Arial" w:hAnsi="Arial" w:cs="Arial"/>
          <w:i w:val="0"/>
          <w:iCs w:val="0"/>
          <w:sz w:val="22"/>
          <w:szCs w:val="22"/>
        </w:rPr>
        <w:t>CZ</w:t>
      </w:r>
      <w:r w:rsidR="00772D0D" w:rsidRPr="00772D0D">
        <w:rPr>
          <w:rFonts w:ascii="Arial" w:hAnsi="Arial" w:cs="Arial"/>
          <w:i w:val="0"/>
          <w:iCs w:val="0"/>
          <w:sz w:val="22"/>
          <w:szCs w:val="22"/>
        </w:rPr>
        <w:t>09713662</w:t>
      </w:r>
    </w:p>
    <w:p w14:paraId="5B3EC50B" w14:textId="1F1C9200" w:rsidR="00E71F7F" w:rsidRPr="00B11C35" w:rsidRDefault="00E71F7F" w:rsidP="00BD233F">
      <w:pPr>
        <w:jc w:val="both"/>
        <w:rPr>
          <w:rFonts w:ascii="Arial" w:hAnsi="Arial" w:cs="Arial"/>
          <w:sz w:val="22"/>
        </w:rPr>
      </w:pPr>
      <w:r w:rsidRPr="00B11C35">
        <w:rPr>
          <w:rFonts w:ascii="Arial" w:hAnsi="Arial" w:cs="Arial"/>
          <w:sz w:val="22"/>
        </w:rPr>
        <w:t>zapsaný v Obchodním rejstříku vedené</w:t>
      </w:r>
      <w:r w:rsidR="00D13FFB">
        <w:rPr>
          <w:rFonts w:ascii="Arial" w:hAnsi="Arial" w:cs="Arial"/>
          <w:sz w:val="22"/>
        </w:rPr>
        <w:t xml:space="preserve">m Městským soudem v Praze </w:t>
      </w:r>
      <w:r w:rsidRPr="00B11C35">
        <w:rPr>
          <w:rFonts w:ascii="Arial" w:hAnsi="Arial" w:cs="Arial"/>
          <w:sz w:val="22"/>
        </w:rPr>
        <w:t xml:space="preserve">oddíl </w:t>
      </w:r>
      <w:r w:rsidR="00D13FFB">
        <w:rPr>
          <w:rFonts w:ascii="Arial" w:hAnsi="Arial" w:cs="Arial"/>
          <w:sz w:val="22"/>
          <w:szCs w:val="22"/>
        </w:rPr>
        <w:t>B</w:t>
      </w:r>
      <w:r w:rsidRPr="00B11C35">
        <w:rPr>
          <w:rFonts w:ascii="Arial" w:hAnsi="Arial" w:cs="Arial"/>
          <w:sz w:val="22"/>
          <w:szCs w:val="22"/>
        </w:rPr>
        <w:t xml:space="preserve">, </w:t>
      </w:r>
      <w:r w:rsidRPr="00B11C35">
        <w:rPr>
          <w:rFonts w:ascii="Arial" w:hAnsi="Arial" w:cs="Arial"/>
          <w:sz w:val="22"/>
        </w:rPr>
        <w:t xml:space="preserve">vložka </w:t>
      </w:r>
      <w:r w:rsidR="00D13FFB">
        <w:rPr>
          <w:rFonts w:ascii="Arial" w:hAnsi="Arial" w:cs="Arial"/>
          <w:sz w:val="22"/>
          <w:szCs w:val="22"/>
        </w:rPr>
        <w:t>25864</w:t>
      </w:r>
    </w:p>
    <w:p w14:paraId="121A1F26" w14:textId="3512498D"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proofErr w:type="spellStart"/>
      <w:r w:rsidR="00D13FFB" w:rsidRPr="00D13FFB">
        <w:rPr>
          <w:rFonts w:ascii="Arial" w:hAnsi="Arial" w:cs="Arial"/>
          <w:i w:val="0"/>
          <w:sz w:val="22"/>
        </w:rPr>
        <w:t>UniCredit</w:t>
      </w:r>
      <w:proofErr w:type="spellEnd"/>
      <w:r w:rsidR="00D13FFB" w:rsidRPr="00D13FFB">
        <w:rPr>
          <w:rFonts w:ascii="Arial" w:hAnsi="Arial" w:cs="Arial"/>
          <w:i w:val="0"/>
          <w:sz w:val="22"/>
        </w:rPr>
        <w:t xml:space="preserve"> Bank Czech Republic and Slovakia, a.s.</w:t>
      </w:r>
    </w:p>
    <w:p w14:paraId="0F29BAB7" w14:textId="43ECF502"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63D6D66D"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0299DD99"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71C1565B" w:rsidR="00E71F7F" w:rsidRPr="00755603" w:rsidRDefault="00E71F7F" w:rsidP="00E71F7F">
      <w:pPr>
        <w:pStyle w:val="Zkladntext2"/>
        <w:rPr>
          <w:rFonts w:ascii="Arial" w:hAnsi="Arial" w:cs="Arial"/>
          <w:sz w:val="22"/>
        </w:rPr>
      </w:pPr>
      <w:r w:rsidRPr="00B11C35">
        <w:rPr>
          <w:rFonts w:ascii="Arial" w:hAnsi="Arial" w:cs="Arial"/>
          <w:sz w:val="22"/>
        </w:rPr>
        <w:t>Smluvní strany p</w:t>
      </w:r>
      <w:r w:rsidR="00E0344B">
        <w:rPr>
          <w:rFonts w:ascii="Arial" w:hAnsi="Arial" w:cs="Arial"/>
          <w:sz w:val="22"/>
        </w:rPr>
        <w:t xml:space="preserve">rohlašují, že Smlouva o dílo č. </w:t>
      </w:r>
      <w:r w:rsidR="000227E3" w:rsidRPr="000227E3">
        <w:rPr>
          <w:rFonts w:ascii="Arial" w:hAnsi="Arial" w:cs="Arial"/>
          <w:sz w:val="22"/>
        </w:rPr>
        <w:t>00224/2025/OIVZ/11</w:t>
      </w:r>
      <w:r w:rsidR="000227E3">
        <w:rPr>
          <w:rFonts w:ascii="Arial" w:hAnsi="Arial" w:cs="Arial"/>
          <w:sz w:val="22"/>
        </w:rPr>
        <w:t xml:space="preserve"> </w:t>
      </w:r>
      <w:r w:rsidR="005E7E4A" w:rsidRPr="00B11C35">
        <w:rPr>
          <w:rFonts w:ascii="Arial" w:hAnsi="Arial" w:cs="Arial"/>
          <w:i/>
          <w:sz w:val="22"/>
        </w:rPr>
        <w:t>(</w:t>
      </w:r>
      <w:r w:rsidR="00FF1CC1" w:rsidRPr="00B11C35">
        <w:rPr>
          <w:rFonts w:ascii="Arial" w:hAnsi="Arial" w:cs="Arial"/>
          <w:i/>
          <w:sz w:val="22"/>
        </w:rPr>
        <w:t>dále také jako „s</w:t>
      </w:r>
      <w:r w:rsidR="00D33E5A" w:rsidRPr="00B11C35">
        <w:rPr>
          <w:rFonts w:ascii="Arial" w:hAnsi="Arial" w:cs="Arial"/>
          <w:i/>
          <w:sz w:val="22"/>
        </w:rPr>
        <w:t>mlouva“)</w:t>
      </w:r>
      <w:r w:rsidR="00D33E5A" w:rsidRPr="00B11C35">
        <w:rPr>
          <w:rFonts w:ascii="Arial" w:hAnsi="Arial" w:cs="Arial"/>
          <w:sz w:val="22"/>
        </w:rPr>
        <w:t xml:space="preserve"> </w:t>
      </w:r>
      <w:r w:rsidRPr="00B11C35">
        <w:rPr>
          <w:rFonts w:ascii="Arial" w:hAnsi="Arial" w:cs="Arial"/>
          <w:sz w:val="22"/>
        </w:rPr>
        <w:t>je uzavřená na základě rozhodnutí Rady MČ Praha 7 č</w:t>
      </w:r>
      <w:r w:rsidRPr="00D35302">
        <w:rPr>
          <w:rFonts w:ascii="Arial" w:hAnsi="Arial" w:cs="Arial"/>
          <w:sz w:val="22"/>
        </w:rPr>
        <w:t xml:space="preserve">. </w:t>
      </w:r>
      <w:r w:rsidR="00D35302" w:rsidRPr="00D35302">
        <w:rPr>
          <w:rFonts w:ascii="Arial" w:hAnsi="Arial" w:cs="Arial"/>
          <w:sz w:val="22"/>
        </w:rPr>
        <w:t>usnesení  0321</w:t>
      </w:r>
      <w:r w:rsidRPr="00D35302">
        <w:rPr>
          <w:rFonts w:ascii="Arial" w:hAnsi="Arial" w:cs="Arial"/>
          <w:sz w:val="22"/>
        </w:rPr>
        <w:t>/</w:t>
      </w:r>
      <w:r w:rsidR="00B3417C" w:rsidRPr="00D35302">
        <w:rPr>
          <w:rFonts w:ascii="Arial" w:hAnsi="Arial" w:cs="Arial"/>
          <w:sz w:val="22"/>
        </w:rPr>
        <w:t>2</w:t>
      </w:r>
      <w:r w:rsidR="00852158" w:rsidRPr="00D35302">
        <w:rPr>
          <w:rFonts w:ascii="Arial" w:hAnsi="Arial" w:cs="Arial"/>
          <w:sz w:val="22"/>
        </w:rPr>
        <w:t>6</w:t>
      </w:r>
      <w:r w:rsidRPr="00D35302">
        <w:rPr>
          <w:rFonts w:ascii="Arial" w:hAnsi="Arial" w:cs="Arial"/>
          <w:sz w:val="22"/>
        </w:rPr>
        <w:t>-R z jednání č</w:t>
      </w:r>
      <w:r w:rsidR="00D35302" w:rsidRPr="00D35302">
        <w:rPr>
          <w:rFonts w:ascii="Arial" w:hAnsi="Arial" w:cs="Arial"/>
          <w:sz w:val="22"/>
        </w:rPr>
        <w:t>. 26</w:t>
      </w:r>
      <w:r w:rsidRPr="00D35302">
        <w:rPr>
          <w:rFonts w:ascii="Arial" w:hAnsi="Arial" w:cs="Arial"/>
          <w:sz w:val="22"/>
        </w:rPr>
        <w:t xml:space="preserve"> ze dne </w:t>
      </w:r>
      <w:r w:rsidR="00D35302" w:rsidRPr="00D35302">
        <w:rPr>
          <w:rFonts w:ascii="Arial" w:hAnsi="Arial" w:cs="Arial"/>
          <w:sz w:val="22"/>
        </w:rPr>
        <w:t>2. 6.</w:t>
      </w:r>
      <w:r w:rsidRPr="00D35302">
        <w:rPr>
          <w:rFonts w:ascii="Arial" w:hAnsi="Arial" w:cs="Arial"/>
          <w:sz w:val="22"/>
        </w:rPr>
        <w:t xml:space="preserve"> 20</w:t>
      </w:r>
      <w:r w:rsidR="00B3417C" w:rsidRPr="00D35302">
        <w:rPr>
          <w:rFonts w:ascii="Arial" w:hAnsi="Arial" w:cs="Arial"/>
          <w:sz w:val="22"/>
        </w:rPr>
        <w:t>2</w:t>
      </w:r>
      <w:r w:rsidR="00852158" w:rsidRPr="00D35302">
        <w:rPr>
          <w:rFonts w:ascii="Arial" w:hAnsi="Arial" w:cs="Arial"/>
          <w:sz w:val="22"/>
        </w:rPr>
        <w:t>6</w:t>
      </w:r>
      <w:r w:rsidRPr="00D35302">
        <w:rPr>
          <w:rFonts w:ascii="Arial" w:hAnsi="Arial" w:cs="Arial"/>
          <w:sz w:val="22"/>
        </w:rPr>
        <w:t>.</w:t>
      </w:r>
    </w:p>
    <w:p w14:paraId="69987C5B" w14:textId="77777777" w:rsidR="00116062" w:rsidRDefault="00CD7DE8" w:rsidP="00DC449D">
      <w:pPr>
        <w:shd w:val="clear" w:color="auto" w:fill="FFFFFF"/>
        <w:spacing w:after="240" w:line="288" w:lineRule="auto"/>
        <w:jc w:val="center"/>
        <w:rPr>
          <w:rFonts w:ascii="Arial" w:hAnsi="Arial" w:cs="Arial"/>
          <w:b/>
          <w:sz w:val="22"/>
        </w:rPr>
      </w:pPr>
      <w:r w:rsidRPr="00755603">
        <w:rPr>
          <w:rFonts w:ascii="Arial" w:hAnsi="Arial" w:cs="Arial"/>
          <w:b/>
          <w:sz w:val="22"/>
        </w:rPr>
        <w:t xml:space="preserve">--------------------------------------------------------------------------------------------------------------------------- </w:t>
      </w:r>
    </w:p>
    <w:p w14:paraId="571EF9D6" w14:textId="36DD79DA" w:rsidR="00355A7B" w:rsidRPr="00CD7DE8" w:rsidRDefault="00CD7DE8" w:rsidP="00DC449D">
      <w:pPr>
        <w:shd w:val="clear" w:color="auto" w:fill="FFFFFF"/>
        <w:spacing w:after="240" w:line="288" w:lineRule="auto"/>
        <w:jc w:val="center"/>
        <w:rPr>
          <w:rFonts w:ascii="Arial" w:hAnsi="Arial" w:cs="Arial"/>
          <w:b/>
          <w:i/>
          <w:iCs/>
          <w:sz w:val="22"/>
        </w:rPr>
      </w:pPr>
      <w:r w:rsidRPr="00CD7DE8">
        <w:rPr>
          <w:rFonts w:ascii="Arial" w:hAnsi="Arial" w:cs="Arial"/>
          <w:b/>
          <w:i/>
          <w:iCs/>
          <w:sz w:val="22"/>
        </w:rPr>
        <w:t>Preambule</w:t>
      </w:r>
    </w:p>
    <w:p w14:paraId="453031D8" w14:textId="79E631A2" w:rsidR="00C23221" w:rsidRPr="00B11C35"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BD3D50" w:rsidRPr="00B11C35">
        <w:rPr>
          <w:rFonts w:ascii="Arial" w:hAnsi="Arial" w:cs="Arial"/>
          <w:sz w:val="22"/>
          <w:szCs w:val="22"/>
        </w:rPr>
        <w:t xml:space="preserve">uzavírá pro splnění </w:t>
      </w:r>
      <w:r w:rsidR="0045567D" w:rsidRPr="00B11C35">
        <w:rPr>
          <w:rFonts w:ascii="Arial" w:hAnsi="Arial" w:cs="Arial"/>
          <w:sz w:val="22"/>
          <w:szCs w:val="22"/>
        </w:rPr>
        <w:t>podlimitní veřejné zakázky</w:t>
      </w:r>
      <w:r w:rsidR="00DA69FA" w:rsidRPr="00B11C35">
        <w:rPr>
          <w:rFonts w:ascii="Arial" w:hAnsi="Arial" w:cs="Arial"/>
          <w:sz w:val="22"/>
          <w:szCs w:val="22"/>
        </w:rPr>
        <w:t xml:space="preserve"> </w:t>
      </w:r>
      <w:r w:rsidR="0045567D" w:rsidRPr="00B11C35">
        <w:rPr>
          <w:rFonts w:ascii="Arial" w:hAnsi="Arial" w:cs="Arial"/>
          <w:sz w:val="22"/>
          <w:szCs w:val="22"/>
        </w:rPr>
        <w:t xml:space="preserve">na provedení stavebních prací, dodávek a služeb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0227E3">
        <w:rPr>
          <w:rFonts w:ascii="Arial" w:hAnsi="Arial" w:cs="Arial"/>
          <w:b/>
          <w:sz w:val="22"/>
          <w:szCs w:val="22"/>
        </w:rPr>
        <w:t>Ortenovo náměstí – vodní prvek</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45567D" w:rsidRPr="00B11C35">
        <w:rPr>
          <w:rFonts w:ascii="Arial" w:hAnsi="Arial" w:cs="Arial"/>
          <w:sz w:val="22"/>
          <w:szCs w:val="22"/>
        </w:rPr>
        <w:t xml:space="preserve"> </w:t>
      </w:r>
      <w:r w:rsidR="00876383" w:rsidRPr="00B11C35">
        <w:rPr>
          <w:rFonts w:ascii="Arial" w:hAnsi="Arial" w:cs="Arial"/>
          <w:sz w:val="22"/>
          <w:szCs w:val="22"/>
        </w:rPr>
        <w:t>a Z</w:t>
      </w:r>
      <w:r w:rsidR="0045567D" w:rsidRPr="00B11C35">
        <w:rPr>
          <w:rFonts w:ascii="Arial" w:hAnsi="Arial" w:cs="Arial"/>
          <w:sz w:val="22"/>
          <w:szCs w:val="22"/>
        </w:rPr>
        <w:t xml:space="preserve">adávací dokumentací </w:t>
      </w:r>
      <w:r w:rsidR="0045567D" w:rsidRPr="00852158">
        <w:rPr>
          <w:rFonts w:ascii="Arial" w:hAnsi="Arial" w:cs="Arial"/>
          <w:sz w:val="22"/>
          <w:szCs w:val="22"/>
        </w:rPr>
        <w:t xml:space="preserve">Objednatele </w:t>
      </w:r>
      <w:r w:rsidR="00543233" w:rsidRPr="00852158">
        <w:rPr>
          <w:rFonts w:ascii="Arial" w:hAnsi="Arial" w:cs="Arial"/>
          <w:sz w:val="22"/>
          <w:szCs w:val="22"/>
        </w:rPr>
        <w:t xml:space="preserve">ze </w:t>
      </w:r>
      <w:r w:rsidR="00543233" w:rsidRPr="006874D7">
        <w:rPr>
          <w:rFonts w:ascii="Arial" w:hAnsi="Arial" w:cs="Arial"/>
          <w:sz w:val="22"/>
          <w:szCs w:val="22"/>
        </w:rPr>
        <w:t>dne</w:t>
      </w:r>
      <w:r w:rsidR="00E4477F">
        <w:rPr>
          <w:rFonts w:ascii="Arial" w:hAnsi="Arial" w:cs="Arial"/>
          <w:sz w:val="22"/>
          <w:szCs w:val="22"/>
        </w:rPr>
        <w:t xml:space="preserve"> 5. 5. </w:t>
      </w:r>
      <w:r w:rsidR="000D58E7" w:rsidRPr="00E4477F">
        <w:rPr>
          <w:rFonts w:ascii="Arial" w:hAnsi="Arial" w:cs="Arial"/>
          <w:sz w:val="22"/>
          <w:szCs w:val="22"/>
        </w:rPr>
        <w:t>20</w:t>
      </w:r>
      <w:r w:rsidR="00B069DE" w:rsidRPr="00E4477F">
        <w:rPr>
          <w:rFonts w:ascii="Arial" w:hAnsi="Arial" w:cs="Arial"/>
          <w:sz w:val="22"/>
          <w:szCs w:val="22"/>
        </w:rPr>
        <w:t>2</w:t>
      </w:r>
      <w:r w:rsidR="00852158" w:rsidRPr="00E4477F">
        <w:rPr>
          <w:rFonts w:ascii="Arial" w:hAnsi="Arial" w:cs="Arial"/>
          <w:sz w:val="22"/>
          <w:szCs w:val="22"/>
        </w:rPr>
        <w:t>6</w:t>
      </w:r>
      <w:r w:rsidR="00F3736C" w:rsidRPr="00E4477F">
        <w:rPr>
          <w:rFonts w:ascii="Arial" w:hAnsi="Arial" w:cs="Arial"/>
          <w:sz w:val="22"/>
          <w:szCs w:val="22"/>
        </w:rPr>
        <w:t xml:space="preserve"> </w:t>
      </w:r>
      <w:r w:rsidRPr="00E4477F">
        <w:rPr>
          <w:rFonts w:ascii="Arial" w:hAnsi="Arial" w:cs="Arial"/>
          <w:sz w:val="22"/>
          <w:szCs w:val="22"/>
        </w:rPr>
        <w:t>a</w:t>
      </w:r>
      <w:r w:rsidRPr="000F2ECD">
        <w:rPr>
          <w:rFonts w:ascii="Arial" w:hAnsi="Arial" w:cs="Arial"/>
          <w:sz w:val="22"/>
          <w:szCs w:val="22"/>
        </w:rPr>
        <w:t xml:space="preserve"> </w:t>
      </w:r>
      <w:r w:rsidRPr="00B11C35">
        <w:rPr>
          <w:rFonts w:ascii="Arial" w:hAnsi="Arial" w:cs="Arial"/>
          <w:sz w:val="22"/>
          <w:szCs w:val="22"/>
        </w:rPr>
        <w:t xml:space="preserve">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9A6775" w:rsidRPr="00B11C35">
        <w:rPr>
          <w:rFonts w:ascii="Arial" w:hAnsi="Arial" w:cs="Arial"/>
          <w:sz w:val="22"/>
          <w:szCs w:val="22"/>
        </w:rPr>
        <w:t>ze dne</w:t>
      </w:r>
      <w:r w:rsidR="00772D0D">
        <w:rPr>
          <w:rFonts w:ascii="Arial" w:hAnsi="Arial" w:cs="Arial"/>
          <w:sz w:val="22"/>
          <w:szCs w:val="22"/>
        </w:rPr>
        <w:t xml:space="preserve"> 22. 5</w:t>
      </w:r>
      <w:r w:rsidR="00772D0D" w:rsidRPr="00772D0D">
        <w:rPr>
          <w:rFonts w:ascii="Arial" w:hAnsi="Arial" w:cs="Arial"/>
          <w:sz w:val="22"/>
          <w:szCs w:val="22"/>
        </w:rPr>
        <w:t xml:space="preserve">. </w:t>
      </w:r>
      <w:r w:rsidR="003F2224" w:rsidRPr="00772D0D">
        <w:rPr>
          <w:rFonts w:ascii="Arial" w:hAnsi="Arial" w:cs="Arial"/>
          <w:sz w:val="22"/>
          <w:szCs w:val="22"/>
        </w:rPr>
        <w:t>20</w:t>
      </w:r>
      <w:r w:rsidR="00B069DE" w:rsidRPr="00772D0D">
        <w:rPr>
          <w:rFonts w:ascii="Arial" w:hAnsi="Arial" w:cs="Arial"/>
          <w:sz w:val="22"/>
          <w:szCs w:val="22"/>
        </w:rPr>
        <w:t>2</w:t>
      </w:r>
      <w:r w:rsidR="00852158" w:rsidRPr="00772D0D">
        <w:rPr>
          <w:rFonts w:ascii="Arial" w:hAnsi="Arial" w:cs="Arial"/>
          <w:sz w:val="22"/>
          <w:szCs w:val="22"/>
        </w:rPr>
        <w:t>6</w:t>
      </w:r>
      <w:r w:rsidR="003F2224" w:rsidRPr="00772D0D">
        <w:rPr>
          <w:rFonts w:ascii="Arial" w:hAnsi="Arial" w:cs="Arial"/>
          <w:sz w:val="22"/>
          <w:szCs w:val="22"/>
        </w:rPr>
        <w:t xml:space="preserve">. </w:t>
      </w:r>
      <w:r w:rsidR="00E5533A" w:rsidRPr="00B11C35">
        <w:rPr>
          <w:rFonts w:ascii="Arial" w:hAnsi="Arial" w:cs="Arial"/>
          <w:sz w:val="22"/>
          <w:szCs w:val="22"/>
        </w:rPr>
        <w:t xml:space="preserve"> </w:t>
      </w:r>
    </w:p>
    <w:p w14:paraId="30F30C02" w14:textId="4033F2D9" w:rsidR="00E13C49" w:rsidRPr="0092080C" w:rsidRDefault="00355A7B" w:rsidP="00F1646A">
      <w:pPr>
        <w:autoSpaceDE w:val="0"/>
        <w:autoSpaceDN w:val="0"/>
        <w:adjustRightInd w:val="0"/>
        <w:jc w:val="both"/>
        <w:rPr>
          <w:rFonts w:ascii="Arial" w:hAnsi="Arial" w:cs="Arial"/>
          <w:sz w:val="22"/>
          <w:szCs w:val="22"/>
        </w:rPr>
      </w:pPr>
      <w:r w:rsidRPr="0092080C">
        <w:rPr>
          <w:rFonts w:ascii="Arial" w:hAnsi="Arial" w:cs="Arial"/>
          <w:sz w:val="22"/>
          <w:szCs w:val="22"/>
        </w:rPr>
        <w:t xml:space="preserve">Zhotovitel podpisem této smlouvy </w:t>
      </w:r>
      <w:r w:rsidR="00876383" w:rsidRPr="0092080C">
        <w:rPr>
          <w:rFonts w:ascii="Arial" w:hAnsi="Arial" w:cs="Arial"/>
          <w:sz w:val="22"/>
          <w:szCs w:val="22"/>
        </w:rPr>
        <w:t>potvrzuje, že je mu znám obsah V</w:t>
      </w:r>
      <w:r w:rsidRPr="0092080C">
        <w:rPr>
          <w:rFonts w:ascii="Arial" w:hAnsi="Arial" w:cs="Arial"/>
          <w:sz w:val="22"/>
          <w:szCs w:val="22"/>
        </w:rPr>
        <w:t xml:space="preserve">ýzvy </w:t>
      </w:r>
      <w:r w:rsidR="00BD3D50" w:rsidRPr="0092080C">
        <w:rPr>
          <w:rFonts w:ascii="Arial" w:hAnsi="Arial" w:cs="Arial"/>
          <w:sz w:val="22"/>
          <w:szCs w:val="22"/>
        </w:rPr>
        <w:t xml:space="preserve">k podání </w:t>
      </w:r>
      <w:r w:rsidR="00876383" w:rsidRPr="0092080C">
        <w:rPr>
          <w:rFonts w:ascii="Arial" w:hAnsi="Arial" w:cs="Arial"/>
          <w:sz w:val="22"/>
          <w:szCs w:val="22"/>
        </w:rPr>
        <w:t>nabídek a Z</w:t>
      </w:r>
      <w:r w:rsidR="0045567D" w:rsidRPr="0092080C">
        <w:rPr>
          <w:rFonts w:ascii="Arial" w:hAnsi="Arial" w:cs="Arial"/>
          <w:sz w:val="22"/>
          <w:szCs w:val="22"/>
        </w:rPr>
        <w:t xml:space="preserve">adávací dokumentace </w:t>
      </w:r>
      <w:r w:rsidR="00F1646A" w:rsidRPr="0092080C">
        <w:rPr>
          <w:rFonts w:ascii="Arial" w:hAnsi="Arial" w:cs="Arial"/>
          <w:sz w:val="22"/>
          <w:szCs w:val="22"/>
        </w:rPr>
        <w:t>uvedené výše</w:t>
      </w:r>
      <w:r w:rsidRPr="0092080C">
        <w:rPr>
          <w:rFonts w:ascii="Arial" w:hAnsi="Arial" w:cs="Arial"/>
          <w:sz w:val="22"/>
          <w:szCs w:val="22"/>
        </w:rPr>
        <w:t>.</w:t>
      </w:r>
      <w:r w:rsidR="002F440F" w:rsidRPr="0092080C">
        <w:rPr>
          <w:rFonts w:ascii="Arial" w:hAnsi="Arial" w:cs="Arial"/>
          <w:sz w:val="22"/>
          <w:szCs w:val="22"/>
        </w:rPr>
        <w:t xml:space="preserve"> </w:t>
      </w:r>
    </w:p>
    <w:p w14:paraId="36127CC7" w14:textId="77777777" w:rsidR="00E71F7F" w:rsidRPr="0092080C" w:rsidRDefault="00E71F7F" w:rsidP="002F090A">
      <w:pPr>
        <w:rPr>
          <w:rFonts w:ascii="Arial" w:hAnsi="Arial" w:cs="Arial"/>
          <w:b/>
          <w:sz w:val="22"/>
          <w:szCs w:val="22"/>
        </w:rPr>
      </w:pPr>
    </w:p>
    <w:p w14:paraId="0F5E7C91" w14:textId="77777777" w:rsidR="00116062" w:rsidRPr="0092080C" w:rsidRDefault="00116062" w:rsidP="002F090A">
      <w:pPr>
        <w:rPr>
          <w:rFonts w:ascii="Arial" w:hAnsi="Arial" w:cs="Arial"/>
          <w:b/>
          <w:sz w:val="22"/>
        </w:rPr>
      </w:pPr>
    </w:p>
    <w:p w14:paraId="26615AA9" w14:textId="64F086D6" w:rsidR="00C23221" w:rsidRPr="00B25F7F" w:rsidRDefault="007233C6" w:rsidP="00B94097">
      <w:pPr>
        <w:numPr>
          <w:ilvl w:val="0"/>
          <w:numId w:val="2"/>
        </w:numPr>
        <w:spacing w:after="240"/>
        <w:jc w:val="center"/>
        <w:rPr>
          <w:rFonts w:ascii="Arial" w:hAnsi="Arial" w:cs="Arial"/>
          <w:b/>
          <w:sz w:val="22"/>
        </w:rPr>
      </w:pPr>
      <w:r w:rsidRPr="00B25F7F">
        <w:rPr>
          <w:rFonts w:ascii="Arial" w:hAnsi="Arial" w:cs="Arial"/>
          <w:b/>
          <w:sz w:val="22"/>
        </w:rPr>
        <w:lastRenderedPageBreak/>
        <w:t>Účel a předmět smlouvy</w:t>
      </w:r>
    </w:p>
    <w:p w14:paraId="2BA6122C" w14:textId="6BBAED87" w:rsidR="004C661F" w:rsidRPr="00B25F7F" w:rsidRDefault="00C35A28" w:rsidP="00CD7DE8">
      <w:pPr>
        <w:numPr>
          <w:ilvl w:val="1"/>
          <w:numId w:val="5"/>
        </w:numPr>
        <w:spacing w:before="240" w:after="60" w:afterAutospacing="1"/>
        <w:ind w:left="574" w:hanging="574"/>
        <w:jc w:val="both"/>
        <w:rPr>
          <w:rFonts w:ascii="Arial" w:hAnsi="Arial" w:cs="Arial"/>
          <w:color w:val="FF0000"/>
          <w:sz w:val="22"/>
          <w:szCs w:val="22"/>
        </w:rPr>
      </w:pPr>
      <w:r w:rsidRPr="00B25F7F">
        <w:rPr>
          <w:rFonts w:ascii="Arial" w:hAnsi="Arial" w:cs="Arial"/>
          <w:b/>
          <w:sz w:val="22"/>
          <w:szCs w:val="22"/>
        </w:rPr>
        <w:t xml:space="preserve">Účelem plnění </w:t>
      </w:r>
      <w:r w:rsidR="00E0344B" w:rsidRPr="00B25F7F">
        <w:rPr>
          <w:rFonts w:ascii="Arial" w:hAnsi="Arial" w:cs="Arial"/>
          <w:sz w:val="22"/>
          <w:szCs w:val="22"/>
        </w:rPr>
        <w:t xml:space="preserve">této </w:t>
      </w:r>
      <w:r w:rsidR="00036956" w:rsidRPr="00B25F7F">
        <w:rPr>
          <w:rFonts w:ascii="Arial" w:hAnsi="Arial" w:cs="Arial"/>
          <w:sz w:val="22"/>
          <w:szCs w:val="22"/>
        </w:rPr>
        <w:t>smlou</w:t>
      </w:r>
      <w:r w:rsidR="00CD7DE8" w:rsidRPr="00B25F7F">
        <w:rPr>
          <w:rFonts w:ascii="Arial" w:hAnsi="Arial" w:cs="Arial"/>
          <w:sz w:val="22"/>
          <w:szCs w:val="22"/>
        </w:rPr>
        <w:t>vy jsou</w:t>
      </w:r>
      <w:r w:rsidR="00CD7DE8" w:rsidRPr="00B25F7F">
        <w:rPr>
          <w:sz w:val="22"/>
          <w:szCs w:val="22"/>
        </w:rPr>
        <w:t xml:space="preserve"> </w:t>
      </w:r>
      <w:r w:rsidR="00CD7DE8" w:rsidRPr="00B25F7F">
        <w:rPr>
          <w:rFonts w:ascii="Arial" w:hAnsi="Arial" w:cs="Arial"/>
          <w:sz w:val="22"/>
          <w:szCs w:val="22"/>
        </w:rPr>
        <w:t>stavební úpravy</w:t>
      </w:r>
      <w:r w:rsidR="00EB70EA" w:rsidRPr="00B25F7F">
        <w:rPr>
          <w:rFonts w:ascii="Arial" w:hAnsi="Arial" w:cs="Arial"/>
          <w:sz w:val="22"/>
          <w:szCs w:val="22"/>
        </w:rPr>
        <w:t xml:space="preserve">, spočívající zejména ve změně stávajících zpevněných ploch veřejného prostoru Ortenova náměstí, s doplněním nových prvků </w:t>
      </w:r>
      <w:r w:rsidR="00EB70EA" w:rsidRPr="00C93239">
        <w:rPr>
          <w:rFonts w:ascii="Arial" w:hAnsi="Arial" w:cs="Arial"/>
          <w:i/>
          <w:iCs/>
          <w:sz w:val="22"/>
          <w:szCs w:val="22"/>
        </w:rPr>
        <w:t xml:space="preserve">(vodní prvek se souvisejícími inženýrskými sítěmi, mobiliář, úprava veřejného osvětlení atd.) </w:t>
      </w:r>
      <w:r w:rsidR="00EB70EA" w:rsidRPr="00B25F7F">
        <w:rPr>
          <w:rFonts w:ascii="Arial" w:hAnsi="Arial" w:cs="Arial"/>
          <w:sz w:val="22"/>
          <w:szCs w:val="22"/>
        </w:rPr>
        <w:t>pro lepší využitelnost a celkové zkvalitnění využití stávajícího veřejného prostoru.</w:t>
      </w:r>
    </w:p>
    <w:p w14:paraId="1BA41023" w14:textId="6606F4FF" w:rsidR="00EB70EA" w:rsidRDefault="00E5533A" w:rsidP="00386471">
      <w:pPr>
        <w:numPr>
          <w:ilvl w:val="1"/>
          <w:numId w:val="5"/>
        </w:numPr>
        <w:spacing w:before="240"/>
        <w:ind w:left="574" w:hanging="574"/>
        <w:jc w:val="both"/>
        <w:rPr>
          <w:rFonts w:ascii="Arial" w:hAnsi="Arial" w:cs="Arial"/>
          <w:sz w:val="22"/>
          <w:szCs w:val="22"/>
        </w:rPr>
      </w:pPr>
      <w:r w:rsidRPr="00B25F7F">
        <w:rPr>
          <w:rFonts w:ascii="Arial" w:hAnsi="Arial" w:cs="Arial"/>
          <w:b/>
          <w:sz w:val="22"/>
          <w:szCs w:val="22"/>
        </w:rPr>
        <w:t>Předmětem</w:t>
      </w:r>
      <w:r w:rsidR="00CD7DE8" w:rsidRPr="00B25F7F">
        <w:rPr>
          <w:rFonts w:ascii="Arial" w:hAnsi="Arial" w:cs="Arial"/>
          <w:sz w:val="22"/>
          <w:szCs w:val="22"/>
        </w:rPr>
        <w:t xml:space="preserve"> </w:t>
      </w:r>
      <w:r w:rsidR="00EB70EA" w:rsidRPr="00B25F7F">
        <w:rPr>
          <w:rFonts w:ascii="Arial" w:hAnsi="Arial" w:cs="Arial"/>
          <w:sz w:val="22"/>
          <w:szCs w:val="22"/>
        </w:rPr>
        <w:t>díla</w:t>
      </w:r>
      <w:r w:rsidRPr="00B25F7F">
        <w:rPr>
          <w:rFonts w:ascii="Arial" w:hAnsi="Arial" w:cs="Arial"/>
          <w:sz w:val="22"/>
          <w:szCs w:val="22"/>
        </w:rPr>
        <w:t xml:space="preserve"> s názvem </w:t>
      </w:r>
      <w:r w:rsidR="00E56709" w:rsidRPr="00B25F7F">
        <w:rPr>
          <w:rFonts w:ascii="Arial" w:hAnsi="Arial" w:cs="Arial"/>
          <w:b/>
          <w:sz w:val="22"/>
          <w:szCs w:val="22"/>
        </w:rPr>
        <w:t>„</w:t>
      </w:r>
      <w:r w:rsidR="000227E3" w:rsidRPr="00B25F7F">
        <w:rPr>
          <w:rFonts w:ascii="Arial" w:hAnsi="Arial" w:cs="Arial"/>
          <w:b/>
          <w:sz w:val="22"/>
          <w:szCs w:val="22"/>
        </w:rPr>
        <w:t>Ortenovo náměstí – vodní prvek</w:t>
      </w:r>
      <w:r w:rsidR="00E56709" w:rsidRPr="00B25F7F">
        <w:rPr>
          <w:rFonts w:ascii="Arial" w:hAnsi="Arial" w:cs="Arial"/>
          <w:b/>
          <w:bCs/>
          <w:sz w:val="22"/>
          <w:szCs w:val="22"/>
        </w:rPr>
        <w:t xml:space="preserve">“ </w:t>
      </w:r>
      <w:r w:rsidR="007A4A56" w:rsidRPr="00B25F7F">
        <w:rPr>
          <w:rFonts w:ascii="Arial" w:hAnsi="Arial" w:cs="Arial"/>
          <w:sz w:val="22"/>
          <w:szCs w:val="22"/>
        </w:rPr>
        <w:t xml:space="preserve">je provedení </w:t>
      </w:r>
      <w:r w:rsidR="00EB70EA" w:rsidRPr="00B25F7F">
        <w:rPr>
          <w:rFonts w:ascii="Arial" w:hAnsi="Arial" w:cs="Arial"/>
          <w:sz w:val="22"/>
          <w:szCs w:val="22"/>
        </w:rPr>
        <w:t>stavebních prací, dodávek</w:t>
      </w:r>
      <w:r w:rsidR="00EB70EA" w:rsidRPr="00EB70EA">
        <w:rPr>
          <w:rFonts w:ascii="Arial" w:hAnsi="Arial" w:cs="Arial"/>
          <w:sz w:val="22"/>
          <w:szCs w:val="22"/>
        </w:rPr>
        <w:t xml:space="preserve"> a služeb, spočívající zejména ve změně stávajících zpevněných ploch veřejného prostoru Ortenova náměstí, s doplněním nových prvků </w:t>
      </w:r>
      <w:r w:rsidR="00EB70EA" w:rsidRPr="00C93239">
        <w:rPr>
          <w:rFonts w:ascii="Arial" w:hAnsi="Arial" w:cs="Arial"/>
          <w:i/>
          <w:iCs/>
          <w:sz w:val="22"/>
          <w:szCs w:val="22"/>
        </w:rPr>
        <w:t>(vodní prvek se souvisejícími inženýrskými sítěmi, mobiliář, úprava veřejného osvětlení atd.)</w:t>
      </w:r>
      <w:r w:rsidR="00EB70EA" w:rsidRPr="00EB70EA">
        <w:rPr>
          <w:rFonts w:ascii="Arial" w:hAnsi="Arial" w:cs="Arial"/>
          <w:sz w:val="22"/>
          <w:szCs w:val="22"/>
        </w:rPr>
        <w:t xml:space="preserve">, </w:t>
      </w:r>
      <w:r w:rsidR="00C93239">
        <w:rPr>
          <w:rFonts w:ascii="Arial" w:hAnsi="Arial" w:cs="Arial"/>
          <w:sz w:val="22"/>
          <w:szCs w:val="22"/>
        </w:rPr>
        <w:br/>
      </w:r>
      <w:r w:rsidR="00EB70EA" w:rsidRPr="00EB70EA">
        <w:rPr>
          <w:rFonts w:ascii="Arial" w:hAnsi="Arial" w:cs="Arial"/>
          <w:sz w:val="22"/>
          <w:szCs w:val="22"/>
        </w:rPr>
        <w:t xml:space="preserve">na pozemcích parcelní č. 627 a 2290/2, k. </w:t>
      </w:r>
      <w:proofErr w:type="spellStart"/>
      <w:r w:rsidR="00EB70EA" w:rsidRPr="00EB70EA">
        <w:rPr>
          <w:rFonts w:ascii="Arial" w:hAnsi="Arial" w:cs="Arial"/>
          <w:sz w:val="22"/>
          <w:szCs w:val="22"/>
        </w:rPr>
        <w:t>ú.</w:t>
      </w:r>
      <w:proofErr w:type="spellEnd"/>
      <w:r w:rsidR="00EB70EA" w:rsidRPr="00EB70EA">
        <w:rPr>
          <w:rFonts w:ascii="Arial" w:hAnsi="Arial" w:cs="Arial"/>
          <w:sz w:val="22"/>
          <w:szCs w:val="22"/>
        </w:rPr>
        <w:t xml:space="preserve"> Holešovice, obec Praha. Pozemky </w:t>
      </w:r>
      <w:r w:rsidR="00AE0041">
        <w:rPr>
          <w:rFonts w:ascii="Arial" w:hAnsi="Arial" w:cs="Arial"/>
          <w:sz w:val="22"/>
          <w:szCs w:val="22"/>
        </w:rPr>
        <w:br/>
      </w:r>
      <w:r w:rsidR="00EB70EA" w:rsidRPr="00EB70EA">
        <w:rPr>
          <w:rFonts w:ascii="Arial" w:hAnsi="Arial" w:cs="Arial"/>
          <w:sz w:val="22"/>
          <w:szCs w:val="22"/>
        </w:rPr>
        <w:t>se nachází v památkově chráněném území.</w:t>
      </w:r>
    </w:p>
    <w:p w14:paraId="7E8D9B66" w14:textId="77777777" w:rsidR="00386471" w:rsidRPr="00386471" w:rsidRDefault="00386471" w:rsidP="00386471">
      <w:pPr>
        <w:ind w:left="574"/>
        <w:jc w:val="both"/>
        <w:rPr>
          <w:rFonts w:ascii="Arial" w:hAnsi="Arial" w:cs="Arial"/>
          <w:sz w:val="6"/>
          <w:szCs w:val="6"/>
        </w:rPr>
      </w:pPr>
    </w:p>
    <w:p w14:paraId="7E929F60" w14:textId="62EE4500" w:rsidR="00EB70EA" w:rsidRPr="00EB70EA" w:rsidRDefault="00C93239" w:rsidP="00386471">
      <w:pPr>
        <w:ind w:left="567"/>
        <w:jc w:val="both"/>
        <w:rPr>
          <w:rFonts w:ascii="Arial" w:hAnsi="Arial" w:cs="Arial"/>
          <w:sz w:val="22"/>
          <w:szCs w:val="22"/>
        </w:rPr>
      </w:pPr>
      <w:r>
        <w:rPr>
          <w:rFonts w:ascii="Arial" w:hAnsi="Arial" w:cs="Arial"/>
          <w:sz w:val="22"/>
          <w:szCs w:val="22"/>
        </w:rPr>
        <w:t>Objednat</w:t>
      </w:r>
      <w:r w:rsidR="00EB70EA" w:rsidRPr="00EB70EA">
        <w:rPr>
          <w:rFonts w:ascii="Arial" w:hAnsi="Arial" w:cs="Arial"/>
          <w:sz w:val="22"/>
          <w:szCs w:val="22"/>
        </w:rPr>
        <w:t xml:space="preserve">el má pozemek parcelní č. 627 </w:t>
      </w:r>
      <w:r w:rsidR="00EB70EA" w:rsidRPr="00EB70EA">
        <w:rPr>
          <w:rFonts w:ascii="Arial" w:hAnsi="Arial" w:cs="Arial"/>
          <w:i/>
          <w:iCs/>
          <w:sz w:val="22"/>
          <w:szCs w:val="22"/>
        </w:rPr>
        <w:t>(ostatní plocha, využívaná jako zeleň)</w:t>
      </w:r>
      <w:r w:rsidR="00EB70EA" w:rsidRPr="00EB70EA">
        <w:rPr>
          <w:rFonts w:ascii="Arial" w:hAnsi="Arial" w:cs="Arial"/>
          <w:sz w:val="22"/>
          <w:szCs w:val="22"/>
        </w:rPr>
        <w:t xml:space="preserve"> ve svěřené správě nemovitostí ve vlastnictví obce.</w:t>
      </w:r>
    </w:p>
    <w:p w14:paraId="06C6DA5B" w14:textId="459A488D" w:rsidR="00CD7DE8" w:rsidRPr="002B770E" w:rsidRDefault="00EB70EA" w:rsidP="00386471">
      <w:pPr>
        <w:spacing w:after="60" w:afterAutospacing="1"/>
        <w:ind w:left="567"/>
        <w:jc w:val="both"/>
        <w:rPr>
          <w:rFonts w:ascii="Arial" w:hAnsi="Arial" w:cs="Arial"/>
          <w:sz w:val="22"/>
          <w:szCs w:val="22"/>
          <w:highlight w:val="yellow"/>
        </w:rPr>
      </w:pPr>
      <w:r w:rsidRPr="00EB70EA">
        <w:rPr>
          <w:rFonts w:ascii="Arial" w:hAnsi="Arial" w:cs="Arial"/>
          <w:sz w:val="22"/>
          <w:szCs w:val="22"/>
        </w:rPr>
        <w:t xml:space="preserve">K pozemku parcelní č. 2290/2 </w:t>
      </w:r>
      <w:r w:rsidRPr="00F71EC5">
        <w:rPr>
          <w:rFonts w:ascii="Arial" w:hAnsi="Arial" w:cs="Arial"/>
          <w:i/>
          <w:iCs/>
          <w:sz w:val="22"/>
          <w:szCs w:val="22"/>
        </w:rPr>
        <w:t>(ostatní plocha, využívaná jako ostatní komunikace)</w:t>
      </w:r>
      <w:r w:rsidRPr="00EB70EA">
        <w:rPr>
          <w:rFonts w:ascii="Arial" w:hAnsi="Arial" w:cs="Arial"/>
          <w:sz w:val="22"/>
          <w:szCs w:val="22"/>
        </w:rPr>
        <w:t xml:space="preserve"> má </w:t>
      </w:r>
      <w:r w:rsidR="00C93239">
        <w:rPr>
          <w:rFonts w:ascii="Arial" w:hAnsi="Arial" w:cs="Arial"/>
          <w:sz w:val="22"/>
          <w:szCs w:val="22"/>
        </w:rPr>
        <w:t>Objednat</w:t>
      </w:r>
      <w:r w:rsidRPr="00EB70EA">
        <w:rPr>
          <w:rFonts w:ascii="Arial" w:hAnsi="Arial" w:cs="Arial"/>
          <w:sz w:val="22"/>
          <w:szCs w:val="22"/>
        </w:rPr>
        <w:t xml:space="preserve">el uzavřenou Smlouvu o výpůjčce č. 9/21/1280/014 ze dne 27. 6. 2022 na dobu neurčitou. </w:t>
      </w:r>
    </w:p>
    <w:p w14:paraId="1C89DB2E" w14:textId="77777777" w:rsidR="000227E3" w:rsidRPr="000227E3" w:rsidRDefault="000227E3" w:rsidP="00E44427">
      <w:pPr>
        <w:ind w:left="567"/>
        <w:jc w:val="both"/>
        <w:rPr>
          <w:rFonts w:ascii="Arial" w:hAnsi="Arial" w:cs="Arial"/>
          <w:b/>
          <w:bCs/>
          <w:sz w:val="22"/>
          <w:szCs w:val="22"/>
        </w:rPr>
      </w:pPr>
      <w:r w:rsidRPr="000227E3">
        <w:rPr>
          <w:rFonts w:ascii="Arial" w:hAnsi="Arial" w:cs="Arial"/>
          <w:b/>
          <w:bCs/>
          <w:sz w:val="22"/>
          <w:szCs w:val="22"/>
        </w:rPr>
        <w:t>Stavební úpravy budou provedeny v souladu a dle:</w:t>
      </w:r>
    </w:p>
    <w:p w14:paraId="6FAA332C" w14:textId="77777777" w:rsidR="000227E3" w:rsidRPr="000227E3" w:rsidRDefault="000227E3" w:rsidP="00BA38E7">
      <w:pPr>
        <w:pStyle w:val="Odstavecseseznamem"/>
        <w:numPr>
          <w:ilvl w:val="0"/>
          <w:numId w:val="30"/>
        </w:numPr>
        <w:suppressAutoHyphens/>
        <w:autoSpaceDE w:val="0"/>
        <w:autoSpaceDN w:val="0"/>
        <w:adjustRightInd w:val="0"/>
        <w:ind w:left="993"/>
        <w:jc w:val="both"/>
        <w:textAlignment w:val="baseline"/>
        <w:rPr>
          <w:rFonts w:ascii="Arial" w:hAnsi="Arial" w:cs="Arial"/>
          <w:i/>
          <w:sz w:val="22"/>
          <w:szCs w:val="22"/>
        </w:rPr>
      </w:pPr>
      <w:r w:rsidRPr="000227E3">
        <w:rPr>
          <w:rFonts w:ascii="Arial" w:hAnsi="Arial" w:cs="Arial"/>
          <w:sz w:val="22"/>
          <w:szCs w:val="22"/>
          <w:shd w:val="clear" w:color="auto" w:fill="FFFFFF"/>
        </w:rPr>
        <w:t xml:space="preserve">Rozhodnutí Stavebního úřadu Ú MČ Praha 7 ze dne 26. 4. 2024 o schválení stavebního záměru </w:t>
      </w:r>
      <w:proofErr w:type="gramStart"/>
      <w:r w:rsidRPr="000227E3">
        <w:rPr>
          <w:rFonts w:ascii="Arial" w:hAnsi="Arial" w:cs="Arial"/>
          <w:sz w:val="22"/>
          <w:szCs w:val="22"/>
          <w:shd w:val="clear" w:color="auto" w:fill="FFFFFF"/>
        </w:rPr>
        <w:t>č.j.</w:t>
      </w:r>
      <w:proofErr w:type="gramEnd"/>
      <w:r w:rsidRPr="000227E3">
        <w:rPr>
          <w:rFonts w:ascii="Arial" w:hAnsi="Arial" w:cs="Arial"/>
          <w:sz w:val="22"/>
          <w:szCs w:val="22"/>
          <w:shd w:val="clear" w:color="auto" w:fill="FFFFFF"/>
        </w:rPr>
        <w:t>: MČ P7 132433/2024/SU/</w:t>
      </w:r>
      <w:proofErr w:type="spellStart"/>
      <w:r w:rsidRPr="000227E3">
        <w:rPr>
          <w:rFonts w:ascii="Arial" w:hAnsi="Arial" w:cs="Arial"/>
          <w:sz w:val="22"/>
          <w:szCs w:val="22"/>
          <w:shd w:val="clear" w:color="auto" w:fill="FFFFFF"/>
        </w:rPr>
        <w:t>Vav</w:t>
      </w:r>
      <w:proofErr w:type="spellEnd"/>
      <w:r w:rsidRPr="000227E3">
        <w:rPr>
          <w:rFonts w:ascii="Arial" w:hAnsi="Arial" w:cs="Arial"/>
          <w:sz w:val="22"/>
          <w:szCs w:val="22"/>
          <w:shd w:val="clear" w:color="auto" w:fill="FFFFFF"/>
        </w:rPr>
        <w:t xml:space="preserve"> Ob. 22,</w:t>
      </w:r>
    </w:p>
    <w:p w14:paraId="6F7A196A" w14:textId="77777777" w:rsidR="000227E3" w:rsidRPr="00BA38E7" w:rsidRDefault="000227E3" w:rsidP="00BA38E7">
      <w:pPr>
        <w:pStyle w:val="Odstavecseseznamem"/>
        <w:numPr>
          <w:ilvl w:val="0"/>
          <w:numId w:val="30"/>
        </w:numPr>
        <w:suppressAutoHyphens/>
        <w:autoSpaceDE w:val="0"/>
        <w:autoSpaceDN w:val="0"/>
        <w:adjustRightInd w:val="0"/>
        <w:ind w:left="993"/>
        <w:jc w:val="both"/>
        <w:textAlignment w:val="baseline"/>
        <w:rPr>
          <w:rFonts w:ascii="Arial" w:hAnsi="Arial" w:cs="Arial"/>
          <w:sz w:val="22"/>
          <w:szCs w:val="22"/>
          <w:shd w:val="clear" w:color="auto" w:fill="FFFFFF"/>
        </w:rPr>
      </w:pPr>
      <w:r w:rsidRPr="000227E3">
        <w:rPr>
          <w:rFonts w:ascii="Arial" w:hAnsi="Arial" w:cs="Arial"/>
          <w:sz w:val="22"/>
          <w:szCs w:val="22"/>
          <w:shd w:val="clear" w:color="auto" w:fill="FFFFFF"/>
        </w:rPr>
        <w:t xml:space="preserve">Rozhodnutí Stavebního úřadu Ú MČ Praha 7 ze dne 8. 4. 2025 o schválení stavebního záměru </w:t>
      </w:r>
      <w:proofErr w:type="gramStart"/>
      <w:r w:rsidRPr="000227E3">
        <w:rPr>
          <w:rFonts w:ascii="Arial" w:hAnsi="Arial" w:cs="Arial"/>
          <w:sz w:val="22"/>
          <w:szCs w:val="22"/>
          <w:shd w:val="clear" w:color="auto" w:fill="FFFFFF"/>
        </w:rPr>
        <w:t>č.j.</w:t>
      </w:r>
      <w:proofErr w:type="gramEnd"/>
      <w:r w:rsidRPr="000227E3">
        <w:rPr>
          <w:rFonts w:ascii="Arial" w:hAnsi="Arial" w:cs="Arial"/>
          <w:sz w:val="22"/>
          <w:szCs w:val="22"/>
          <w:shd w:val="clear" w:color="auto" w:fill="FFFFFF"/>
        </w:rPr>
        <w:t>: MČ P7 131878/2025/SU/</w:t>
      </w:r>
      <w:proofErr w:type="spellStart"/>
      <w:r w:rsidRPr="000227E3">
        <w:rPr>
          <w:rFonts w:ascii="Arial" w:hAnsi="Arial" w:cs="Arial"/>
          <w:sz w:val="22"/>
          <w:szCs w:val="22"/>
          <w:shd w:val="clear" w:color="auto" w:fill="FFFFFF"/>
        </w:rPr>
        <w:t>Vav</w:t>
      </w:r>
      <w:proofErr w:type="spellEnd"/>
      <w:r w:rsidRPr="000227E3">
        <w:rPr>
          <w:rFonts w:ascii="Arial" w:hAnsi="Arial" w:cs="Arial"/>
          <w:sz w:val="22"/>
          <w:szCs w:val="22"/>
          <w:shd w:val="clear" w:color="auto" w:fill="FFFFFF"/>
        </w:rPr>
        <w:t xml:space="preserve"> Ob. 22,</w:t>
      </w:r>
    </w:p>
    <w:p w14:paraId="3A2DF038" w14:textId="750270A7" w:rsidR="000227E3" w:rsidRPr="00BA38E7" w:rsidRDefault="000227E3" w:rsidP="00BA38E7">
      <w:pPr>
        <w:pStyle w:val="Odstavecseseznamem"/>
        <w:numPr>
          <w:ilvl w:val="0"/>
          <w:numId w:val="30"/>
        </w:numPr>
        <w:suppressAutoHyphens/>
        <w:autoSpaceDE w:val="0"/>
        <w:autoSpaceDN w:val="0"/>
        <w:adjustRightInd w:val="0"/>
        <w:ind w:left="993"/>
        <w:jc w:val="both"/>
        <w:textAlignment w:val="baseline"/>
        <w:rPr>
          <w:rFonts w:ascii="Arial" w:hAnsi="Arial" w:cs="Arial"/>
          <w:sz w:val="22"/>
          <w:szCs w:val="22"/>
          <w:shd w:val="clear" w:color="auto" w:fill="FFFFFF"/>
        </w:rPr>
      </w:pPr>
      <w:r w:rsidRPr="00BA38E7">
        <w:rPr>
          <w:rFonts w:ascii="Arial" w:hAnsi="Arial" w:cs="Arial"/>
          <w:sz w:val="22"/>
          <w:szCs w:val="22"/>
          <w:shd w:val="clear" w:color="auto" w:fill="FFFFFF"/>
        </w:rPr>
        <w:t>Projektových dokumentací s názvy „ORTENOVO NÁMĚSTÍ – VODNÍ PRVEK“, a „ORTENOVO NÁMĚSTÍ – VODNÍ PRVEK – FÁZE II.“, obě vypracované generálním projektante</w:t>
      </w:r>
      <w:r w:rsidR="006B3BF6" w:rsidRPr="00BA38E7">
        <w:rPr>
          <w:rFonts w:ascii="Arial" w:hAnsi="Arial" w:cs="Arial"/>
          <w:sz w:val="22"/>
          <w:szCs w:val="22"/>
          <w:shd w:val="clear" w:color="auto" w:fill="FFFFFF"/>
        </w:rPr>
        <w:t>m – společnost</w:t>
      </w:r>
      <w:r w:rsidR="006A0686" w:rsidRPr="00BA38E7">
        <w:rPr>
          <w:rFonts w:ascii="Arial" w:hAnsi="Arial" w:cs="Arial"/>
          <w:sz w:val="22"/>
          <w:szCs w:val="22"/>
          <w:shd w:val="clear" w:color="auto" w:fill="FFFFFF"/>
        </w:rPr>
        <w:t xml:space="preserve">í </w:t>
      </w:r>
      <w:r w:rsidR="006B3BF6" w:rsidRPr="00BA38E7">
        <w:rPr>
          <w:rFonts w:ascii="Arial" w:hAnsi="Arial" w:cs="Arial"/>
          <w:sz w:val="22"/>
          <w:szCs w:val="22"/>
          <w:shd w:val="clear" w:color="auto" w:fill="FFFFFF"/>
        </w:rPr>
        <w:t>Studio COSMO</w:t>
      </w:r>
      <w:r w:rsidR="006A0686" w:rsidRPr="006A0686">
        <w:rPr>
          <w:rFonts w:ascii="Arial" w:hAnsi="Arial" w:cs="Arial"/>
          <w:sz w:val="22"/>
          <w:szCs w:val="22"/>
          <w:shd w:val="clear" w:color="auto" w:fill="FFFFFF"/>
        </w:rPr>
        <w:t xml:space="preserve"> s.r.o., IČO: 07155042</w:t>
      </w:r>
      <w:r w:rsidR="006A0686">
        <w:rPr>
          <w:rFonts w:ascii="Arial" w:hAnsi="Arial" w:cs="Arial"/>
          <w:sz w:val="22"/>
          <w:szCs w:val="22"/>
          <w:shd w:val="clear" w:color="auto" w:fill="FFFFFF"/>
        </w:rPr>
        <w:t xml:space="preserve"> a společností</w:t>
      </w:r>
      <w:r w:rsidR="006A0686" w:rsidRPr="00BA38E7">
        <w:rPr>
          <w:rFonts w:ascii="Arial" w:hAnsi="Arial" w:cs="Arial"/>
          <w:sz w:val="22"/>
          <w:szCs w:val="22"/>
          <w:shd w:val="clear" w:color="auto" w:fill="FFFFFF"/>
        </w:rPr>
        <w:t xml:space="preserve"> </w:t>
      </w:r>
      <w:r w:rsidR="006A0686" w:rsidRPr="006A0686">
        <w:rPr>
          <w:rFonts w:ascii="Arial" w:hAnsi="Arial" w:cs="Arial"/>
          <w:sz w:val="22"/>
          <w:szCs w:val="22"/>
          <w:shd w:val="clear" w:color="auto" w:fill="FFFFFF"/>
        </w:rPr>
        <w:t>GREMIS, s.r.o.</w:t>
      </w:r>
      <w:r w:rsidR="006A0686">
        <w:rPr>
          <w:rFonts w:ascii="Arial" w:hAnsi="Arial" w:cs="Arial"/>
          <w:sz w:val="22"/>
          <w:szCs w:val="22"/>
          <w:shd w:val="clear" w:color="auto" w:fill="FFFFFF"/>
        </w:rPr>
        <w:t>, IČO: 15544451</w:t>
      </w:r>
      <w:r w:rsidRPr="00BA38E7">
        <w:rPr>
          <w:rFonts w:ascii="Arial" w:hAnsi="Arial" w:cs="Arial"/>
          <w:sz w:val="22"/>
          <w:szCs w:val="22"/>
          <w:shd w:val="clear" w:color="auto" w:fill="FFFFFF"/>
        </w:rPr>
        <w:t>,</w:t>
      </w:r>
    </w:p>
    <w:p w14:paraId="3810D2E3" w14:textId="4627FA81" w:rsidR="00386471" w:rsidRPr="00B25F7F" w:rsidRDefault="000227E3" w:rsidP="00BA38E7">
      <w:pPr>
        <w:pStyle w:val="Odstavecseseznamem"/>
        <w:numPr>
          <w:ilvl w:val="0"/>
          <w:numId w:val="30"/>
        </w:numPr>
        <w:suppressAutoHyphens/>
        <w:autoSpaceDE w:val="0"/>
        <w:autoSpaceDN w:val="0"/>
        <w:adjustRightInd w:val="0"/>
        <w:spacing w:after="240"/>
        <w:ind w:left="993"/>
        <w:jc w:val="both"/>
        <w:textAlignment w:val="baseline"/>
        <w:rPr>
          <w:rFonts w:ascii="Arial" w:hAnsi="Arial" w:cs="Arial"/>
          <w:i/>
          <w:sz w:val="22"/>
          <w:szCs w:val="22"/>
        </w:rPr>
      </w:pPr>
      <w:r w:rsidRPr="000227E3">
        <w:rPr>
          <w:rFonts w:ascii="Arial" w:hAnsi="Arial" w:cs="Arial"/>
          <w:sz w:val="22"/>
          <w:szCs w:val="22"/>
          <w:shd w:val="clear" w:color="auto" w:fill="FFFFFF"/>
        </w:rPr>
        <w:t xml:space="preserve">stanovisek dotčených orgánů státní správy </w:t>
      </w:r>
      <w:r w:rsidRPr="000227E3">
        <w:rPr>
          <w:rFonts w:ascii="Arial" w:hAnsi="Arial" w:cs="Arial"/>
          <w:i/>
          <w:sz w:val="22"/>
          <w:szCs w:val="22"/>
          <w:shd w:val="clear" w:color="auto" w:fill="FFFFFF"/>
        </w:rPr>
        <w:t>(dále také jako „DOSS“)</w:t>
      </w:r>
      <w:r w:rsidRPr="000227E3">
        <w:rPr>
          <w:rFonts w:ascii="Arial" w:hAnsi="Arial" w:cs="Arial"/>
          <w:sz w:val="22"/>
          <w:szCs w:val="22"/>
          <w:shd w:val="clear" w:color="auto" w:fill="FFFFFF"/>
        </w:rPr>
        <w:t xml:space="preserve"> a vyjádření a stanovisek všech zúčastněných organizací / institucí </w:t>
      </w:r>
      <w:r w:rsidRPr="006B3BF6">
        <w:rPr>
          <w:rFonts w:ascii="Arial" w:hAnsi="Arial" w:cs="Arial"/>
          <w:i/>
          <w:iCs/>
          <w:sz w:val="22"/>
          <w:szCs w:val="22"/>
          <w:shd w:val="clear" w:color="auto" w:fill="FFFFFF"/>
        </w:rPr>
        <w:t>(PRE, TSK, Technologie hl. m. Prahy, Odbor evidence majetku hl. m. Prahy, PVK a další…).</w:t>
      </w:r>
    </w:p>
    <w:p w14:paraId="29134AF9" w14:textId="62F67D56" w:rsidR="00386471" w:rsidRDefault="00386471" w:rsidP="00E44427">
      <w:pPr>
        <w:ind w:left="567"/>
        <w:jc w:val="both"/>
        <w:rPr>
          <w:rFonts w:ascii="Arial" w:hAnsi="Arial" w:cs="Arial"/>
          <w:sz w:val="22"/>
          <w:szCs w:val="22"/>
        </w:rPr>
      </w:pPr>
      <w:r>
        <w:rPr>
          <w:rFonts w:ascii="Arial" w:hAnsi="Arial" w:cs="Arial"/>
          <w:sz w:val="22"/>
          <w:szCs w:val="22"/>
        </w:rPr>
        <w:t>S</w:t>
      </w:r>
      <w:r w:rsidRPr="00386471">
        <w:rPr>
          <w:rFonts w:ascii="Arial" w:hAnsi="Arial" w:cs="Arial"/>
          <w:sz w:val="22"/>
          <w:szCs w:val="22"/>
        </w:rPr>
        <w:t>tavební úpravy části Ortenova náměstí, spočívající zejména ve změně stávajících zpevněných ploch veřejného prostoru Ortenova náměstí, osazení vodního prvku, osazení atypického mobiliáře, úprav</w:t>
      </w:r>
      <w:r w:rsidR="00BA38E7">
        <w:rPr>
          <w:rFonts w:ascii="Arial" w:hAnsi="Arial" w:cs="Arial"/>
          <w:sz w:val="22"/>
          <w:szCs w:val="22"/>
        </w:rPr>
        <w:t>ě</w:t>
      </w:r>
      <w:r w:rsidRPr="00386471">
        <w:rPr>
          <w:rFonts w:ascii="Arial" w:hAnsi="Arial" w:cs="Arial"/>
          <w:sz w:val="22"/>
          <w:szCs w:val="22"/>
        </w:rPr>
        <w:t xml:space="preserve"> veřejného osvětlení, úprav</w:t>
      </w:r>
      <w:r w:rsidR="00BA38E7">
        <w:rPr>
          <w:rFonts w:ascii="Arial" w:hAnsi="Arial" w:cs="Arial"/>
          <w:sz w:val="22"/>
          <w:szCs w:val="22"/>
        </w:rPr>
        <w:t>ě</w:t>
      </w:r>
      <w:r w:rsidRPr="00386471">
        <w:rPr>
          <w:rFonts w:ascii="Arial" w:hAnsi="Arial" w:cs="Arial"/>
          <w:sz w:val="22"/>
          <w:szCs w:val="22"/>
        </w:rPr>
        <w:t xml:space="preserve"> souvisejících inženýrských sítí</w:t>
      </w:r>
      <w:r w:rsidR="00B25F7F">
        <w:rPr>
          <w:rFonts w:ascii="Arial" w:hAnsi="Arial" w:cs="Arial"/>
          <w:sz w:val="22"/>
          <w:szCs w:val="22"/>
        </w:rPr>
        <w:t xml:space="preserve"> </w:t>
      </w:r>
      <w:proofErr w:type="spellStart"/>
      <w:r w:rsidR="00B25F7F">
        <w:rPr>
          <w:rFonts w:ascii="Arial" w:hAnsi="Arial" w:cs="Arial"/>
          <w:sz w:val="22"/>
          <w:szCs w:val="22"/>
        </w:rPr>
        <w:t>atd</w:t>
      </w:r>
      <w:proofErr w:type="spellEnd"/>
      <w:r w:rsidR="00B25F7F">
        <w:rPr>
          <w:rFonts w:ascii="Arial" w:hAnsi="Arial" w:cs="Arial"/>
          <w:sz w:val="22"/>
          <w:szCs w:val="22"/>
        </w:rPr>
        <w:t xml:space="preserve">, </w:t>
      </w:r>
      <w:r w:rsidR="00BA38E7">
        <w:rPr>
          <w:rFonts w:ascii="Arial" w:hAnsi="Arial" w:cs="Arial"/>
          <w:sz w:val="22"/>
          <w:szCs w:val="22"/>
        </w:rPr>
        <w:t xml:space="preserve">jsou </w:t>
      </w:r>
      <w:r w:rsidR="00B25F7F">
        <w:rPr>
          <w:rFonts w:ascii="Arial" w:hAnsi="Arial" w:cs="Arial"/>
          <w:sz w:val="22"/>
          <w:szCs w:val="22"/>
        </w:rPr>
        <w:t xml:space="preserve">v </w:t>
      </w:r>
      <w:r w:rsidRPr="00386471">
        <w:rPr>
          <w:rFonts w:ascii="Arial" w:hAnsi="Arial" w:cs="Arial"/>
          <w:sz w:val="22"/>
          <w:szCs w:val="22"/>
        </w:rPr>
        <w:t>projektové dokumentaci členěny na tyto objekty, technická a technologická zařízení:</w:t>
      </w:r>
    </w:p>
    <w:p w14:paraId="38AA29E2" w14:textId="77777777" w:rsidR="00BA38E7" w:rsidRPr="00BA38E7" w:rsidRDefault="00BA38E7" w:rsidP="00E44427">
      <w:pPr>
        <w:ind w:left="567"/>
        <w:jc w:val="both"/>
        <w:rPr>
          <w:rFonts w:ascii="Arial" w:hAnsi="Arial" w:cs="Arial"/>
          <w:sz w:val="6"/>
          <w:szCs w:val="6"/>
        </w:rPr>
      </w:pPr>
    </w:p>
    <w:p w14:paraId="64300181" w14:textId="545DC150"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IO-01</w:t>
      </w:r>
      <w:r w:rsidR="00E44427">
        <w:rPr>
          <w:rFonts w:ascii="Arial" w:hAnsi="Arial" w:cs="Arial"/>
          <w:sz w:val="22"/>
          <w:szCs w:val="22"/>
        </w:rPr>
        <w:tab/>
      </w:r>
      <w:r w:rsidRPr="00386471">
        <w:rPr>
          <w:rFonts w:ascii="Arial" w:hAnsi="Arial" w:cs="Arial"/>
          <w:sz w:val="22"/>
          <w:szCs w:val="22"/>
        </w:rPr>
        <w:t>Příprava území a HTÚ,</w:t>
      </w:r>
    </w:p>
    <w:p w14:paraId="20B6A3E8" w14:textId="223739E4"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IO-02</w:t>
      </w:r>
      <w:r w:rsidRPr="00386471">
        <w:rPr>
          <w:rFonts w:ascii="Arial" w:hAnsi="Arial" w:cs="Arial"/>
          <w:sz w:val="22"/>
          <w:szCs w:val="22"/>
        </w:rPr>
        <w:tab/>
        <w:t xml:space="preserve">Zpevněné plochy </w:t>
      </w:r>
      <w:r w:rsidRPr="00E44427">
        <w:rPr>
          <w:rFonts w:ascii="Arial" w:hAnsi="Arial" w:cs="Arial"/>
          <w:sz w:val="22"/>
          <w:szCs w:val="22"/>
        </w:rPr>
        <w:t>(</w:t>
      </w:r>
      <w:proofErr w:type="spellStart"/>
      <w:r w:rsidRPr="00E44427">
        <w:rPr>
          <w:rFonts w:ascii="Arial" w:hAnsi="Arial" w:cs="Arial"/>
          <w:sz w:val="22"/>
          <w:szCs w:val="22"/>
        </w:rPr>
        <w:t>mlatový</w:t>
      </w:r>
      <w:proofErr w:type="spellEnd"/>
      <w:r w:rsidRPr="00E44427">
        <w:rPr>
          <w:rFonts w:ascii="Arial" w:hAnsi="Arial" w:cs="Arial"/>
          <w:sz w:val="22"/>
          <w:szCs w:val="22"/>
        </w:rPr>
        <w:t xml:space="preserve"> povrch, žulové kostky, betonová dlažba),</w:t>
      </w:r>
    </w:p>
    <w:p w14:paraId="19BAC04B"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IO-03</w:t>
      </w:r>
      <w:r w:rsidRPr="00386471">
        <w:rPr>
          <w:rFonts w:ascii="Arial" w:hAnsi="Arial" w:cs="Arial"/>
          <w:sz w:val="22"/>
          <w:szCs w:val="22"/>
        </w:rPr>
        <w:tab/>
        <w:t xml:space="preserve">Veřejné osvětlení </w:t>
      </w:r>
      <w:r w:rsidRPr="00E44427">
        <w:rPr>
          <w:rFonts w:ascii="Arial" w:hAnsi="Arial" w:cs="Arial"/>
          <w:sz w:val="22"/>
          <w:szCs w:val="22"/>
        </w:rPr>
        <w:t>(kabelová přeložka stávajícího VO, výměna stožárů VO),</w:t>
      </w:r>
    </w:p>
    <w:p w14:paraId="2C6FBBE3"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IO-04</w:t>
      </w:r>
      <w:r w:rsidRPr="00386471">
        <w:rPr>
          <w:rFonts w:ascii="Arial" w:hAnsi="Arial" w:cs="Arial"/>
          <w:sz w:val="22"/>
          <w:szCs w:val="22"/>
        </w:rPr>
        <w:tab/>
        <w:t>Terénní úpravy,</w:t>
      </w:r>
    </w:p>
    <w:p w14:paraId="5587C79C"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IO-05</w:t>
      </w:r>
      <w:r w:rsidRPr="00386471">
        <w:rPr>
          <w:rFonts w:ascii="Arial" w:hAnsi="Arial" w:cs="Arial"/>
          <w:sz w:val="22"/>
          <w:szCs w:val="22"/>
        </w:rPr>
        <w:tab/>
        <w:t xml:space="preserve">Krajinářské úpravy </w:t>
      </w:r>
      <w:r w:rsidRPr="00B25F7F">
        <w:rPr>
          <w:rFonts w:ascii="Arial" w:hAnsi="Arial" w:cs="Arial"/>
          <w:sz w:val="22"/>
          <w:szCs w:val="22"/>
        </w:rPr>
        <w:t>(nový výsadbový plán),</w:t>
      </w:r>
    </w:p>
    <w:p w14:paraId="550184D6"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IO-07</w:t>
      </w:r>
      <w:r w:rsidRPr="00386471">
        <w:rPr>
          <w:rFonts w:ascii="Arial" w:hAnsi="Arial" w:cs="Arial"/>
          <w:sz w:val="22"/>
          <w:szCs w:val="22"/>
        </w:rPr>
        <w:tab/>
        <w:t xml:space="preserve">Vodovodní vedení </w:t>
      </w:r>
      <w:r w:rsidRPr="00B25F7F">
        <w:rPr>
          <w:rFonts w:ascii="Arial" w:hAnsi="Arial" w:cs="Arial"/>
          <w:sz w:val="22"/>
          <w:szCs w:val="22"/>
        </w:rPr>
        <w:t>(pítko, vodní prvek),</w:t>
      </w:r>
    </w:p>
    <w:p w14:paraId="3651E56D"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IO-08</w:t>
      </w:r>
      <w:r w:rsidRPr="00386471">
        <w:rPr>
          <w:rFonts w:ascii="Arial" w:hAnsi="Arial" w:cs="Arial"/>
          <w:sz w:val="22"/>
          <w:szCs w:val="22"/>
        </w:rPr>
        <w:tab/>
        <w:t>Kanalizační potrubí,</w:t>
      </w:r>
    </w:p>
    <w:p w14:paraId="4CE397F2" w14:textId="77777777" w:rsidR="00B25F7F" w:rsidRPr="00E44427"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SO-01</w:t>
      </w:r>
      <w:r w:rsidRPr="00386471">
        <w:rPr>
          <w:rFonts w:ascii="Arial" w:hAnsi="Arial" w:cs="Arial"/>
          <w:sz w:val="22"/>
          <w:szCs w:val="22"/>
        </w:rPr>
        <w:tab/>
        <w:t xml:space="preserve">Vodní prvek </w:t>
      </w:r>
      <w:r w:rsidRPr="00E44427">
        <w:rPr>
          <w:rFonts w:ascii="Arial" w:hAnsi="Arial" w:cs="Arial"/>
          <w:sz w:val="22"/>
          <w:szCs w:val="22"/>
        </w:rPr>
        <w:t xml:space="preserve">(vodní prvek se souvisejícími inženýrskými sítěmi, mobiliář, </w:t>
      </w:r>
      <w:r w:rsidR="00B25F7F" w:rsidRPr="00E44427">
        <w:rPr>
          <w:rFonts w:ascii="Arial" w:hAnsi="Arial" w:cs="Arial"/>
          <w:sz w:val="22"/>
          <w:szCs w:val="22"/>
        </w:rPr>
        <w:t xml:space="preserve">  </w:t>
      </w:r>
    </w:p>
    <w:p w14:paraId="7EDB5EB6" w14:textId="08B93189" w:rsidR="00386471" w:rsidRPr="00E44427" w:rsidRDefault="00B25F7F"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E44427">
        <w:rPr>
          <w:rFonts w:ascii="Arial" w:hAnsi="Arial" w:cs="Arial"/>
          <w:sz w:val="22"/>
          <w:szCs w:val="22"/>
        </w:rPr>
        <w:t xml:space="preserve"> </w:t>
      </w:r>
      <w:r w:rsidRPr="00E44427">
        <w:rPr>
          <w:rFonts w:ascii="Arial" w:hAnsi="Arial" w:cs="Arial"/>
          <w:sz w:val="22"/>
          <w:szCs w:val="22"/>
        </w:rPr>
        <w:tab/>
      </w:r>
      <w:r w:rsidR="00386471" w:rsidRPr="00E44427">
        <w:rPr>
          <w:rFonts w:ascii="Arial" w:hAnsi="Arial" w:cs="Arial"/>
          <w:sz w:val="22"/>
          <w:szCs w:val="22"/>
        </w:rPr>
        <w:t>úprava veřejného osvětlení atd.),</w:t>
      </w:r>
    </w:p>
    <w:p w14:paraId="40CD5D56"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SO-02</w:t>
      </w:r>
      <w:r w:rsidRPr="00386471">
        <w:rPr>
          <w:rFonts w:ascii="Arial" w:hAnsi="Arial" w:cs="Arial"/>
          <w:sz w:val="22"/>
          <w:szCs w:val="22"/>
        </w:rPr>
        <w:tab/>
        <w:t xml:space="preserve">Atypický mobiliář </w:t>
      </w:r>
      <w:r w:rsidRPr="00E44427">
        <w:rPr>
          <w:rFonts w:ascii="Arial" w:hAnsi="Arial" w:cs="Arial"/>
          <w:sz w:val="22"/>
          <w:szCs w:val="22"/>
        </w:rPr>
        <w:t>(pobytová platforma se sítí),</w:t>
      </w:r>
    </w:p>
    <w:p w14:paraId="21827167"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SO-03</w:t>
      </w:r>
      <w:r w:rsidRPr="00386471">
        <w:rPr>
          <w:rFonts w:ascii="Arial" w:hAnsi="Arial" w:cs="Arial"/>
          <w:sz w:val="22"/>
          <w:szCs w:val="22"/>
        </w:rPr>
        <w:tab/>
        <w:t xml:space="preserve">Atypický mobiliář </w:t>
      </w:r>
      <w:r w:rsidRPr="00E44427">
        <w:rPr>
          <w:rFonts w:ascii="Arial" w:hAnsi="Arial" w:cs="Arial"/>
          <w:sz w:val="22"/>
          <w:szCs w:val="22"/>
        </w:rPr>
        <w:t>(konstrukce / platforma nad kořeny stromů),</w:t>
      </w:r>
    </w:p>
    <w:p w14:paraId="244548FF"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SO-04</w:t>
      </w:r>
      <w:r w:rsidRPr="00386471">
        <w:rPr>
          <w:rFonts w:ascii="Arial" w:hAnsi="Arial" w:cs="Arial"/>
          <w:sz w:val="22"/>
          <w:szCs w:val="22"/>
        </w:rPr>
        <w:tab/>
        <w:t xml:space="preserve">Atypický mobiliář </w:t>
      </w:r>
      <w:r w:rsidRPr="00E44427">
        <w:rPr>
          <w:rFonts w:ascii="Arial" w:hAnsi="Arial" w:cs="Arial"/>
          <w:sz w:val="22"/>
          <w:szCs w:val="22"/>
        </w:rPr>
        <w:t>(pobytová platforma),</w:t>
      </w:r>
    </w:p>
    <w:p w14:paraId="110E2A8B"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SO-05</w:t>
      </w:r>
      <w:r w:rsidRPr="00386471">
        <w:rPr>
          <w:rFonts w:ascii="Arial" w:hAnsi="Arial" w:cs="Arial"/>
          <w:sz w:val="22"/>
          <w:szCs w:val="22"/>
        </w:rPr>
        <w:tab/>
        <w:t>Atypický mobiliář</w:t>
      </w:r>
      <w:r w:rsidRPr="00E44427">
        <w:rPr>
          <w:rFonts w:ascii="Arial" w:hAnsi="Arial" w:cs="Arial"/>
          <w:sz w:val="22"/>
          <w:szCs w:val="22"/>
        </w:rPr>
        <w:t xml:space="preserve"> (pobytová platforma s </w:t>
      </w:r>
      <w:proofErr w:type="spellStart"/>
      <w:r w:rsidRPr="00E44427">
        <w:rPr>
          <w:rFonts w:ascii="Arial" w:hAnsi="Arial" w:cs="Arial"/>
          <w:sz w:val="22"/>
          <w:szCs w:val="22"/>
        </w:rPr>
        <w:t>gravírem</w:t>
      </w:r>
      <w:proofErr w:type="spellEnd"/>
      <w:r w:rsidRPr="00E44427">
        <w:rPr>
          <w:rFonts w:ascii="Arial" w:hAnsi="Arial" w:cs="Arial"/>
          <w:sz w:val="22"/>
          <w:szCs w:val="22"/>
        </w:rPr>
        <w:t>),</w:t>
      </w:r>
    </w:p>
    <w:p w14:paraId="6782CA0B"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PS-01</w:t>
      </w:r>
      <w:r w:rsidRPr="00386471">
        <w:rPr>
          <w:rFonts w:ascii="Arial" w:hAnsi="Arial" w:cs="Arial"/>
          <w:sz w:val="22"/>
          <w:szCs w:val="22"/>
        </w:rPr>
        <w:tab/>
        <w:t>Pítko,</w:t>
      </w:r>
    </w:p>
    <w:p w14:paraId="1F8E0700" w14:textId="77777777" w:rsidR="00386471" w:rsidRPr="00E44427" w:rsidRDefault="00386471" w:rsidP="00E44427">
      <w:pPr>
        <w:pStyle w:val="Odstavecseseznamem"/>
        <w:numPr>
          <w:ilvl w:val="0"/>
          <w:numId w:val="30"/>
        </w:numPr>
        <w:tabs>
          <w:tab w:val="left" w:pos="1701"/>
        </w:tabs>
        <w:suppressAutoHyphens/>
        <w:autoSpaceDE w:val="0"/>
        <w:autoSpaceDN w:val="0"/>
        <w:adjustRightInd w:val="0"/>
        <w:ind w:left="993"/>
        <w:jc w:val="both"/>
        <w:textAlignment w:val="baseline"/>
        <w:rPr>
          <w:rFonts w:ascii="Arial" w:hAnsi="Arial" w:cs="Arial"/>
          <w:sz w:val="22"/>
          <w:szCs w:val="22"/>
        </w:rPr>
      </w:pPr>
      <w:r w:rsidRPr="00386471">
        <w:rPr>
          <w:rFonts w:ascii="Arial" w:hAnsi="Arial" w:cs="Arial"/>
          <w:sz w:val="22"/>
          <w:szCs w:val="22"/>
        </w:rPr>
        <w:t>PS-02</w:t>
      </w:r>
      <w:r w:rsidRPr="00386471">
        <w:rPr>
          <w:rFonts w:ascii="Arial" w:hAnsi="Arial" w:cs="Arial"/>
          <w:sz w:val="22"/>
          <w:szCs w:val="22"/>
        </w:rPr>
        <w:tab/>
        <w:t xml:space="preserve">Mobiliář </w:t>
      </w:r>
      <w:r w:rsidRPr="00E44427">
        <w:rPr>
          <w:rFonts w:ascii="Arial" w:hAnsi="Arial" w:cs="Arial"/>
          <w:sz w:val="22"/>
          <w:szCs w:val="22"/>
        </w:rPr>
        <w:t>(lavičky, kamenné posedové bloky, koše na odpad, stojany na kola),</w:t>
      </w:r>
    </w:p>
    <w:p w14:paraId="26AF6045" w14:textId="77777777" w:rsidR="00386471" w:rsidRPr="00386471" w:rsidRDefault="00386471" w:rsidP="00E44427">
      <w:pPr>
        <w:pStyle w:val="Odstavecseseznamem"/>
        <w:numPr>
          <w:ilvl w:val="0"/>
          <w:numId w:val="30"/>
        </w:numPr>
        <w:tabs>
          <w:tab w:val="left" w:pos="1701"/>
        </w:tabs>
        <w:suppressAutoHyphens/>
        <w:autoSpaceDE w:val="0"/>
        <w:autoSpaceDN w:val="0"/>
        <w:adjustRightInd w:val="0"/>
        <w:spacing w:after="240"/>
        <w:ind w:left="993"/>
        <w:jc w:val="both"/>
        <w:textAlignment w:val="baseline"/>
        <w:rPr>
          <w:rFonts w:ascii="Arial" w:hAnsi="Arial" w:cs="Arial"/>
          <w:sz w:val="22"/>
          <w:szCs w:val="22"/>
        </w:rPr>
      </w:pPr>
      <w:r w:rsidRPr="00386471">
        <w:rPr>
          <w:rFonts w:ascii="Arial" w:hAnsi="Arial" w:cs="Arial"/>
          <w:sz w:val="22"/>
          <w:szCs w:val="22"/>
        </w:rPr>
        <w:t>PS-03</w:t>
      </w:r>
      <w:r w:rsidRPr="00386471">
        <w:rPr>
          <w:rFonts w:ascii="Arial" w:hAnsi="Arial" w:cs="Arial"/>
          <w:sz w:val="22"/>
          <w:szCs w:val="22"/>
        </w:rPr>
        <w:tab/>
        <w:t>Vodní prvek.</w:t>
      </w:r>
    </w:p>
    <w:p w14:paraId="68954209" w14:textId="2B8875F2" w:rsidR="00E44427" w:rsidRPr="006A0686" w:rsidRDefault="00386471" w:rsidP="00E44427">
      <w:pPr>
        <w:spacing w:after="240"/>
        <w:ind w:left="426"/>
        <w:jc w:val="both"/>
        <w:rPr>
          <w:rFonts w:ascii="Arial" w:hAnsi="Arial" w:cs="Arial"/>
          <w:b/>
          <w:bCs/>
          <w:sz w:val="22"/>
          <w:szCs w:val="22"/>
        </w:rPr>
      </w:pPr>
      <w:r w:rsidRPr="00B25F7F">
        <w:rPr>
          <w:rFonts w:ascii="Arial" w:hAnsi="Arial" w:cs="Arial"/>
          <w:b/>
          <w:bCs/>
          <w:sz w:val="22"/>
          <w:szCs w:val="22"/>
        </w:rPr>
        <w:lastRenderedPageBreak/>
        <w:t>Předmětem plnění je také zajištění následné péče / následné údržby zeleně</w:t>
      </w:r>
      <w:r w:rsidRPr="00B25F7F">
        <w:rPr>
          <w:rFonts w:ascii="Arial" w:hAnsi="Arial" w:cs="Arial"/>
          <w:sz w:val="22"/>
          <w:szCs w:val="22"/>
        </w:rPr>
        <w:t xml:space="preserve">, </w:t>
      </w:r>
      <w:r w:rsidRPr="006A0686">
        <w:rPr>
          <w:rFonts w:ascii="Arial" w:hAnsi="Arial" w:cs="Arial"/>
          <w:b/>
          <w:bCs/>
          <w:sz w:val="22"/>
          <w:szCs w:val="22"/>
        </w:rPr>
        <w:t>a to po dobu 60 měsíců ode dne převzetí dokončeného díla bez vad a nedodělků.</w:t>
      </w:r>
    </w:p>
    <w:p w14:paraId="1DE6AA64" w14:textId="2160BF08" w:rsidR="00F63A96" w:rsidRDefault="00F63A96" w:rsidP="00E44427">
      <w:pPr>
        <w:autoSpaceDE w:val="0"/>
        <w:autoSpaceDN w:val="0"/>
        <w:adjustRightInd w:val="0"/>
        <w:ind w:firstLine="426"/>
        <w:jc w:val="both"/>
        <w:rPr>
          <w:rFonts w:ascii="Arial" w:hAnsi="Arial" w:cs="Arial"/>
          <w:b/>
          <w:sz w:val="22"/>
          <w:szCs w:val="22"/>
          <w:u w:val="single"/>
        </w:rPr>
      </w:pPr>
      <w:r w:rsidRPr="00F63A96">
        <w:rPr>
          <w:rFonts w:ascii="Arial" w:hAnsi="Arial" w:cs="Arial"/>
          <w:b/>
          <w:sz w:val="22"/>
          <w:szCs w:val="22"/>
          <w:u w:val="single"/>
        </w:rPr>
        <w:t>Poskytované práce budo</w:t>
      </w:r>
      <w:r w:rsidR="00B25F7F">
        <w:rPr>
          <w:rFonts w:ascii="Arial" w:hAnsi="Arial" w:cs="Arial"/>
          <w:b/>
          <w:sz w:val="22"/>
          <w:szCs w:val="22"/>
          <w:u w:val="single"/>
        </w:rPr>
        <w:t>u</w:t>
      </w:r>
      <w:r w:rsidRPr="00F63A96">
        <w:rPr>
          <w:rFonts w:ascii="Arial" w:hAnsi="Arial" w:cs="Arial"/>
          <w:b/>
          <w:sz w:val="22"/>
          <w:szCs w:val="22"/>
          <w:u w:val="single"/>
        </w:rPr>
        <w:t xml:space="preserve"> věcně i časově rozděleny do 3 etap:</w:t>
      </w:r>
    </w:p>
    <w:p w14:paraId="24DFE846" w14:textId="77777777" w:rsidR="00B25F7F" w:rsidRPr="00B25F7F" w:rsidRDefault="00B25F7F" w:rsidP="00E44427">
      <w:pPr>
        <w:autoSpaceDE w:val="0"/>
        <w:autoSpaceDN w:val="0"/>
        <w:adjustRightInd w:val="0"/>
        <w:ind w:firstLine="426"/>
        <w:jc w:val="both"/>
        <w:rPr>
          <w:rFonts w:ascii="Arial" w:hAnsi="Arial" w:cs="Arial"/>
          <w:b/>
          <w:sz w:val="6"/>
          <w:szCs w:val="6"/>
          <w:u w:val="single"/>
        </w:rPr>
      </w:pPr>
    </w:p>
    <w:p w14:paraId="35237DCB" w14:textId="1CC8C779" w:rsidR="00F63A96" w:rsidRPr="00F63A96" w:rsidRDefault="00F63A96" w:rsidP="00FA0AAA">
      <w:pPr>
        <w:pStyle w:val="Odstavecseseznamem"/>
        <w:numPr>
          <w:ilvl w:val="0"/>
          <w:numId w:val="31"/>
        </w:numPr>
        <w:suppressAutoHyphens/>
        <w:autoSpaceDN w:val="0"/>
        <w:jc w:val="both"/>
        <w:textAlignment w:val="baseline"/>
        <w:rPr>
          <w:rFonts w:ascii="Arial" w:hAnsi="Arial" w:cs="Arial"/>
          <w:bCs/>
          <w:sz w:val="22"/>
          <w:szCs w:val="22"/>
        </w:rPr>
      </w:pPr>
      <w:r w:rsidRPr="00F63A96">
        <w:rPr>
          <w:rFonts w:ascii="Arial" w:eastAsia="Calibri" w:hAnsi="Arial" w:cs="Arial"/>
          <w:bCs/>
          <w:sz w:val="22"/>
          <w:szCs w:val="22"/>
        </w:rPr>
        <w:t>Etapa -</w:t>
      </w:r>
      <w:r w:rsidRPr="00F63A96">
        <w:rPr>
          <w:rFonts w:ascii="Arial" w:eastAsia="Calibri" w:hAnsi="Arial" w:cs="Arial"/>
          <w:bCs/>
          <w:sz w:val="22"/>
          <w:szCs w:val="22"/>
        </w:rPr>
        <w:tab/>
      </w:r>
      <w:r w:rsidR="00FA0AAA" w:rsidRPr="00FA0AAA">
        <w:rPr>
          <w:rFonts w:ascii="Arial" w:eastAsia="Calibri" w:hAnsi="Arial" w:cs="Arial"/>
          <w:bCs/>
          <w:sz w:val="22"/>
          <w:szCs w:val="22"/>
        </w:rPr>
        <w:t>poskytnutí součinnosti při aktualizaci potřebných stanovisek</w:t>
      </w:r>
      <w:r w:rsidR="009C67E1">
        <w:rPr>
          <w:rFonts w:ascii="Arial" w:eastAsia="Calibri" w:hAnsi="Arial" w:cs="Arial"/>
          <w:bCs/>
          <w:sz w:val="22"/>
          <w:szCs w:val="22"/>
        </w:rPr>
        <w:t xml:space="preserve"> subjektů</w:t>
      </w:r>
      <w:r w:rsidR="00FA0AAA" w:rsidRPr="00FA0AAA">
        <w:rPr>
          <w:rFonts w:ascii="Arial" w:eastAsia="Calibri" w:hAnsi="Arial" w:cs="Arial"/>
          <w:bCs/>
          <w:sz w:val="22"/>
          <w:szCs w:val="22"/>
        </w:rPr>
        <w:t xml:space="preserve">, </w:t>
      </w:r>
      <w:r w:rsidR="00EC622D">
        <w:rPr>
          <w:rFonts w:ascii="Arial" w:eastAsia="Calibri" w:hAnsi="Arial" w:cs="Arial"/>
          <w:bCs/>
          <w:sz w:val="22"/>
          <w:szCs w:val="22"/>
        </w:rPr>
        <w:br/>
        <w:t xml:space="preserve"> </w:t>
      </w:r>
      <w:r w:rsidR="00EC622D">
        <w:rPr>
          <w:rFonts w:ascii="Arial" w:eastAsia="Calibri" w:hAnsi="Arial" w:cs="Arial"/>
          <w:bCs/>
          <w:sz w:val="22"/>
          <w:szCs w:val="22"/>
        </w:rPr>
        <w:tab/>
      </w:r>
      <w:r w:rsidR="00EC622D">
        <w:rPr>
          <w:rFonts w:ascii="Arial" w:eastAsia="Calibri" w:hAnsi="Arial" w:cs="Arial"/>
          <w:bCs/>
          <w:sz w:val="22"/>
          <w:szCs w:val="22"/>
        </w:rPr>
        <w:tab/>
      </w:r>
      <w:r w:rsidR="00FA0AAA" w:rsidRPr="00FA0AAA">
        <w:rPr>
          <w:rFonts w:ascii="Arial" w:eastAsia="Calibri" w:hAnsi="Arial" w:cs="Arial"/>
          <w:bCs/>
          <w:sz w:val="22"/>
          <w:szCs w:val="22"/>
        </w:rPr>
        <w:t xml:space="preserve">povolení, která jsou nutná pro realizaci díla a provádění </w:t>
      </w:r>
      <w:r w:rsidR="00EC622D">
        <w:rPr>
          <w:rFonts w:ascii="Arial" w:eastAsia="Calibri" w:hAnsi="Arial" w:cs="Arial"/>
          <w:bCs/>
          <w:sz w:val="22"/>
          <w:szCs w:val="22"/>
        </w:rPr>
        <w:t xml:space="preserve">takových </w:t>
      </w:r>
      <w:r w:rsidR="00FA0AAA" w:rsidRPr="00FA0AAA">
        <w:rPr>
          <w:rFonts w:ascii="Arial" w:eastAsia="Calibri" w:hAnsi="Arial" w:cs="Arial"/>
          <w:bCs/>
          <w:sz w:val="22"/>
          <w:szCs w:val="22"/>
        </w:rPr>
        <w:t xml:space="preserve">prací, </w:t>
      </w:r>
      <w:r w:rsidR="00EC622D">
        <w:rPr>
          <w:rFonts w:ascii="Arial" w:eastAsia="Calibri" w:hAnsi="Arial" w:cs="Arial"/>
          <w:bCs/>
          <w:sz w:val="22"/>
          <w:szCs w:val="22"/>
        </w:rPr>
        <w:t xml:space="preserve"> </w:t>
      </w:r>
      <w:r w:rsidR="00EC622D">
        <w:rPr>
          <w:rFonts w:ascii="Arial" w:eastAsia="Calibri" w:hAnsi="Arial" w:cs="Arial"/>
          <w:bCs/>
          <w:sz w:val="22"/>
          <w:szCs w:val="22"/>
        </w:rPr>
        <w:br/>
        <w:t xml:space="preserve"> </w:t>
      </w:r>
      <w:r w:rsidR="00EC622D">
        <w:rPr>
          <w:rFonts w:ascii="Arial" w:eastAsia="Calibri" w:hAnsi="Arial" w:cs="Arial"/>
          <w:bCs/>
          <w:sz w:val="22"/>
          <w:szCs w:val="22"/>
        </w:rPr>
        <w:tab/>
      </w:r>
      <w:r w:rsidR="00EC622D">
        <w:rPr>
          <w:rFonts w:ascii="Arial" w:eastAsia="Calibri" w:hAnsi="Arial" w:cs="Arial"/>
          <w:bCs/>
          <w:sz w:val="22"/>
          <w:szCs w:val="22"/>
        </w:rPr>
        <w:tab/>
      </w:r>
      <w:r w:rsidR="00FA0AAA" w:rsidRPr="00FA0AAA">
        <w:rPr>
          <w:rFonts w:ascii="Arial" w:eastAsia="Calibri" w:hAnsi="Arial" w:cs="Arial"/>
          <w:bCs/>
          <w:sz w:val="22"/>
          <w:szCs w:val="22"/>
        </w:rPr>
        <w:t xml:space="preserve">které nezasahují do práv stavbou dotčených subjektů a mohou být </w:t>
      </w:r>
      <w:r w:rsidR="00EC622D">
        <w:rPr>
          <w:rFonts w:ascii="Arial" w:eastAsia="Calibri" w:hAnsi="Arial" w:cs="Arial"/>
          <w:bCs/>
          <w:sz w:val="22"/>
          <w:szCs w:val="22"/>
        </w:rPr>
        <w:br/>
        <w:t xml:space="preserve"> </w:t>
      </w:r>
      <w:r w:rsidR="00EC622D">
        <w:rPr>
          <w:rFonts w:ascii="Arial" w:eastAsia="Calibri" w:hAnsi="Arial" w:cs="Arial"/>
          <w:bCs/>
          <w:sz w:val="22"/>
          <w:szCs w:val="22"/>
        </w:rPr>
        <w:tab/>
      </w:r>
      <w:r w:rsidR="00EC622D">
        <w:rPr>
          <w:rFonts w:ascii="Arial" w:eastAsia="Calibri" w:hAnsi="Arial" w:cs="Arial"/>
          <w:bCs/>
          <w:sz w:val="22"/>
          <w:szCs w:val="22"/>
        </w:rPr>
        <w:tab/>
      </w:r>
      <w:r w:rsidR="00FA0AAA" w:rsidRPr="00FA0AAA">
        <w:rPr>
          <w:rFonts w:ascii="Arial" w:eastAsia="Calibri" w:hAnsi="Arial" w:cs="Arial"/>
          <w:bCs/>
          <w:sz w:val="22"/>
          <w:szCs w:val="22"/>
        </w:rPr>
        <w:t>prováděny ihned</w:t>
      </w:r>
      <w:r w:rsidR="00FA0AAA">
        <w:rPr>
          <w:rFonts w:ascii="Arial" w:eastAsia="Calibri" w:hAnsi="Arial" w:cs="Arial"/>
          <w:bCs/>
          <w:sz w:val="22"/>
          <w:szCs w:val="22"/>
        </w:rPr>
        <w:t>,</w:t>
      </w:r>
      <w:r w:rsidR="00FA0AAA" w:rsidRPr="00FA0AAA">
        <w:rPr>
          <w:rFonts w:ascii="Arial" w:eastAsia="Calibri" w:hAnsi="Arial" w:cs="Arial"/>
          <w:bCs/>
          <w:sz w:val="22"/>
          <w:szCs w:val="22"/>
        </w:rPr>
        <w:t xml:space="preserve"> </w:t>
      </w:r>
    </w:p>
    <w:p w14:paraId="2D9DA8D1" w14:textId="77777777" w:rsidR="00F63A96" w:rsidRPr="00F63A96" w:rsidRDefault="00F63A96" w:rsidP="00E44427">
      <w:pPr>
        <w:pStyle w:val="Odstavecseseznamem"/>
        <w:numPr>
          <w:ilvl w:val="0"/>
          <w:numId w:val="31"/>
        </w:numPr>
        <w:suppressAutoHyphens/>
        <w:autoSpaceDE w:val="0"/>
        <w:autoSpaceDN w:val="0"/>
        <w:adjustRightInd w:val="0"/>
        <w:spacing w:after="240"/>
        <w:contextualSpacing/>
        <w:jc w:val="both"/>
        <w:textAlignment w:val="baseline"/>
        <w:rPr>
          <w:rFonts w:ascii="Arial" w:eastAsia="Calibri" w:hAnsi="Arial" w:cs="Arial"/>
          <w:bCs/>
          <w:sz w:val="22"/>
          <w:szCs w:val="22"/>
        </w:rPr>
      </w:pPr>
      <w:r w:rsidRPr="00F63A96">
        <w:rPr>
          <w:rFonts w:ascii="Arial" w:eastAsia="Calibri" w:hAnsi="Arial" w:cs="Arial"/>
          <w:bCs/>
          <w:sz w:val="22"/>
          <w:szCs w:val="22"/>
        </w:rPr>
        <w:t>Etapa -</w:t>
      </w:r>
      <w:r w:rsidRPr="00F63A96">
        <w:rPr>
          <w:rFonts w:ascii="Arial" w:eastAsia="Calibri" w:hAnsi="Arial" w:cs="Arial"/>
          <w:bCs/>
          <w:sz w:val="22"/>
          <w:szCs w:val="22"/>
        </w:rPr>
        <w:tab/>
        <w:t>realizace stavebních prací, dodávek a služeb,</w:t>
      </w:r>
    </w:p>
    <w:p w14:paraId="548F5BAD" w14:textId="3A0D37D8" w:rsidR="00DE5C83" w:rsidRPr="009C67E1" w:rsidRDefault="00F63A96" w:rsidP="009C67E1">
      <w:pPr>
        <w:pStyle w:val="Odstavecseseznamem"/>
        <w:numPr>
          <w:ilvl w:val="0"/>
          <w:numId w:val="31"/>
        </w:numPr>
        <w:suppressAutoHyphens/>
        <w:autoSpaceDE w:val="0"/>
        <w:autoSpaceDN w:val="0"/>
        <w:adjustRightInd w:val="0"/>
        <w:contextualSpacing/>
        <w:jc w:val="both"/>
        <w:textAlignment w:val="baseline"/>
        <w:rPr>
          <w:rFonts w:ascii="Arial" w:eastAsia="Calibri" w:hAnsi="Arial" w:cs="Arial"/>
          <w:bCs/>
          <w:sz w:val="22"/>
          <w:szCs w:val="22"/>
        </w:rPr>
      </w:pPr>
      <w:r w:rsidRPr="00F63A96">
        <w:rPr>
          <w:rFonts w:ascii="Arial" w:eastAsia="Calibri" w:hAnsi="Arial" w:cs="Arial"/>
          <w:bCs/>
          <w:sz w:val="22"/>
          <w:szCs w:val="22"/>
        </w:rPr>
        <w:t>Etapa -</w:t>
      </w:r>
      <w:r w:rsidRPr="00F63A96">
        <w:rPr>
          <w:rFonts w:ascii="Arial" w:eastAsia="Calibri" w:hAnsi="Arial" w:cs="Arial"/>
          <w:bCs/>
          <w:sz w:val="22"/>
          <w:szCs w:val="22"/>
        </w:rPr>
        <w:tab/>
      </w:r>
      <w:r w:rsidRPr="00F63A96">
        <w:rPr>
          <w:rFonts w:ascii="Arial" w:hAnsi="Arial" w:cs="Arial"/>
          <w:bCs/>
          <w:sz w:val="22"/>
          <w:szCs w:val="22"/>
        </w:rPr>
        <w:t>zajištění následné péče a údržby zeleně.</w:t>
      </w:r>
    </w:p>
    <w:p w14:paraId="59BD1D6A" w14:textId="73C745A7" w:rsidR="00BF142B" w:rsidRPr="00BF142B" w:rsidRDefault="00A34A21" w:rsidP="00E44427">
      <w:pPr>
        <w:spacing w:before="240" w:after="240"/>
        <w:ind w:left="426"/>
        <w:jc w:val="both"/>
        <w:rPr>
          <w:rFonts w:ascii="Arial" w:hAnsi="Arial" w:cs="Arial"/>
          <w:i/>
          <w:sz w:val="22"/>
          <w:szCs w:val="22"/>
          <w:highlight w:val="yellow"/>
        </w:rPr>
      </w:pPr>
      <w:r>
        <w:rPr>
          <w:rFonts w:ascii="Arial" w:hAnsi="Arial" w:cs="Arial"/>
          <w:sz w:val="22"/>
          <w:szCs w:val="22"/>
        </w:rPr>
        <w:t>Zhotovit</w:t>
      </w:r>
      <w:r w:rsidR="00BF142B" w:rsidRPr="00BF142B">
        <w:rPr>
          <w:rFonts w:ascii="Arial" w:hAnsi="Arial" w:cs="Arial"/>
          <w:sz w:val="22"/>
          <w:szCs w:val="22"/>
        </w:rPr>
        <w:t>el je povinen si na vlastní náklady a odpovědnost zajistit zábor ploch potřebných k realizaci díla</w:t>
      </w:r>
      <w:r w:rsidR="00693490">
        <w:rPr>
          <w:rFonts w:ascii="Arial" w:hAnsi="Arial" w:cs="Arial"/>
          <w:sz w:val="22"/>
          <w:szCs w:val="22"/>
        </w:rPr>
        <w:t>, v souladu s čl. 7.15 této smlouvy.</w:t>
      </w:r>
    </w:p>
    <w:p w14:paraId="5492B3BA" w14:textId="77777777" w:rsidR="00F63A96" w:rsidRPr="00DC6BF6" w:rsidRDefault="000227E3" w:rsidP="00E44427">
      <w:pPr>
        <w:spacing w:before="240"/>
        <w:ind w:left="426"/>
        <w:jc w:val="both"/>
        <w:rPr>
          <w:rFonts w:ascii="Arial" w:hAnsi="Arial" w:cs="Arial"/>
          <w:b/>
          <w:sz w:val="22"/>
          <w:szCs w:val="22"/>
        </w:rPr>
      </w:pPr>
      <w:r w:rsidRPr="000227E3">
        <w:rPr>
          <w:rFonts w:ascii="Arial" w:hAnsi="Arial" w:cs="Arial"/>
          <w:b/>
          <w:sz w:val="22"/>
          <w:szCs w:val="22"/>
        </w:rPr>
        <w:t xml:space="preserve">V okolí stavby se pohybují uživatelé a návštěvníci stavbou nedotčených částí Ortenova náměstí, a proto je potřeba při provádění stavebních prací brát na tuto </w:t>
      </w:r>
      <w:r w:rsidRPr="00DC6BF6">
        <w:rPr>
          <w:rFonts w:ascii="Arial" w:hAnsi="Arial" w:cs="Arial"/>
          <w:b/>
          <w:sz w:val="22"/>
          <w:szCs w:val="22"/>
        </w:rPr>
        <w:t>skutečnost zvláštní zřetel a tomuto faktu trvale věnovat zvýšenou pozornost za všech okolností.</w:t>
      </w:r>
    </w:p>
    <w:p w14:paraId="484663E0" w14:textId="77777777" w:rsidR="002A6ABC" w:rsidRDefault="000227E3" w:rsidP="00E44427">
      <w:pPr>
        <w:spacing w:after="240"/>
        <w:ind w:left="426"/>
        <w:jc w:val="both"/>
        <w:rPr>
          <w:rFonts w:ascii="Arial" w:hAnsi="Arial" w:cs="Arial"/>
          <w:b/>
          <w:sz w:val="22"/>
          <w:szCs w:val="22"/>
        </w:rPr>
      </w:pPr>
      <w:r w:rsidRPr="00DC6BF6">
        <w:rPr>
          <w:rFonts w:ascii="Arial" w:hAnsi="Arial" w:cs="Arial"/>
          <w:b/>
          <w:sz w:val="22"/>
          <w:szCs w:val="22"/>
        </w:rPr>
        <w:t xml:space="preserve">Po celou dobu výstavby musí být </w:t>
      </w:r>
      <w:r w:rsidR="00C93239">
        <w:rPr>
          <w:rFonts w:ascii="Arial" w:hAnsi="Arial" w:cs="Arial"/>
          <w:b/>
          <w:sz w:val="22"/>
          <w:szCs w:val="22"/>
        </w:rPr>
        <w:t>Zhotovit</w:t>
      </w:r>
      <w:r w:rsidRPr="00DC6BF6">
        <w:rPr>
          <w:rFonts w:ascii="Arial" w:hAnsi="Arial" w:cs="Arial"/>
          <w:b/>
          <w:sz w:val="22"/>
          <w:szCs w:val="22"/>
        </w:rPr>
        <w:t xml:space="preserve">elem a ostatními účastníky výstavby bezpodmínečně dodržována zvláštní REŽIMOVÁ OPATŘENÍ, stanovená </w:t>
      </w:r>
      <w:r w:rsidR="00C93239">
        <w:rPr>
          <w:rFonts w:ascii="Arial" w:hAnsi="Arial" w:cs="Arial"/>
          <w:b/>
          <w:sz w:val="22"/>
          <w:szCs w:val="22"/>
        </w:rPr>
        <w:t>Objednat</w:t>
      </w:r>
      <w:r w:rsidRPr="00DC6BF6">
        <w:rPr>
          <w:rFonts w:ascii="Arial" w:hAnsi="Arial" w:cs="Arial"/>
          <w:b/>
          <w:sz w:val="22"/>
          <w:szCs w:val="22"/>
        </w:rPr>
        <w:t>elem, se souhlasem technického dozoru stavebníka, dozoru BOZP na stavbě. Režimová opatření budou vždy projednaná s</w:t>
      </w:r>
      <w:r w:rsidR="002A6ABC">
        <w:rPr>
          <w:rFonts w:ascii="Arial" w:hAnsi="Arial" w:cs="Arial"/>
          <w:b/>
          <w:sz w:val="22"/>
          <w:szCs w:val="22"/>
        </w:rPr>
        <w:t>e</w:t>
      </w:r>
      <w:r w:rsidRPr="00DC6BF6">
        <w:rPr>
          <w:rFonts w:ascii="Arial" w:hAnsi="Arial" w:cs="Arial"/>
          <w:b/>
          <w:sz w:val="22"/>
          <w:szCs w:val="22"/>
        </w:rPr>
        <w:t xml:space="preserve"> </w:t>
      </w:r>
      <w:r w:rsidR="00C93239">
        <w:rPr>
          <w:rFonts w:ascii="Arial" w:hAnsi="Arial" w:cs="Arial"/>
          <w:b/>
          <w:sz w:val="22"/>
          <w:szCs w:val="22"/>
        </w:rPr>
        <w:t>Zhotovit</w:t>
      </w:r>
      <w:r w:rsidRPr="00DC6BF6">
        <w:rPr>
          <w:rFonts w:ascii="Arial" w:hAnsi="Arial" w:cs="Arial"/>
          <w:b/>
          <w:sz w:val="22"/>
          <w:szCs w:val="22"/>
        </w:rPr>
        <w:t>elem stavby.</w:t>
      </w:r>
    </w:p>
    <w:p w14:paraId="36B100EB" w14:textId="1736B26D" w:rsidR="000227E3" w:rsidRPr="00DC6BF6" w:rsidRDefault="00AD55D6" w:rsidP="00E44427">
      <w:pPr>
        <w:spacing w:after="240"/>
        <w:ind w:left="426"/>
        <w:jc w:val="both"/>
        <w:rPr>
          <w:rFonts w:ascii="Arial" w:hAnsi="Arial" w:cs="Arial"/>
          <w:b/>
          <w:sz w:val="22"/>
          <w:szCs w:val="22"/>
        </w:rPr>
      </w:pPr>
      <w:r w:rsidRPr="00AD55D6">
        <w:rPr>
          <w:rFonts w:ascii="Arial" w:hAnsi="Arial" w:cs="Arial"/>
          <w:b/>
          <w:sz w:val="22"/>
          <w:szCs w:val="22"/>
        </w:rPr>
        <w:t xml:space="preserve">Současně musí být splněna základní prostupnost a provoz území, tzn. zajištěn prostup po severním chodníku při jižní straně Ortenova náměstí, přístup k přechodům přes ulici U </w:t>
      </w:r>
      <w:proofErr w:type="spellStart"/>
      <w:r w:rsidRPr="00AD55D6">
        <w:rPr>
          <w:rFonts w:ascii="Arial" w:hAnsi="Arial" w:cs="Arial"/>
          <w:b/>
          <w:sz w:val="22"/>
          <w:szCs w:val="22"/>
        </w:rPr>
        <w:t>Uranie</w:t>
      </w:r>
      <w:proofErr w:type="spellEnd"/>
      <w:r w:rsidRPr="00AD55D6">
        <w:rPr>
          <w:rFonts w:ascii="Arial" w:hAnsi="Arial" w:cs="Arial"/>
          <w:b/>
          <w:sz w:val="22"/>
          <w:szCs w:val="22"/>
        </w:rPr>
        <w:t>, provoz dětského hřiště na Ortenově náměstí nebude omezen a bude zajištěn přístup ke kavárně Kontejner.</w:t>
      </w:r>
    </w:p>
    <w:p w14:paraId="173A551B" w14:textId="1BF009DD" w:rsidR="00EE3BCF" w:rsidRPr="00DC6BF6" w:rsidRDefault="006B3BF6" w:rsidP="00E44427">
      <w:pPr>
        <w:spacing w:before="240" w:after="240"/>
        <w:ind w:left="426"/>
        <w:jc w:val="both"/>
        <w:rPr>
          <w:rFonts w:ascii="Arial" w:hAnsi="Arial" w:cs="Arial"/>
          <w:i/>
          <w:iCs/>
          <w:sz w:val="22"/>
          <w:szCs w:val="22"/>
        </w:rPr>
      </w:pPr>
      <w:r w:rsidRPr="00DC6BF6">
        <w:rPr>
          <w:rFonts w:ascii="Arial" w:hAnsi="Arial" w:cs="Arial"/>
          <w:sz w:val="22"/>
          <w:szCs w:val="22"/>
        </w:rPr>
        <w:t xml:space="preserve">Bližší specifikace předmětu plnění je uvedena v Soupisu stavebních prací, dodávek a služeb </w:t>
      </w:r>
      <w:r w:rsidRPr="00DC6BF6">
        <w:rPr>
          <w:rFonts w:ascii="Arial" w:hAnsi="Arial" w:cs="Arial"/>
          <w:i/>
          <w:iCs/>
          <w:sz w:val="22"/>
          <w:szCs w:val="22"/>
        </w:rPr>
        <w:t xml:space="preserve">(příloha č. </w:t>
      </w:r>
      <w:r w:rsidR="00E44427" w:rsidRPr="00DC6BF6">
        <w:rPr>
          <w:rFonts w:ascii="Arial" w:hAnsi="Arial" w:cs="Arial"/>
          <w:i/>
          <w:iCs/>
          <w:sz w:val="22"/>
          <w:szCs w:val="22"/>
        </w:rPr>
        <w:t>1a, b, c této smlouvy</w:t>
      </w:r>
      <w:r w:rsidRPr="00DC6BF6">
        <w:rPr>
          <w:rFonts w:ascii="Arial" w:hAnsi="Arial" w:cs="Arial"/>
          <w:i/>
          <w:iCs/>
          <w:sz w:val="22"/>
          <w:szCs w:val="22"/>
        </w:rPr>
        <w:t>)</w:t>
      </w:r>
      <w:r w:rsidRPr="00DC6BF6">
        <w:rPr>
          <w:rFonts w:ascii="Arial" w:hAnsi="Arial" w:cs="Arial"/>
          <w:sz w:val="22"/>
          <w:szCs w:val="22"/>
        </w:rPr>
        <w:t xml:space="preserve"> a Projektové dokumentaci, vč. vyjádření DOSS a Rozhodnutí SÚ Ú MČ P7 </w:t>
      </w:r>
      <w:r w:rsidRPr="00DC6BF6">
        <w:rPr>
          <w:rFonts w:ascii="Arial" w:hAnsi="Arial" w:cs="Arial"/>
          <w:i/>
          <w:iCs/>
          <w:sz w:val="22"/>
          <w:szCs w:val="22"/>
        </w:rPr>
        <w:t xml:space="preserve">(příloha č. </w:t>
      </w:r>
      <w:r w:rsidR="00E44427" w:rsidRPr="00DC6BF6">
        <w:rPr>
          <w:rFonts w:ascii="Arial" w:hAnsi="Arial" w:cs="Arial"/>
          <w:i/>
          <w:iCs/>
          <w:sz w:val="22"/>
          <w:szCs w:val="22"/>
        </w:rPr>
        <w:t>2</w:t>
      </w:r>
      <w:r w:rsidRPr="00DC6BF6">
        <w:rPr>
          <w:rFonts w:ascii="Arial" w:hAnsi="Arial" w:cs="Arial"/>
          <w:i/>
          <w:iCs/>
          <w:sz w:val="22"/>
          <w:szCs w:val="22"/>
        </w:rPr>
        <w:t xml:space="preserve"> až </w:t>
      </w:r>
      <w:r w:rsidR="00E44427" w:rsidRPr="00DC6BF6">
        <w:rPr>
          <w:rFonts w:ascii="Arial" w:hAnsi="Arial" w:cs="Arial"/>
          <w:i/>
          <w:iCs/>
          <w:sz w:val="22"/>
          <w:szCs w:val="22"/>
        </w:rPr>
        <w:t>4</w:t>
      </w:r>
      <w:r w:rsidRPr="00DC6BF6">
        <w:rPr>
          <w:rFonts w:ascii="Arial" w:hAnsi="Arial" w:cs="Arial"/>
          <w:i/>
          <w:iCs/>
          <w:sz w:val="22"/>
          <w:szCs w:val="22"/>
        </w:rPr>
        <w:t xml:space="preserve"> této</w:t>
      </w:r>
      <w:r w:rsidR="00E44427" w:rsidRPr="00DC6BF6">
        <w:rPr>
          <w:rFonts w:ascii="Arial" w:hAnsi="Arial" w:cs="Arial"/>
          <w:i/>
          <w:iCs/>
          <w:sz w:val="22"/>
          <w:szCs w:val="22"/>
        </w:rPr>
        <w:t xml:space="preserve"> smlouvy</w:t>
      </w:r>
      <w:r w:rsidRPr="00DC6BF6">
        <w:rPr>
          <w:rFonts w:ascii="Arial" w:hAnsi="Arial" w:cs="Arial"/>
          <w:i/>
          <w:iCs/>
          <w:sz w:val="22"/>
          <w:szCs w:val="22"/>
        </w:rPr>
        <w:t>).</w:t>
      </w:r>
    </w:p>
    <w:p w14:paraId="4D4E413C" w14:textId="5C2A66BD" w:rsidR="00DC6BF6" w:rsidRPr="00292D25" w:rsidRDefault="00DC6BF6" w:rsidP="00DC6BF6">
      <w:pPr>
        <w:numPr>
          <w:ilvl w:val="1"/>
          <w:numId w:val="5"/>
        </w:numPr>
        <w:spacing w:before="240"/>
        <w:ind w:left="426" w:hanging="574"/>
        <w:jc w:val="both"/>
        <w:rPr>
          <w:rFonts w:ascii="Arial" w:hAnsi="Arial" w:cs="Arial"/>
          <w:sz w:val="22"/>
          <w:szCs w:val="22"/>
        </w:rPr>
      </w:pPr>
      <w:r w:rsidRPr="00DC6BF6">
        <w:rPr>
          <w:rFonts w:ascii="Arial" w:eastAsiaTheme="minorHAnsi" w:hAnsi="Arial" w:cs="Arial"/>
          <w:b/>
          <w:bCs/>
          <w:sz w:val="22"/>
          <w:szCs w:val="22"/>
          <w:lang w:eastAsia="en-US"/>
        </w:rPr>
        <w:t xml:space="preserve">Zhotovitel zpracuje v součinnosti s </w:t>
      </w:r>
      <w:r w:rsidR="00C93239">
        <w:rPr>
          <w:rFonts w:ascii="Arial" w:eastAsiaTheme="minorHAnsi" w:hAnsi="Arial" w:cs="Arial"/>
          <w:b/>
          <w:bCs/>
          <w:sz w:val="22"/>
          <w:szCs w:val="22"/>
          <w:lang w:eastAsia="en-US"/>
        </w:rPr>
        <w:t>Objednat</w:t>
      </w:r>
      <w:r w:rsidRPr="00DC6BF6">
        <w:rPr>
          <w:rFonts w:ascii="Arial" w:eastAsiaTheme="minorHAnsi" w:hAnsi="Arial" w:cs="Arial"/>
          <w:b/>
          <w:bCs/>
          <w:sz w:val="22"/>
          <w:szCs w:val="22"/>
          <w:lang w:eastAsia="en-US"/>
        </w:rPr>
        <w:t>elem v rámci 0. etapy Harmonogram provádění díla</w:t>
      </w:r>
      <w:r w:rsidRPr="00DC6BF6">
        <w:rPr>
          <w:rFonts w:ascii="Arial" w:eastAsiaTheme="minorHAnsi" w:hAnsi="Arial" w:cs="Arial"/>
          <w:sz w:val="22"/>
          <w:szCs w:val="22"/>
          <w:lang w:eastAsia="en-US"/>
        </w:rPr>
        <w:t xml:space="preserve"> </w:t>
      </w:r>
      <w:r w:rsidRPr="00DC6BF6">
        <w:rPr>
          <w:rFonts w:ascii="Arial" w:eastAsiaTheme="minorHAnsi" w:hAnsi="Arial" w:cs="Arial"/>
          <w:i/>
          <w:iCs/>
          <w:sz w:val="22"/>
          <w:szCs w:val="22"/>
          <w:lang w:eastAsia="en-US"/>
        </w:rPr>
        <w:t>(dále jen „Harmonogram“).</w:t>
      </w:r>
      <w:r w:rsidRPr="00DC6BF6">
        <w:rPr>
          <w:rFonts w:ascii="Arial" w:eastAsiaTheme="minorHAnsi" w:hAnsi="Arial" w:cs="Arial"/>
          <w:sz w:val="22"/>
          <w:szCs w:val="22"/>
          <w:lang w:eastAsia="en-US"/>
        </w:rPr>
        <w:t xml:space="preserve"> Harmonogram bude zpracován po profesích nebo věcně logických ucelených částech</w:t>
      </w:r>
      <w:r w:rsidR="00EB32FF">
        <w:rPr>
          <w:rFonts w:ascii="Arial" w:eastAsiaTheme="minorHAnsi" w:hAnsi="Arial" w:cs="Arial"/>
          <w:sz w:val="22"/>
          <w:szCs w:val="22"/>
          <w:lang w:eastAsia="en-US"/>
        </w:rPr>
        <w:t>,</w:t>
      </w:r>
      <w:r w:rsidRPr="00DC6BF6">
        <w:rPr>
          <w:rFonts w:ascii="Arial" w:eastAsiaTheme="minorHAnsi" w:hAnsi="Arial" w:cs="Arial"/>
          <w:sz w:val="22"/>
          <w:szCs w:val="22"/>
          <w:lang w:eastAsia="en-US"/>
        </w:rPr>
        <w:t xml:space="preserve"> v časové ose realizace zakázky po týdnech a bude případně aktualizován ke dni předání staveniště.</w:t>
      </w:r>
    </w:p>
    <w:p w14:paraId="7B6B5D45" w14:textId="5055E27C" w:rsidR="00292D25" w:rsidRPr="00DC6BF6" w:rsidRDefault="00292D25" w:rsidP="00DC6BF6">
      <w:pPr>
        <w:numPr>
          <w:ilvl w:val="1"/>
          <w:numId w:val="5"/>
        </w:numPr>
        <w:spacing w:before="240"/>
        <w:ind w:left="426" w:hanging="574"/>
        <w:jc w:val="both"/>
        <w:rPr>
          <w:rFonts w:ascii="Arial" w:hAnsi="Arial" w:cs="Arial"/>
          <w:sz w:val="22"/>
          <w:szCs w:val="22"/>
        </w:rPr>
      </w:pPr>
      <w:r>
        <w:rPr>
          <w:rFonts w:ascii="Arial" w:hAnsi="Arial" w:cs="Arial"/>
          <w:sz w:val="22"/>
          <w:szCs w:val="22"/>
        </w:rPr>
        <w:t>Objedna</w:t>
      </w:r>
      <w:r w:rsidRPr="00292D25">
        <w:rPr>
          <w:rFonts w:ascii="Arial" w:hAnsi="Arial" w:cs="Arial"/>
          <w:sz w:val="22"/>
          <w:szCs w:val="22"/>
        </w:rPr>
        <w:t xml:space="preserve">tel si vyhrazuje právo v souladu s § 100 odst. 1 ZZVZ změnu závazku ze smlouvy, která se týká změny struktury a typu zadláždění v centrální části náměstí o ploše cca 20 m², konkrétně dle položky stávajícího Soupisu stavebních prací, dodávek a služeb k </w:t>
      </w:r>
      <w:proofErr w:type="spellStart"/>
      <w:r w:rsidRPr="00292D25">
        <w:rPr>
          <w:rFonts w:ascii="Arial" w:hAnsi="Arial" w:cs="Arial"/>
          <w:sz w:val="22"/>
          <w:szCs w:val="22"/>
        </w:rPr>
        <w:t>nacenění</w:t>
      </w:r>
      <w:proofErr w:type="spellEnd"/>
      <w:r w:rsidRPr="00292D25">
        <w:rPr>
          <w:rFonts w:ascii="Arial" w:hAnsi="Arial" w:cs="Arial"/>
          <w:sz w:val="22"/>
          <w:szCs w:val="22"/>
        </w:rPr>
        <w:t xml:space="preserve"> II, list IO2, řádek 27. </w:t>
      </w:r>
      <w:r w:rsidRPr="00292D25">
        <w:rPr>
          <w:rFonts w:ascii="Arial" w:hAnsi="Arial" w:cs="Arial"/>
          <w:i/>
          <w:iCs/>
          <w:sz w:val="22"/>
          <w:szCs w:val="22"/>
        </w:rPr>
        <w:t xml:space="preserve">(Změna je požadována v souvislosti s požadavky na bezbariérový provoz pro osoby se sníženou schopností pohybu a orientace, v místě napojení nových ploch náměstí na plánovaný přechod pro chodce přes ulici U </w:t>
      </w:r>
      <w:proofErr w:type="spellStart"/>
      <w:r w:rsidRPr="00292D25">
        <w:rPr>
          <w:rFonts w:ascii="Arial" w:hAnsi="Arial" w:cs="Arial"/>
          <w:i/>
          <w:iCs/>
          <w:sz w:val="22"/>
          <w:szCs w:val="22"/>
        </w:rPr>
        <w:t>Uranie</w:t>
      </w:r>
      <w:proofErr w:type="spellEnd"/>
      <w:r w:rsidRPr="00292D25">
        <w:rPr>
          <w:rFonts w:ascii="Arial" w:hAnsi="Arial" w:cs="Arial"/>
          <w:i/>
          <w:iCs/>
          <w:sz w:val="22"/>
          <w:szCs w:val="22"/>
        </w:rPr>
        <w:t>).</w:t>
      </w:r>
      <w:r w:rsidRPr="00292D25">
        <w:rPr>
          <w:rFonts w:ascii="Arial" w:hAnsi="Arial" w:cs="Arial"/>
          <w:sz w:val="22"/>
          <w:szCs w:val="22"/>
        </w:rPr>
        <w:t xml:space="preserve"> </w:t>
      </w:r>
      <w:r>
        <w:rPr>
          <w:rFonts w:ascii="Arial" w:hAnsi="Arial" w:cs="Arial"/>
          <w:sz w:val="22"/>
          <w:szCs w:val="22"/>
        </w:rPr>
        <w:br/>
      </w:r>
      <w:r w:rsidRPr="00292D25">
        <w:rPr>
          <w:rFonts w:ascii="Arial" w:hAnsi="Arial" w:cs="Arial"/>
          <w:sz w:val="22"/>
          <w:szCs w:val="22"/>
        </w:rPr>
        <w:t xml:space="preserve">O této skutečnosti bude </w:t>
      </w:r>
      <w:r>
        <w:rPr>
          <w:rFonts w:ascii="Arial" w:hAnsi="Arial" w:cs="Arial"/>
          <w:sz w:val="22"/>
          <w:szCs w:val="22"/>
        </w:rPr>
        <w:t>Objedn</w:t>
      </w:r>
      <w:r w:rsidRPr="00292D25">
        <w:rPr>
          <w:rFonts w:ascii="Arial" w:hAnsi="Arial" w:cs="Arial"/>
          <w:sz w:val="22"/>
          <w:szCs w:val="22"/>
        </w:rPr>
        <w:t>atel</w:t>
      </w:r>
      <w:r>
        <w:rPr>
          <w:rFonts w:ascii="Arial" w:hAnsi="Arial" w:cs="Arial"/>
          <w:sz w:val="22"/>
          <w:szCs w:val="22"/>
        </w:rPr>
        <w:t xml:space="preserve"> </w:t>
      </w:r>
      <w:r w:rsidR="006E5C4B">
        <w:rPr>
          <w:rFonts w:ascii="Arial" w:hAnsi="Arial" w:cs="Arial"/>
          <w:sz w:val="22"/>
          <w:szCs w:val="22"/>
        </w:rPr>
        <w:t>Zhotovitele</w:t>
      </w:r>
      <w:r w:rsidRPr="00292D25">
        <w:rPr>
          <w:rFonts w:ascii="Arial" w:hAnsi="Arial" w:cs="Arial"/>
          <w:sz w:val="22"/>
          <w:szCs w:val="22"/>
        </w:rPr>
        <w:t xml:space="preserve"> informovat nejpozději do</w:t>
      </w:r>
      <w:r w:rsidR="00F9642C">
        <w:rPr>
          <w:rFonts w:ascii="Arial" w:hAnsi="Arial" w:cs="Arial"/>
          <w:sz w:val="22"/>
          <w:szCs w:val="22"/>
        </w:rPr>
        <w:t xml:space="preserve"> 60 dnů od předání staveniště. </w:t>
      </w:r>
    </w:p>
    <w:p w14:paraId="64147FC1" w14:textId="77777777" w:rsidR="007570A9" w:rsidRPr="00DC6BF6" w:rsidRDefault="007438B7" w:rsidP="00DC6BF6">
      <w:pPr>
        <w:numPr>
          <w:ilvl w:val="1"/>
          <w:numId w:val="5"/>
        </w:numPr>
        <w:spacing w:before="240"/>
        <w:ind w:left="426" w:hanging="574"/>
        <w:jc w:val="both"/>
        <w:rPr>
          <w:rFonts w:ascii="Arial" w:hAnsi="Arial" w:cs="Arial"/>
          <w:sz w:val="22"/>
        </w:rPr>
      </w:pPr>
      <w:r w:rsidRPr="00DC6BF6">
        <w:rPr>
          <w:rFonts w:ascii="Arial" w:hAnsi="Arial" w:cs="Arial"/>
          <w:sz w:val="22"/>
        </w:rPr>
        <w:t xml:space="preserve">Další požadavky </w:t>
      </w:r>
      <w:r w:rsidR="004D63EB" w:rsidRPr="00DC6BF6">
        <w:rPr>
          <w:rFonts w:ascii="Arial" w:hAnsi="Arial" w:cs="Arial"/>
          <w:sz w:val="22"/>
        </w:rPr>
        <w:t>Objednat</w:t>
      </w:r>
      <w:r w:rsidRPr="00DC6BF6">
        <w:rPr>
          <w:rFonts w:ascii="Arial" w:hAnsi="Arial" w:cs="Arial"/>
          <w:sz w:val="22"/>
        </w:rPr>
        <w:t>ele na předmět plnění:</w:t>
      </w:r>
    </w:p>
    <w:p w14:paraId="015279F3" w14:textId="55D46196" w:rsidR="00023BF9" w:rsidRPr="00DC6BF6" w:rsidRDefault="00023BF9" w:rsidP="00023BF9">
      <w:pPr>
        <w:ind w:left="567"/>
        <w:jc w:val="both"/>
        <w:rPr>
          <w:rFonts w:ascii="Arial" w:hAnsi="Arial" w:cs="Arial"/>
          <w:sz w:val="22"/>
        </w:rPr>
      </w:pPr>
      <w:r w:rsidRPr="00DC6BF6">
        <w:rPr>
          <w:rFonts w:ascii="Arial" w:hAnsi="Arial" w:cs="Arial"/>
          <w:sz w:val="22"/>
        </w:rPr>
        <w:t>Zhotovitel:</w:t>
      </w:r>
    </w:p>
    <w:p w14:paraId="66601C75" w14:textId="6B750D73" w:rsidR="009269F6"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DC6BF6">
        <w:rPr>
          <w:rFonts w:ascii="Arial" w:hAnsi="Arial" w:cs="Arial"/>
          <w:sz w:val="22"/>
          <w:szCs w:val="22"/>
        </w:rPr>
        <w:t xml:space="preserve">je povinen umožnit vstup technickému dozoru stavebníka </w:t>
      </w:r>
      <w:r w:rsidRPr="00DC6BF6">
        <w:rPr>
          <w:rFonts w:ascii="Arial" w:hAnsi="Arial" w:cs="Arial"/>
          <w:i/>
          <w:sz w:val="22"/>
          <w:szCs w:val="22"/>
        </w:rPr>
        <w:t>(dále také jako „TDS“)</w:t>
      </w:r>
      <w:r w:rsidRPr="00DC6BF6">
        <w:rPr>
          <w:rFonts w:ascii="Arial" w:hAnsi="Arial" w:cs="Arial"/>
          <w:sz w:val="22"/>
          <w:szCs w:val="22"/>
        </w:rPr>
        <w:t xml:space="preserve">, autorskému dozoru </w:t>
      </w:r>
      <w:r w:rsidRPr="00DC6BF6">
        <w:rPr>
          <w:rFonts w:ascii="Arial" w:hAnsi="Arial" w:cs="Arial"/>
          <w:i/>
          <w:sz w:val="22"/>
          <w:szCs w:val="22"/>
        </w:rPr>
        <w:t>(dále také jako „AD“)</w:t>
      </w:r>
      <w:r w:rsidRPr="00DC6BF6">
        <w:rPr>
          <w:rFonts w:ascii="Arial" w:hAnsi="Arial" w:cs="Arial"/>
          <w:sz w:val="22"/>
          <w:szCs w:val="22"/>
        </w:rPr>
        <w:t xml:space="preserve"> a </w:t>
      </w:r>
      <w:r w:rsidR="00027968" w:rsidRPr="00DC6BF6">
        <w:rPr>
          <w:rFonts w:ascii="Arial" w:hAnsi="Arial" w:cs="Arial"/>
          <w:sz w:val="22"/>
          <w:szCs w:val="22"/>
        </w:rPr>
        <w:t xml:space="preserve">koordinátoru </w:t>
      </w:r>
      <w:r w:rsidRPr="00DC6BF6">
        <w:rPr>
          <w:rFonts w:ascii="Arial" w:hAnsi="Arial" w:cs="Arial"/>
          <w:sz w:val="22"/>
          <w:szCs w:val="22"/>
        </w:rPr>
        <w:t xml:space="preserve">BOZP na staveniště </w:t>
      </w:r>
      <w:r w:rsidR="00027968" w:rsidRPr="00DC6BF6">
        <w:rPr>
          <w:rFonts w:ascii="Arial" w:hAnsi="Arial" w:cs="Arial"/>
          <w:sz w:val="22"/>
          <w:szCs w:val="22"/>
        </w:rPr>
        <w:br/>
      </w:r>
      <w:r w:rsidRPr="00DC6BF6">
        <w:rPr>
          <w:rFonts w:ascii="Arial" w:hAnsi="Arial" w:cs="Arial"/>
          <w:sz w:val="22"/>
          <w:szCs w:val="22"/>
        </w:rPr>
        <w:t xml:space="preserve">po celou dobu realizace díla. Těmto osobám bude ze strany </w:t>
      </w:r>
      <w:r w:rsidR="00A34A21" w:rsidRPr="00DC6BF6">
        <w:rPr>
          <w:rFonts w:ascii="Arial" w:hAnsi="Arial" w:cs="Arial"/>
          <w:sz w:val="22"/>
          <w:szCs w:val="22"/>
        </w:rPr>
        <w:t>Zhotovit</w:t>
      </w:r>
      <w:r w:rsidRPr="00DC6BF6">
        <w:rPr>
          <w:rFonts w:ascii="Arial" w:hAnsi="Arial" w:cs="Arial"/>
          <w:sz w:val="22"/>
          <w:szCs w:val="22"/>
        </w:rPr>
        <w:t xml:space="preserve">ele poskytnuta veškerá potřebná součinnost. Jména osob a kontaktní údaje výše uvedených profesí budou </w:t>
      </w:r>
      <w:r w:rsidR="00A34A21" w:rsidRPr="00DC6BF6">
        <w:rPr>
          <w:rFonts w:ascii="Arial" w:hAnsi="Arial" w:cs="Arial"/>
          <w:sz w:val="22"/>
          <w:szCs w:val="22"/>
        </w:rPr>
        <w:t>Zhotovit</w:t>
      </w:r>
      <w:r w:rsidRPr="00DC6BF6">
        <w:rPr>
          <w:rFonts w:ascii="Arial" w:hAnsi="Arial" w:cs="Arial"/>
          <w:sz w:val="22"/>
          <w:szCs w:val="22"/>
        </w:rPr>
        <w:t xml:space="preserve">eli sdělena v protokolu o předání staveniště nebo zápisem </w:t>
      </w:r>
      <w:r w:rsidR="00027968" w:rsidRPr="00DC6BF6">
        <w:rPr>
          <w:rFonts w:ascii="Arial" w:hAnsi="Arial" w:cs="Arial"/>
          <w:sz w:val="22"/>
          <w:szCs w:val="22"/>
        </w:rPr>
        <w:br/>
      </w:r>
      <w:r w:rsidRPr="00DC6BF6">
        <w:rPr>
          <w:rFonts w:ascii="Arial" w:hAnsi="Arial" w:cs="Arial"/>
          <w:sz w:val="22"/>
          <w:szCs w:val="22"/>
        </w:rPr>
        <w:t>do stavebního deníku;</w:t>
      </w:r>
    </w:p>
    <w:p w14:paraId="0EADE223" w14:textId="2AD8F0DB" w:rsidR="00EB32FF" w:rsidRPr="00EB32FF" w:rsidRDefault="00EB32FF" w:rsidP="00EB32FF">
      <w:pPr>
        <w:pStyle w:val="Odstavecseseznamem"/>
        <w:numPr>
          <w:ilvl w:val="0"/>
          <w:numId w:val="27"/>
        </w:numPr>
        <w:jc w:val="both"/>
        <w:rPr>
          <w:rFonts w:ascii="Arial" w:hAnsi="Arial" w:cs="Arial"/>
          <w:sz w:val="22"/>
          <w:szCs w:val="22"/>
        </w:rPr>
      </w:pPr>
      <w:r>
        <w:rPr>
          <w:rFonts w:ascii="Arial" w:hAnsi="Arial" w:cs="Arial"/>
          <w:sz w:val="22"/>
          <w:szCs w:val="22"/>
        </w:rPr>
        <w:lastRenderedPageBreak/>
        <w:t xml:space="preserve">je povinen </w:t>
      </w:r>
      <w:r w:rsidRPr="00EB32FF">
        <w:rPr>
          <w:rFonts w:ascii="Arial" w:hAnsi="Arial" w:cs="Arial"/>
          <w:sz w:val="22"/>
          <w:szCs w:val="22"/>
        </w:rPr>
        <w:t xml:space="preserve">zajistit před zahájením stavebních prací v místě stavby vytýčení tras všech stávajících sítí technické infrastruktury dle vyjádření DOSS a vyjádření a stanovisek všech zúčastněných organizací / institucí </w:t>
      </w:r>
      <w:r w:rsidRPr="00EB32FF">
        <w:rPr>
          <w:rFonts w:ascii="Arial" w:hAnsi="Arial" w:cs="Arial"/>
          <w:i/>
          <w:iCs/>
          <w:sz w:val="22"/>
          <w:szCs w:val="22"/>
        </w:rPr>
        <w:t>(PRE, TSK, Technologie hl.</w:t>
      </w:r>
      <w:r w:rsidR="009C67E1">
        <w:rPr>
          <w:rFonts w:ascii="Arial" w:hAnsi="Arial" w:cs="Arial"/>
          <w:i/>
          <w:iCs/>
          <w:sz w:val="22"/>
          <w:szCs w:val="22"/>
        </w:rPr>
        <w:t xml:space="preserve"> </w:t>
      </w:r>
      <w:r w:rsidRPr="00EB32FF">
        <w:rPr>
          <w:rFonts w:ascii="Arial" w:hAnsi="Arial" w:cs="Arial"/>
          <w:i/>
          <w:iCs/>
          <w:sz w:val="22"/>
          <w:szCs w:val="22"/>
        </w:rPr>
        <w:t>m. Prahy, Odbor evidence majetku hl.</w:t>
      </w:r>
      <w:r w:rsidR="009C67E1">
        <w:rPr>
          <w:rFonts w:ascii="Arial" w:hAnsi="Arial" w:cs="Arial"/>
          <w:i/>
          <w:iCs/>
          <w:sz w:val="22"/>
          <w:szCs w:val="22"/>
        </w:rPr>
        <w:t xml:space="preserve"> </w:t>
      </w:r>
      <w:r w:rsidRPr="00EB32FF">
        <w:rPr>
          <w:rFonts w:ascii="Arial" w:hAnsi="Arial" w:cs="Arial"/>
          <w:i/>
          <w:iCs/>
          <w:sz w:val="22"/>
          <w:szCs w:val="22"/>
        </w:rPr>
        <w:t>m. Prahy, PVK a další…)</w:t>
      </w:r>
      <w:r w:rsidR="00C93239" w:rsidRPr="00C93239">
        <w:rPr>
          <w:rFonts w:ascii="Arial" w:hAnsi="Arial" w:cs="Arial"/>
          <w:sz w:val="22"/>
          <w:szCs w:val="22"/>
        </w:rPr>
        <w:t>;</w:t>
      </w:r>
    </w:p>
    <w:p w14:paraId="1030B35C" w14:textId="5C166C5A" w:rsidR="009269F6" w:rsidRPr="006A0686"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6A0686">
        <w:rPr>
          <w:rFonts w:ascii="Arial" w:hAnsi="Arial" w:cs="Arial"/>
          <w:sz w:val="22"/>
          <w:szCs w:val="22"/>
        </w:rPr>
        <w:t xml:space="preserve">je povinen ověřit veškeré rozměry, polohy stavebních prvků, konstrukcí a skladeb na stavbě, případný nesoulad mezi skutečným stavem na stavbě a PD bude </w:t>
      </w:r>
      <w:r w:rsidRPr="006A0686">
        <w:rPr>
          <w:rFonts w:ascii="Arial" w:hAnsi="Arial" w:cs="Arial"/>
          <w:sz w:val="22"/>
          <w:szCs w:val="22"/>
        </w:rPr>
        <w:br/>
        <w:t xml:space="preserve">v dostatečném předstihu oznámen </w:t>
      </w:r>
      <w:r w:rsidR="009A05A8" w:rsidRPr="006A0686">
        <w:rPr>
          <w:rFonts w:ascii="Arial" w:hAnsi="Arial" w:cs="Arial"/>
          <w:sz w:val="22"/>
          <w:szCs w:val="22"/>
        </w:rPr>
        <w:t>Objednat</w:t>
      </w:r>
      <w:r w:rsidRPr="006A0686">
        <w:rPr>
          <w:rFonts w:ascii="Arial" w:hAnsi="Arial" w:cs="Arial"/>
          <w:sz w:val="22"/>
          <w:szCs w:val="22"/>
        </w:rPr>
        <w:t>eli a autorskému dozoru;</w:t>
      </w:r>
    </w:p>
    <w:p w14:paraId="375D97C1" w14:textId="77777777" w:rsidR="009269F6" w:rsidRPr="006A0686"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6A0686">
        <w:rPr>
          <w:rFonts w:ascii="Arial" w:hAnsi="Arial" w:cs="Arial"/>
          <w:sz w:val="22"/>
          <w:szCs w:val="22"/>
        </w:rPr>
        <w:t xml:space="preserve">zajistí pro potřeby stavby staveništní rozvaděč s elektroměrem, který bude napojen </w:t>
      </w:r>
      <w:r w:rsidRPr="006A0686">
        <w:rPr>
          <w:rFonts w:ascii="Arial" w:hAnsi="Arial" w:cs="Arial"/>
          <w:sz w:val="22"/>
          <w:szCs w:val="22"/>
        </w:rPr>
        <w:br/>
        <w:t>z elektroměrového rozváděče objektu a uhradí náklady v plné výši za odebraná média;</w:t>
      </w:r>
    </w:p>
    <w:p w14:paraId="1C939DF5" w14:textId="66ED6618" w:rsidR="009269F6" w:rsidRPr="00EB32FF"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uhradí v plné výši vodné, stočné, popř. po dohodě zajistí podružné měření;</w:t>
      </w:r>
    </w:p>
    <w:p w14:paraId="661F877C" w14:textId="504A604E" w:rsidR="009269F6" w:rsidRPr="00EB32FF"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 xml:space="preserve">zajistí v dostatečném předstihu </w:t>
      </w:r>
      <w:r w:rsidR="00EB32FF" w:rsidRPr="00EB32FF">
        <w:rPr>
          <w:rFonts w:ascii="Arial" w:hAnsi="Arial" w:cs="Arial"/>
          <w:sz w:val="22"/>
          <w:szCs w:val="22"/>
        </w:rPr>
        <w:t xml:space="preserve">předložení vzorků všech finálních povrchů vnitřních a vnějších; koncových prvků </w:t>
      </w:r>
      <w:proofErr w:type="spellStart"/>
      <w:r w:rsidR="00EB32FF" w:rsidRPr="00EB32FF">
        <w:rPr>
          <w:rFonts w:ascii="Arial" w:hAnsi="Arial" w:cs="Arial"/>
          <w:sz w:val="22"/>
          <w:szCs w:val="22"/>
        </w:rPr>
        <w:t>silno</w:t>
      </w:r>
      <w:proofErr w:type="spellEnd"/>
      <w:r w:rsidR="00EB32FF" w:rsidRPr="00EB32FF">
        <w:rPr>
          <w:rFonts w:ascii="Arial" w:hAnsi="Arial" w:cs="Arial"/>
          <w:sz w:val="22"/>
          <w:szCs w:val="22"/>
        </w:rPr>
        <w:t>/</w:t>
      </w:r>
      <w:r w:rsidR="009C67E1">
        <w:rPr>
          <w:rFonts w:ascii="Arial" w:hAnsi="Arial" w:cs="Arial"/>
          <w:sz w:val="22"/>
          <w:szCs w:val="22"/>
        </w:rPr>
        <w:t xml:space="preserve"> </w:t>
      </w:r>
      <w:r w:rsidR="00EB32FF" w:rsidRPr="00EB32FF">
        <w:rPr>
          <w:rFonts w:ascii="Arial" w:hAnsi="Arial" w:cs="Arial"/>
          <w:sz w:val="22"/>
          <w:szCs w:val="22"/>
        </w:rPr>
        <w:t xml:space="preserve">slaboproudu, zařizovacích předmětů, mobiliáře a kompletačních prvků, vč. konzultace rostlin. </w:t>
      </w:r>
      <w:proofErr w:type="gramStart"/>
      <w:r w:rsidR="00EB32FF" w:rsidRPr="00EB32FF">
        <w:rPr>
          <w:rFonts w:ascii="Arial" w:hAnsi="Arial" w:cs="Arial"/>
          <w:sz w:val="22"/>
          <w:szCs w:val="22"/>
        </w:rPr>
        <w:t>materiálu</w:t>
      </w:r>
      <w:proofErr w:type="gramEnd"/>
      <w:r w:rsidRPr="00EB32FF">
        <w:rPr>
          <w:rFonts w:ascii="Arial" w:hAnsi="Arial" w:cs="Arial"/>
          <w:sz w:val="22"/>
          <w:szCs w:val="22"/>
        </w:rPr>
        <w:t>;</w:t>
      </w:r>
    </w:p>
    <w:p w14:paraId="629D84D3" w14:textId="4DEF8ADE" w:rsidR="009269F6" w:rsidRPr="00EB32FF"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 xml:space="preserve">zpracuje dokumentaci / manuály pro provoz, údržbu a opravy provedeného díla a zajistí její předání </w:t>
      </w:r>
      <w:r w:rsidR="009A05A8" w:rsidRPr="00EB32FF">
        <w:rPr>
          <w:rFonts w:ascii="Arial" w:hAnsi="Arial" w:cs="Arial"/>
          <w:sz w:val="22"/>
          <w:szCs w:val="22"/>
        </w:rPr>
        <w:t>Objednat</w:t>
      </w:r>
      <w:r w:rsidRPr="00EB32FF">
        <w:rPr>
          <w:rFonts w:ascii="Arial" w:hAnsi="Arial" w:cs="Arial"/>
          <w:sz w:val="22"/>
          <w:szCs w:val="22"/>
        </w:rPr>
        <w:t>eli;</w:t>
      </w:r>
    </w:p>
    <w:p w14:paraId="4FFD7841" w14:textId="77777777" w:rsidR="009269F6" w:rsidRPr="00EB32FF"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po dokončení prací doloží prohlášení shody dle zákona č. 22/1997, o technických požadavcích na výrobky a dle Nařízení vlády č. 163/2002 Sb., kterým se stanoví technické požadavky na vybrané stavební výrobky;</w:t>
      </w:r>
    </w:p>
    <w:p w14:paraId="49FB3B24" w14:textId="77777777" w:rsidR="009269F6" w:rsidRPr="00EB32FF" w:rsidRDefault="009269F6" w:rsidP="009269F6">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 xml:space="preserve">předloží doklady o likvidaci odpadu vzniklého stavebními pracemi v souladu se zákonem č. 541/2020 Sb., o odpadech; </w:t>
      </w:r>
    </w:p>
    <w:p w14:paraId="39200654" w14:textId="1AD2D487" w:rsidR="0072503C" w:rsidRDefault="00CF5F64" w:rsidP="00CF5F64">
      <w:pPr>
        <w:pStyle w:val="Odstavecseseznamem"/>
        <w:numPr>
          <w:ilvl w:val="0"/>
          <w:numId w:val="27"/>
        </w:numPr>
        <w:jc w:val="both"/>
        <w:rPr>
          <w:rFonts w:ascii="Arial" w:hAnsi="Arial" w:cs="Arial"/>
          <w:sz w:val="22"/>
        </w:rPr>
      </w:pPr>
      <w:r w:rsidRPr="00EB32FF">
        <w:rPr>
          <w:rFonts w:ascii="Arial" w:hAnsi="Arial" w:cs="Arial"/>
          <w:sz w:val="22"/>
        </w:rPr>
        <w:t xml:space="preserve">zpracuje projektovou dokumentaci se zapracováním změn/ odchylek do </w:t>
      </w:r>
      <w:r w:rsidRPr="00490B1E">
        <w:rPr>
          <w:rFonts w:ascii="Arial" w:hAnsi="Arial" w:cs="Arial"/>
          <w:sz w:val="22"/>
        </w:rPr>
        <w:t>dokumentace pro povolení stavby, popř. do dokumentace pro provádění stavby, dojde-li v průběhu realizace stavby k</w:t>
      </w:r>
      <w:r w:rsidR="00027968" w:rsidRPr="00490B1E">
        <w:rPr>
          <w:rFonts w:ascii="Arial" w:hAnsi="Arial" w:cs="Arial"/>
          <w:sz w:val="22"/>
        </w:rPr>
        <w:t> </w:t>
      </w:r>
      <w:r w:rsidRPr="00490B1E">
        <w:rPr>
          <w:rFonts w:ascii="Arial" w:hAnsi="Arial" w:cs="Arial"/>
          <w:sz w:val="22"/>
        </w:rPr>
        <w:t>odchylce</w:t>
      </w:r>
      <w:r w:rsidR="00027968" w:rsidRPr="00490B1E">
        <w:rPr>
          <w:rFonts w:ascii="Arial" w:hAnsi="Arial" w:cs="Arial"/>
          <w:sz w:val="22"/>
        </w:rPr>
        <w:t>;</w:t>
      </w:r>
    </w:p>
    <w:p w14:paraId="2D54AED6" w14:textId="56DA7BCA" w:rsidR="00292D25" w:rsidRPr="00292D25" w:rsidRDefault="00292D25" w:rsidP="00CF5F64">
      <w:pPr>
        <w:pStyle w:val="Odstavecseseznamem"/>
        <w:numPr>
          <w:ilvl w:val="0"/>
          <w:numId w:val="27"/>
        </w:numPr>
        <w:jc w:val="both"/>
        <w:rPr>
          <w:rFonts w:ascii="Arial" w:hAnsi="Arial" w:cs="Arial"/>
          <w:sz w:val="22"/>
          <w:szCs w:val="22"/>
        </w:rPr>
      </w:pPr>
      <w:r>
        <w:rPr>
          <w:rFonts w:ascii="Arial" w:hAnsi="Arial" w:cs="Arial"/>
          <w:sz w:val="22"/>
          <w:szCs w:val="22"/>
        </w:rPr>
        <w:t xml:space="preserve">zajistí </w:t>
      </w:r>
      <w:r w:rsidRPr="00292D25">
        <w:rPr>
          <w:rFonts w:ascii="Arial" w:hAnsi="Arial" w:cs="Arial"/>
          <w:sz w:val="22"/>
          <w:szCs w:val="22"/>
        </w:rPr>
        <w:t xml:space="preserve">účast geodeta na stavbě a provedení geodetického zaměření stávajících a nově instalovaných el. </w:t>
      </w:r>
      <w:proofErr w:type="gramStart"/>
      <w:r w:rsidRPr="00292D25">
        <w:rPr>
          <w:rFonts w:ascii="Arial" w:hAnsi="Arial" w:cs="Arial"/>
          <w:sz w:val="22"/>
          <w:szCs w:val="22"/>
        </w:rPr>
        <w:t>sítí</w:t>
      </w:r>
      <w:proofErr w:type="gramEnd"/>
      <w:r w:rsidRPr="00292D25">
        <w:rPr>
          <w:rFonts w:ascii="Arial" w:hAnsi="Arial" w:cs="Arial"/>
          <w:sz w:val="22"/>
          <w:szCs w:val="22"/>
        </w:rPr>
        <w:t xml:space="preserve"> dle PD</w:t>
      </w:r>
    </w:p>
    <w:p w14:paraId="2D407710" w14:textId="4A26DBEC" w:rsidR="00EB32FF" w:rsidRPr="00EB32FF" w:rsidRDefault="00EB32FF" w:rsidP="00C93239">
      <w:pPr>
        <w:pStyle w:val="Odstavecseseznamem"/>
        <w:numPr>
          <w:ilvl w:val="0"/>
          <w:numId w:val="27"/>
        </w:numPr>
        <w:jc w:val="both"/>
        <w:rPr>
          <w:rFonts w:ascii="Arial" w:hAnsi="Arial" w:cs="Arial"/>
          <w:sz w:val="22"/>
        </w:rPr>
      </w:pPr>
      <w:r w:rsidRPr="00490B1E">
        <w:rPr>
          <w:rFonts w:ascii="Arial" w:hAnsi="Arial" w:cs="Arial"/>
          <w:sz w:val="22"/>
        </w:rPr>
        <w:t xml:space="preserve">zajistí účast geodeta na stavbě a provedení geodetických prací po ukončení realizace stavebních prací, které představují </w:t>
      </w:r>
      <w:r w:rsidRPr="00EB32FF">
        <w:rPr>
          <w:rFonts w:ascii="Arial" w:hAnsi="Arial" w:cs="Arial"/>
          <w:sz w:val="22"/>
        </w:rPr>
        <w:t xml:space="preserve">zaměření a zhotovení geometrického plánu ke vkladu do katastru nemovitostí a předání na IPR </w:t>
      </w:r>
      <w:r w:rsidRPr="00EB32FF">
        <w:rPr>
          <w:rFonts w:ascii="Arial" w:hAnsi="Arial" w:cs="Arial"/>
          <w:i/>
          <w:iCs/>
          <w:sz w:val="22"/>
        </w:rPr>
        <w:t>(tzn. geometrické zaměření souřadnic lomových bodů)</w:t>
      </w:r>
      <w:r w:rsidRPr="00EB32FF">
        <w:rPr>
          <w:rFonts w:ascii="Arial" w:hAnsi="Arial" w:cs="Arial"/>
          <w:sz w:val="22"/>
        </w:rPr>
        <w:t xml:space="preserve"> dle požadavku Stavebního úřadu MČ Praha 7,</w:t>
      </w:r>
    </w:p>
    <w:p w14:paraId="025EBC49" w14:textId="77777777" w:rsidR="007E7A3A" w:rsidRDefault="009269F6" w:rsidP="007E7A3A">
      <w:pPr>
        <w:pStyle w:val="Odstavecseseznamem"/>
        <w:numPr>
          <w:ilvl w:val="0"/>
          <w:numId w:val="27"/>
        </w:numPr>
        <w:suppressAutoHyphens/>
        <w:autoSpaceDN w:val="0"/>
        <w:jc w:val="both"/>
        <w:textAlignment w:val="baseline"/>
        <w:rPr>
          <w:rFonts w:ascii="Arial" w:hAnsi="Arial" w:cs="Arial"/>
          <w:sz w:val="22"/>
          <w:szCs w:val="22"/>
        </w:rPr>
      </w:pPr>
      <w:r w:rsidRPr="00EB32FF">
        <w:rPr>
          <w:rFonts w:ascii="Arial" w:hAnsi="Arial" w:cs="Arial"/>
          <w:sz w:val="22"/>
          <w:szCs w:val="22"/>
        </w:rPr>
        <w:t>poskytne součinnost při kola</w:t>
      </w:r>
      <w:r w:rsidR="00CF5F64" w:rsidRPr="00EB32FF">
        <w:rPr>
          <w:rFonts w:ascii="Arial" w:hAnsi="Arial" w:cs="Arial"/>
          <w:sz w:val="22"/>
          <w:szCs w:val="22"/>
        </w:rPr>
        <w:t>udačním řízení</w:t>
      </w:r>
      <w:r w:rsidR="002A6ABC">
        <w:rPr>
          <w:rFonts w:ascii="Arial" w:hAnsi="Arial" w:cs="Arial"/>
          <w:sz w:val="22"/>
          <w:szCs w:val="22"/>
        </w:rPr>
        <w:t>,</w:t>
      </w:r>
    </w:p>
    <w:p w14:paraId="4A46FA23" w14:textId="0576D67A" w:rsidR="007E7A3A" w:rsidRPr="007E7A3A" w:rsidRDefault="00AD55D6" w:rsidP="007E7A3A">
      <w:pPr>
        <w:pStyle w:val="Odstavecseseznamem"/>
        <w:numPr>
          <w:ilvl w:val="0"/>
          <w:numId w:val="27"/>
        </w:numPr>
        <w:suppressAutoHyphens/>
        <w:autoSpaceDN w:val="0"/>
        <w:jc w:val="both"/>
        <w:textAlignment w:val="baseline"/>
        <w:rPr>
          <w:rFonts w:ascii="Arial" w:hAnsi="Arial" w:cs="Arial"/>
          <w:sz w:val="22"/>
          <w:szCs w:val="22"/>
        </w:rPr>
      </w:pPr>
      <w:r w:rsidRPr="007E7A3A">
        <w:rPr>
          <w:rFonts w:ascii="Arial" w:hAnsi="Arial" w:cs="Arial"/>
          <w:sz w:val="22"/>
          <w:szCs w:val="22"/>
        </w:rPr>
        <w:t>zamez</w:t>
      </w:r>
      <w:r w:rsidR="007E7A3A" w:rsidRPr="007E7A3A">
        <w:rPr>
          <w:rFonts w:ascii="Arial" w:hAnsi="Arial" w:cs="Arial"/>
          <w:sz w:val="22"/>
          <w:szCs w:val="22"/>
        </w:rPr>
        <w:t>í</w:t>
      </w:r>
      <w:r w:rsidRPr="007E7A3A">
        <w:rPr>
          <w:rFonts w:ascii="Arial" w:hAnsi="Arial" w:cs="Arial"/>
          <w:sz w:val="22"/>
          <w:szCs w:val="22"/>
        </w:rPr>
        <w:t xml:space="preserve"> v maximální možné míře šíření prašnosti ze stavební činnosti způsobené větrem nebo z pohybu staveništní dopravy</w:t>
      </w:r>
      <w:r w:rsidR="007E7A3A">
        <w:rPr>
          <w:rFonts w:ascii="Arial" w:hAnsi="Arial" w:cs="Arial"/>
          <w:sz w:val="22"/>
          <w:szCs w:val="22"/>
        </w:rPr>
        <w:t>.</w:t>
      </w:r>
    </w:p>
    <w:p w14:paraId="43DBCCED" w14:textId="030DFA46" w:rsidR="00CB520F" w:rsidRPr="007E7A3A" w:rsidRDefault="00C23221" w:rsidP="00DE5C83">
      <w:pPr>
        <w:pStyle w:val="Odstavecseseznamem"/>
        <w:numPr>
          <w:ilvl w:val="1"/>
          <w:numId w:val="5"/>
        </w:numPr>
        <w:spacing w:before="240" w:after="60" w:afterAutospacing="1"/>
        <w:ind w:left="574" w:hanging="574"/>
        <w:jc w:val="both"/>
        <w:rPr>
          <w:rFonts w:ascii="Arial" w:hAnsi="Arial"/>
          <w:sz w:val="22"/>
        </w:rPr>
      </w:pPr>
      <w:r w:rsidRPr="007E7A3A">
        <w:rPr>
          <w:rFonts w:ascii="Arial" w:hAnsi="Arial"/>
          <w:sz w:val="22"/>
        </w:rPr>
        <w:t xml:space="preserve">Předmětem </w:t>
      </w:r>
      <w:r w:rsidR="00BF0986" w:rsidRPr="007E7A3A">
        <w:rPr>
          <w:rFonts w:ascii="Arial" w:hAnsi="Arial"/>
          <w:sz w:val="22"/>
        </w:rPr>
        <w:t>této smlouvy</w:t>
      </w:r>
      <w:r w:rsidRPr="007E7A3A">
        <w:rPr>
          <w:rFonts w:ascii="Arial" w:hAnsi="Arial"/>
          <w:sz w:val="22"/>
        </w:rPr>
        <w:t xml:space="preserve"> jsou rovněž činnosti, práce a dodávky, které nejsou v</w:t>
      </w:r>
      <w:r w:rsidR="00B94097" w:rsidRPr="007E7A3A">
        <w:rPr>
          <w:rFonts w:ascii="Arial" w:hAnsi="Arial"/>
          <w:sz w:val="22"/>
        </w:rPr>
        <w:t> této smlouvě uvedeny</w:t>
      </w:r>
      <w:r w:rsidRPr="007E7A3A">
        <w:rPr>
          <w:rFonts w:ascii="Arial" w:hAnsi="Arial"/>
          <w:sz w:val="22"/>
        </w:rPr>
        <w:t xml:space="preserve">, ale o kterých </w:t>
      </w:r>
      <w:r w:rsidR="004D63EB" w:rsidRPr="007E7A3A">
        <w:rPr>
          <w:rFonts w:ascii="Arial" w:hAnsi="Arial"/>
          <w:sz w:val="22"/>
        </w:rPr>
        <w:t>Zhotovit</w:t>
      </w:r>
      <w:r w:rsidRPr="007E7A3A">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09E2790B"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667B6A">
        <w:rPr>
          <w:rFonts w:ascii="Arial" w:hAnsi="Arial" w:cs="Arial"/>
          <w:sz w:val="22"/>
        </w:rPr>
        <w:t>oceněného Soupisu prací, dodávek a služeb</w:t>
      </w:r>
      <w:r w:rsidR="000E2107" w:rsidRPr="003335CF">
        <w:rPr>
          <w:rFonts w:ascii="Arial" w:hAnsi="Arial" w:cs="Arial"/>
          <w:sz w:val="22"/>
        </w:rPr>
        <w:t xml:space="preserve"> </w:t>
      </w:r>
      <w:r w:rsidR="000E2107" w:rsidRPr="00EB32FF">
        <w:rPr>
          <w:rFonts w:ascii="Arial" w:hAnsi="Arial" w:cs="Arial"/>
          <w:i/>
          <w:iCs/>
          <w:sz w:val="22"/>
        </w:rPr>
        <w:t>(příloha</w:t>
      </w:r>
      <w:r w:rsidRPr="00EB32FF">
        <w:rPr>
          <w:rFonts w:ascii="Arial" w:hAnsi="Arial" w:cs="Arial"/>
          <w:i/>
          <w:iCs/>
          <w:sz w:val="22"/>
        </w:rPr>
        <w:t xml:space="preserve"> č. </w:t>
      </w:r>
      <w:r w:rsidR="00153DE0" w:rsidRPr="00EB32FF">
        <w:rPr>
          <w:rFonts w:ascii="Arial" w:hAnsi="Arial" w:cs="Arial"/>
          <w:i/>
          <w:iCs/>
          <w:sz w:val="22"/>
        </w:rPr>
        <w:t>1</w:t>
      </w:r>
      <w:r w:rsidR="00EB32FF" w:rsidRPr="00EB32FF">
        <w:rPr>
          <w:rFonts w:ascii="Arial" w:hAnsi="Arial" w:cs="Arial"/>
          <w:i/>
          <w:iCs/>
          <w:sz w:val="22"/>
        </w:rPr>
        <w:t xml:space="preserve"> a,</w:t>
      </w:r>
      <w:r w:rsidR="009C67E1">
        <w:rPr>
          <w:rFonts w:ascii="Arial" w:hAnsi="Arial" w:cs="Arial"/>
          <w:i/>
          <w:iCs/>
          <w:sz w:val="22"/>
        </w:rPr>
        <w:t xml:space="preserve"> </w:t>
      </w:r>
      <w:r w:rsidR="00EB32FF" w:rsidRPr="00EB32FF">
        <w:rPr>
          <w:rFonts w:ascii="Arial" w:hAnsi="Arial" w:cs="Arial"/>
          <w:i/>
          <w:iCs/>
          <w:sz w:val="22"/>
        </w:rPr>
        <w:t>b,</w:t>
      </w:r>
      <w:r w:rsidR="009C67E1">
        <w:rPr>
          <w:rFonts w:ascii="Arial" w:hAnsi="Arial" w:cs="Arial"/>
          <w:i/>
          <w:iCs/>
          <w:sz w:val="22"/>
        </w:rPr>
        <w:t xml:space="preserve"> </w:t>
      </w:r>
      <w:r w:rsidR="00EB32FF" w:rsidRPr="00EB32FF">
        <w:rPr>
          <w:rFonts w:ascii="Arial" w:hAnsi="Arial" w:cs="Arial"/>
          <w:i/>
          <w:iCs/>
          <w:sz w:val="22"/>
        </w:rPr>
        <w:t>c</w:t>
      </w:r>
      <w:r w:rsidRPr="00EB32FF">
        <w:rPr>
          <w:rFonts w:ascii="Arial" w:hAnsi="Arial" w:cs="Arial"/>
          <w:i/>
          <w:iCs/>
          <w:sz w:val="22"/>
        </w:rPr>
        <w:t xml:space="preserve"> této smlou</w:t>
      </w:r>
      <w:r w:rsidR="003F2224" w:rsidRPr="00EB32FF">
        <w:rPr>
          <w:rFonts w:ascii="Arial" w:hAnsi="Arial" w:cs="Arial"/>
          <w:i/>
          <w:iCs/>
          <w:sz w:val="22"/>
        </w:rPr>
        <w:t>vy</w:t>
      </w:r>
      <w:r w:rsidR="000E2107" w:rsidRPr="00EB32FF">
        <w:rPr>
          <w:rFonts w:ascii="Arial" w:hAnsi="Arial" w:cs="Arial"/>
          <w:i/>
          <w:iCs/>
          <w:sz w:val="22"/>
        </w:rPr>
        <w:t>)</w:t>
      </w:r>
      <w:r w:rsidR="00B548FB" w:rsidRPr="00EB32FF">
        <w:rPr>
          <w:rFonts w:ascii="Arial" w:hAnsi="Arial" w:cs="Arial"/>
          <w:i/>
          <w:iCs/>
          <w:sz w:val="22"/>
        </w:rPr>
        <w:t xml:space="preserve">, </w:t>
      </w:r>
      <w:r w:rsidR="000E2107" w:rsidRPr="003335CF">
        <w:rPr>
          <w:rFonts w:ascii="Arial" w:hAnsi="Arial" w:cs="Arial"/>
          <w:sz w:val="22"/>
        </w:rPr>
        <w:t xml:space="preserve">dle </w:t>
      </w:r>
      <w:r w:rsidR="009269F6">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w:t>
      </w:r>
      <w:r w:rsidR="00786047">
        <w:rPr>
          <w:rFonts w:ascii="Arial" w:hAnsi="Arial" w:cs="Arial"/>
          <w:sz w:val="22"/>
        </w:rPr>
        <w:t xml:space="preserve"> a vyjádření DOSS</w:t>
      </w:r>
      <w:r w:rsidR="00EB32FF">
        <w:rPr>
          <w:rFonts w:ascii="Arial" w:hAnsi="Arial" w:cs="Arial"/>
          <w:sz w:val="22"/>
        </w:rPr>
        <w:t xml:space="preserve"> a rozhodnutí SÚ Ú MČ P7</w:t>
      </w:r>
      <w:r w:rsidR="000E2107" w:rsidRPr="003335CF">
        <w:rPr>
          <w:rFonts w:ascii="Arial" w:hAnsi="Arial" w:cs="Arial"/>
          <w:sz w:val="22"/>
        </w:rPr>
        <w:t xml:space="preserve"> </w:t>
      </w:r>
      <w:r w:rsidR="000E2107" w:rsidRPr="00EB32FF">
        <w:rPr>
          <w:rFonts w:ascii="Arial" w:hAnsi="Arial" w:cs="Arial"/>
          <w:i/>
          <w:iCs/>
          <w:sz w:val="22"/>
        </w:rPr>
        <w:t xml:space="preserve">(příloha č. </w:t>
      </w:r>
      <w:r w:rsidR="00EB32FF" w:rsidRPr="00EB32FF">
        <w:rPr>
          <w:rFonts w:ascii="Arial" w:hAnsi="Arial" w:cs="Arial"/>
          <w:i/>
          <w:iCs/>
          <w:sz w:val="22"/>
        </w:rPr>
        <w:t>2 až 4</w:t>
      </w:r>
      <w:r w:rsidR="000E2107" w:rsidRPr="00EB32FF">
        <w:rPr>
          <w:rFonts w:ascii="Arial" w:hAnsi="Arial" w:cs="Arial"/>
          <w:i/>
          <w:iCs/>
          <w:sz w:val="22"/>
        </w:rPr>
        <w:t xml:space="preserve"> této smlouvy</w:t>
      </w:r>
      <w:r w:rsidR="002B304D" w:rsidRPr="00EB32FF">
        <w:rPr>
          <w:rFonts w:ascii="Arial" w:hAnsi="Arial" w:cs="Arial"/>
          <w:i/>
          <w:iCs/>
          <w:sz w:val="22"/>
        </w:rPr>
        <w:t>)</w:t>
      </w:r>
      <w:r w:rsidR="00786047" w:rsidRPr="00EB32FF">
        <w:rPr>
          <w:rFonts w:ascii="Arial" w:hAnsi="Arial" w:cs="Arial"/>
          <w:i/>
          <w:iCs/>
          <w:sz w:val="22"/>
        </w:rPr>
        <w:t>.</w:t>
      </w:r>
    </w:p>
    <w:p w14:paraId="32A3E192" w14:textId="20FA3FF4"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114A64AF" w14:textId="342C3D4B" w:rsidR="00BF7C45" w:rsidRPr="006A0686" w:rsidRDefault="00BB21CD" w:rsidP="006A0686">
      <w:pPr>
        <w:numPr>
          <w:ilvl w:val="1"/>
          <w:numId w:val="5"/>
        </w:numPr>
        <w:spacing w:before="240"/>
        <w:ind w:left="574" w:hanging="574"/>
        <w:jc w:val="both"/>
        <w:rPr>
          <w:rFonts w:ascii="Arial" w:hAnsi="Arial"/>
          <w:sz w:val="22"/>
        </w:rPr>
      </w:pPr>
      <w:r w:rsidRPr="006859D0">
        <w:rPr>
          <w:rFonts w:ascii="Arial" w:hAnsi="Arial"/>
          <w:sz w:val="22"/>
        </w:rPr>
        <w:lastRenderedPageBreak/>
        <w:t>Zhotovitel prohlašuje, že činnosti, které jsou předmětem jeho plnění podle této smlouvy, spadají do předmětu jeho podnikání a má veškerá potřebná oprávnění k jejich provádění. Pro tyto činnosti je plně kvalifikován.</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55A1BE52" w14:textId="77777777" w:rsidR="00DC6BF6" w:rsidRDefault="00786047" w:rsidP="00DC6BF6">
      <w:pPr>
        <w:numPr>
          <w:ilvl w:val="1"/>
          <w:numId w:val="2"/>
        </w:numPr>
        <w:spacing w:before="240"/>
        <w:ind w:left="574" w:hanging="574"/>
        <w:jc w:val="both"/>
        <w:rPr>
          <w:rFonts w:ascii="Arial" w:hAnsi="Arial"/>
          <w:sz w:val="22"/>
        </w:rPr>
      </w:pPr>
      <w:r w:rsidRPr="00885084">
        <w:rPr>
          <w:rFonts w:ascii="Arial" w:hAnsi="Arial"/>
          <w:sz w:val="22"/>
        </w:rPr>
        <w:t>Objedna</w:t>
      </w:r>
      <w:r w:rsidR="00BE7240" w:rsidRPr="00885084">
        <w:rPr>
          <w:rFonts w:ascii="Arial" w:hAnsi="Arial"/>
          <w:sz w:val="22"/>
        </w:rPr>
        <w:t>tel v této zakázky uplatnil pravidla na podporu důstojných pracovních podmínek, environmentálně odpovědného zadávání ve v</w:t>
      </w:r>
      <w:r w:rsidR="00396245" w:rsidRPr="00885084">
        <w:rPr>
          <w:rFonts w:ascii="Arial" w:hAnsi="Arial"/>
          <w:sz w:val="22"/>
        </w:rPr>
        <w:t>eřejné zakázce:</w:t>
      </w:r>
    </w:p>
    <w:p w14:paraId="133EB5AF" w14:textId="72CD7E7A" w:rsidR="00BE7240" w:rsidRPr="00DC6BF6" w:rsidRDefault="00BE7240" w:rsidP="00DC6BF6">
      <w:pPr>
        <w:ind w:left="574"/>
        <w:jc w:val="both"/>
        <w:rPr>
          <w:rFonts w:ascii="Arial" w:hAnsi="Arial"/>
          <w:sz w:val="6"/>
          <w:szCs w:val="6"/>
        </w:rPr>
      </w:pPr>
    </w:p>
    <w:p w14:paraId="67CCA6C8" w14:textId="4B5B737A" w:rsidR="00BE7240" w:rsidRPr="00885084" w:rsidRDefault="00396245" w:rsidP="00396245">
      <w:pPr>
        <w:pStyle w:val="Odstavecseseznamem"/>
        <w:numPr>
          <w:ilvl w:val="0"/>
          <w:numId w:val="23"/>
        </w:numPr>
        <w:jc w:val="both"/>
        <w:rPr>
          <w:rFonts w:ascii="Arial" w:hAnsi="Arial"/>
          <w:sz w:val="22"/>
        </w:rPr>
      </w:pPr>
      <w:r w:rsidRPr="00885084">
        <w:rPr>
          <w:rFonts w:ascii="Arial" w:hAnsi="Arial"/>
          <w:sz w:val="22"/>
        </w:rPr>
        <w:t xml:space="preserve">Zhotovitel se zavazuje, </w:t>
      </w:r>
      <w:r w:rsidR="00BE7240" w:rsidRPr="00885084">
        <w:rPr>
          <w:rFonts w:ascii="Arial" w:hAnsi="Arial"/>
          <w:sz w:val="22"/>
        </w:rPr>
        <w:t xml:space="preserve">že při provádění díla pro </w:t>
      </w:r>
      <w:r w:rsidR="00786047" w:rsidRPr="00885084">
        <w:rPr>
          <w:rFonts w:ascii="Arial" w:hAnsi="Arial"/>
          <w:sz w:val="22"/>
        </w:rPr>
        <w:t>Objedna</w:t>
      </w:r>
      <w:r w:rsidR="00BE7240" w:rsidRPr="00885084">
        <w:rPr>
          <w:rFonts w:ascii="Arial" w:hAnsi="Arial"/>
          <w:sz w:val="22"/>
        </w:rPr>
        <w:t>tele zajistí důstojné pracovní podmínky, a dodrží včasné platby poddodavatelům</w:t>
      </w:r>
      <w:r w:rsidRPr="00885084">
        <w:rPr>
          <w:rFonts w:ascii="Arial" w:hAnsi="Arial"/>
          <w:sz w:val="22"/>
        </w:rPr>
        <w:t xml:space="preserve">, </w:t>
      </w:r>
      <w:r w:rsidR="00BE7240" w:rsidRPr="00885084">
        <w:rPr>
          <w:rFonts w:ascii="Arial" w:hAnsi="Arial"/>
          <w:sz w:val="22"/>
        </w:rPr>
        <w:t xml:space="preserve"> </w:t>
      </w:r>
    </w:p>
    <w:p w14:paraId="312726F1" w14:textId="3773C047" w:rsidR="00BE7240" w:rsidRPr="00885084" w:rsidRDefault="00396245" w:rsidP="00396245">
      <w:pPr>
        <w:pStyle w:val="Odstavecseseznamem"/>
        <w:numPr>
          <w:ilvl w:val="0"/>
          <w:numId w:val="23"/>
        </w:numPr>
        <w:jc w:val="both"/>
        <w:rPr>
          <w:rFonts w:ascii="Arial" w:hAnsi="Arial"/>
          <w:sz w:val="22"/>
        </w:rPr>
      </w:pPr>
      <w:r w:rsidRPr="00885084">
        <w:rPr>
          <w:rFonts w:ascii="Arial" w:hAnsi="Arial"/>
          <w:sz w:val="22"/>
        </w:rPr>
        <w:t xml:space="preserve">Zhotovitel se zavazuje, </w:t>
      </w:r>
      <w:r w:rsidR="00BE7240" w:rsidRPr="00885084">
        <w:rPr>
          <w:rFonts w:ascii="Arial" w:hAnsi="Arial"/>
          <w:sz w:val="22"/>
        </w:rPr>
        <w:t xml:space="preserve">že při provádění díla pro </w:t>
      </w:r>
      <w:r w:rsidR="00786047" w:rsidRPr="00885084">
        <w:rPr>
          <w:rFonts w:ascii="Arial" w:hAnsi="Arial"/>
          <w:sz w:val="22"/>
        </w:rPr>
        <w:t>Objedna</w:t>
      </w:r>
      <w:r w:rsidR="00BE7240" w:rsidRPr="00885084">
        <w:rPr>
          <w:rFonts w:ascii="Arial" w:hAnsi="Arial"/>
          <w:sz w:val="22"/>
        </w:rPr>
        <w:t>tele neumožní výkon nelegální práce vymezené v § 5 písm. e) zákona č. 435/2004 Sb., o zaměstnanosti, v platném znění,</w:t>
      </w:r>
    </w:p>
    <w:p w14:paraId="460DAEB0" w14:textId="7679B851" w:rsidR="00BE7240" w:rsidRPr="00885084" w:rsidRDefault="00396245" w:rsidP="00396245">
      <w:pPr>
        <w:pStyle w:val="Odstavecseseznamem"/>
        <w:numPr>
          <w:ilvl w:val="0"/>
          <w:numId w:val="23"/>
        </w:numPr>
        <w:jc w:val="both"/>
        <w:rPr>
          <w:rFonts w:ascii="Arial" w:hAnsi="Arial"/>
          <w:sz w:val="22"/>
        </w:rPr>
      </w:pPr>
      <w:r w:rsidRPr="00885084">
        <w:rPr>
          <w:rFonts w:ascii="Arial" w:hAnsi="Arial"/>
          <w:sz w:val="22"/>
        </w:rPr>
        <w:t xml:space="preserve">Zhotovitel se zavazuje, </w:t>
      </w:r>
      <w:r w:rsidR="00BE7240" w:rsidRPr="00885084">
        <w:rPr>
          <w:rFonts w:ascii="Arial" w:hAnsi="Arial"/>
          <w:sz w:val="22"/>
        </w:rPr>
        <w:t>že odpad vzniklý při plnění díla bude v maximální míře recyklován a nabídnut k dalšímu smysluplnému využití,</w:t>
      </w:r>
    </w:p>
    <w:p w14:paraId="67114940" w14:textId="77777777" w:rsidR="007233C6" w:rsidRPr="009A05A8" w:rsidRDefault="007233C6" w:rsidP="005922B2">
      <w:pPr>
        <w:numPr>
          <w:ilvl w:val="0"/>
          <w:numId w:val="2"/>
        </w:numPr>
        <w:spacing w:before="240" w:after="240"/>
        <w:jc w:val="center"/>
        <w:rPr>
          <w:rFonts w:ascii="Arial" w:hAnsi="Arial"/>
          <w:b/>
          <w:sz w:val="22"/>
        </w:rPr>
      </w:pPr>
      <w:r w:rsidRPr="009A05A8">
        <w:rPr>
          <w:rFonts w:ascii="Arial" w:hAnsi="Arial"/>
          <w:b/>
          <w:sz w:val="22"/>
        </w:rPr>
        <w:t>Místo plnění</w:t>
      </w:r>
    </w:p>
    <w:p w14:paraId="1FFABCAF" w14:textId="058616D4" w:rsidR="000227E3" w:rsidRPr="000227E3" w:rsidRDefault="000227E3" w:rsidP="006A0686">
      <w:pPr>
        <w:widowControl w:val="0"/>
        <w:numPr>
          <w:ilvl w:val="1"/>
          <w:numId w:val="2"/>
        </w:numPr>
        <w:ind w:left="567" w:hanging="567"/>
        <w:jc w:val="both"/>
        <w:rPr>
          <w:rFonts w:ascii="Arial" w:hAnsi="Arial" w:cs="Arial"/>
          <w:sz w:val="22"/>
          <w:szCs w:val="22"/>
        </w:rPr>
      </w:pPr>
      <w:r w:rsidRPr="000227E3">
        <w:rPr>
          <w:rFonts w:ascii="Arial" w:hAnsi="Arial" w:cs="Arial"/>
          <w:sz w:val="22"/>
          <w:szCs w:val="22"/>
        </w:rPr>
        <w:t xml:space="preserve">Místem plnění jsou pozemky parcelní č. 627 a 2290/2, k. </w:t>
      </w:r>
      <w:proofErr w:type="spellStart"/>
      <w:r w:rsidRPr="000227E3">
        <w:rPr>
          <w:rFonts w:ascii="Arial" w:hAnsi="Arial" w:cs="Arial"/>
          <w:sz w:val="22"/>
          <w:szCs w:val="22"/>
        </w:rPr>
        <w:t>ú.</w:t>
      </w:r>
      <w:proofErr w:type="spellEnd"/>
      <w:r w:rsidRPr="000227E3">
        <w:rPr>
          <w:rFonts w:ascii="Arial" w:hAnsi="Arial" w:cs="Arial"/>
          <w:sz w:val="22"/>
          <w:szCs w:val="22"/>
        </w:rPr>
        <w:t xml:space="preserve"> Holešovice, obec Praha, Ortenovo náměstí. Pozemky se nachází v památkově chráněném území.</w:t>
      </w:r>
    </w:p>
    <w:p w14:paraId="34AE3522" w14:textId="781B4A1B" w:rsidR="002016EF" w:rsidRPr="00E44427" w:rsidRDefault="00C93239" w:rsidP="006A0686">
      <w:pPr>
        <w:widowControl w:val="0"/>
        <w:ind w:left="567"/>
        <w:jc w:val="both"/>
        <w:rPr>
          <w:rFonts w:ascii="Arial" w:hAnsi="Arial" w:cs="Arial"/>
          <w:i/>
          <w:iCs/>
          <w:sz w:val="22"/>
          <w:szCs w:val="22"/>
        </w:rPr>
      </w:pPr>
      <w:r>
        <w:rPr>
          <w:rFonts w:ascii="Arial" w:hAnsi="Arial" w:cs="Arial"/>
          <w:i/>
          <w:iCs/>
          <w:sz w:val="22"/>
          <w:szCs w:val="22"/>
        </w:rPr>
        <w:t>Objednat</w:t>
      </w:r>
      <w:r w:rsidR="000227E3" w:rsidRPr="00E44427">
        <w:rPr>
          <w:rFonts w:ascii="Arial" w:hAnsi="Arial" w:cs="Arial"/>
          <w:i/>
          <w:iCs/>
          <w:sz w:val="22"/>
          <w:szCs w:val="22"/>
        </w:rPr>
        <w:t xml:space="preserve">el má pozemek parcelní č. 627 (ostatní plocha, využívaná jako zeleň) ve svěřené správě nemovitostí ve vlastnictví obce. K pozemku parcelní č.  2290/2 (ostatní plocha, využívaná jako ostatní komunikace) má </w:t>
      </w:r>
      <w:r>
        <w:rPr>
          <w:rFonts w:ascii="Arial" w:hAnsi="Arial" w:cs="Arial"/>
          <w:i/>
          <w:iCs/>
          <w:sz w:val="22"/>
          <w:szCs w:val="22"/>
        </w:rPr>
        <w:t>Objednat</w:t>
      </w:r>
      <w:r w:rsidR="000227E3" w:rsidRPr="00E44427">
        <w:rPr>
          <w:rFonts w:ascii="Arial" w:hAnsi="Arial" w:cs="Arial"/>
          <w:i/>
          <w:iCs/>
          <w:sz w:val="22"/>
          <w:szCs w:val="22"/>
        </w:rPr>
        <w:t>el uzavřenou</w:t>
      </w:r>
      <w:r w:rsidR="006A0686" w:rsidRPr="00E44427">
        <w:rPr>
          <w:rFonts w:ascii="Arial" w:hAnsi="Arial" w:cs="Arial"/>
          <w:i/>
          <w:iCs/>
          <w:sz w:val="22"/>
          <w:szCs w:val="22"/>
        </w:rPr>
        <w:t xml:space="preserve"> </w:t>
      </w:r>
      <w:r w:rsidR="000227E3" w:rsidRPr="00E44427">
        <w:rPr>
          <w:rFonts w:ascii="Arial" w:hAnsi="Arial" w:cs="Arial"/>
          <w:i/>
          <w:iCs/>
          <w:sz w:val="22"/>
          <w:szCs w:val="22"/>
        </w:rPr>
        <w:t xml:space="preserve">Smlouvu o výpůjčce č. 9/21/1280/014 ze dne 27. 6. 2022 na dobu neurčitou. </w:t>
      </w:r>
    </w:p>
    <w:p w14:paraId="048C6A8B" w14:textId="77777777" w:rsidR="002016EF" w:rsidRPr="009A05A8" w:rsidRDefault="002016EF" w:rsidP="002016EF">
      <w:pPr>
        <w:widowControl w:val="0"/>
        <w:ind w:left="-1"/>
        <w:jc w:val="both"/>
        <w:rPr>
          <w:rFonts w:ascii="Arial" w:hAnsi="Arial" w:cs="Arial"/>
          <w:color w:val="000000"/>
          <w:sz w:val="22"/>
          <w:szCs w:val="22"/>
        </w:rPr>
      </w:pPr>
    </w:p>
    <w:p w14:paraId="17DB66F9" w14:textId="55CF99B5" w:rsidR="00D9790C" w:rsidRPr="009A05A8" w:rsidRDefault="007233C6" w:rsidP="00F02990">
      <w:pPr>
        <w:numPr>
          <w:ilvl w:val="0"/>
          <w:numId w:val="2"/>
        </w:numPr>
        <w:spacing w:after="240"/>
        <w:jc w:val="center"/>
        <w:rPr>
          <w:rFonts w:ascii="Arial" w:hAnsi="Arial"/>
          <w:b/>
          <w:sz w:val="22"/>
        </w:rPr>
      </w:pPr>
      <w:r w:rsidRPr="009A05A8">
        <w:rPr>
          <w:rFonts w:ascii="Arial" w:hAnsi="Arial"/>
          <w:b/>
          <w:sz w:val="22"/>
        </w:rPr>
        <w:t>Doba plnění</w:t>
      </w:r>
    </w:p>
    <w:p w14:paraId="4ED4E2A2" w14:textId="2F449A4F" w:rsidR="003618F6" w:rsidRPr="006A0686" w:rsidRDefault="0018335F" w:rsidP="006A0686">
      <w:pPr>
        <w:widowControl w:val="0"/>
        <w:numPr>
          <w:ilvl w:val="1"/>
          <w:numId w:val="2"/>
        </w:numPr>
        <w:ind w:left="567" w:hanging="567"/>
        <w:jc w:val="both"/>
        <w:rPr>
          <w:rFonts w:ascii="Arial" w:hAnsi="Arial"/>
          <w:sz w:val="22"/>
          <w:szCs w:val="22"/>
        </w:rPr>
      </w:pPr>
      <w:r w:rsidRPr="006A0686">
        <w:rPr>
          <w:rFonts w:ascii="Arial" w:hAnsi="Arial" w:cs="Arial"/>
          <w:b/>
          <w:bCs/>
          <w:sz w:val="22"/>
          <w:szCs w:val="22"/>
        </w:rPr>
        <w:t>Termín zahájení plnění:</w:t>
      </w:r>
      <w:r w:rsidR="006A0686" w:rsidRPr="006A0686">
        <w:rPr>
          <w:rFonts w:ascii="Arial" w:hAnsi="Arial" w:cs="Arial"/>
          <w:sz w:val="22"/>
          <w:szCs w:val="22"/>
        </w:rPr>
        <w:tab/>
      </w:r>
      <w:r w:rsidR="006A0686" w:rsidRPr="006A0686">
        <w:rPr>
          <w:rFonts w:ascii="Arial" w:hAnsi="Arial" w:cs="Arial"/>
          <w:sz w:val="22"/>
          <w:szCs w:val="22"/>
        </w:rPr>
        <w:tab/>
      </w:r>
      <w:r w:rsidR="006A0686" w:rsidRPr="006A0686">
        <w:rPr>
          <w:rFonts w:ascii="Arial" w:hAnsi="Arial" w:cs="Arial"/>
          <w:sz w:val="22"/>
          <w:szCs w:val="22"/>
        </w:rPr>
        <w:tab/>
      </w:r>
      <w:r w:rsidR="006A0686" w:rsidRPr="006A0686">
        <w:rPr>
          <w:rFonts w:ascii="Arial" w:hAnsi="Arial" w:cs="Arial"/>
          <w:b/>
          <w:bCs/>
          <w:sz w:val="22"/>
          <w:szCs w:val="22"/>
        </w:rPr>
        <w:t>ihned po účinnosti smlouvy</w:t>
      </w:r>
    </w:p>
    <w:p w14:paraId="6BDD328E" w14:textId="6B27966A" w:rsidR="006A0686" w:rsidRPr="006A0686" w:rsidRDefault="006A0686" w:rsidP="006A0686">
      <w:pPr>
        <w:autoSpaceDE w:val="0"/>
        <w:autoSpaceDN w:val="0"/>
        <w:adjustRightInd w:val="0"/>
        <w:ind w:firstLine="567"/>
        <w:rPr>
          <w:rFonts w:ascii="Arial" w:hAnsi="Arial" w:cs="Arial"/>
          <w:b/>
          <w:bCs/>
          <w:sz w:val="22"/>
          <w:szCs w:val="22"/>
        </w:rPr>
      </w:pPr>
      <w:r w:rsidRPr="006A0686">
        <w:rPr>
          <w:rFonts w:ascii="Arial" w:hAnsi="Arial" w:cs="Arial"/>
          <w:b/>
          <w:bCs/>
          <w:sz w:val="22"/>
          <w:szCs w:val="22"/>
        </w:rPr>
        <w:t>Lhůta plnění veřejné zakázky:</w:t>
      </w:r>
      <w:r w:rsidRPr="006A0686">
        <w:rPr>
          <w:rFonts w:ascii="Arial" w:hAnsi="Arial" w:cs="Arial"/>
          <w:sz w:val="22"/>
          <w:szCs w:val="22"/>
        </w:rPr>
        <w:tab/>
      </w:r>
      <w:r w:rsidRPr="006A0686">
        <w:rPr>
          <w:rFonts w:ascii="Arial" w:hAnsi="Arial" w:cs="Arial"/>
          <w:sz w:val="22"/>
          <w:szCs w:val="22"/>
        </w:rPr>
        <w:tab/>
      </w:r>
      <w:r w:rsidRPr="006A0686">
        <w:rPr>
          <w:rFonts w:ascii="Arial" w:hAnsi="Arial" w:cs="Arial"/>
          <w:b/>
          <w:sz w:val="22"/>
          <w:szCs w:val="22"/>
        </w:rPr>
        <w:t>6</w:t>
      </w:r>
      <w:r w:rsidR="002B3596">
        <w:rPr>
          <w:rFonts w:ascii="Arial" w:hAnsi="Arial" w:cs="Arial"/>
          <w:b/>
          <w:sz w:val="22"/>
          <w:szCs w:val="22"/>
        </w:rPr>
        <w:t>6</w:t>
      </w:r>
      <w:r w:rsidRPr="006A0686">
        <w:rPr>
          <w:rFonts w:ascii="Arial" w:hAnsi="Arial" w:cs="Arial"/>
          <w:b/>
          <w:sz w:val="22"/>
          <w:szCs w:val="22"/>
        </w:rPr>
        <w:t xml:space="preserve"> měsíců od zahájení plnění</w:t>
      </w:r>
    </w:p>
    <w:p w14:paraId="1FE953AB" w14:textId="68C240B7" w:rsidR="006A0686" w:rsidRPr="006A0686" w:rsidRDefault="006A0686" w:rsidP="006A0686">
      <w:pPr>
        <w:pStyle w:val="Odstavecseseznamem"/>
        <w:numPr>
          <w:ilvl w:val="0"/>
          <w:numId w:val="33"/>
        </w:numPr>
        <w:suppressAutoHyphens/>
        <w:autoSpaceDN w:val="0"/>
        <w:spacing w:before="240"/>
        <w:jc w:val="both"/>
        <w:textAlignment w:val="baseline"/>
        <w:rPr>
          <w:rFonts w:ascii="Arial" w:hAnsi="Arial" w:cs="Arial"/>
          <w:sz w:val="22"/>
          <w:szCs w:val="22"/>
        </w:rPr>
      </w:pPr>
      <w:r w:rsidRPr="006A0686">
        <w:rPr>
          <w:rFonts w:ascii="Arial" w:eastAsia="Calibri" w:hAnsi="Arial" w:cs="Arial"/>
          <w:b/>
          <w:sz w:val="22"/>
          <w:szCs w:val="22"/>
        </w:rPr>
        <w:t>Etapa</w:t>
      </w:r>
      <w:r w:rsidRPr="006A0686">
        <w:rPr>
          <w:rFonts w:ascii="Arial" w:eastAsia="Calibri" w:hAnsi="Arial" w:cs="Arial"/>
          <w:b/>
          <w:sz w:val="22"/>
          <w:szCs w:val="22"/>
        </w:rPr>
        <w:tab/>
      </w:r>
      <w:r w:rsidR="002B3596">
        <w:rPr>
          <w:rFonts w:ascii="Arial" w:hAnsi="Arial" w:cs="Arial"/>
          <w:b/>
          <w:bCs/>
          <w:sz w:val="22"/>
          <w:szCs w:val="22"/>
        </w:rPr>
        <w:t xml:space="preserve">2 </w:t>
      </w:r>
      <w:r w:rsidRPr="006A0686">
        <w:rPr>
          <w:rFonts w:ascii="Arial" w:hAnsi="Arial" w:cs="Arial"/>
          <w:b/>
          <w:bCs/>
          <w:sz w:val="22"/>
          <w:szCs w:val="22"/>
        </w:rPr>
        <w:t>měsíc</w:t>
      </w:r>
      <w:r w:rsidR="002B3596">
        <w:rPr>
          <w:rFonts w:ascii="Arial" w:hAnsi="Arial" w:cs="Arial"/>
          <w:b/>
          <w:bCs/>
          <w:sz w:val="22"/>
          <w:szCs w:val="22"/>
        </w:rPr>
        <w:t>e</w:t>
      </w:r>
      <w:r w:rsidRPr="006A0686">
        <w:rPr>
          <w:rFonts w:ascii="Arial" w:hAnsi="Arial" w:cs="Arial"/>
          <w:b/>
          <w:bCs/>
          <w:sz w:val="22"/>
          <w:szCs w:val="22"/>
        </w:rPr>
        <w:t xml:space="preserve"> od účinnosti smlouvy</w:t>
      </w:r>
    </w:p>
    <w:p w14:paraId="15D4460E" w14:textId="6215981F" w:rsidR="00C1533D" w:rsidRDefault="00FA0AAA" w:rsidP="00F1339C">
      <w:pPr>
        <w:pStyle w:val="Odstavecseseznamem"/>
        <w:ind w:left="2127" w:hanging="3"/>
        <w:jc w:val="both"/>
        <w:rPr>
          <w:rFonts w:ascii="Arial" w:hAnsi="Arial" w:cs="Arial"/>
          <w:bCs/>
          <w:sz w:val="22"/>
          <w:szCs w:val="22"/>
        </w:rPr>
      </w:pPr>
      <w:r w:rsidRPr="00C1533D">
        <w:rPr>
          <w:rFonts w:ascii="Arial" w:eastAsia="Calibri" w:hAnsi="Arial" w:cs="Arial"/>
          <w:bCs/>
          <w:iCs/>
          <w:sz w:val="22"/>
          <w:szCs w:val="22"/>
        </w:rPr>
        <w:t xml:space="preserve">tzn. </w:t>
      </w:r>
      <w:r w:rsidR="002B3596" w:rsidRPr="00C1533D">
        <w:rPr>
          <w:rFonts w:ascii="Arial" w:eastAsia="Calibri" w:hAnsi="Arial" w:cs="Arial"/>
          <w:bCs/>
          <w:iCs/>
          <w:sz w:val="22"/>
          <w:szCs w:val="22"/>
        </w:rPr>
        <w:t xml:space="preserve">poskytnutí součinnosti při aktualizaci </w:t>
      </w:r>
      <w:r w:rsidR="002B3596" w:rsidRPr="00C1533D">
        <w:rPr>
          <w:rFonts w:ascii="Arial" w:hAnsi="Arial" w:cs="Arial"/>
          <w:bCs/>
          <w:iCs/>
          <w:sz w:val="22"/>
          <w:szCs w:val="22"/>
        </w:rPr>
        <w:t xml:space="preserve">potřebných stanovisek, povolení, </w:t>
      </w:r>
      <w:r w:rsidR="002B3596">
        <w:rPr>
          <w:rFonts w:ascii="Arial" w:hAnsi="Arial" w:cs="Arial"/>
          <w:bCs/>
          <w:sz w:val="22"/>
          <w:szCs w:val="22"/>
        </w:rPr>
        <w:t xml:space="preserve">která jsou </w:t>
      </w:r>
      <w:r w:rsidR="002B3596" w:rsidRPr="00F63A96">
        <w:rPr>
          <w:rFonts w:ascii="Arial" w:hAnsi="Arial" w:cs="Arial"/>
          <w:bCs/>
          <w:sz w:val="22"/>
          <w:szCs w:val="22"/>
        </w:rPr>
        <w:t xml:space="preserve">nutná </w:t>
      </w:r>
      <w:r w:rsidR="002B3596">
        <w:rPr>
          <w:rFonts w:ascii="Arial" w:hAnsi="Arial" w:cs="Arial"/>
          <w:bCs/>
          <w:sz w:val="22"/>
          <w:szCs w:val="22"/>
        </w:rPr>
        <w:t xml:space="preserve">pro </w:t>
      </w:r>
      <w:r w:rsidR="002B3596" w:rsidRPr="00F63A96">
        <w:rPr>
          <w:rFonts w:ascii="Arial" w:hAnsi="Arial" w:cs="Arial"/>
          <w:bCs/>
          <w:sz w:val="22"/>
          <w:szCs w:val="22"/>
        </w:rPr>
        <w:t>realizaci díla</w:t>
      </w:r>
      <w:r w:rsidR="002B3596">
        <w:rPr>
          <w:rFonts w:ascii="Arial" w:hAnsi="Arial" w:cs="Arial"/>
          <w:bCs/>
          <w:sz w:val="22"/>
          <w:szCs w:val="22"/>
        </w:rPr>
        <w:t xml:space="preserve"> a provádění</w:t>
      </w:r>
      <w:r w:rsidR="00C1533D">
        <w:rPr>
          <w:rFonts w:ascii="Arial" w:hAnsi="Arial" w:cs="Arial"/>
          <w:bCs/>
          <w:sz w:val="22"/>
          <w:szCs w:val="22"/>
        </w:rPr>
        <w:t xml:space="preserve"> takových</w:t>
      </w:r>
      <w:r w:rsidR="002B3596">
        <w:rPr>
          <w:rFonts w:ascii="Arial" w:hAnsi="Arial" w:cs="Arial"/>
          <w:bCs/>
          <w:sz w:val="22"/>
          <w:szCs w:val="22"/>
        </w:rPr>
        <w:t xml:space="preserve"> prací</w:t>
      </w:r>
      <w:r w:rsidR="00C1533D">
        <w:rPr>
          <w:rFonts w:ascii="Arial" w:hAnsi="Arial" w:cs="Arial"/>
          <w:bCs/>
          <w:sz w:val="22"/>
          <w:szCs w:val="22"/>
        </w:rPr>
        <w:t xml:space="preserve">, </w:t>
      </w:r>
      <w:r w:rsidR="002B3596">
        <w:rPr>
          <w:rFonts w:ascii="Arial" w:hAnsi="Arial" w:cs="Arial"/>
          <w:bCs/>
          <w:sz w:val="22"/>
          <w:szCs w:val="22"/>
        </w:rPr>
        <w:t xml:space="preserve">které nezasahují do práv </w:t>
      </w:r>
      <w:r>
        <w:rPr>
          <w:rFonts w:ascii="Arial" w:hAnsi="Arial" w:cs="Arial"/>
          <w:bCs/>
          <w:sz w:val="22"/>
          <w:szCs w:val="22"/>
        </w:rPr>
        <w:t xml:space="preserve">stavbou </w:t>
      </w:r>
      <w:r w:rsidR="00C260E8">
        <w:rPr>
          <w:rFonts w:ascii="Arial" w:hAnsi="Arial" w:cs="Arial"/>
          <w:bCs/>
          <w:sz w:val="22"/>
          <w:szCs w:val="22"/>
        </w:rPr>
        <w:t xml:space="preserve">dotčených subjektů </w:t>
      </w:r>
      <w:r>
        <w:rPr>
          <w:rFonts w:ascii="Arial" w:hAnsi="Arial" w:cs="Arial"/>
          <w:bCs/>
          <w:sz w:val="22"/>
          <w:szCs w:val="22"/>
        </w:rPr>
        <w:t xml:space="preserve">a </w:t>
      </w:r>
      <w:r w:rsidR="002B3596">
        <w:rPr>
          <w:rFonts w:ascii="Arial" w:hAnsi="Arial" w:cs="Arial"/>
          <w:bCs/>
          <w:sz w:val="22"/>
          <w:szCs w:val="22"/>
        </w:rPr>
        <w:t xml:space="preserve">mohou být prováděny </w:t>
      </w:r>
      <w:r w:rsidR="00C260E8">
        <w:rPr>
          <w:rFonts w:ascii="Arial" w:hAnsi="Arial" w:cs="Arial"/>
          <w:bCs/>
          <w:sz w:val="22"/>
          <w:szCs w:val="22"/>
        </w:rPr>
        <w:t>ihned</w:t>
      </w:r>
    </w:p>
    <w:p w14:paraId="5890BCEC" w14:textId="51D93BB4" w:rsidR="006A0686" w:rsidRPr="006A0686" w:rsidRDefault="006A0686" w:rsidP="00F1339C">
      <w:pPr>
        <w:pStyle w:val="Odstavecseseznamem"/>
        <w:ind w:left="2127" w:hanging="3"/>
        <w:jc w:val="both"/>
        <w:rPr>
          <w:rFonts w:ascii="Arial" w:hAnsi="Arial" w:cs="Arial"/>
          <w:i/>
          <w:iCs/>
          <w:sz w:val="22"/>
          <w:szCs w:val="22"/>
        </w:rPr>
      </w:pPr>
      <w:r w:rsidRPr="006A0686">
        <w:rPr>
          <w:rFonts w:ascii="Arial" w:hAnsi="Arial" w:cs="Arial"/>
          <w:b/>
          <w:bCs/>
          <w:sz w:val="22"/>
          <w:szCs w:val="22"/>
        </w:rPr>
        <w:t>zahájení ihned po účinnosti smlouvy</w:t>
      </w:r>
      <w:r w:rsidRPr="006A0686">
        <w:rPr>
          <w:rFonts w:ascii="Arial" w:hAnsi="Arial" w:cs="Arial"/>
          <w:sz w:val="22"/>
          <w:szCs w:val="22"/>
        </w:rPr>
        <w:t xml:space="preserve"> </w:t>
      </w:r>
    </w:p>
    <w:p w14:paraId="2F3B2B8D" w14:textId="628AB15E" w:rsidR="002B3596" w:rsidRPr="00C1533D" w:rsidRDefault="006A0686" w:rsidP="00C1533D">
      <w:pPr>
        <w:pStyle w:val="Odstavecseseznamem"/>
        <w:numPr>
          <w:ilvl w:val="0"/>
          <w:numId w:val="33"/>
        </w:numPr>
        <w:suppressAutoHyphens/>
        <w:autoSpaceDN w:val="0"/>
        <w:spacing w:before="240"/>
        <w:textAlignment w:val="baseline"/>
        <w:rPr>
          <w:rFonts w:ascii="Arial" w:eastAsia="Calibri" w:hAnsi="Arial" w:cs="Arial"/>
          <w:sz w:val="22"/>
          <w:szCs w:val="22"/>
        </w:rPr>
      </w:pPr>
      <w:r w:rsidRPr="006A0686">
        <w:rPr>
          <w:rFonts w:ascii="Arial" w:eastAsia="Calibri" w:hAnsi="Arial" w:cs="Arial"/>
          <w:b/>
          <w:sz w:val="22"/>
          <w:szCs w:val="22"/>
        </w:rPr>
        <w:t>Etapa</w:t>
      </w:r>
      <w:r w:rsidRPr="006A0686">
        <w:rPr>
          <w:rFonts w:ascii="Arial" w:eastAsia="Calibri" w:hAnsi="Arial" w:cs="Arial"/>
          <w:sz w:val="22"/>
          <w:szCs w:val="22"/>
        </w:rPr>
        <w:t xml:space="preserve"> </w:t>
      </w:r>
      <w:r w:rsidR="002B3596">
        <w:rPr>
          <w:rFonts w:ascii="Arial" w:eastAsia="Calibri" w:hAnsi="Arial" w:cs="Arial"/>
          <w:sz w:val="22"/>
          <w:szCs w:val="22"/>
        </w:rPr>
        <w:tab/>
      </w:r>
      <w:r w:rsidRPr="006A0686">
        <w:rPr>
          <w:rFonts w:ascii="Arial" w:hAnsi="Arial" w:cs="Arial"/>
          <w:b/>
          <w:bCs/>
          <w:sz w:val="22"/>
          <w:szCs w:val="22"/>
        </w:rPr>
        <w:t>4 měsíce</w:t>
      </w:r>
    </w:p>
    <w:p w14:paraId="00994813" w14:textId="77777777" w:rsidR="00C1533D" w:rsidRPr="00C1533D" w:rsidRDefault="00C1533D" w:rsidP="00C1533D">
      <w:pPr>
        <w:pStyle w:val="Odstavecseseznamem"/>
        <w:suppressAutoHyphens/>
        <w:autoSpaceDN w:val="0"/>
        <w:ind w:left="2124"/>
        <w:jc w:val="both"/>
        <w:textAlignment w:val="baseline"/>
        <w:rPr>
          <w:rFonts w:ascii="Arial" w:eastAsia="Calibri" w:hAnsi="Arial" w:cs="Arial"/>
          <w:sz w:val="22"/>
          <w:szCs w:val="22"/>
        </w:rPr>
      </w:pPr>
      <w:r w:rsidRPr="00C1533D">
        <w:rPr>
          <w:rFonts w:ascii="Arial" w:eastAsia="Calibri" w:hAnsi="Arial" w:cs="Arial"/>
          <w:sz w:val="22"/>
          <w:szCs w:val="22"/>
        </w:rPr>
        <w:t>realizace stavebních prací, dodávek a služeb</w:t>
      </w:r>
    </w:p>
    <w:p w14:paraId="47B6B42F" w14:textId="0715BCFB" w:rsidR="00C1533D" w:rsidRPr="00C1533D" w:rsidRDefault="00C1533D" w:rsidP="00C1533D">
      <w:pPr>
        <w:pStyle w:val="Odstavecseseznamem"/>
        <w:suppressAutoHyphens/>
        <w:autoSpaceDN w:val="0"/>
        <w:ind w:left="2124"/>
        <w:jc w:val="both"/>
        <w:textAlignment w:val="baseline"/>
        <w:rPr>
          <w:rFonts w:ascii="Arial" w:eastAsia="Calibri" w:hAnsi="Arial" w:cs="Arial"/>
          <w:b/>
          <w:bCs/>
          <w:sz w:val="22"/>
          <w:szCs w:val="22"/>
        </w:rPr>
      </w:pPr>
      <w:r w:rsidRPr="00C1533D">
        <w:rPr>
          <w:rFonts w:ascii="Arial" w:eastAsia="Calibri" w:hAnsi="Arial" w:cs="Arial"/>
          <w:b/>
          <w:bCs/>
          <w:sz w:val="22"/>
          <w:szCs w:val="22"/>
        </w:rPr>
        <w:t xml:space="preserve">zahájení od ukončení 0. etapy nebo na výzvu </w:t>
      </w:r>
      <w:r w:rsidR="001A23EE">
        <w:rPr>
          <w:rFonts w:ascii="Arial" w:eastAsia="Calibri" w:hAnsi="Arial" w:cs="Arial"/>
          <w:b/>
          <w:bCs/>
          <w:sz w:val="22"/>
          <w:szCs w:val="22"/>
        </w:rPr>
        <w:t>Objednat</w:t>
      </w:r>
      <w:r w:rsidRPr="00C1533D">
        <w:rPr>
          <w:rFonts w:ascii="Arial" w:eastAsia="Calibri" w:hAnsi="Arial" w:cs="Arial"/>
          <w:b/>
          <w:bCs/>
          <w:sz w:val="22"/>
          <w:szCs w:val="22"/>
        </w:rPr>
        <w:t>ele</w:t>
      </w:r>
      <w:r w:rsidRPr="00C1533D">
        <w:rPr>
          <w:rFonts w:ascii="Arial" w:eastAsia="Calibri" w:hAnsi="Arial" w:cs="Arial"/>
          <w:sz w:val="22"/>
          <w:szCs w:val="22"/>
        </w:rPr>
        <w:t xml:space="preserve"> </w:t>
      </w:r>
      <w:r w:rsidRPr="00C1533D">
        <w:rPr>
          <w:rFonts w:ascii="Arial" w:eastAsia="Calibri" w:hAnsi="Arial" w:cs="Arial"/>
          <w:i/>
          <w:iCs/>
          <w:sz w:val="22"/>
          <w:szCs w:val="22"/>
        </w:rPr>
        <w:t xml:space="preserve">(v případě, že </w:t>
      </w:r>
      <w:r>
        <w:rPr>
          <w:rFonts w:ascii="Arial" w:eastAsia="Calibri" w:hAnsi="Arial" w:cs="Arial"/>
          <w:i/>
          <w:iCs/>
          <w:sz w:val="22"/>
          <w:szCs w:val="22"/>
        </w:rPr>
        <w:t>Objedn</w:t>
      </w:r>
      <w:r w:rsidRPr="00C1533D">
        <w:rPr>
          <w:rFonts w:ascii="Arial" w:eastAsia="Calibri" w:hAnsi="Arial" w:cs="Arial"/>
          <w:i/>
          <w:iCs/>
          <w:sz w:val="22"/>
          <w:szCs w:val="22"/>
        </w:rPr>
        <w:t>atel získá potřebná aktualizovaná stanoviska)</w:t>
      </w:r>
      <w:r w:rsidRPr="00C1533D">
        <w:rPr>
          <w:rFonts w:ascii="Arial" w:eastAsia="Calibri" w:hAnsi="Arial" w:cs="Arial"/>
          <w:sz w:val="22"/>
          <w:szCs w:val="22"/>
        </w:rPr>
        <w:t xml:space="preserve"> </w:t>
      </w:r>
      <w:r w:rsidRPr="00C1533D">
        <w:rPr>
          <w:rFonts w:ascii="Arial" w:eastAsia="Calibri" w:hAnsi="Arial" w:cs="Arial"/>
          <w:b/>
          <w:bCs/>
          <w:sz w:val="22"/>
          <w:szCs w:val="22"/>
        </w:rPr>
        <w:t>nebo po oboustranné dohodě</w:t>
      </w:r>
    </w:p>
    <w:p w14:paraId="064696AA" w14:textId="4DD5D73D" w:rsidR="006A0686" w:rsidRPr="006A0686" w:rsidRDefault="006A0686" w:rsidP="00E44427">
      <w:pPr>
        <w:pStyle w:val="Odstavecseseznamem"/>
        <w:numPr>
          <w:ilvl w:val="0"/>
          <w:numId w:val="33"/>
        </w:numPr>
        <w:suppressAutoHyphens/>
        <w:autoSpaceDN w:val="0"/>
        <w:spacing w:before="240"/>
        <w:jc w:val="both"/>
        <w:textAlignment w:val="baseline"/>
        <w:rPr>
          <w:rFonts w:ascii="Arial" w:eastAsia="Calibri" w:hAnsi="Arial" w:cs="Arial"/>
          <w:b/>
          <w:bCs/>
          <w:sz w:val="22"/>
          <w:szCs w:val="22"/>
        </w:rPr>
      </w:pPr>
      <w:r w:rsidRPr="006A0686">
        <w:rPr>
          <w:rFonts w:ascii="Arial" w:eastAsia="Calibri" w:hAnsi="Arial" w:cs="Arial"/>
          <w:b/>
          <w:bCs/>
          <w:sz w:val="22"/>
          <w:szCs w:val="22"/>
        </w:rPr>
        <w:t>Etapa</w:t>
      </w:r>
      <w:r w:rsidRPr="006A0686">
        <w:rPr>
          <w:rFonts w:ascii="Arial" w:eastAsia="Calibri" w:hAnsi="Arial" w:cs="Arial"/>
          <w:b/>
          <w:bCs/>
          <w:sz w:val="22"/>
          <w:szCs w:val="22"/>
        </w:rPr>
        <w:tab/>
      </w:r>
      <w:r w:rsidRPr="006A0686">
        <w:rPr>
          <w:rFonts w:ascii="Arial" w:hAnsi="Arial" w:cs="Arial"/>
          <w:b/>
          <w:bCs/>
          <w:sz w:val="22"/>
          <w:szCs w:val="22"/>
        </w:rPr>
        <w:t>60 měsíců ode dne převzetí bezvadného</w:t>
      </w:r>
      <w:r w:rsidR="006E5C4B">
        <w:rPr>
          <w:rFonts w:ascii="Arial" w:hAnsi="Arial" w:cs="Arial"/>
          <w:b/>
          <w:bCs/>
          <w:sz w:val="22"/>
          <w:szCs w:val="22"/>
        </w:rPr>
        <w:t xml:space="preserve"> </w:t>
      </w:r>
      <w:r w:rsidRPr="006A0686">
        <w:rPr>
          <w:rFonts w:ascii="Arial" w:hAnsi="Arial" w:cs="Arial"/>
          <w:b/>
          <w:bCs/>
          <w:sz w:val="22"/>
          <w:szCs w:val="22"/>
        </w:rPr>
        <w:t>díla</w:t>
      </w:r>
    </w:p>
    <w:p w14:paraId="5D0EA2FD" w14:textId="77777777" w:rsidR="006A0686" w:rsidRDefault="006A0686" w:rsidP="00E44427">
      <w:pPr>
        <w:pStyle w:val="Odstavecseseznamem"/>
        <w:autoSpaceDE w:val="0"/>
        <w:adjustRightInd w:val="0"/>
        <w:spacing w:after="240"/>
        <w:ind w:left="1842" w:firstLine="282"/>
        <w:contextualSpacing/>
        <w:jc w:val="both"/>
        <w:rPr>
          <w:rFonts w:ascii="Arial" w:hAnsi="Arial" w:cs="Arial"/>
          <w:sz w:val="22"/>
          <w:szCs w:val="22"/>
        </w:rPr>
      </w:pPr>
      <w:r w:rsidRPr="00C1533D">
        <w:rPr>
          <w:rFonts w:ascii="Arial" w:hAnsi="Arial" w:cs="Arial"/>
          <w:sz w:val="22"/>
          <w:szCs w:val="22"/>
        </w:rPr>
        <w:t>zajištění následné péče a údržby zeleně</w:t>
      </w:r>
    </w:p>
    <w:p w14:paraId="16B2FE94" w14:textId="3C4CB40C" w:rsidR="006A0686" w:rsidRPr="00C1533D" w:rsidRDefault="00C1533D" w:rsidP="00C1533D">
      <w:pPr>
        <w:pStyle w:val="Odstavecseseznamem"/>
        <w:autoSpaceDE w:val="0"/>
        <w:adjustRightInd w:val="0"/>
        <w:spacing w:after="240"/>
        <w:ind w:left="1842" w:firstLine="282"/>
        <w:contextualSpacing/>
        <w:jc w:val="both"/>
        <w:rPr>
          <w:rFonts w:ascii="Arial" w:eastAsia="Calibri" w:hAnsi="Arial" w:cs="Arial"/>
          <w:b/>
          <w:bCs/>
          <w:sz w:val="22"/>
          <w:szCs w:val="22"/>
        </w:rPr>
      </w:pPr>
      <w:r w:rsidRPr="00C1533D">
        <w:rPr>
          <w:rFonts w:ascii="Arial" w:eastAsia="Calibri" w:hAnsi="Arial" w:cs="Arial"/>
          <w:b/>
          <w:bCs/>
          <w:sz w:val="22"/>
          <w:szCs w:val="22"/>
        </w:rPr>
        <w:t>zahájení ode dne převzetí dokončeného díla bez vad a nedodělků</w:t>
      </w:r>
    </w:p>
    <w:p w14:paraId="0253F3B2" w14:textId="77777777" w:rsidR="00292D25" w:rsidRPr="00693490" w:rsidRDefault="00292D25" w:rsidP="00292D25">
      <w:pPr>
        <w:widowControl w:val="0"/>
        <w:numPr>
          <w:ilvl w:val="1"/>
          <w:numId w:val="2"/>
        </w:numPr>
        <w:ind w:left="567" w:hanging="567"/>
        <w:jc w:val="both"/>
        <w:rPr>
          <w:rFonts w:ascii="Arial" w:hAnsi="Arial"/>
          <w:sz w:val="22"/>
          <w:szCs w:val="22"/>
        </w:rPr>
      </w:pPr>
      <w:r w:rsidRPr="00693490">
        <w:rPr>
          <w:rFonts w:ascii="Arial" w:hAnsi="Arial"/>
          <w:sz w:val="22"/>
          <w:szCs w:val="22"/>
        </w:rPr>
        <w:t xml:space="preserve">Objednatel si vyhrazuje v souladu s § 100 odst. 1 ZZVZ změnu závazku z důvodu nutnosti přerušení prací v případě nevhodných klimatických podmínek, a tím změnit termín pro plnění. Jedná se o takové klimatické podmínky, které vzhledem ke své povaze brání provádění prací na díle a znemožňují např. dodržení technologických postupů, uvedených v technických listech používaných materiálů nebo brání provádění sadovnických prací. Tato výhrada / změna nastane v případě, že Zhotovitel bude nucen přerušit stavební práce nebo práce na sadovnických úpravách z důvodů nepříznivých </w:t>
      </w:r>
      <w:r w:rsidRPr="00693490">
        <w:rPr>
          <w:rFonts w:ascii="Arial" w:hAnsi="Arial"/>
          <w:sz w:val="22"/>
          <w:szCs w:val="22"/>
        </w:rPr>
        <w:lastRenderedPageBreak/>
        <w:t xml:space="preserve">klimatických podmínek </w:t>
      </w:r>
      <w:r w:rsidRPr="00693490">
        <w:rPr>
          <w:rFonts w:ascii="Arial" w:hAnsi="Arial"/>
          <w:i/>
          <w:iCs/>
          <w:sz w:val="22"/>
          <w:szCs w:val="22"/>
        </w:rPr>
        <w:t>(u sadovnických prací se z pravidla jedná o období od 1. 12. do 31. 3. nebo o období déletrvajícího sucha v případě, že předmětem dodávky byla výsadba rostlinného materiálu jen se zemním balem).</w:t>
      </w:r>
      <w:r w:rsidRPr="00693490">
        <w:rPr>
          <w:rFonts w:ascii="Arial" w:hAnsi="Arial"/>
          <w:sz w:val="22"/>
          <w:szCs w:val="22"/>
        </w:rPr>
        <w:t xml:space="preserve"> </w:t>
      </w:r>
    </w:p>
    <w:p w14:paraId="030B3778" w14:textId="3B822DB4" w:rsidR="006A0686" w:rsidRPr="00693490" w:rsidRDefault="00292D25" w:rsidP="00292D25">
      <w:pPr>
        <w:widowControl w:val="0"/>
        <w:ind w:left="567"/>
        <w:jc w:val="both"/>
        <w:rPr>
          <w:rFonts w:ascii="Arial" w:hAnsi="Arial"/>
          <w:sz w:val="22"/>
          <w:szCs w:val="22"/>
        </w:rPr>
      </w:pPr>
      <w:r w:rsidRPr="00693490">
        <w:rPr>
          <w:rFonts w:ascii="Arial" w:hAnsi="Arial"/>
          <w:sz w:val="22"/>
          <w:szCs w:val="22"/>
        </w:rPr>
        <w:t>Údaje o nevhodných klimatických podmínkách musí být popsány ve stavebním deníku a musí být doloženy prokazatelným způsobem výstupem s údaji z ČHMÚ Praha. Termín plnění bude prodloužen jen o konkrétní počet takových dnů. Zhotovitel je povinen takovéto přerušení prací vždy projednat s Objednatelem a následně upravit termín plnění oboustranně podepsaným dodatkem</w:t>
      </w:r>
      <w:r w:rsidR="006E5C4B">
        <w:rPr>
          <w:rFonts w:ascii="Arial" w:hAnsi="Arial"/>
          <w:sz w:val="22"/>
          <w:szCs w:val="22"/>
        </w:rPr>
        <w:t xml:space="preserve"> k této smlouvě</w:t>
      </w:r>
      <w:r w:rsidRPr="00693490">
        <w:rPr>
          <w:rFonts w:ascii="Arial" w:hAnsi="Arial"/>
          <w:sz w:val="22"/>
          <w:szCs w:val="22"/>
        </w:rPr>
        <w:t>.</w:t>
      </w:r>
    </w:p>
    <w:p w14:paraId="0E2F9EB1" w14:textId="77777777" w:rsidR="00687AFA" w:rsidRPr="00E2290C" w:rsidRDefault="00687AFA" w:rsidP="00687AFA">
      <w:pPr>
        <w:ind w:left="708"/>
        <w:jc w:val="both"/>
        <w:rPr>
          <w:rFonts w:ascii="Arial" w:hAnsi="Arial" w:cs="Arial"/>
          <w:b/>
          <w:color w:val="C00000"/>
          <w:sz w:val="22"/>
          <w:szCs w:val="22"/>
        </w:rPr>
      </w:pPr>
    </w:p>
    <w:p w14:paraId="025C8133" w14:textId="13BBEB05" w:rsidR="00DE5C83" w:rsidRDefault="00DE5C83" w:rsidP="00F6642A">
      <w:pPr>
        <w:widowControl w:val="0"/>
        <w:numPr>
          <w:ilvl w:val="1"/>
          <w:numId w:val="2"/>
        </w:numPr>
        <w:ind w:left="567" w:hanging="567"/>
        <w:jc w:val="both"/>
        <w:rPr>
          <w:rFonts w:ascii="Arial" w:hAnsi="Arial"/>
          <w:sz w:val="22"/>
        </w:rPr>
      </w:pPr>
      <w:r w:rsidRPr="00DE5C83">
        <w:rPr>
          <w:rFonts w:ascii="Arial" w:hAnsi="Arial"/>
          <w:sz w:val="22"/>
          <w:szCs w:val="22"/>
        </w:rPr>
        <w:t>Za</w:t>
      </w:r>
      <w:r w:rsidRPr="00DE5C83">
        <w:rPr>
          <w:rFonts w:ascii="Arial" w:hAnsi="Arial"/>
          <w:sz w:val="22"/>
        </w:rPr>
        <w:t xml:space="preserve"> prodlení Zhotovitele není považováno prodloužení termínů realizace stavby způsoben</w:t>
      </w:r>
      <w:r>
        <w:rPr>
          <w:rFonts w:ascii="Arial" w:hAnsi="Arial"/>
          <w:sz w:val="22"/>
        </w:rPr>
        <w:t xml:space="preserve">é prokazatelně v souvislosti s </w:t>
      </w:r>
      <w:r w:rsidRPr="00DE5C83">
        <w:rPr>
          <w:rFonts w:ascii="Arial" w:hAnsi="Arial"/>
          <w:sz w:val="22"/>
        </w:rPr>
        <w:t xml:space="preserve">Objednatelem a generálním projektantem zajišťovaných aktualizací </w:t>
      </w:r>
      <w:r w:rsidR="00024B89">
        <w:rPr>
          <w:rFonts w:ascii="Arial" w:hAnsi="Arial"/>
          <w:sz w:val="22"/>
        </w:rPr>
        <w:t xml:space="preserve">požadavků z </w:t>
      </w:r>
      <w:r w:rsidRPr="00DE5C83">
        <w:rPr>
          <w:rFonts w:ascii="Arial" w:hAnsi="Arial"/>
          <w:sz w:val="22"/>
        </w:rPr>
        <w:t>propadlých či neplatných stanovisek, vyjádření, povolení</w:t>
      </w:r>
      <w:r w:rsidRPr="00DE5C83">
        <w:rPr>
          <w:rFonts w:ascii="Arial" w:hAnsi="Arial" w:cs="Arial"/>
          <w:sz w:val="22"/>
          <w:szCs w:val="22"/>
          <w:u w:val="single"/>
        </w:rPr>
        <w:t xml:space="preserve"> </w:t>
      </w:r>
      <w:r w:rsidRPr="00F6642A">
        <w:rPr>
          <w:rFonts w:ascii="Arial" w:hAnsi="Arial" w:cs="Arial"/>
          <w:sz w:val="22"/>
          <w:szCs w:val="22"/>
        </w:rPr>
        <w:t xml:space="preserve">zúčastněných organizací / institucí </w:t>
      </w:r>
      <w:r w:rsidRPr="00F6642A">
        <w:rPr>
          <w:rFonts w:ascii="Arial" w:hAnsi="Arial" w:cs="Arial"/>
          <w:i/>
          <w:iCs/>
          <w:sz w:val="22"/>
          <w:szCs w:val="22"/>
        </w:rPr>
        <w:t>(např</w:t>
      </w:r>
      <w:r>
        <w:rPr>
          <w:rFonts w:ascii="Arial" w:hAnsi="Arial" w:cs="Arial"/>
          <w:i/>
          <w:iCs/>
          <w:sz w:val="22"/>
          <w:szCs w:val="22"/>
        </w:rPr>
        <w:t xml:space="preserve">. </w:t>
      </w:r>
      <w:r w:rsidRPr="00DE5C83">
        <w:rPr>
          <w:rFonts w:ascii="Arial" w:hAnsi="Arial" w:cs="Arial"/>
          <w:i/>
          <w:iCs/>
          <w:sz w:val="22"/>
          <w:szCs w:val="22"/>
        </w:rPr>
        <w:t>PRE, TSK, Technologie hl.</w:t>
      </w:r>
      <w:r w:rsidR="005658AE">
        <w:rPr>
          <w:rFonts w:ascii="Arial" w:hAnsi="Arial" w:cs="Arial"/>
          <w:i/>
          <w:iCs/>
          <w:sz w:val="22"/>
          <w:szCs w:val="22"/>
        </w:rPr>
        <w:t xml:space="preserve"> </w:t>
      </w:r>
      <w:r w:rsidRPr="00DE5C83">
        <w:rPr>
          <w:rFonts w:ascii="Arial" w:hAnsi="Arial" w:cs="Arial"/>
          <w:i/>
          <w:iCs/>
          <w:sz w:val="22"/>
          <w:szCs w:val="22"/>
        </w:rPr>
        <w:t>m. Prahy, Odbor evidence majetku hl.</w:t>
      </w:r>
      <w:r w:rsidR="005658AE">
        <w:rPr>
          <w:rFonts w:ascii="Arial" w:hAnsi="Arial" w:cs="Arial"/>
          <w:i/>
          <w:iCs/>
          <w:sz w:val="22"/>
          <w:szCs w:val="22"/>
        </w:rPr>
        <w:t xml:space="preserve"> </w:t>
      </w:r>
      <w:r w:rsidRPr="00DE5C83">
        <w:rPr>
          <w:rFonts w:ascii="Arial" w:hAnsi="Arial" w:cs="Arial"/>
          <w:i/>
          <w:iCs/>
          <w:sz w:val="22"/>
          <w:szCs w:val="22"/>
        </w:rPr>
        <w:t>m. Prahy, PVK a další…)</w:t>
      </w:r>
      <w:r w:rsidRPr="00DE5C83">
        <w:rPr>
          <w:rFonts w:ascii="Arial" w:hAnsi="Arial"/>
          <w:sz w:val="22"/>
        </w:rPr>
        <w:t>, která jsou nutná pro realizaci díla. V případě prokazatelného prodloužení termínu plnění z důvodu dle věty první tohoto odstavce</w:t>
      </w:r>
      <w:r w:rsidR="00024B89">
        <w:rPr>
          <w:rFonts w:ascii="Arial" w:hAnsi="Arial"/>
          <w:sz w:val="22"/>
        </w:rPr>
        <w:t>, které není na straně Zhotovitele</w:t>
      </w:r>
      <w:r w:rsidRPr="00DE5C83">
        <w:rPr>
          <w:rFonts w:ascii="Arial" w:hAnsi="Arial"/>
          <w:sz w:val="22"/>
        </w:rPr>
        <w:t xml:space="preserve"> se příslušný termín adekvátně prodlužuje o tuto dobu.</w:t>
      </w:r>
    </w:p>
    <w:p w14:paraId="3E5AD59F" w14:textId="77777777" w:rsidR="00DE5C83" w:rsidRDefault="00DE5C83" w:rsidP="00F6642A">
      <w:pPr>
        <w:widowControl w:val="0"/>
        <w:ind w:left="284"/>
        <w:jc w:val="both"/>
        <w:rPr>
          <w:rFonts w:ascii="Arial" w:hAnsi="Arial"/>
          <w:sz w:val="22"/>
        </w:rPr>
      </w:pPr>
    </w:p>
    <w:p w14:paraId="277FB743" w14:textId="245FF140" w:rsidR="00852158" w:rsidRPr="0018335F" w:rsidRDefault="007233C6" w:rsidP="00E44427">
      <w:pPr>
        <w:widowControl w:val="0"/>
        <w:numPr>
          <w:ilvl w:val="1"/>
          <w:numId w:val="2"/>
        </w:numPr>
        <w:ind w:left="567" w:hanging="567"/>
        <w:jc w:val="both"/>
        <w:rPr>
          <w:rFonts w:ascii="Arial" w:hAnsi="Arial"/>
          <w:sz w:val="22"/>
        </w:rPr>
      </w:pPr>
      <w:r w:rsidRPr="009A05A8">
        <w:rPr>
          <w:rFonts w:ascii="Arial" w:hAnsi="Arial"/>
          <w:sz w:val="22"/>
        </w:rPr>
        <w:t>Pokud</w:t>
      </w:r>
      <w:r w:rsidR="00F6642A">
        <w:rPr>
          <w:rFonts w:ascii="Arial" w:hAnsi="Arial"/>
          <w:sz w:val="22"/>
        </w:rPr>
        <w:t xml:space="preserve"> </w:t>
      </w:r>
      <w:r w:rsidR="0097584C" w:rsidRPr="009A05A8">
        <w:rPr>
          <w:rFonts w:ascii="Arial" w:hAnsi="Arial"/>
          <w:sz w:val="22"/>
        </w:rPr>
        <w:t>Z</w:t>
      </w:r>
      <w:r w:rsidRPr="009A05A8">
        <w:rPr>
          <w:rFonts w:ascii="Arial" w:hAnsi="Arial"/>
          <w:sz w:val="22"/>
        </w:rPr>
        <w:t>hotovitel dokončí dílo a připraví ho k odevzdání před sjednaným</w:t>
      </w:r>
      <w:r w:rsidRPr="00186EA2">
        <w:rPr>
          <w:rFonts w:ascii="Arial" w:hAnsi="Arial"/>
          <w:sz w:val="22"/>
        </w:rPr>
        <w:t xml:space="preserve">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DA6DE3">
      <w:pPr>
        <w:widowControl w:val="0"/>
        <w:jc w:val="both"/>
        <w:rPr>
          <w:rFonts w:ascii="Arial" w:hAnsi="Arial"/>
          <w:sz w:val="22"/>
        </w:rPr>
      </w:pPr>
    </w:p>
    <w:p w14:paraId="1EC61B2E" w14:textId="77777777" w:rsidR="007233C6" w:rsidRPr="00BE695B" w:rsidRDefault="007233C6" w:rsidP="00E44427">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450FB6">
      <w:pPr>
        <w:widowControl w:val="0"/>
        <w:numPr>
          <w:ilvl w:val="1"/>
          <w:numId w:val="2"/>
        </w:numPr>
        <w:ind w:left="567" w:hanging="567"/>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55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992"/>
        <w:gridCol w:w="3166"/>
      </w:tblGrid>
      <w:tr w:rsidR="00842660" w14:paraId="533697D7" w14:textId="77777777" w:rsidTr="00693490">
        <w:trPr>
          <w:trHeight w:val="660"/>
        </w:trPr>
        <w:tc>
          <w:tcPr>
            <w:tcW w:w="4395" w:type="dxa"/>
          </w:tcPr>
          <w:p w14:paraId="356FA597" w14:textId="77777777" w:rsidR="00842660" w:rsidRDefault="00842660" w:rsidP="00842660">
            <w:pPr>
              <w:autoSpaceDE w:val="0"/>
              <w:autoSpaceDN w:val="0"/>
              <w:adjustRightInd w:val="0"/>
              <w:rPr>
                <w:rFonts w:ascii="Arial" w:hAnsi="Arial" w:cs="Arial"/>
                <w:b/>
                <w:bCs/>
                <w:color w:val="000000"/>
                <w:sz w:val="6"/>
                <w:szCs w:val="6"/>
              </w:rPr>
            </w:pPr>
          </w:p>
          <w:p w14:paraId="7A6A9794" w14:textId="77777777" w:rsidR="00693490" w:rsidRPr="00693490" w:rsidRDefault="00693490" w:rsidP="00842660">
            <w:pPr>
              <w:autoSpaceDE w:val="0"/>
              <w:autoSpaceDN w:val="0"/>
              <w:adjustRightInd w:val="0"/>
              <w:rPr>
                <w:rFonts w:ascii="Arial" w:hAnsi="Arial" w:cs="Arial"/>
                <w:b/>
                <w:bCs/>
                <w:color w:val="000000"/>
                <w:sz w:val="6"/>
                <w:szCs w:val="6"/>
              </w:rPr>
            </w:pPr>
          </w:p>
          <w:p w14:paraId="59BA6EFB" w14:textId="76B8F255" w:rsidR="00374168" w:rsidRPr="00693490" w:rsidRDefault="00842660" w:rsidP="00842660">
            <w:pPr>
              <w:autoSpaceDE w:val="0"/>
              <w:autoSpaceDN w:val="0"/>
              <w:adjustRightInd w:val="0"/>
              <w:rPr>
                <w:rFonts w:ascii="Arial" w:hAnsi="Arial"/>
                <w:b/>
                <w:color w:val="000000"/>
                <w:sz w:val="22"/>
              </w:rPr>
            </w:pPr>
            <w:r w:rsidRPr="00B424FB">
              <w:rPr>
                <w:rFonts w:ascii="Arial" w:hAnsi="Arial"/>
                <w:b/>
                <w:color w:val="000000"/>
                <w:sz w:val="22"/>
              </w:rPr>
              <w:t>Celková cena</w:t>
            </w:r>
            <w:r w:rsidR="00693490">
              <w:rPr>
                <w:rFonts w:ascii="Arial" w:hAnsi="Arial"/>
                <w:b/>
                <w:color w:val="000000"/>
                <w:sz w:val="22"/>
              </w:rPr>
              <w:t xml:space="preserve"> </w:t>
            </w:r>
            <w:r w:rsidR="00374168" w:rsidRPr="00693490">
              <w:rPr>
                <w:rFonts w:ascii="Arial" w:hAnsi="Arial"/>
                <w:b/>
                <w:bCs/>
                <w:color w:val="000000"/>
                <w:sz w:val="22"/>
              </w:rPr>
              <w:t>za 0. a 1. etapu díla</w:t>
            </w:r>
          </w:p>
          <w:p w14:paraId="3894B258" w14:textId="42C9426F" w:rsidR="00842660" w:rsidRPr="00B424FB" w:rsidRDefault="00693490" w:rsidP="00693490">
            <w:pPr>
              <w:autoSpaceDE w:val="0"/>
              <w:autoSpaceDN w:val="0"/>
              <w:adjustRightInd w:val="0"/>
              <w:jc w:val="right"/>
              <w:rPr>
                <w:rFonts w:ascii="Arial" w:hAnsi="Arial"/>
                <w:color w:val="000000"/>
                <w:sz w:val="22"/>
              </w:rPr>
            </w:pPr>
            <w:r>
              <w:rPr>
                <w:rFonts w:ascii="Arial" w:hAnsi="Arial"/>
                <w:color w:val="000000"/>
                <w:sz w:val="22"/>
              </w:rPr>
              <w:t>bez DPH</w:t>
            </w:r>
          </w:p>
        </w:tc>
        <w:tc>
          <w:tcPr>
            <w:tcW w:w="992"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166" w:type="dxa"/>
          </w:tcPr>
          <w:p w14:paraId="344C0B35" w14:textId="7D1D2B0C" w:rsidR="00125C97" w:rsidRPr="00E30682" w:rsidRDefault="00125C97" w:rsidP="00842660">
            <w:pPr>
              <w:autoSpaceDE w:val="0"/>
              <w:autoSpaceDN w:val="0"/>
              <w:adjustRightInd w:val="0"/>
              <w:jc w:val="right"/>
              <w:rPr>
                <w:rFonts w:ascii="Arial" w:hAnsi="Arial" w:cs="Arial"/>
                <w:b/>
                <w:bCs/>
                <w:color w:val="000000"/>
                <w:sz w:val="6"/>
                <w:szCs w:val="6"/>
              </w:rPr>
            </w:pPr>
          </w:p>
          <w:p w14:paraId="2987D02F" w14:textId="77777777" w:rsidR="00693490" w:rsidRPr="00E30682" w:rsidRDefault="00693490" w:rsidP="00842660">
            <w:pPr>
              <w:autoSpaceDE w:val="0"/>
              <w:autoSpaceDN w:val="0"/>
              <w:adjustRightInd w:val="0"/>
              <w:jc w:val="right"/>
              <w:rPr>
                <w:rFonts w:ascii="Arial" w:hAnsi="Arial" w:cs="Arial"/>
                <w:b/>
                <w:bCs/>
                <w:color w:val="000000"/>
                <w:sz w:val="6"/>
                <w:szCs w:val="6"/>
              </w:rPr>
            </w:pPr>
          </w:p>
          <w:p w14:paraId="3CD85B62" w14:textId="21652EE2" w:rsidR="00842660" w:rsidRPr="00E30682" w:rsidRDefault="00EB34F5" w:rsidP="00EB34F5">
            <w:pPr>
              <w:autoSpaceDE w:val="0"/>
              <w:autoSpaceDN w:val="0"/>
              <w:adjustRightInd w:val="0"/>
              <w:jc w:val="right"/>
              <w:rPr>
                <w:rFonts w:ascii="Arial" w:hAnsi="Arial" w:cs="Arial"/>
                <w:b/>
                <w:bCs/>
                <w:color w:val="000000"/>
                <w:sz w:val="22"/>
                <w:szCs w:val="22"/>
              </w:rPr>
            </w:pPr>
            <w:r w:rsidRPr="00E30682">
              <w:rPr>
                <w:rFonts w:ascii="Arial" w:hAnsi="Arial" w:cs="Arial"/>
                <w:b/>
                <w:bCs/>
                <w:color w:val="000000"/>
                <w:sz w:val="22"/>
                <w:szCs w:val="22"/>
              </w:rPr>
              <w:t xml:space="preserve">13 559 755,95 </w:t>
            </w:r>
            <w:r w:rsidR="00842660" w:rsidRPr="00E30682">
              <w:rPr>
                <w:rFonts w:ascii="Arial" w:hAnsi="Arial" w:cs="Arial"/>
                <w:b/>
                <w:bCs/>
                <w:color w:val="000000"/>
                <w:sz w:val="22"/>
                <w:szCs w:val="22"/>
              </w:rPr>
              <w:t>Kč</w:t>
            </w:r>
          </w:p>
        </w:tc>
      </w:tr>
      <w:tr w:rsidR="00374168" w14:paraId="59476D7F" w14:textId="77777777" w:rsidTr="00693490">
        <w:trPr>
          <w:trHeight w:val="915"/>
        </w:trPr>
        <w:tc>
          <w:tcPr>
            <w:tcW w:w="4395" w:type="dxa"/>
          </w:tcPr>
          <w:p w14:paraId="172950A3" w14:textId="77777777" w:rsidR="00693490" w:rsidRPr="00693490" w:rsidRDefault="00693490" w:rsidP="00842660">
            <w:pPr>
              <w:autoSpaceDE w:val="0"/>
              <w:autoSpaceDN w:val="0"/>
              <w:adjustRightInd w:val="0"/>
              <w:rPr>
                <w:rFonts w:ascii="Arial" w:hAnsi="Arial"/>
                <w:b/>
                <w:color w:val="000000"/>
                <w:sz w:val="6"/>
                <w:szCs w:val="6"/>
              </w:rPr>
            </w:pPr>
          </w:p>
          <w:p w14:paraId="2DF0D4AB" w14:textId="4C84A135" w:rsidR="00450FB6" w:rsidRPr="00693490" w:rsidRDefault="00374168" w:rsidP="00842660">
            <w:pPr>
              <w:autoSpaceDE w:val="0"/>
              <w:autoSpaceDN w:val="0"/>
              <w:adjustRightInd w:val="0"/>
              <w:rPr>
                <w:rFonts w:ascii="Arial" w:hAnsi="Arial"/>
                <w:b/>
                <w:color w:val="000000"/>
                <w:sz w:val="22"/>
              </w:rPr>
            </w:pPr>
            <w:r w:rsidRPr="00B424FB">
              <w:rPr>
                <w:rFonts w:ascii="Arial" w:hAnsi="Arial"/>
                <w:b/>
                <w:color w:val="000000"/>
                <w:sz w:val="22"/>
              </w:rPr>
              <w:t>Celková cena</w:t>
            </w:r>
            <w:r w:rsidR="00693490">
              <w:rPr>
                <w:rFonts w:ascii="Arial" w:hAnsi="Arial"/>
                <w:b/>
                <w:color w:val="000000"/>
                <w:sz w:val="22"/>
              </w:rPr>
              <w:t xml:space="preserve"> </w:t>
            </w:r>
            <w:r w:rsidRPr="00693490">
              <w:rPr>
                <w:rFonts w:ascii="Arial" w:hAnsi="Arial"/>
                <w:b/>
                <w:bCs/>
                <w:color w:val="000000"/>
                <w:sz w:val="22"/>
              </w:rPr>
              <w:t>za 2. etapu</w:t>
            </w:r>
            <w:r w:rsidR="00450FB6" w:rsidRPr="00693490">
              <w:rPr>
                <w:rFonts w:ascii="Arial" w:hAnsi="Arial"/>
                <w:b/>
                <w:bCs/>
                <w:color w:val="000000"/>
                <w:sz w:val="22"/>
              </w:rPr>
              <w:t xml:space="preserve"> díla</w:t>
            </w:r>
          </w:p>
          <w:p w14:paraId="1438CFC7" w14:textId="77777777" w:rsidR="00693490" w:rsidRPr="00693490" w:rsidRDefault="00374168" w:rsidP="00842660">
            <w:pPr>
              <w:autoSpaceDE w:val="0"/>
              <w:autoSpaceDN w:val="0"/>
              <w:adjustRightInd w:val="0"/>
              <w:rPr>
                <w:rFonts w:ascii="Arial" w:hAnsi="Arial"/>
                <w:i/>
                <w:iCs/>
                <w:color w:val="000000"/>
                <w:sz w:val="22"/>
              </w:rPr>
            </w:pPr>
            <w:r w:rsidRPr="00693490">
              <w:rPr>
                <w:rFonts w:ascii="Arial" w:hAnsi="Arial"/>
                <w:i/>
                <w:iCs/>
                <w:color w:val="000000"/>
                <w:sz w:val="22"/>
              </w:rPr>
              <w:t>(následná péče</w:t>
            </w:r>
            <w:r w:rsidR="002B770E" w:rsidRPr="00693490">
              <w:rPr>
                <w:rFonts w:ascii="Arial" w:hAnsi="Arial"/>
                <w:i/>
                <w:iCs/>
                <w:color w:val="000000"/>
                <w:sz w:val="22"/>
              </w:rPr>
              <w:t xml:space="preserve"> </w:t>
            </w:r>
            <w:r w:rsidRPr="00693490">
              <w:rPr>
                <w:rFonts w:ascii="Arial" w:hAnsi="Arial"/>
                <w:i/>
                <w:iCs/>
                <w:color w:val="000000"/>
                <w:sz w:val="22"/>
              </w:rPr>
              <w:t>/</w:t>
            </w:r>
            <w:r w:rsidR="002B770E" w:rsidRPr="00693490">
              <w:rPr>
                <w:rFonts w:ascii="Arial" w:hAnsi="Arial"/>
                <w:i/>
                <w:iCs/>
                <w:color w:val="000000"/>
                <w:sz w:val="22"/>
              </w:rPr>
              <w:t xml:space="preserve"> </w:t>
            </w:r>
            <w:r w:rsidRPr="00693490">
              <w:rPr>
                <w:rFonts w:ascii="Arial" w:hAnsi="Arial"/>
                <w:i/>
                <w:iCs/>
                <w:color w:val="000000"/>
                <w:sz w:val="22"/>
              </w:rPr>
              <w:t>údržba zeleně)</w:t>
            </w:r>
            <w:r w:rsidR="00693490" w:rsidRPr="00693490">
              <w:rPr>
                <w:rFonts w:ascii="Arial" w:hAnsi="Arial"/>
                <w:i/>
                <w:iCs/>
                <w:color w:val="000000"/>
                <w:sz w:val="22"/>
              </w:rPr>
              <w:t xml:space="preserve"> </w:t>
            </w:r>
          </w:p>
          <w:p w14:paraId="43FBDD5A" w14:textId="0323EC9C" w:rsidR="00374168" w:rsidRPr="00693490" w:rsidRDefault="00693490" w:rsidP="00693490">
            <w:pPr>
              <w:autoSpaceDE w:val="0"/>
              <w:autoSpaceDN w:val="0"/>
              <w:adjustRightInd w:val="0"/>
              <w:jc w:val="right"/>
              <w:rPr>
                <w:rFonts w:ascii="Arial" w:hAnsi="Arial"/>
                <w:color w:val="000000"/>
                <w:sz w:val="22"/>
              </w:rPr>
            </w:pPr>
            <w:r>
              <w:rPr>
                <w:rFonts w:ascii="Arial" w:hAnsi="Arial"/>
                <w:color w:val="000000"/>
                <w:sz w:val="22"/>
              </w:rPr>
              <w:t>bez DPH</w:t>
            </w:r>
          </w:p>
        </w:tc>
        <w:tc>
          <w:tcPr>
            <w:tcW w:w="992" w:type="dxa"/>
          </w:tcPr>
          <w:p w14:paraId="306793D9" w14:textId="77777777" w:rsidR="00374168" w:rsidRPr="00B424FB" w:rsidRDefault="00374168" w:rsidP="00B424FB">
            <w:pPr>
              <w:autoSpaceDE w:val="0"/>
              <w:autoSpaceDN w:val="0"/>
              <w:adjustRightInd w:val="0"/>
              <w:jc w:val="center"/>
              <w:rPr>
                <w:rFonts w:ascii="Arial" w:hAnsi="Arial"/>
                <w:color w:val="000000"/>
                <w:sz w:val="10"/>
              </w:rPr>
            </w:pPr>
          </w:p>
        </w:tc>
        <w:tc>
          <w:tcPr>
            <w:tcW w:w="3166" w:type="dxa"/>
          </w:tcPr>
          <w:p w14:paraId="37DBE221" w14:textId="77777777" w:rsidR="00450FB6" w:rsidRPr="00E30682" w:rsidRDefault="00450FB6" w:rsidP="00374168">
            <w:pPr>
              <w:autoSpaceDE w:val="0"/>
              <w:autoSpaceDN w:val="0"/>
              <w:adjustRightInd w:val="0"/>
              <w:jc w:val="right"/>
              <w:rPr>
                <w:rFonts w:ascii="Arial" w:hAnsi="Arial" w:cs="Arial"/>
                <w:b/>
                <w:bCs/>
                <w:color w:val="000000"/>
                <w:sz w:val="6"/>
                <w:szCs w:val="6"/>
              </w:rPr>
            </w:pPr>
          </w:p>
          <w:p w14:paraId="5CBB0740" w14:textId="77777777" w:rsidR="00693490" w:rsidRPr="00E30682" w:rsidRDefault="00693490" w:rsidP="00374168">
            <w:pPr>
              <w:autoSpaceDE w:val="0"/>
              <w:autoSpaceDN w:val="0"/>
              <w:adjustRightInd w:val="0"/>
              <w:jc w:val="right"/>
              <w:rPr>
                <w:rFonts w:ascii="Arial" w:hAnsi="Arial" w:cs="Arial"/>
                <w:b/>
                <w:bCs/>
                <w:color w:val="000000"/>
                <w:sz w:val="22"/>
                <w:szCs w:val="22"/>
              </w:rPr>
            </w:pPr>
          </w:p>
          <w:p w14:paraId="7A57D1B3" w14:textId="2DF41DBC" w:rsidR="00374168" w:rsidRPr="00E30682" w:rsidRDefault="00E30682" w:rsidP="00374168">
            <w:pPr>
              <w:autoSpaceDE w:val="0"/>
              <w:autoSpaceDN w:val="0"/>
              <w:adjustRightInd w:val="0"/>
              <w:jc w:val="right"/>
              <w:rPr>
                <w:rFonts w:ascii="Arial" w:hAnsi="Arial" w:cs="Arial"/>
                <w:b/>
                <w:bCs/>
                <w:color w:val="000000"/>
                <w:sz w:val="22"/>
                <w:szCs w:val="22"/>
              </w:rPr>
            </w:pPr>
            <w:r w:rsidRPr="00E30682">
              <w:rPr>
                <w:rFonts w:ascii="Arial" w:hAnsi="Arial" w:cs="Arial"/>
                <w:b/>
                <w:bCs/>
                <w:color w:val="000000"/>
                <w:sz w:val="22"/>
                <w:szCs w:val="22"/>
              </w:rPr>
              <w:t xml:space="preserve">512 515,22 </w:t>
            </w:r>
            <w:r w:rsidR="00374168" w:rsidRPr="00E30682">
              <w:rPr>
                <w:rFonts w:ascii="Arial" w:hAnsi="Arial" w:cs="Arial"/>
                <w:b/>
                <w:bCs/>
                <w:color w:val="000000"/>
                <w:sz w:val="22"/>
                <w:szCs w:val="22"/>
              </w:rPr>
              <w:t xml:space="preserve">Kč </w:t>
            </w:r>
          </w:p>
          <w:p w14:paraId="109FB09F" w14:textId="7052275D" w:rsidR="00374168" w:rsidRPr="00E30682" w:rsidRDefault="00374168" w:rsidP="00374168">
            <w:pPr>
              <w:autoSpaceDE w:val="0"/>
              <w:autoSpaceDN w:val="0"/>
              <w:adjustRightInd w:val="0"/>
              <w:jc w:val="right"/>
              <w:rPr>
                <w:rFonts w:ascii="Arial" w:hAnsi="Arial" w:cs="Arial"/>
                <w:b/>
                <w:bCs/>
                <w:color w:val="000000"/>
                <w:sz w:val="22"/>
                <w:szCs w:val="22"/>
              </w:rPr>
            </w:pPr>
          </w:p>
        </w:tc>
      </w:tr>
      <w:tr w:rsidR="002B770E" w14:paraId="74E4E17A" w14:textId="77777777" w:rsidTr="00693490">
        <w:trPr>
          <w:trHeight w:val="442"/>
        </w:trPr>
        <w:tc>
          <w:tcPr>
            <w:tcW w:w="4395" w:type="dxa"/>
          </w:tcPr>
          <w:p w14:paraId="58EADB04" w14:textId="77777777" w:rsidR="002B770E" w:rsidRDefault="002B770E" w:rsidP="002B770E">
            <w:pPr>
              <w:autoSpaceDE w:val="0"/>
              <w:autoSpaceDN w:val="0"/>
              <w:adjustRightInd w:val="0"/>
              <w:rPr>
                <w:rFonts w:ascii="Arial" w:hAnsi="Arial" w:cs="Arial"/>
                <w:b/>
                <w:bCs/>
                <w:color w:val="000000"/>
                <w:sz w:val="22"/>
                <w:szCs w:val="22"/>
              </w:rPr>
            </w:pPr>
          </w:p>
          <w:p w14:paraId="44E111BA" w14:textId="0540C170" w:rsidR="002B770E" w:rsidRDefault="002B770E" w:rsidP="002B770E">
            <w:pPr>
              <w:autoSpaceDE w:val="0"/>
              <w:autoSpaceDN w:val="0"/>
              <w:adjustRightInd w:val="0"/>
              <w:rPr>
                <w:rFonts w:ascii="Arial" w:hAnsi="Arial" w:cs="Arial"/>
                <w:b/>
                <w:bCs/>
                <w:color w:val="000000"/>
                <w:sz w:val="22"/>
                <w:szCs w:val="22"/>
              </w:rPr>
            </w:pPr>
            <w:r w:rsidRPr="00B424FB">
              <w:rPr>
                <w:rFonts w:ascii="Arial" w:hAnsi="Arial"/>
                <w:b/>
                <w:color w:val="000000"/>
                <w:sz w:val="22"/>
              </w:rPr>
              <w:t xml:space="preserve">CELKOVÁ CENA </w:t>
            </w:r>
            <w:r>
              <w:rPr>
                <w:rFonts w:ascii="Arial" w:hAnsi="Arial"/>
                <w:b/>
                <w:color w:val="000000"/>
                <w:sz w:val="22"/>
              </w:rPr>
              <w:t>bez</w:t>
            </w:r>
            <w:r w:rsidRPr="00B424FB">
              <w:rPr>
                <w:rFonts w:ascii="Arial" w:hAnsi="Arial"/>
                <w:b/>
                <w:color w:val="000000"/>
                <w:sz w:val="22"/>
              </w:rPr>
              <w:t xml:space="preserve"> DPH</w:t>
            </w:r>
          </w:p>
          <w:p w14:paraId="4FF71D5D" w14:textId="77777777" w:rsidR="002B770E" w:rsidRPr="00B424FB" w:rsidRDefault="002B770E" w:rsidP="002B770E">
            <w:pPr>
              <w:autoSpaceDE w:val="0"/>
              <w:autoSpaceDN w:val="0"/>
              <w:adjustRightInd w:val="0"/>
              <w:rPr>
                <w:rFonts w:ascii="Arial" w:hAnsi="Arial"/>
                <w:b/>
                <w:color w:val="000000"/>
                <w:sz w:val="22"/>
              </w:rPr>
            </w:pPr>
          </w:p>
        </w:tc>
        <w:tc>
          <w:tcPr>
            <w:tcW w:w="992" w:type="dxa"/>
          </w:tcPr>
          <w:p w14:paraId="562E485C" w14:textId="77777777" w:rsidR="002B770E" w:rsidRPr="00B424FB" w:rsidRDefault="002B770E" w:rsidP="002B770E">
            <w:pPr>
              <w:autoSpaceDE w:val="0"/>
              <w:autoSpaceDN w:val="0"/>
              <w:adjustRightInd w:val="0"/>
              <w:jc w:val="center"/>
              <w:rPr>
                <w:rFonts w:ascii="Arial" w:hAnsi="Arial"/>
                <w:color w:val="000000"/>
                <w:sz w:val="10"/>
              </w:rPr>
            </w:pPr>
          </w:p>
        </w:tc>
        <w:tc>
          <w:tcPr>
            <w:tcW w:w="3166" w:type="dxa"/>
          </w:tcPr>
          <w:p w14:paraId="0971EE48" w14:textId="77777777" w:rsidR="002B770E" w:rsidRPr="00E30682" w:rsidRDefault="002B770E" w:rsidP="002B770E">
            <w:pPr>
              <w:autoSpaceDE w:val="0"/>
              <w:autoSpaceDN w:val="0"/>
              <w:adjustRightInd w:val="0"/>
              <w:jc w:val="right"/>
              <w:rPr>
                <w:rFonts w:ascii="Arial" w:hAnsi="Arial" w:cs="Arial"/>
                <w:b/>
                <w:bCs/>
                <w:color w:val="000000"/>
                <w:sz w:val="22"/>
                <w:szCs w:val="22"/>
              </w:rPr>
            </w:pPr>
          </w:p>
          <w:p w14:paraId="72CEEE3C" w14:textId="434E4ECB" w:rsidR="002B770E" w:rsidRPr="00E30682" w:rsidRDefault="00EB34F5" w:rsidP="002B770E">
            <w:pPr>
              <w:autoSpaceDE w:val="0"/>
              <w:autoSpaceDN w:val="0"/>
              <w:adjustRightInd w:val="0"/>
              <w:jc w:val="right"/>
              <w:rPr>
                <w:rFonts w:ascii="Arial-BoldMT" w:hAnsi="Arial-BoldMT" w:cs="Arial-BoldMT"/>
                <w:b/>
                <w:bCs/>
                <w:color w:val="000000"/>
                <w:sz w:val="22"/>
                <w:szCs w:val="22"/>
              </w:rPr>
            </w:pPr>
            <w:r w:rsidRPr="00E30682">
              <w:rPr>
                <w:rFonts w:ascii="Arial" w:hAnsi="Arial"/>
                <w:b/>
                <w:color w:val="000000"/>
                <w:sz w:val="22"/>
              </w:rPr>
              <w:t xml:space="preserve">14 072 271,17 </w:t>
            </w:r>
            <w:r w:rsidR="002B770E" w:rsidRPr="00E30682">
              <w:rPr>
                <w:rFonts w:ascii="Arial" w:hAnsi="Arial"/>
                <w:b/>
                <w:color w:val="000000"/>
                <w:sz w:val="22"/>
              </w:rPr>
              <w:t>K</w:t>
            </w:r>
            <w:r w:rsidR="002B770E" w:rsidRPr="00E30682">
              <w:rPr>
                <w:rFonts w:ascii="Arial-BoldMT" w:hAnsi="Arial-BoldMT"/>
                <w:b/>
                <w:color w:val="000000"/>
                <w:sz w:val="22"/>
              </w:rPr>
              <w:t>č</w:t>
            </w:r>
          </w:p>
          <w:p w14:paraId="489AC784" w14:textId="0377356C" w:rsidR="002B770E" w:rsidRPr="00E30682" w:rsidRDefault="002B770E" w:rsidP="002B770E">
            <w:pPr>
              <w:autoSpaceDE w:val="0"/>
              <w:autoSpaceDN w:val="0"/>
              <w:adjustRightInd w:val="0"/>
              <w:jc w:val="right"/>
              <w:rPr>
                <w:rFonts w:ascii="Arial" w:hAnsi="Arial" w:cs="Arial"/>
                <w:b/>
                <w:bCs/>
                <w:color w:val="000000"/>
                <w:sz w:val="22"/>
                <w:szCs w:val="22"/>
              </w:rPr>
            </w:pPr>
          </w:p>
        </w:tc>
      </w:tr>
      <w:tr w:rsidR="00842660" w14:paraId="30D85EF2" w14:textId="77777777" w:rsidTr="00EB34F5">
        <w:trPr>
          <w:trHeight w:val="680"/>
        </w:trPr>
        <w:tc>
          <w:tcPr>
            <w:tcW w:w="4395" w:type="dxa"/>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15618C02" w:rsidR="00842660" w:rsidRPr="00B424FB" w:rsidRDefault="00842660" w:rsidP="00B424FB">
            <w:pPr>
              <w:autoSpaceDE w:val="0"/>
              <w:autoSpaceDN w:val="0"/>
              <w:adjustRightInd w:val="0"/>
              <w:rPr>
                <w:rFonts w:ascii="Arial" w:hAnsi="Arial"/>
                <w:b/>
                <w:color w:val="000000"/>
                <w:sz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992" w:type="dxa"/>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411D650D" w:rsidR="00842660" w:rsidRPr="00B424FB" w:rsidRDefault="00374168" w:rsidP="00B424FB">
            <w:pPr>
              <w:autoSpaceDE w:val="0"/>
              <w:autoSpaceDN w:val="0"/>
              <w:adjustRightInd w:val="0"/>
              <w:jc w:val="center"/>
              <w:rPr>
                <w:rFonts w:ascii="Arial" w:hAnsi="Arial"/>
                <w:b/>
                <w:color w:val="000000"/>
                <w:sz w:val="22"/>
              </w:rPr>
            </w:pPr>
            <w:r>
              <w:rPr>
                <w:rFonts w:ascii="Arial" w:hAnsi="Arial"/>
                <w:b/>
                <w:color w:val="000000"/>
                <w:sz w:val="22"/>
              </w:rPr>
              <w:t>21</w:t>
            </w:r>
            <w:r w:rsidR="00837E86">
              <w:rPr>
                <w:rFonts w:ascii="Arial" w:hAnsi="Arial"/>
                <w:b/>
                <w:color w:val="000000"/>
                <w:sz w:val="22"/>
              </w:rPr>
              <w:t xml:space="preserve"> %</w:t>
            </w:r>
          </w:p>
        </w:tc>
        <w:tc>
          <w:tcPr>
            <w:tcW w:w="3166" w:type="dxa"/>
          </w:tcPr>
          <w:p w14:paraId="18A4C070" w14:textId="77777777" w:rsidR="00EB34F5" w:rsidRPr="00E30682" w:rsidRDefault="00EB34F5" w:rsidP="00842660">
            <w:pPr>
              <w:autoSpaceDE w:val="0"/>
              <w:autoSpaceDN w:val="0"/>
              <w:adjustRightInd w:val="0"/>
              <w:jc w:val="right"/>
              <w:rPr>
                <w:rFonts w:ascii="Arial" w:hAnsi="Arial" w:cs="Arial"/>
                <w:b/>
                <w:bCs/>
                <w:color w:val="000000"/>
                <w:sz w:val="22"/>
                <w:szCs w:val="22"/>
              </w:rPr>
            </w:pPr>
          </w:p>
          <w:p w14:paraId="7416FC42" w14:textId="1A0AFB98" w:rsidR="00842660" w:rsidRPr="00E30682" w:rsidRDefault="00E30682" w:rsidP="00EB34F5">
            <w:pPr>
              <w:autoSpaceDE w:val="0"/>
              <w:autoSpaceDN w:val="0"/>
              <w:adjustRightInd w:val="0"/>
              <w:jc w:val="right"/>
              <w:rPr>
                <w:rFonts w:ascii="Arial-BoldMT" w:hAnsi="Arial-BoldMT" w:cs="Arial-BoldMT"/>
                <w:b/>
                <w:bCs/>
                <w:color w:val="000000"/>
                <w:sz w:val="22"/>
                <w:szCs w:val="22"/>
              </w:rPr>
            </w:pPr>
            <w:r w:rsidRPr="00E30682">
              <w:rPr>
                <w:rFonts w:ascii="Arial" w:hAnsi="Arial"/>
                <w:b/>
                <w:color w:val="000000"/>
                <w:sz w:val="22"/>
              </w:rPr>
              <w:t xml:space="preserve">2 955 176,95 </w:t>
            </w:r>
            <w:r w:rsidR="00842660" w:rsidRPr="00E30682">
              <w:rPr>
                <w:rFonts w:ascii="Arial" w:hAnsi="Arial"/>
                <w:b/>
                <w:color w:val="000000"/>
                <w:sz w:val="22"/>
              </w:rPr>
              <w:t>K</w:t>
            </w:r>
            <w:r w:rsidR="00842660" w:rsidRPr="00E30682">
              <w:rPr>
                <w:rFonts w:ascii="Arial-BoldMT" w:hAnsi="Arial-BoldMT"/>
                <w:b/>
                <w:color w:val="000000"/>
                <w:sz w:val="22"/>
              </w:rPr>
              <w:t>č</w:t>
            </w:r>
          </w:p>
        </w:tc>
      </w:tr>
      <w:tr w:rsidR="00842660" w14:paraId="17E1B144" w14:textId="77777777" w:rsidTr="00693490">
        <w:trPr>
          <w:trHeight w:val="290"/>
        </w:trPr>
        <w:tc>
          <w:tcPr>
            <w:tcW w:w="4395"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6C79B737" w:rsidR="00842660" w:rsidRDefault="002B770E"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 xml:space="preserve">CELKOVÁ CENA </w:t>
            </w:r>
            <w:r w:rsidR="00842660" w:rsidRPr="00B424FB">
              <w:rPr>
                <w:rFonts w:ascii="Arial" w:hAnsi="Arial"/>
                <w:b/>
                <w:color w:val="000000"/>
                <w:sz w:val="22"/>
              </w:rPr>
              <w:t>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992"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166" w:type="dxa"/>
          </w:tcPr>
          <w:p w14:paraId="7025326C" w14:textId="24D3BE0B" w:rsidR="00842660" w:rsidRPr="00E30682" w:rsidRDefault="00842660" w:rsidP="00842660">
            <w:pPr>
              <w:autoSpaceDE w:val="0"/>
              <w:autoSpaceDN w:val="0"/>
              <w:adjustRightInd w:val="0"/>
              <w:jc w:val="right"/>
              <w:rPr>
                <w:rFonts w:ascii="Arial" w:hAnsi="Arial" w:cs="Arial"/>
                <w:b/>
                <w:bCs/>
                <w:color w:val="000000"/>
                <w:sz w:val="22"/>
                <w:szCs w:val="22"/>
              </w:rPr>
            </w:pPr>
          </w:p>
          <w:p w14:paraId="3AAFED89" w14:textId="1D99E24E" w:rsidR="00842660" w:rsidRPr="00E30682" w:rsidRDefault="00E30682" w:rsidP="00842660">
            <w:pPr>
              <w:autoSpaceDE w:val="0"/>
              <w:autoSpaceDN w:val="0"/>
              <w:adjustRightInd w:val="0"/>
              <w:jc w:val="right"/>
              <w:rPr>
                <w:rFonts w:ascii="Arial-BoldMT" w:hAnsi="Arial-BoldMT" w:cs="Arial-BoldMT"/>
                <w:b/>
                <w:bCs/>
                <w:color w:val="000000"/>
                <w:sz w:val="22"/>
                <w:szCs w:val="22"/>
              </w:rPr>
            </w:pPr>
            <w:r w:rsidRPr="00E30682">
              <w:rPr>
                <w:rFonts w:ascii="Arial" w:hAnsi="Arial"/>
                <w:b/>
                <w:color w:val="000000"/>
                <w:sz w:val="22"/>
              </w:rPr>
              <w:t xml:space="preserve">17 027 448,12 </w:t>
            </w:r>
            <w:r w:rsidR="00842660" w:rsidRPr="00E30682">
              <w:rPr>
                <w:rFonts w:ascii="Arial" w:hAnsi="Arial"/>
                <w:b/>
                <w:color w:val="000000"/>
                <w:sz w:val="22"/>
              </w:rPr>
              <w:t>K</w:t>
            </w:r>
            <w:r w:rsidR="00842660" w:rsidRPr="00E30682">
              <w:rPr>
                <w:rFonts w:ascii="Arial-BoldMT" w:hAnsi="Arial-BoldMT"/>
                <w:b/>
                <w:color w:val="000000"/>
                <w:sz w:val="22"/>
              </w:rPr>
              <w:t>č</w:t>
            </w:r>
          </w:p>
          <w:p w14:paraId="5E0C45E1" w14:textId="7F0C1FDC" w:rsidR="00842660" w:rsidRPr="00E30682" w:rsidRDefault="00842660" w:rsidP="00B424FB">
            <w:pPr>
              <w:autoSpaceDE w:val="0"/>
              <w:autoSpaceDN w:val="0"/>
              <w:adjustRightInd w:val="0"/>
              <w:jc w:val="right"/>
              <w:rPr>
                <w:rFonts w:ascii="Arial" w:hAnsi="Arial"/>
                <w:b/>
                <w:color w:val="000000"/>
                <w:sz w:val="22"/>
              </w:rPr>
            </w:pPr>
          </w:p>
        </w:tc>
      </w:tr>
    </w:tbl>
    <w:p w14:paraId="4CDAE327" w14:textId="77777777" w:rsidR="00842660" w:rsidRPr="00BE695B" w:rsidRDefault="00842660" w:rsidP="001629ED">
      <w:pPr>
        <w:jc w:val="both"/>
        <w:rPr>
          <w:rFonts w:ascii="Arial" w:hAnsi="Arial"/>
          <w:sz w:val="22"/>
        </w:rPr>
      </w:pPr>
    </w:p>
    <w:p w14:paraId="2F24325A" w14:textId="63BAAB36" w:rsidR="00C444C1" w:rsidRPr="00450FB6" w:rsidRDefault="007233C6" w:rsidP="00450FB6">
      <w:pPr>
        <w:widowControl w:val="0"/>
        <w:numPr>
          <w:ilvl w:val="1"/>
          <w:numId w:val="2"/>
        </w:numPr>
        <w:spacing w:after="240"/>
        <w:ind w:left="567" w:hanging="567"/>
        <w:jc w:val="both"/>
        <w:rPr>
          <w:rFonts w:ascii="Arial" w:hAnsi="Arial"/>
          <w:sz w:val="22"/>
        </w:rPr>
      </w:pPr>
      <w:r w:rsidRPr="00450FB6">
        <w:rPr>
          <w:rFonts w:ascii="Arial" w:hAnsi="Arial"/>
          <w:sz w:val="22"/>
        </w:rPr>
        <w:t>Cena je podrobně specifikována v</w:t>
      </w:r>
      <w:r w:rsidR="00667B6A" w:rsidRPr="00450FB6">
        <w:rPr>
          <w:rFonts w:ascii="Arial" w:hAnsi="Arial"/>
          <w:sz w:val="22"/>
        </w:rPr>
        <w:t> oceněném Soupisu prací, dodávek a služeb</w:t>
      </w:r>
      <w:r w:rsidRPr="00450FB6">
        <w:rPr>
          <w:rFonts w:ascii="Arial" w:hAnsi="Arial"/>
          <w:sz w:val="22"/>
        </w:rPr>
        <w:t xml:space="preserve">, který tvoří nedílnou součást této smlouvy jako její příloha č. </w:t>
      </w:r>
      <w:r w:rsidR="00F51BEA" w:rsidRPr="00450FB6">
        <w:rPr>
          <w:rFonts w:ascii="Arial" w:hAnsi="Arial"/>
          <w:sz w:val="22"/>
        </w:rPr>
        <w:t>1</w:t>
      </w:r>
      <w:r w:rsidRPr="00450FB6">
        <w:rPr>
          <w:rFonts w:ascii="Arial" w:hAnsi="Arial"/>
          <w:sz w:val="22"/>
        </w:rPr>
        <w:t>.</w:t>
      </w:r>
    </w:p>
    <w:p w14:paraId="654AAAC5" w14:textId="7E46E32E" w:rsidR="00C444C1" w:rsidRPr="00450FB6"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w:t>
      </w:r>
      <w:r w:rsidRPr="00E62575">
        <w:rPr>
          <w:rFonts w:ascii="Arial" w:hAnsi="Arial"/>
          <w:sz w:val="22"/>
        </w:rPr>
        <w:t>provedením díla dle této smlouvy. Případné změny cen stavebních prací, materiálů a energií v průběhu realizace díla nemají na dohodnutou cenu žádný vliv.</w:t>
      </w:r>
    </w:p>
    <w:p w14:paraId="42EFCB1B" w14:textId="4776F274" w:rsidR="007233C6" w:rsidRPr="00450FB6" w:rsidRDefault="007233C6" w:rsidP="00450FB6">
      <w:pPr>
        <w:widowControl w:val="0"/>
        <w:numPr>
          <w:ilvl w:val="1"/>
          <w:numId w:val="2"/>
        </w:numPr>
        <w:spacing w:after="240"/>
        <w:ind w:left="567" w:hanging="567"/>
        <w:jc w:val="both"/>
        <w:rPr>
          <w:rFonts w:ascii="Arial" w:hAnsi="Arial"/>
          <w:sz w:val="22"/>
        </w:rPr>
      </w:pPr>
      <w:r w:rsidRPr="00E62575">
        <w:rPr>
          <w:rFonts w:ascii="Arial" w:hAnsi="Arial"/>
          <w:sz w:val="22"/>
        </w:rPr>
        <w:t>Cenu díla lze měnit pouze za podmínek uvedených v této smlouvě</w:t>
      </w:r>
      <w:r w:rsidR="00027968" w:rsidRPr="00E62575">
        <w:rPr>
          <w:rFonts w:ascii="Arial" w:hAnsi="Arial"/>
          <w:sz w:val="22"/>
        </w:rPr>
        <w:t>, a to způsobem dle čl. 15 odst. 3 této smlouvy.</w:t>
      </w:r>
    </w:p>
    <w:p w14:paraId="06F2CC55" w14:textId="15FAFE8D" w:rsidR="003035B2" w:rsidRDefault="00486C8D" w:rsidP="00450FB6">
      <w:pPr>
        <w:widowControl w:val="0"/>
        <w:numPr>
          <w:ilvl w:val="1"/>
          <w:numId w:val="2"/>
        </w:numPr>
        <w:ind w:left="567" w:hanging="567"/>
        <w:jc w:val="both"/>
        <w:rPr>
          <w:rFonts w:ascii="Arial" w:hAnsi="Arial"/>
          <w:sz w:val="22"/>
        </w:rPr>
      </w:pPr>
      <w:r w:rsidRPr="00BE695B">
        <w:rPr>
          <w:rFonts w:ascii="Arial" w:hAnsi="Arial"/>
          <w:sz w:val="22"/>
        </w:rPr>
        <w:lastRenderedPageBreak/>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5F1BAB89" w14:textId="77777777" w:rsidR="00450FB6" w:rsidRPr="00450FB6" w:rsidRDefault="00450FB6" w:rsidP="00450FB6">
      <w:pPr>
        <w:widowControl w:val="0"/>
        <w:ind w:left="567"/>
        <w:jc w:val="both"/>
        <w:rPr>
          <w:rFonts w:ascii="Arial" w:hAnsi="Arial"/>
          <w:sz w:val="6"/>
          <w:szCs w:val="6"/>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 xml:space="preserve">této smlouvy ani dle ceníků stavebních prací URS nebo RTS, bude </w:t>
      </w:r>
      <w:proofErr w:type="spellStart"/>
      <w:r w:rsidRPr="00BE695B">
        <w:rPr>
          <w:rFonts w:ascii="Arial" w:hAnsi="Arial"/>
          <w:sz w:val="22"/>
        </w:rPr>
        <w:t>nacenění</w:t>
      </w:r>
      <w:proofErr w:type="spellEnd"/>
      <w:r w:rsidRPr="00BE695B">
        <w:rPr>
          <w:rFonts w:ascii="Arial" w:hAnsi="Arial"/>
          <w:sz w:val="22"/>
        </w:rPr>
        <w:t xml:space="preserve">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48535792" w14:textId="48CAB5B0" w:rsidR="007233C6" w:rsidRPr="00283BBF"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05347B8" w14:textId="061E67D8" w:rsidR="000643A6" w:rsidRPr="00BE695B"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6B8CEA32" w14:textId="6FBCC320" w:rsidR="000643A6" w:rsidRPr="00450FB6"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450FB6">
        <w:rPr>
          <w:rFonts w:ascii="Arial" w:hAnsi="Arial"/>
          <w:sz w:val="22"/>
        </w:rPr>
        <w:t xml:space="preserve">14 </w:t>
      </w:r>
      <w:r w:rsidRPr="00450FB6">
        <w:rPr>
          <w:rFonts w:ascii="Arial" w:hAnsi="Arial"/>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450FB6">
        <w:rPr>
          <w:rFonts w:ascii="Arial" w:hAnsi="Arial"/>
          <w:sz w:val="22"/>
        </w:rPr>
        <w:t>nemá vliv na termín dokončení díla</w:t>
      </w:r>
      <w:r w:rsidRPr="00BE695B">
        <w:rPr>
          <w:rFonts w:ascii="Arial" w:hAnsi="Arial"/>
          <w:sz w:val="22"/>
        </w:rPr>
        <w:t>.</w:t>
      </w:r>
    </w:p>
    <w:p w14:paraId="0BCBF1BA" w14:textId="6C24CA88" w:rsidR="007233C6" w:rsidRPr="00450FB6"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2256697" w14:textId="48E8747A" w:rsidR="00014E9B" w:rsidRPr="00837E86" w:rsidRDefault="007233C6" w:rsidP="00450FB6">
      <w:pPr>
        <w:widowControl w:val="0"/>
        <w:numPr>
          <w:ilvl w:val="1"/>
          <w:numId w:val="2"/>
        </w:numPr>
        <w:spacing w:after="240"/>
        <w:ind w:left="567" w:hanging="567"/>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w:t>
      </w:r>
      <w:r w:rsidR="003814D2" w:rsidRPr="00450FB6">
        <w:rPr>
          <w:rFonts w:ascii="Arial" w:hAnsi="Arial"/>
          <w:sz w:val="22"/>
        </w:rPr>
        <w:t>souladu s odstavcem 4</w:t>
      </w:r>
      <w:r w:rsidRPr="00450FB6">
        <w:rPr>
          <w:rFonts w:ascii="Arial" w:hAnsi="Arial"/>
          <w:sz w:val="22"/>
        </w:rPr>
        <w:t>.5 tohoto článku.</w:t>
      </w:r>
    </w:p>
    <w:p w14:paraId="6A804D99" w14:textId="77777777" w:rsidR="007233C6" w:rsidRPr="00BE695B" w:rsidRDefault="007233C6" w:rsidP="00E44427">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76997D7B" w:rsidR="00CC4661" w:rsidRPr="00BE695B" w:rsidRDefault="00CC4661" w:rsidP="00450FB6">
      <w:pPr>
        <w:widowControl w:val="0"/>
        <w:numPr>
          <w:ilvl w:val="1"/>
          <w:numId w:val="2"/>
        </w:numPr>
        <w:spacing w:after="240"/>
        <w:ind w:left="567" w:hanging="567"/>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w:t>
      </w:r>
      <w:r w:rsidR="005A72CB">
        <w:rPr>
          <w:rFonts w:ascii="Arial" w:hAnsi="Arial"/>
          <w:sz w:val="22"/>
        </w:rPr>
        <w:t>, p</w:t>
      </w:r>
      <w:r w:rsidRPr="00BE695B">
        <w:rPr>
          <w:rFonts w:ascii="Arial" w:hAnsi="Arial"/>
          <w:sz w:val="22"/>
        </w:rPr>
        <w:t>rovedené</w:t>
      </w:r>
      <w:r w:rsidR="005A72CB">
        <w:rPr>
          <w:rFonts w:ascii="Arial" w:hAnsi="Arial"/>
          <w:sz w:val="22"/>
        </w:rPr>
        <w:t xml:space="preserve"> </w:t>
      </w:r>
      <w:r w:rsidRPr="00BE695B">
        <w:rPr>
          <w:rFonts w:ascii="Arial" w:hAnsi="Arial"/>
          <w:sz w:val="22"/>
        </w:rPr>
        <w:t xml:space="preserve">v uplynulém </w:t>
      </w:r>
      <w:r w:rsidR="005A72CB">
        <w:rPr>
          <w:rFonts w:ascii="Arial" w:hAnsi="Arial"/>
          <w:sz w:val="22"/>
        </w:rPr>
        <w:t>období.</w:t>
      </w:r>
    </w:p>
    <w:p w14:paraId="45640AD6" w14:textId="3217C16E" w:rsidR="009E40D2" w:rsidRDefault="00CC4661" w:rsidP="00531159">
      <w:pPr>
        <w:widowControl w:val="0"/>
        <w:numPr>
          <w:ilvl w:val="1"/>
          <w:numId w:val="2"/>
        </w:numPr>
        <w:spacing w:after="240"/>
        <w:ind w:left="567" w:hanging="567"/>
        <w:jc w:val="both"/>
        <w:rPr>
          <w:rFonts w:ascii="Arial" w:hAnsi="Arial"/>
          <w:sz w:val="22"/>
        </w:rPr>
      </w:pPr>
      <w:r w:rsidRPr="00B424FB">
        <w:rPr>
          <w:rFonts w:ascii="Arial" w:hAnsi="Arial"/>
          <w:sz w:val="22"/>
        </w:rPr>
        <w:t xml:space="preserve">Podkladem k vystavení </w:t>
      </w:r>
      <w:r w:rsidR="00852158" w:rsidRPr="00A93A8E">
        <w:rPr>
          <w:rFonts w:ascii="Arial" w:hAnsi="Arial"/>
          <w:sz w:val="22"/>
        </w:rPr>
        <w:t>faktury</w:t>
      </w:r>
      <w:r w:rsidR="00531159">
        <w:rPr>
          <w:rFonts w:ascii="Arial" w:hAnsi="Arial"/>
          <w:sz w:val="22"/>
        </w:rPr>
        <w:t>/</w:t>
      </w:r>
      <w:r w:rsidR="00852158" w:rsidRPr="00A93A8E">
        <w:rPr>
          <w:rFonts w:ascii="Arial" w:hAnsi="Arial"/>
          <w:sz w:val="22"/>
        </w:rPr>
        <w:t>daňového</w:t>
      </w:r>
      <w:r w:rsidRPr="00A93A8E">
        <w:rPr>
          <w:rFonts w:ascii="Arial" w:hAnsi="Arial"/>
          <w:sz w:val="22"/>
        </w:rPr>
        <w:t xml:space="preserve"> dokladu</w:t>
      </w:r>
      <w:r w:rsidR="00531159">
        <w:rPr>
          <w:rFonts w:ascii="Arial" w:hAnsi="Arial"/>
          <w:sz w:val="22"/>
        </w:rPr>
        <w:t xml:space="preserve"> a součástí faktury/daňového dokladu</w:t>
      </w:r>
      <w:r w:rsidR="009E40D2">
        <w:rPr>
          <w:rFonts w:ascii="Arial" w:hAnsi="Arial"/>
          <w:sz w:val="22"/>
        </w:rPr>
        <w:t>:</w:t>
      </w:r>
    </w:p>
    <w:p w14:paraId="1F9B3EFE" w14:textId="3D601DC2" w:rsidR="00CA25B9" w:rsidRDefault="009E40D2" w:rsidP="009E40D2">
      <w:pPr>
        <w:numPr>
          <w:ilvl w:val="2"/>
          <w:numId w:val="2"/>
        </w:numPr>
        <w:spacing w:after="240"/>
        <w:jc w:val="both"/>
        <w:rPr>
          <w:rFonts w:ascii="Arial" w:hAnsi="Arial" w:cs="Arial"/>
          <w:sz w:val="22"/>
          <w:szCs w:val="22"/>
        </w:rPr>
      </w:pPr>
      <w:r w:rsidRPr="00D3733F">
        <w:rPr>
          <w:rFonts w:ascii="Arial" w:hAnsi="Arial" w:cs="Arial"/>
          <w:sz w:val="22"/>
          <w:szCs w:val="22"/>
          <w:u w:val="single"/>
        </w:rPr>
        <w:t xml:space="preserve">pro plnění </w:t>
      </w:r>
      <w:r w:rsidR="00A80451" w:rsidRPr="00D3733F">
        <w:rPr>
          <w:rFonts w:ascii="Arial" w:hAnsi="Arial" w:cs="Arial"/>
          <w:sz w:val="22"/>
          <w:szCs w:val="22"/>
          <w:u w:val="single"/>
        </w:rPr>
        <w:t xml:space="preserve">0. a I. </w:t>
      </w:r>
      <w:r w:rsidRPr="00D3733F">
        <w:rPr>
          <w:rFonts w:ascii="Arial" w:hAnsi="Arial" w:cs="Arial"/>
          <w:sz w:val="22"/>
          <w:szCs w:val="22"/>
          <w:u w:val="single"/>
        </w:rPr>
        <w:t>Etapy</w:t>
      </w:r>
      <w:r w:rsidR="00CA25B9">
        <w:rPr>
          <w:rFonts w:ascii="Arial" w:hAnsi="Arial" w:cs="Arial"/>
          <w:b/>
          <w:bCs/>
          <w:sz w:val="22"/>
          <w:szCs w:val="22"/>
        </w:rPr>
        <w:t xml:space="preserve"> </w:t>
      </w:r>
      <w:r w:rsidR="00CA25B9" w:rsidRPr="00CA25B9">
        <w:rPr>
          <w:rFonts w:ascii="Arial" w:hAnsi="Arial" w:cs="Arial"/>
          <w:sz w:val="22"/>
          <w:szCs w:val="22"/>
        </w:rPr>
        <w:t>budou</w:t>
      </w:r>
      <w:r w:rsidR="00A80451">
        <w:rPr>
          <w:rFonts w:ascii="Arial" w:hAnsi="Arial" w:cs="Arial"/>
          <w:sz w:val="22"/>
          <w:szCs w:val="22"/>
        </w:rPr>
        <w:t xml:space="preserve"> </w:t>
      </w:r>
      <w:r w:rsidRPr="009E40D2">
        <w:rPr>
          <w:rFonts w:ascii="Arial" w:hAnsi="Arial" w:cs="Arial"/>
          <w:sz w:val="22"/>
          <w:szCs w:val="22"/>
        </w:rPr>
        <w:t xml:space="preserve">soupisy skutečně provedených prací, dodávek a služeb provedených v uplynulém kalendářním měsíci Zhotovitelem. Zhotovitel je povinen předat jednotlivé soupisy skutečně provedených prací a dodávek díla </w:t>
      </w:r>
      <w:r w:rsidR="00D3733F">
        <w:rPr>
          <w:rFonts w:ascii="Arial" w:hAnsi="Arial" w:cs="Arial"/>
          <w:sz w:val="22"/>
          <w:szCs w:val="22"/>
        </w:rPr>
        <w:t xml:space="preserve">TDS - </w:t>
      </w:r>
      <w:r w:rsidRPr="009E40D2">
        <w:rPr>
          <w:rFonts w:ascii="Arial" w:hAnsi="Arial" w:cs="Arial"/>
          <w:sz w:val="22"/>
          <w:szCs w:val="22"/>
        </w:rPr>
        <w:t>technickém</w:t>
      </w:r>
      <w:r w:rsidR="00D3733F">
        <w:rPr>
          <w:rFonts w:ascii="Arial" w:hAnsi="Arial" w:cs="Arial"/>
          <w:sz w:val="22"/>
          <w:szCs w:val="22"/>
        </w:rPr>
        <w:t xml:space="preserve">u dozoru stavebníka </w:t>
      </w:r>
      <w:r w:rsidRPr="009E40D2">
        <w:rPr>
          <w:rFonts w:ascii="Arial" w:hAnsi="Arial" w:cs="Arial"/>
          <w:sz w:val="22"/>
          <w:szCs w:val="22"/>
        </w:rPr>
        <w:t>k odsouhlasení nejpozději k 25. dni příslušného měsíce. TDS připojí své stanovisko k soupisům provedených prací a dodávek a služeb a vrátí jej zpět Zhotoviteli nejpozději do 3 pracovních dnů od jejich obdržení.</w:t>
      </w:r>
    </w:p>
    <w:p w14:paraId="79CEEF6B" w14:textId="26EB017F" w:rsidR="00D3733F" w:rsidRPr="009D14CA" w:rsidRDefault="00CA25B9" w:rsidP="00D3733F">
      <w:pPr>
        <w:numPr>
          <w:ilvl w:val="2"/>
          <w:numId w:val="2"/>
        </w:numPr>
        <w:spacing w:after="240"/>
        <w:jc w:val="both"/>
        <w:rPr>
          <w:rFonts w:ascii="Arial" w:hAnsi="Arial" w:cs="Arial"/>
          <w:color w:val="EE0000"/>
          <w:sz w:val="22"/>
        </w:rPr>
      </w:pPr>
      <w:r w:rsidRPr="00D3733F">
        <w:rPr>
          <w:rFonts w:ascii="Arial" w:hAnsi="Arial" w:cs="Arial"/>
          <w:sz w:val="22"/>
          <w:szCs w:val="22"/>
          <w:u w:val="single"/>
        </w:rPr>
        <w:lastRenderedPageBreak/>
        <w:t>pro plnění II. Etapy</w:t>
      </w:r>
      <w:r w:rsidRPr="00CA25B9">
        <w:rPr>
          <w:rFonts w:ascii="Arial" w:hAnsi="Arial" w:cs="Arial"/>
          <w:sz w:val="22"/>
          <w:szCs w:val="22"/>
        </w:rPr>
        <w:t xml:space="preserve"> bude soupis skutečně provedených dodávek a služeb následné péče</w:t>
      </w:r>
      <w:r>
        <w:rPr>
          <w:rFonts w:ascii="Arial" w:hAnsi="Arial" w:cs="Arial"/>
          <w:sz w:val="22"/>
          <w:szCs w:val="22"/>
        </w:rPr>
        <w:t xml:space="preserve"> / údržby zeleně</w:t>
      </w:r>
      <w:r w:rsidRPr="00CA25B9">
        <w:rPr>
          <w:rFonts w:ascii="Arial" w:hAnsi="Arial" w:cs="Arial"/>
          <w:sz w:val="22"/>
          <w:szCs w:val="22"/>
        </w:rPr>
        <w:t xml:space="preserve"> </w:t>
      </w:r>
      <w:r w:rsidRPr="00CA25B9">
        <w:rPr>
          <w:rFonts w:ascii="Arial" w:hAnsi="Arial" w:cs="Arial"/>
          <w:sz w:val="22"/>
        </w:rPr>
        <w:t>za jeden kalendářní půlrok, vystavený vždy</w:t>
      </w:r>
      <w:r>
        <w:rPr>
          <w:rFonts w:ascii="Arial" w:hAnsi="Arial" w:cs="Arial"/>
          <w:sz w:val="22"/>
        </w:rPr>
        <w:br/>
      </w:r>
      <w:r w:rsidRPr="00CA25B9">
        <w:rPr>
          <w:rFonts w:ascii="Arial" w:hAnsi="Arial" w:cs="Arial"/>
          <w:sz w:val="22"/>
        </w:rPr>
        <w:t xml:space="preserve">k 30. 6. a 31. 12. příslušného kalendářního roku, a to po dobu plnění následné péče / údržby zeleně, tj. po dobu 5 let od předání díla bez vad a nedodělků. </w:t>
      </w:r>
      <w:r w:rsidR="00D3733F" w:rsidRPr="00D3733F">
        <w:rPr>
          <w:rFonts w:ascii="Arial" w:hAnsi="Arial" w:cs="Arial"/>
          <w:sz w:val="22"/>
        </w:rPr>
        <w:t xml:space="preserve">Zhotovitel </w:t>
      </w:r>
      <w:r w:rsidR="00D3733F" w:rsidRPr="00D3733F">
        <w:rPr>
          <w:rFonts w:ascii="Arial" w:hAnsi="Arial" w:cs="Arial"/>
          <w:sz w:val="22"/>
          <w:szCs w:val="22"/>
        </w:rPr>
        <w:t>je povinen předat soupis skutečně provedených prací Objednateli k odsouhlasení nejpozději 5 pracovních dní před vystavením faktury za uplynulé období.</w:t>
      </w:r>
    </w:p>
    <w:p w14:paraId="0C878B67" w14:textId="5331F18C" w:rsidR="0066766A" w:rsidRPr="00B424FB" w:rsidRDefault="00CC4661" w:rsidP="00450FB6">
      <w:pPr>
        <w:widowControl w:val="0"/>
        <w:numPr>
          <w:ilvl w:val="1"/>
          <w:numId w:val="2"/>
        </w:numPr>
        <w:ind w:left="567" w:hanging="567"/>
        <w:jc w:val="both"/>
        <w:rPr>
          <w:rFonts w:ascii="Arial" w:hAnsi="Arial"/>
          <w:sz w:val="22"/>
        </w:rPr>
      </w:pPr>
      <w:r w:rsidRPr="00A93A8E">
        <w:rPr>
          <w:rFonts w:ascii="Arial" w:hAnsi="Arial"/>
          <w:sz w:val="22"/>
        </w:rPr>
        <w:t>Soupis skutečně provedených prací</w:t>
      </w:r>
      <w:r w:rsidR="007278D2" w:rsidRPr="00A93A8E">
        <w:rPr>
          <w:rFonts w:ascii="Arial" w:hAnsi="Arial"/>
          <w:sz w:val="22"/>
        </w:rPr>
        <w:t>,</w:t>
      </w:r>
      <w:r w:rsidRPr="00A93A8E">
        <w:rPr>
          <w:rFonts w:ascii="Arial" w:hAnsi="Arial"/>
          <w:sz w:val="22"/>
        </w:rPr>
        <w:t xml:space="preserve"> dodávek a služeb v příslušném kalendářním měsíci musí vycházet z </w:t>
      </w:r>
      <w:r w:rsidR="00F24C24" w:rsidRPr="00A93A8E">
        <w:rPr>
          <w:rFonts w:ascii="Arial" w:hAnsi="Arial"/>
          <w:sz w:val="22"/>
        </w:rPr>
        <w:t>položkového</w:t>
      </w:r>
      <w:r w:rsidRPr="00A93A8E">
        <w:rPr>
          <w:rFonts w:ascii="Arial" w:hAnsi="Arial"/>
          <w:sz w:val="22"/>
        </w:rPr>
        <w:t xml:space="preserve"> rozpočtu, který byl vypracován oceněním </w:t>
      </w:r>
      <w:r w:rsidR="00F24C24" w:rsidRPr="00A93A8E">
        <w:rPr>
          <w:rFonts w:ascii="Arial" w:hAnsi="Arial"/>
          <w:sz w:val="22"/>
        </w:rPr>
        <w:t>S</w:t>
      </w:r>
      <w:r w:rsidR="00AC42F8" w:rsidRPr="00A93A8E">
        <w:rPr>
          <w:rFonts w:ascii="Arial" w:hAnsi="Arial"/>
          <w:sz w:val="22"/>
        </w:rPr>
        <w:t>oupisu prací, dodávek a služeb Z</w:t>
      </w:r>
      <w:r w:rsidRPr="00A93A8E">
        <w:rPr>
          <w:rFonts w:ascii="Arial" w:hAnsi="Arial"/>
          <w:sz w:val="22"/>
        </w:rPr>
        <w:t>hotovitelem a je</w:t>
      </w:r>
      <w:r w:rsidRPr="00B424FB">
        <w:rPr>
          <w:rFonts w:ascii="Arial" w:hAnsi="Arial"/>
          <w:sz w:val="22"/>
        </w:rPr>
        <w:t xml:space="preserv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205103DA" w:rsidR="00CC4661" w:rsidRPr="00B424FB" w:rsidRDefault="00CC4661" w:rsidP="00450FB6">
      <w:pPr>
        <w:widowControl w:val="0"/>
        <w:ind w:left="567"/>
        <w:jc w:val="both"/>
        <w:rPr>
          <w:rFonts w:ascii="Arial" w:hAnsi="Arial"/>
          <w:sz w:val="22"/>
        </w:rPr>
      </w:pPr>
      <w:r w:rsidRPr="00B424FB">
        <w:rPr>
          <w:rFonts w:ascii="Arial" w:hAnsi="Arial"/>
          <w:sz w:val="22"/>
        </w:rPr>
        <w:t xml:space="preserve">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w:t>
      </w:r>
      <w:r w:rsidRPr="00116D96">
        <w:rPr>
          <w:rFonts w:ascii="Arial" w:hAnsi="Arial"/>
          <w:i/>
          <w:iCs/>
          <w:sz w:val="22"/>
        </w:rPr>
        <w:t xml:space="preserve">(podle přílohy </w:t>
      </w:r>
      <w:r w:rsidR="0066766A" w:rsidRPr="00116D96">
        <w:rPr>
          <w:rFonts w:ascii="Arial" w:hAnsi="Arial"/>
          <w:i/>
          <w:iCs/>
          <w:sz w:val="22"/>
        </w:rPr>
        <w:t>č. 1</w:t>
      </w:r>
      <w:r w:rsidR="008B1A8E" w:rsidRPr="00116D96">
        <w:rPr>
          <w:rFonts w:ascii="Arial" w:hAnsi="Arial"/>
          <w:i/>
          <w:iCs/>
          <w:sz w:val="22"/>
        </w:rPr>
        <w:t xml:space="preserve"> smlouvy</w:t>
      </w:r>
      <w:r w:rsidRPr="00116D96">
        <w:rPr>
          <w:rFonts w:ascii="Arial" w:hAnsi="Arial"/>
          <w:i/>
          <w:iCs/>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0C9248E4"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w:t>
      </w:r>
      <w:r w:rsidR="00692C8C">
        <w:rPr>
          <w:rFonts w:ascii="Arial" w:hAnsi="Arial"/>
          <w:sz w:val="22"/>
        </w:rPr>
        <w:t>e Soupisem stave</w:t>
      </w:r>
      <w:r w:rsidR="004A735F">
        <w:rPr>
          <w:rFonts w:ascii="Arial" w:hAnsi="Arial"/>
          <w:sz w:val="22"/>
        </w:rPr>
        <w:t>b</w:t>
      </w:r>
      <w:r w:rsidR="00692C8C">
        <w:rPr>
          <w:rFonts w:ascii="Arial" w:hAnsi="Arial"/>
          <w:sz w:val="22"/>
        </w:rPr>
        <w:t>ních prací, dodávek a služeb</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450FB6">
      <w:pPr>
        <w:widowControl w:val="0"/>
        <w:numPr>
          <w:ilvl w:val="1"/>
          <w:numId w:val="2"/>
        </w:numPr>
        <w:ind w:left="567" w:hanging="567"/>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29C723FD" w:rsidR="007233C6" w:rsidRPr="00B424FB" w:rsidRDefault="00450FB6" w:rsidP="00450FB6">
      <w:pPr>
        <w:tabs>
          <w:tab w:val="center" w:pos="567"/>
          <w:tab w:val="center" w:pos="4536"/>
          <w:tab w:val="right" w:pos="9072"/>
        </w:tabs>
        <w:spacing w:after="240"/>
        <w:ind w:left="567" w:hanging="709"/>
        <w:jc w:val="both"/>
        <w:rPr>
          <w:rFonts w:ascii="Arial" w:hAnsi="Arial"/>
          <w:sz w:val="22"/>
        </w:rPr>
      </w:pPr>
      <w:r>
        <w:rPr>
          <w:rFonts w:ascii="Arial" w:hAnsi="Arial"/>
          <w:sz w:val="22"/>
        </w:rPr>
        <w:tab/>
      </w:r>
      <w:r>
        <w:rPr>
          <w:rFonts w:ascii="Arial" w:hAnsi="Arial"/>
          <w:sz w:val="22"/>
        </w:rPr>
        <w:tab/>
      </w:r>
      <w:r w:rsidR="007233C6" w:rsidRPr="00B424FB">
        <w:rPr>
          <w:rFonts w:ascii="Arial" w:hAnsi="Arial"/>
          <w:sz w:val="22"/>
        </w:rPr>
        <w:t xml:space="preserve">V příloze faktury musí být vždy soupis provedených prací a dodávek </w:t>
      </w:r>
      <w:r w:rsidR="00D46224" w:rsidRPr="00B424FB">
        <w:rPr>
          <w:rFonts w:ascii="Arial" w:hAnsi="Arial"/>
          <w:sz w:val="22"/>
        </w:rPr>
        <w:t xml:space="preserve">dle této smlouvy </w:t>
      </w:r>
      <w:r w:rsidR="007233C6"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2322C822" w:rsidR="007233C6" w:rsidRPr="00DC6BF6"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Bude-li faktura obsahovat nesprávné nebo neúplné údaje a náležitosti uvedené </w:t>
      </w:r>
      <w:r w:rsidRPr="00531159">
        <w:rPr>
          <w:rFonts w:ascii="Arial" w:hAnsi="Arial"/>
          <w:sz w:val="22"/>
        </w:rPr>
        <w:t xml:space="preserve">v odstavcích </w:t>
      </w:r>
      <w:r w:rsidR="00BE049E" w:rsidRPr="00531159">
        <w:rPr>
          <w:rFonts w:ascii="Arial" w:hAnsi="Arial"/>
          <w:sz w:val="22"/>
        </w:rPr>
        <w:t>5</w:t>
      </w:r>
      <w:r w:rsidRPr="00531159">
        <w:rPr>
          <w:rFonts w:ascii="Arial" w:hAnsi="Arial"/>
          <w:sz w:val="22"/>
        </w:rPr>
        <w:t xml:space="preserve">.3 a </w:t>
      </w:r>
      <w:r w:rsidR="00BE049E" w:rsidRPr="00531159">
        <w:rPr>
          <w:rFonts w:ascii="Arial" w:hAnsi="Arial"/>
          <w:sz w:val="22"/>
        </w:rPr>
        <w:t>5</w:t>
      </w:r>
      <w:r w:rsidRPr="00531159">
        <w:rPr>
          <w:rFonts w:ascii="Arial" w:hAnsi="Arial"/>
          <w:sz w:val="22"/>
        </w:rPr>
        <w:t>.4</w:t>
      </w:r>
      <w:r w:rsidR="00F51BEA" w:rsidRPr="00531159">
        <w:rPr>
          <w:rFonts w:ascii="Arial" w:hAnsi="Arial"/>
          <w:sz w:val="22"/>
        </w:rPr>
        <w:t xml:space="preserve"> </w:t>
      </w:r>
      <w:r w:rsidRPr="00531159">
        <w:rPr>
          <w:rFonts w:ascii="Arial" w:hAnsi="Arial"/>
          <w:sz w:val="22"/>
        </w:rPr>
        <w:t xml:space="preserve">tohoto </w:t>
      </w:r>
      <w:r w:rsidRPr="00B424FB">
        <w:rPr>
          <w:rFonts w:ascii="Arial" w:hAnsi="Arial"/>
          <w:sz w:val="22"/>
        </w:rPr>
        <w:t xml:space="preserve">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w:t>
      </w:r>
      <w:r w:rsidR="00DA6DE3">
        <w:rPr>
          <w:rFonts w:ascii="Arial" w:hAnsi="Arial"/>
          <w:sz w:val="22"/>
        </w:rPr>
        <w:br/>
      </w:r>
      <w:r w:rsidRPr="00B424FB">
        <w:rPr>
          <w:rFonts w:ascii="Arial" w:hAnsi="Arial"/>
          <w:sz w:val="22"/>
        </w:rPr>
        <w:t xml:space="preserve">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DC6BF6">
        <w:rPr>
          <w:rFonts w:ascii="Arial" w:hAnsi="Arial"/>
          <w:sz w:val="22"/>
        </w:rPr>
        <w:t>O</w:t>
      </w:r>
      <w:r w:rsidRPr="00DC6BF6">
        <w:rPr>
          <w:rFonts w:ascii="Arial" w:hAnsi="Arial"/>
          <w:sz w:val="22"/>
        </w:rPr>
        <w:t xml:space="preserve">bjednateli novou fakturu se splatností uvedenou v odst. </w:t>
      </w:r>
      <w:r w:rsidR="00C614AE" w:rsidRPr="00DC6BF6">
        <w:rPr>
          <w:rFonts w:ascii="Arial" w:hAnsi="Arial"/>
          <w:sz w:val="22"/>
        </w:rPr>
        <w:t>5</w:t>
      </w:r>
      <w:r w:rsidRPr="00DC6BF6">
        <w:rPr>
          <w:rFonts w:ascii="Arial" w:hAnsi="Arial"/>
          <w:sz w:val="22"/>
        </w:rPr>
        <w:t>.7</w:t>
      </w:r>
      <w:r w:rsidR="00E56709" w:rsidRPr="00DC6BF6">
        <w:rPr>
          <w:rFonts w:ascii="Arial" w:hAnsi="Arial"/>
          <w:sz w:val="22"/>
        </w:rPr>
        <w:t xml:space="preserve"> </w:t>
      </w:r>
      <w:r w:rsidRPr="00DC6BF6">
        <w:rPr>
          <w:rFonts w:ascii="Arial" w:hAnsi="Arial"/>
          <w:sz w:val="22"/>
        </w:rPr>
        <w:t>tohoto článku.</w:t>
      </w:r>
    </w:p>
    <w:p w14:paraId="7015938A" w14:textId="69CDE4C2" w:rsidR="007233C6" w:rsidRPr="00DC6BF6" w:rsidRDefault="007233C6" w:rsidP="00450FB6">
      <w:pPr>
        <w:widowControl w:val="0"/>
        <w:numPr>
          <w:ilvl w:val="1"/>
          <w:numId w:val="2"/>
        </w:numPr>
        <w:spacing w:after="240"/>
        <w:ind w:left="567" w:hanging="567"/>
        <w:jc w:val="both"/>
        <w:rPr>
          <w:rFonts w:ascii="Arial" w:hAnsi="Arial"/>
          <w:sz w:val="22"/>
        </w:rPr>
      </w:pPr>
      <w:r w:rsidRPr="00DC6BF6">
        <w:rPr>
          <w:rFonts w:ascii="Arial" w:hAnsi="Arial"/>
          <w:sz w:val="22"/>
        </w:rPr>
        <w:t xml:space="preserve">Objednatel je oprávněn odmítnout úhradu faktury v případě, že </w:t>
      </w:r>
      <w:r w:rsidR="007C14FC" w:rsidRPr="00DC6BF6">
        <w:rPr>
          <w:rFonts w:ascii="Arial" w:hAnsi="Arial"/>
          <w:sz w:val="22"/>
        </w:rPr>
        <w:t>Z</w:t>
      </w:r>
      <w:r w:rsidRPr="00DC6BF6">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3B5E19"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 xml:space="preserve">bjednatele uvedeného v záhlaví smlouvy. Datem </w:t>
      </w:r>
      <w:r w:rsidRPr="003B5E19">
        <w:rPr>
          <w:rFonts w:ascii="Arial" w:hAnsi="Arial"/>
          <w:sz w:val="22"/>
        </w:rPr>
        <w:t>uskutečněného zdanitelného plnění je poslední kalendářní den v měsíci, za který je faktura – daňový doklad vystavena.</w:t>
      </w:r>
    </w:p>
    <w:p w14:paraId="7E0D50C6" w14:textId="5CF457D6" w:rsidR="00634A22" w:rsidRPr="003B5E19" w:rsidRDefault="00CC4661" w:rsidP="00450FB6">
      <w:pPr>
        <w:widowControl w:val="0"/>
        <w:numPr>
          <w:ilvl w:val="1"/>
          <w:numId w:val="2"/>
        </w:numPr>
        <w:spacing w:after="240"/>
        <w:ind w:left="567" w:hanging="567"/>
        <w:jc w:val="both"/>
        <w:rPr>
          <w:rFonts w:ascii="Arial" w:hAnsi="Arial"/>
          <w:sz w:val="22"/>
        </w:rPr>
      </w:pPr>
      <w:r w:rsidRPr="003B5E19">
        <w:rPr>
          <w:rFonts w:ascii="Arial" w:hAnsi="Arial"/>
          <w:sz w:val="22"/>
        </w:rPr>
        <w:t>Smluvní strany s</w:t>
      </w:r>
      <w:r w:rsidR="00AC42F8" w:rsidRPr="003B5E19">
        <w:rPr>
          <w:rFonts w:ascii="Arial" w:hAnsi="Arial"/>
          <w:sz w:val="22"/>
        </w:rPr>
        <w:t>e dohodly na zajištění závazku Z</w:t>
      </w:r>
      <w:r w:rsidRPr="003B5E19">
        <w:rPr>
          <w:rFonts w:ascii="Arial" w:hAnsi="Arial"/>
          <w:sz w:val="22"/>
        </w:rPr>
        <w:t xml:space="preserve">hotovitele </w:t>
      </w:r>
      <w:r w:rsidR="00B44DCF" w:rsidRPr="003B5E19">
        <w:rPr>
          <w:rFonts w:ascii="Arial" w:hAnsi="Arial"/>
          <w:sz w:val="22"/>
        </w:rPr>
        <w:t xml:space="preserve">řádně </w:t>
      </w:r>
      <w:r w:rsidRPr="003B5E19">
        <w:rPr>
          <w:rFonts w:ascii="Arial" w:hAnsi="Arial"/>
          <w:sz w:val="22"/>
        </w:rPr>
        <w:t xml:space="preserve">dokončit </w:t>
      </w:r>
      <w:r w:rsidR="00BC4F6F" w:rsidRPr="00450FB6">
        <w:rPr>
          <w:rFonts w:ascii="Arial" w:hAnsi="Arial"/>
          <w:sz w:val="22"/>
        </w:rPr>
        <w:t>dílo</w:t>
      </w:r>
      <w:r w:rsidRPr="00450FB6">
        <w:rPr>
          <w:rFonts w:ascii="Arial" w:hAnsi="Arial"/>
          <w:sz w:val="22"/>
        </w:rPr>
        <w:t>,</w:t>
      </w:r>
      <w:r w:rsidRPr="003B5E19">
        <w:rPr>
          <w:rFonts w:ascii="Arial" w:hAnsi="Arial"/>
          <w:sz w:val="22"/>
        </w:rPr>
        <w:t xml:space="preserve"> a to formou zádržného ve výši 10 % z ceny</w:t>
      </w:r>
      <w:r w:rsidR="0077305A" w:rsidRPr="003B5E19">
        <w:rPr>
          <w:rFonts w:ascii="Arial" w:hAnsi="Arial"/>
          <w:sz w:val="22"/>
        </w:rPr>
        <w:t>.</w:t>
      </w:r>
      <w:r w:rsidRPr="003B5E19">
        <w:rPr>
          <w:rFonts w:ascii="Arial" w:hAnsi="Arial"/>
          <w:sz w:val="22"/>
        </w:rPr>
        <w:t xml:space="preserve"> </w:t>
      </w:r>
      <w:r w:rsidR="0077305A" w:rsidRPr="003B5E19">
        <w:rPr>
          <w:rFonts w:ascii="Arial" w:hAnsi="Arial"/>
          <w:sz w:val="22"/>
        </w:rPr>
        <w:t xml:space="preserve">Fakturace a platby v průběhu stavby budou probíhat až do výše 90 % z celkové ceny díla bez DPH. </w:t>
      </w:r>
      <w:r w:rsidR="002E55C8" w:rsidRPr="003B5E19">
        <w:rPr>
          <w:rFonts w:ascii="Arial" w:hAnsi="Arial"/>
          <w:sz w:val="22"/>
        </w:rPr>
        <w:t>Závěrečná faktura na z</w:t>
      </w:r>
      <w:r w:rsidR="0077305A" w:rsidRPr="003B5E19">
        <w:rPr>
          <w:rFonts w:ascii="Arial" w:hAnsi="Arial"/>
          <w:sz w:val="22"/>
        </w:rPr>
        <w:t xml:space="preserve">bylých 10 % z ceny díla bude </w:t>
      </w:r>
      <w:r w:rsidR="002E55C8" w:rsidRPr="003B5E19">
        <w:rPr>
          <w:rFonts w:ascii="Arial" w:hAnsi="Arial"/>
          <w:sz w:val="22"/>
        </w:rPr>
        <w:t xml:space="preserve">vystavena Zhotovitelem </w:t>
      </w:r>
      <w:r w:rsidR="0077305A" w:rsidRPr="00450FB6">
        <w:rPr>
          <w:rFonts w:ascii="Arial" w:hAnsi="Arial"/>
          <w:sz w:val="22"/>
        </w:rPr>
        <w:t>po předání díla bez vad a nedodělků</w:t>
      </w:r>
      <w:r w:rsidR="0018153A" w:rsidRPr="003B5E19">
        <w:rPr>
          <w:rFonts w:ascii="Arial" w:hAnsi="Arial"/>
          <w:sz w:val="22"/>
        </w:rPr>
        <w:t>. Pokud O</w:t>
      </w:r>
      <w:r w:rsidR="0077305A" w:rsidRPr="003B5E19">
        <w:rPr>
          <w:rFonts w:ascii="Arial" w:hAnsi="Arial"/>
          <w:sz w:val="22"/>
        </w:rPr>
        <w:t xml:space="preserve">bjednatel převezme dílo, na němž se vyskytují vady či nedodělky nebránící užívání díla, </w:t>
      </w:r>
      <w:r w:rsidR="002E55C8" w:rsidRPr="003B5E19">
        <w:rPr>
          <w:rFonts w:ascii="Arial" w:hAnsi="Arial"/>
          <w:sz w:val="22"/>
        </w:rPr>
        <w:t xml:space="preserve">vystaví Zhotovitel závěrečnou fakturu po </w:t>
      </w:r>
      <w:r w:rsidR="0077305A" w:rsidRPr="003B5E19">
        <w:rPr>
          <w:rFonts w:ascii="Arial" w:hAnsi="Arial"/>
          <w:sz w:val="22"/>
        </w:rPr>
        <w:t xml:space="preserve">odstranění všech </w:t>
      </w:r>
      <w:r w:rsidR="002E55C8" w:rsidRPr="003B5E19">
        <w:rPr>
          <w:rFonts w:ascii="Arial" w:hAnsi="Arial"/>
          <w:sz w:val="22"/>
        </w:rPr>
        <w:t xml:space="preserve">těchto </w:t>
      </w:r>
      <w:r w:rsidR="0077305A" w:rsidRPr="003B5E19">
        <w:rPr>
          <w:rFonts w:ascii="Arial" w:hAnsi="Arial"/>
          <w:sz w:val="22"/>
        </w:rPr>
        <w:t xml:space="preserve">vad a </w:t>
      </w:r>
      <w:r w:rsidR="0077305A" w:rsidRPr="003B5E19">
        <w:rPr>
          <w:rFonts w:ascii="Arial" w:hAnsi="Arial"/>
          <w:sz w:val="22"/>
        </w:rPr>
        <w:lastRenderedPageBreak/>
        <w:t xml:space="preserve">nedodělků. O odstranění vad bude </w:t>
      </w:r>
      <w:r w:rsidR="00EC30B9" w:rsidRPr="003B5E19">
        <w:rPr>
          <w:rFonts w:ascii="Arial" w:hAnsi="Arial"/>
          <w:sz w:val="22"/>
        </w:rPr>
        <w:t xml:space="preserve">vyhotoven </w:t>
      </w:r>
      <w:r w:rsidR="00B44DCF" w:rsidRPr="003B5E19">
        <w:rPr>
          <w:rFonts w:ascii="Arial" w:hAnsi="Arial"/>
          <w:sz w:val="22"/>
        </w:rPr>
        <w:t xml:space="preserve">písemný </w:t>
      </w:r>
      <w:r w:rsidR="00EC30B9" w:rsidRPr="003B5E19">
        <w:rPr>
          <w:rFonts w:ascii="Arial" w:hAnsi="Arial"/>
          <w:sz w:val="22"/>
        </w:rPr>
        <w:t>protokol</w:t>
      </w:r>
      <w:r w:rsidR="002E55C8" w:rsidRPr="003B5E19">
        <w:rPr>
          <w:rFonts w:ascii="Arial" w:hAnsi="Arial"/>
          <w:sz w:val="22"/>
        </w:rPr>
        <w:t>, který bude přílohou závěrečné faktury</w:t>
      </w:r>
      <w:r w:rsidR="00EC30B9" w:rsidRPr="003B5E19">
        <w:rPr>
          <w:rFonts w:ascii="Arial" w:hAnsi="Arial"/>
          <w:sz w:val="22"/>
        </w:rPr>
        <w:t>.</w:t>
      </w:r>
    </w:p>
    <w:p w14:paraId="006DEDBC" w14:textId="17048303" w:rsidR="00634A22" w:rsidRPr="003B5E19" w:rsidRDefault="0077305A" w:rsidP="00450FB6">
      <w:pPr>
        <w:widowControl w:val="0"/>
        <w:numPr>
          <w:ilvl w:val="1"/>
          <w:numId w:val="2"/>
        </w:numPr>
        <w:spacing w:after="240"/>
        <w:ind w:left="567" w:hanging="567"/>
        <w:jc w:val="both"/>
        <w:rPr>
          <w:rFonts w:ascii="Arial" w:hAnsi="Arial"/>
          <w:sz w:val="22"/>
        </w:rPr>
      </w:pPr>
      <w:r w:rsidRPr="003B5E19">
        <w:rPr>
          <w:rFonts w:ascii="Arial" w:hAnsi="Arial"/>
          <w:sz w:val="22"/>
        </w:rPr>
        <w:t xml:space="preserve">Zádržné bude uhrazeno na základě daňového dokladu vystaveného Zhotovitelem, </w:t>
      </w:r>
      <w:r w:rsidR="00DA6DE3" w:rsidRPr="003B5E19">
        <w:rPr>
          <w:rFonts w:ascii="Arial" w:hAnsi="Arial"/>
          <w:sz w:val="22"/>
        </w:rPr>
        <w:br/>
      </w:r>
      <w:r w:rsidRPr="003B5E19">
        <w:rPr>
          <w:rFonts w:ascii="Arial" w:hAnsi="Arial"/>
          <w:sz w:val="22"/>
        </w:rPr>
        <w:t xml:space="preserve">v němž bude uvedeno, že se jedná o konečnou fakturu. </w:t>
      </w:r>
    </w:p>
    <w:p w14:paraId="57BFFAB4" w14:textId="159EB64B" w:rsidR="003B5E19" w:rsidRPr="00852158" w:rsidRDefault="009C28EF" w:rsidP="00450FB6">
      <w:pPr>
        <w:widowControl w:val="0"/>
        <w:numPr>
          <w:ilvl w:val="1"/>
          <w:numId w:val="2"/>
        </w:numPr>
        <w:spacing w:after="240"/>
        <w:ind w:left="567" w:hanging="567"/>
        <w:jc w:val="both"/>
        <w:rPr>
          <w:rFonts w:ascii="Arial" w:hAnsi="Arial"/>
          <w:sz w:val="22"/>
        </w:rPr>
      </w:pPr>
      <w:r w:rsidRPr="003B5E19">
        <w:rPr>
          <w:rFonts w:ascii="Arial" w:hAnsi="Arial"/>
          <w:sz w:val="22"/>
        </w:rPr>
        <w:t>DPH bude účtováno dle zákona č. 235/2004 Sb.</w:t>
      </w:r>
      <w:r w:rsidR="007C14FC" w:rsidRPr="003B5E19">
        <w:rPr>
          <w:rFonts w:ascii="Arial" w:hAnsi="Arial"/>
          <w:sz w:val="22"/>
        </w:rPr>
        <w:t>,</w:t>
      </w:r>
      <w:r w:rsidRPr="003B5E19">
        <w:rPr>
          <w:rFonts w:ascii="Arial" w:hAnsi="Arial"/>
          <w:sz w:val="22"/>
        </w:rPr>
        <w:t xml:space="preserve"> o </w:t>
      </w:r>
      <w:r w:rsidR="007278D2" w:rsidRPr="003B5E19">
        <w:rPr>
          <w:rFonts w:ascii="Arial" w:hAnsi="Arial"/>
          <w:sz w:val="22"/>
        </w:rPr>
        <w:t>dani z přidané</w:t>
      </w:r>
      <w:r w:rsidR="007278D2" w:rsidRPr="00B424FB">
        <w:rPr>
          <w:rFonts w:ascii="Arial" w:hAnsi="Arial"/>
          <w:sz w:val="22"/>
        </w:rPr>
        <w:t xml:space="preserve">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w:t>
      </w:r>
      <w:r w:rsidR="007278D2" w:rsidRPr="00693490">
        <w:rPr>
          <w:rFonts w:ascii="Arial" w:hAnsi="Arial"/>
          <w:i/>
          <w:iCs/>
          <w:sz w:val="22"/>
        </w:rPr>
        <w:t>(dále také „DPH“)</w:t>
      </w:r>
      <w:r w:rsidR="007233C6" w:rsidRPr="00B424FB">
        <w:rPr>
          <w:rFonts w:ascii="Arial" w:hAnsi="Arial"/>
          <w:sz w:val="22"/>
        </w:rPr>
        <w:t xml:space="preserve">,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w:t>
      </w:r>
      <w:r w:rsidR="007233C6" w:rsidRPr="00450FB6">
        <w:rPr>
          <w:rFonts w:ascii="Arial" w:hAnsi="Arial"/>
          <w:i/>
          <w:iCs/>
          <w:sz w:val="22"/>
        </w:rPr>
        <w:t>„Daň odvede zákazník“</w:t>
      </w:r>
      <w:r w:rsidR="007233C6" w:rsidRPr="00B424FB">
        <w:rPr>
          <w:rFonts w:ascii="Arial" w:hAnsi="Arial"/>
          <w:sz w:val="22"/>
        </w:rPr>
        <w:t>. Daňový doklad bude mít náležitosti § 29 zákona č. 235/2004 Sb.</w:t>
      </w:r>
      <w:r w:rsidR="007C14FC" w:rsidRPr="00B424FB">
        <w:rPr>
          <w:rFonts w:ascii="Arial" w:hAnsi="Arial"/>
          <w:sz w:val="22"/>
        </w:rPr>
        <w:t xml:space="preserve">, </w:t>
      </w:r>
      <w:r w:rsidR="00DA6DE3">
        <w:rPr>
          <w:rFonts w:ascii="Arial" w:hAnsi="Arial"/>
          <w:sz w:val="22"/>
        </w:rPr>
        <w:br/>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E44427">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4161A4ED" w:rsidR="00AF0454" w:rsidRPr="00B424FB" w:rsidRDefault="00AF0454"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a </w:t>
      </w:r>
      <w:r w:rsidR="0001760D" w:rsidRPr="00B424FB">
        <w:rPr>
          <w:rFonts w:ascii="Arial" w:hAnsi="Arial"/>
          <w:sz w:val="22"/>
        </w:rPr>
        <w:t xml:space="preserve">dále pak </w:t>
      </w:r>
      <w:r w:rsidR="00631694" w:rsidRPr="00B424FB">
        <w:rPr>
          <w:rFonts w:ascii="Arial" w:hAnsi="Arial"/>
          <w:sz w:val="22"/>
        </w:rPr>
        <w:t xml:space="preserve">způsob úhrady odběru elektrické energie, </w:t>
      </w:r>
      <w:r w:rsidR="00FB5510" w:rsidRPr="00B424FB">
        <w:rPr>
          <w:rFonts w:ascii="Arial" w:hAnsi="Arial"/>
          <w:sz w:val="22"/>
        </w:rPr>
        <w:t>vody</w:t>
      </w:r>
      <w:r w:rsidR="00FB5510">
        <w:rPr>
          <w:rFonts w:ascii="Arial" w:hAnsi="Arial"/>
          <w:sz w:val="22"/>
        </w:rPr>
        <w:t xml:space="preserve"> </w:t>
      </w:r>
      <w:r w:rsidR="00631694" w:rsidRPr="00B424FB">
        <w:rPr>
          <w:rFonts w:ascii="Arial" w:hAnsi="Arial"/>
          <w:sz w:val="22"/>
        </w:rPr>
        <w:t>apod.</w:t>
      </w:r>
    </w:p>
    <w:p w14:paraId="136A5CBD" w14:textId="6FA4E4B2" w:rsidR="00CC4661" w:rsidRPr="00B424FB" w:rsidRDefault="00AF0454" w:rsidP="00450FB6">
      <w:pPr>
        <w:widowControl w:val="0"/>
        <w:numPr>
          <w:ilvl w:val="1"/>
          <w:numId w:val="2"/>
        </w:numPr>
        <w:spacing w:after="240"/>
        <w:ind w:left="567" w:hanging="567"/>
        <w:jc w:val="both"/>
        <w:rPr>
          <w:rFonts w:ascii="Arial" w:hAnsi="Arial"/>
          <w:sz w:val="22"/>
        </w:rPr>
      </w:pPr>
      <w:r w:rsidRPr="00B424FB">
        <w:rPr>
          <w:rFonts w:ascii="Arial" w:hAnsi="Arial"/>
          <w:sz w:val="22"/>
        </w:rPr>
        <w:t>Objednatel</w:t>
      </w:r>
      <w:r w:rsidR="00CD601E">
        <w:rPr>
          <w:rFonts w:ascii="Arial" w:hAnsi="Arial"/>
          <w:sz w:val="22"/>
        </w:rPr>
        <w:t>, AD</w:t>
      </w:r>
      <w:r w:rsidR="00027968">
        <w:rPr>
          <w:rFonts w:ascii="Arial" w:hAnsi="Arial"/>
          <w:sz w:val="22"/>
        </w:rPr>
        <w:t>, koordinátor BOZP</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4489320D" w:rsidR="00AF0454" w:rsidRPr="00B424FB" w:rsidRDefault="00AF0454" w:rsidP="00450FB6">
      <w:pPr>
        <w:widowControl w:val="0"/>
        <w:numPr>
          <w:ilvl w:val="1"/>
          <w:numId w:val="2"/>
        </w:numPr>
        <w:spacing w:after="240"/>
        <w:ind w:left="567" w:hanging="567"/>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w:t>
      </w:r>
      <w:r w:rsidR="00027968">
        <w:rPr>
          <w:rFonts w:ascii="Arial" w:hAnsi="Arial"/>
          <w:sz w:val="22"/>
        </w:rPr>
        <w:t xml:space="preserve"> koordinace BOZP</w:t>
      </w:r>
      <w:r w:rsidR="008B75C6" w:rsidRPr="00B424FB">
        <w:rPr>
          <w:rFonts w:ascii="Arial" w:hAnsi="Arial"/>
          <w:sz w:val="22"/>
        </w:rPr>
        <w:t xml:space="preserve">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81B0C7B" w14:textId="77777777" w:rsidR="007233C6" w:rsidRDefault="00BB39C6" w:rsidP="00490B1E">
      <w:pPr>
        <w:widowControl w:val="0"/>
        <w:numPr>
          <w:ilvl w:val="1"/>
          <w:numId w:val="2"/>
        </w:numPr>
        <w:ind w:left="567" w:hanging="567"/>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752E3D6A" w14:textId="77777777" w:rsidR="00490B1E" w:rsidRPr="00490B1E" w:rsidRDefault="00490B1E" w:rsidP="00490B1E">
      <w:pPr>
        <w:widowControl w:val="0"/>
        <w:ind w:left="567"/>
        <w:jc w:val="both"/>
        <w:rPr>
          <w:rFonts w:ascii="Arial" w:hAnsi="Arial"/>
          <w:sz w:val="6"/>
          <w:szCs w:val="6"/>
        </w:rPr>
      </w:pP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6EC2FB72" w:rsidR="007233C6"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w:t>
      </w:r>
      <w:r w:rsidR="00FB5510" w:rsidRPr="00B424FB">
        <w:rPr>
          <w:rFonts w:ascii="Arial" w:hAnsi="Arial"/>
          <w:sz w:val="22"/>
        </w:rPr>
        <w:t>opatření</w:t>
      </w:r>
      <w:r w:rsidRPr="00B424FB">
        <w:rPr>
          <w:rFonts w:ascii="Arial" w:hAnsi="Arial"/>
          <w:sz w:val="22"/>
        </w:rPr>
        <w:t xml:space="preserve"> apod. </w:t>
      </w:r>
      <w:r w:rsidR="00D51AD3" w:rsidRPr="00B424FB">
        <w:rPr>
          <w:rFonts w:ascii="Arial" w:hAnsi="Arial"/>
          <w:sz w:val="22"/>
        </w:rPr>
        <w:t xml:space="preserve">nejpozději do 3 </w:t>
      </w:r>
      <w:r w:rsidR="00D51AD3" w:rsidRPr="00B424FB">
        <w:rPr>
          <w:rFonts w:ascii="Arial" w:hAnsi="Arial"/>
          <w:sz w:val="22"/>
        </w:rPr>
        <w:lastRenderedPageBreak/>
        <w:t>pracovních dnů od provedení zápisu.</w:t>
      </w:r>
    </w:p>
    <w:p w14:paraId="0C453B31" w14:textId="3F935384" w:rsidR="00606730" w:rsidRPr="00B424FB" w:rsidRDefault="00BA6545" w:rsidP="00450FB6">
      <w:pPr>
        <w:widowControl w:val="0"/>
        <w:numPr>
          <w:ilvl w:val="1"/>
          <w:numId w:val="2"/>
        </w:numPr>
        <w:spacing w:after="240"/>
        <w:ind w:left="567" w:hanging="567"/>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E44427">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575E28B6"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403C6B" w:rsidRPr="00492420">
        <w:rPr>
          <w:rFonts w:ascii="Arial" w:hAnsi="Arial"/>
          <w:sz w:val="22"/>
        </w:rPr>
        <w:t>, v souladu s čl. 15 odst. 15.</w:t>
      </w:r>
      <w:r w:rsidR="006874D7">
        <w:rPr>
          <w:rFonts w:ascii="Arial" w:hAnsi="Arial"/>
          <w:sz w:val="22"/>
        </w:rPr>
        <w:t>3</w:t>
      </w:r>
      <w:r w:rsidR="00DF6773" w:rsidRPr="00492420">
        <w:rPr>
          <w:rFonts w:ascii="Arial" w:hAnsi="Arial"/>
          <w:sz w:val="22"/>
        </w:rPr>
        <w:t xml:space="preserve"> </w:t>
      </w:r>
      <w:r w:rsidR="00403C6B" w:rsidRPr="00492420">
        <w:rPr>
          <w:rFonts w:ascii="Arial" w:hAnsi="Arial"/>
          <w:sz w:val="22"/>
        </w:rPr>
        <w:t>této smlouvy</w:t>
      </w:r>
      <w:r w:rsidR="00D528E5" w:rsidRPr="00B424FB">
        <w:rPr>
          <w:rFonts w:ascii="Arial" w:hAnsi="Arial"/>
          <w:sz w:val="22"/>
        </w:rPr>
        <w:t>.</w:t>
      </w:r>
    </w:p>
    <w:p w14:paraId="75AD0A40" w14:textId="2B2C749F"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lastRenderedPageBreak/>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09F70A24" w:rsidR="0079785A"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je povinen při realizaci díla dodržovat platné zákony a jejich prováděcí předpisy a další obecně závazné předpisy, které se týkají jeho činností prováděných v souvislosti s plnění</w:t>
      </w:r>
      <w:r w:rsidR="00490B1E">
        <w:rPr>
          <w:rFonts w:ascii="Arial" w:hAnsi="Arial"/>
          <w:sz w:val="22"/>
        </w:rPr>
        <w:t>m</w:t>
      </w:r>
      <w:r w:rsidRPr="00B424FB">
        <w:rPr>
          <w:rFonts w:ascii="Arial" w:hAnsi="Arial"/>
          <w:sz w:val="22"/>
        </w:rPr>
        <w:t xml:space="preserve">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42462688" w14:textId="089FD060" w:rsidR="0079785A" w:rsidRPr="00492420" w:rsidRDefault="00607D8D" w:rsidP="00450FB6">
      <w:pPr>
        <w:widowControl w:val="0"/>
        <w:numPr>
          <w:ilvl w:val="1"/>
          <w:numId w:val="2"/>
        </w:numPr>
        <w:spacing w:after="240"/>
        <w:ind w:left="567" w:hanging="567"/>
        <w:jc w:val="both"/>
        <w:rPr>
          <w:rFonts w:ascii="Arial" w:hAnsi="Arial"/>
          <w:sz w:val="22"/>
        </w:rPr>
      </w:pPr>
      <w:r w:rsidRPr="00492420">
        <w:rPr>
          <w:rFonts w:ascii="Arial" w:hAnsi="Arial"/>
          <w:sz w:val="22"/>
        </w:rPr>
        <w:t xml:space="preserve">V případě změny údajů uvedených v příloze č. </w:t>
      </w:r>
      <w:r w:rsidR="00116D96">
        <w:rPr>
          <w:rFonts w:ascii="Arial" w:hAnsi="Arial"/>
          <w:sz w:val="22"/>
        </w:rPr>
        <w:t>5</w:t>
      </w:r>
      <w:r w:rsidRPr="00492420">
        <w:rPr>
          <w:rFonts w:ascii="Arial" w:hAnsi="Arial"/>
          <w:sz w:val="22"/>
        </w:rPr>
        <w:t xml:space="preserve"> a </w:t>
      </w:r>
      <w:r w:rsidR="00116D96">
        <w:rPr>
          <w:rFonts w:ascii="Arial" w:hAnsi="Arial"/>
          <w:sz w:val="22"/>
        </w:rPr>
        <w:t>6</w:t>
      </w:r>
      <w:r w:rsidRPr="00492420">
        <w:rPr>
          <w:rFonts w:ascii="Arial" w:hAnsi="Arial"/>
          <w:sz w:val="22"/>
        </w:rPr>
        <w:t xml:space="preserve"> </w:t>
      </w:r>
      <w:r w:rsidR="00323036" w:rsidRPr="00492420">
        <w:rPr>
          <w:rFonts w:ascii="Arial" w:hAnsi="Arial"/>
          <w:sz w:val="22"/>
        </w:rPr>
        <w:t xml:space="preserve">této smlouvy – v Seznamu k poddodavatelskému systému </w:t>
      </w:r>
      <w:r w:rsidRPr="00492420">
        <w:rPr>
          <w:rFonts w:ascii="Arial" w:hAnsi="Arial"/>
          <w:sz w:val="22"/>
        </w:rPr>
        <w:t>a odpovědných zástupců</w:t>
      </w:r>
      <w:r w:rsidR="00B44E4A">
        <w:rPr>
          <w:rFonts w:ascii="Arial" w:hAnsi="Arial"/>
          <w:sz w:val="22"/>
        </w:rPr>
        <w:t xml:space="preserve"> </w:t>
      </w:r>
      <w:r w:rsidR="00B44E4A" w:rsidRPr="00116D96">
        <w:rPr>
          <w:rFonts w:ascii="Arial" w:hAnsi="Arial"/>
          <w:i/>
          <w:iCs/>
          <w:sz w:val="22"/>
        </w:rPr>
        <w:t>(osoba stavbyvedoucího)</w:t>
      </w:r>
      <w:r w:rsidRPr="00492420">
        <w:rPr>
          <w:rFonts w:ascii="Arial" w:hAnsi="Arial"/>
          <w:sz w:val="22"/>
        </w:rPr>
        <w:t xml:space="preserve"> je Zhotovitel povinen do 5 pracovních dnů od provedení změny o této skutečnosti Objednatele </w:t>
      </w:r>
      <w:r w:rsidR="00692C8C">
        <w:rPr>
          <w:rFonts w:ascii="Arial" w:hAnsi="Arial"/>
          <w:sz w:val="22"/>
        </w:rPr>
        <w:t xml:space="preserve">písemně </w:t>
      </w:r>
      <w:r w:rsidRPr="00492420">
        <w:rPr>
          <w:rFonts w:ascii="Arial" w:hAnsi="Arial"/>
          <w:sz w:val="22"/>
        </w:rPr>
        <w:t xml:space="preserve">informovat a zajistit jeho adekvátní náhradu. Odpovědní zástupci se budou aktivně podílet na provedení díla v rozsahu své specializace. </w:t>
      </w:r>
    </w:p>
    <w:p w14:paraId="6469D203" w14:textId="77777777"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je povinen zajistit dílo proti krádeži.</w:t>
      </w:r>
    </w:p>
    <w:p w14:paraId="0F52C448" w14:textId="407EBC35"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je povinen</w:t>
      </w:r>
      <w:r w:rsidR="00CC3157">
        <w:rPr>
          <w:rFonts w:ascii="Arial" w:hAnsi="Arial"/>
          <w:sz w:val="22"/>
        </w:rPr>
        <w:t>, v případě potřeby,</w:t>
      </w:r>
      <w:r w:rsidRPr="00B424FB">
        <w:rPr>
          <w:rFonts w:ascii="Arial" w:hAnsi="Arial"/>
          <w:sz w:val="22"/>
        </w:rPr>
        <w:t xml:space="preserve"> si na vlastní náklady a odpovědnost zajistit zábor ploch potřebných k realizaci.</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1B08BB3" w14:textId="77777777" w:rsidR="006230B2" w:rsidRPr="00492420" w:rsidRDefault="006230B2" w:rsidP="00450FB6">
      <w:pPr>
        <w:widowControl w:val="0"/>
        <w:numPr>
          <w:ilvl w:val="1"/>
          <w:numId w:val="2"/>
        </w:numPr>
        <w:spacing w:after="240"/>
        <w:ind w:left="567" w:hanging="567"/>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391B48AC" w:rsidR="002E5FDC" w:rsidRPr="00B424FB" w:rsidRDefault="002E5FDC"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je povinen uzavřít platné </w:t>
      </w:r>
      <w:r w:rsidRPr="000A763D">
        <w:rPr>
          <w:rFonts w:ascii="Arial" w:hAnsi="Arial"/>
          <w:sz w:val="22"/>
        </w:rPr>
        <w:t xml:space="preserve">pojištění odpovědnosti za škody vzniklé v souvislosti s jeho činností, a to v minimální výši </w:t>
      </w:r>
      <w:r w:rsidR="00EF0B69" w:rsidRPr="000A763D">
        <w:rPr>
          <w:rFonts w:ascii="Arial" w:hAnsi="Arial"/>
          <w:sz w:val="22"/>
        </w:rPr>
        <w:t xml:space="preserve">pojistného </w:t>
      </w:r>
      <w:r w:rsidR="00EF0B69" w:rsidRPr="00B104B0">
        <w:rPr>
          <w:rFonts w:ascii="Arial" w:hAnsi="Arial"/>
          <w:sz w:val="22"/>
        </w:rPr>
        <w:t xml:space="preserve">plnění 10 mil. Kč </w:t>
      </w:r>
      <w:r w:rsidR="00EF0B69" w:rsidRPr="00490B1E">
        <w:rPr>
          <w:rFonts w:ascii="Arial" w:hAnsi="Arial"/>
          <w:i/>
          <w:iCs/>
          <w:sz w:val="22"/>
        </w:rPr>
        <w:t>(slovy: deset milionů</w:t>
      </w:r>
      <w:r w:rsidRPr="00490B1E">
        <w:rPr>
          <w:rFonts w:ascii="Arial" w:hAnsi="Arial"/>
          <w:i/>
          <w:iCs/>
          <w:sz w:val="22"/>
        </w:rPr>
        <w:t xml:space="preserve"> korun č</w:t>
      </w:r>
      <w:r w:rsidR="00C02660" w:rsidRPr="00490B1E">
        <w:rPr>
          <w:rFonts w:ascii="Arial" w:hAnsi="Arial"/>
          <w:i/>
          <w:iCs/>
          <w:sz w:val="22"/>
        </w:rPr>
        <w:t>eských)</w:t>
      </w:r>
      <w:r w:rsidRPr="00B104B0">
        <w:rPr>
          <w:rFonts w:ascii="Arial" w:hAnsi="Arial"/>
          <w:sz w:val="22"/>
        </w:rPr>
        <w:t xml:space="preserve">. Doklad o pojištění v kopii </w:t>
      </w:r>
      <w:r w:rsidR="00B20BB5">
        <w:rPr>
          <w:rFonts w:ascii="Arial" w:hAnsi="Arial"/>
          <w:sz w:val="22"/>
        </w:rPr>
        <w:t>musí být</w:t>
      </w:r>
      <w:r w:rsidR="00B20BB5" w:rsidRPr="00B104B0">
        <w:rPr>
          <w:rFonts w:ascii="Arial" w:hAnsi="Arial"/>
          <w:sz w:val="22"/>
        </w:rPr>
        <w:t xml:space="preserve"> </w:t>
      </w:r>
      <w:r w:rsidRPr="00B104B0">
        <w:rPr>
          <w:rFonts w:ascii="Arial" w:hAnsi="Arial"/>
          <w:sz w:val="22"/>
        </w:rPr>
        <w:t xml:space="preserve">předložen </w:t>
      </w:r>
      <w:r w:rsidR="0018153A" w:rsidRPr="00B104B0">
        <w:rPr>
          <w:rFonts w:ascii="Arial" w:hAnsi="Arial"/>
          <w:sz w:val="22"/>
        </w:rPr>
        <w:t>O</w:t>
      </w:r>
      <w:r w:rsidR="00FD6F44" w:rsidRPr="00B104B0">
        <w:rPr>
          <w:rFonts w:ascii="Arial" w:hAnsi="Arial"/>
          <w:sz w:val="22"/>
        </w:rPr>
        <w:t xml:space="preserve">bjednateli </w:t>
      </w:r>
      <w:r w:rsidRPr="00B104B0">
        <w:rPr>
          <w:rFonts w:ascii="Arial" w:hAnsi="Arial"/>
          <w:sz w:val="22"/>
        </w:rPr>
        <w:t xml:space="preserve">při podpisu smlouvy. </w:t>
      </w:r>
      <w:r w:rsidR="00A1351A" w:rsidRPr="00450FB6">
        <w:rPr>
          <w:rFonts w:ascii="Arial" w:hAnsi="Arial"/>
          <w:sz w:val="22"/>
        </w:rPr>
        <w:t>Zhotovitel</w:t>
      </w:r>
      <w:r w:rsidRPr="00B104B0">
        <w:rPr>
          <w:rFonts w:ascii="Arial" w:hAnsi="Arial"/>
          <w:sz w:val="22"/>
        </w:rPr>
        <w:t xml:space="preserve"> se zavazuje pojistnou smlouvu udržovat v platnosti a účinnosti od data podpisu této smlouvy až do uplynutí záruční doby podle této smlouvy a kdykoli po tuto dobu na výzvu </w:t>
      </w:r>
      <w:r w:rsidR="0018153A" w:rsidRPr="00B104B0">
        <w:rPr>
          <w:rFonts w:ascii="Arial" w:hAnsi="Arial"/>
          <w:sz w:val="22"/>
        </w:rPr>
        <w:t>O</w:t>
      </w:r>
      <w:r w:rsidR="00FD6F44" w:rsidRPr="00B104B0">
        <w:rPr>
          <w:rFonts w:ascii="Arial" w:hAnsi="Arial"/>
          <w:sz w:val="22"/>
        </w:rPr>
        <w:t xml:space="preserve">bjednatele </w:t>
      </w:r>
      <w:r w:rsidRPr="00B104B0">
        <w:rPr>
          <w:rFonts w:ascii="Arial" w:hAnsi="Arial"/>
          <w:sz w:val="22"/>
        </w:rPr>
        <w:t>udržování pojistné smlouvy v platnosti</w:t>
      </w:r>
      <w:r w:rsidRPr="00B424FB">
        <w:rPr>
          <w:rFonts w:ascii="Arial" w:hAnsi="Arial"/>
          <w:sz w:val="22"/>
        </w:rPr>
        <w:t xml:space="preserve"> a účinnosti prokázat nejpozději do 5 dnů od doručení takové žádosti.</w:t>
      </w:r>
    </w:p>
    <w:p w14:paraId="44277923" w14:textId="70905904" w:rsidR="007233C6"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50FB6">
      <w:pPr>
        <w:widowControl w:val="0"/>
        <w:numPr>
          <w:ilvl w:val="1"/>
          <w:numId w:val="2"/>
        </w:numPr>
        <w:spacing w:after="240"/>
        <w:ind w:left="567" w:hanging="567"/>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je povinen nejpozději ke dni předání díla staveniště zcela vyklidit, jinak je </w:t>
      </w:r>
      <w:r w:rsidR="007C14FC" w:rsidRPr="00B424FB">
        <w:rPr>
          <w:rFonts w:ascii="Arial" w:hAnsi="Arial"/>
          <w:sz w:val="22"/>
        </w:rPr>
        <w:lastRenderedPageBreak/>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E44427">
      <w:pPr>
        <w:numPr>
          <w:ilvl w:val="0"/>
          <w:numId w:val="2"/>
        </w:numPr>
        <w:spacing w:after="240"/>
        <w:jc w:val="center"/>
        <w:rPr>
          <w:rFonts w:ascii="Arial" w:hAnsi="Arial"/>
          <w:b/>
          <w:sz w:val="22"/>
        </w:rPr>
      </w:pPr>
      <w:r w:rsidRPr="00B424FB">
        <w:rPr>
          <w:rFonts w:ascii="Arial" w:hAnsi="Arial"/>
          <w:b/>
          <w:sz w:val="22"/>
        </w:rPr>
        <w:t>Stavební deník</w:t>
      </w:r>
    </w:p>
    <w:p w14:paraId="4B6C4CC0" w14:textId="654CB9A7" w:rsidR="008C3805"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zajistí vedení stavebního deníku </w:t>
      </w:r>
      <w:r w:rsidRPr="00490B1E">
        <w:rPr>
          <w:rFonts w:ascii="Arial" w:hAnsi="Arial"/>
          <w:i/>
          <w:iCs/>
          <w:sz w:val="22"/>
        </w:rPr>
        <w:t xml:space="preserve">(dále </w:t>
      </w:r>
      <w:r w:rsidR="00AC7DB0" w:rsidRPr="00490B1E">
        <w:rPr>
          <w:rFonts w:ascii="Arial" w:hAnsi="Arial"/>
          <w:i/>
          <w:iCs/>
          <w:sz w:val="22"/>
        </w:rPr>
        <w:t xml:space="preserve">také jako </w:t>
      </w:r>
      <w:r w:rsidR="00CE5A88" w:rsidRPr="00490B1E">
        <w:rPr>
          <w:rFonts w:ascii="Arial" w:hAnsi="Arial"/>
          <w:i/>
          <w:iCs/>
          <w:sz w:val="22"/>
        </w:rPr>
        <w:t>„SD“)</w:t>
      </w:r>
      <w:r w:rsidR="00CE5A88" w:rsidRPr="00450FB6">
        <w:rPr>
          <w:rFonts w:ascii="Arial" w:hAnsi="Arial"/>
          <w:sz w:val="22"/>
        </w:rPr>
        <w:t xml:space="preserve"> </w:t>
      </w:r>
      <w:r w:rsidR="00CE5A88" w:rsidRPr="00B424FB">
        <w:rPr>
          <w:rFonts w:ascii="Arial" w:hAnsi="Arial"/>
          <w:sz w:val="22"/>
        </w:rPr>
        <w:t>v </w:t>
      </w:r>
      <w:r w:rsidR="00CE5A88" w:rsidRPr="003F6566">
        <w:rPr>
          <w:rFonts w:ascii="Arial" w:hAnsi="Arial"/>
          <w:sz w:val="22"/>
        </w:rPr>
        <w:t xml:space="preserve">souladu </w:t>
      </w:r>
      <w:r w:rsidR="00637B2A" w:rsidRPr="003F6566">
        <w:rPr>
          <w:rFonts w:ascii="Arial" w:hAnsi="Arial"/>
          <w:sz w:val="22"/>
        </w:rPr>
        <w:t>se</w:t>
      </w:r>
      <w:r w:rsidRPr="003F6566">
        <w:rPr>
          <w:rFonts w:ascii="Arial" w:hAnsi="Arial"/>
          <w:sz w:val="22"/>
        </w:rPr>
        <w:t xml:space="preserve"> zák. </w:t>
      </w:r>
      <w:r w:rsidR="00490B1E">
        <w:rPr>
          <w:rFonts w:ascii="Arial" w:hAnsi="Arial"/>
          <w:sz w:val="22"/>
        </w:rPr>
        <w:br/>
      </w:r>
      <w:r w:rsidRPr="003F6566">
        <w:rPr>
          <w:rFonts w:ascii="Arial" w:hAnsi="Arial"/>
          <w:sz w:val="22"/>
        </w:rPr>
        <w:t xml:space="preserve">č. </w:t>
      </w:r>
      <w:r w:rsidR="00637B2A" w:rsidRPr="003F6566">
        <w:rPr>
          <w:rFonts w:ascii="Arial" w:hAnsi="Arial"/>
          <w:sz w:val="22"/>
        </w:rPr>
        <w:t xml:space="preserve">283/2021 </w:t>
      </w:r>
      <w:r w:rsidRPr="003F6566">
        <w:rPr>
          <w:rFonts w:ascii="Arial" w:hAnsi="Arial"/>
          <w:sz w:val="22"/>
        </w:rPr>
        <w:t xml:space="preserve">Sb., stavební zákon a </w:t>
      </w:r>
      <w:r w:rsidR="00637B2A" w:rsidRPr="003F6566">
        <w:rPr>
          <w:rFonts w:ascii="Arial" w:hAnsi="Arial"/>
          <w:sz w:val="22"/>
        </w:rPr>
        <w:t>prováděcích předpisů</w:t>
      </w:r>
      <w:r w:rsidRPr="003F6566">
        <w:rPr>
          <w:rFonts w:ascii="Arial" w:hAnsi="Arial"/>
          <w:sz w:val="22"/>
        </w:rPr>
        <w:t xml:space="preserve">. SD </w:t>
      </w:r>
      <w:r w:rsidR="007C14FC" w:rsidRPr="003F6566">
        <w:rPr>
          <w:rFonts w:ascii="Arial" w:hAnsi="Arial"/>
          <w:sz w:val="22"/>
        </w:rPr>
        <w:t xml:space="preserve">povede </w:t>
      </w:r>
      <w:r w:rsidR="00AC42F8" w:rsidRPr="003F6566">
        <w:rPr>
          <w:rFonts w:ascii="Arial" w:hAnsi="Arial"/>
          <w:sz w:val="22"/>
        </w:rPr>
        <w:t>Z</w:t>
      </w:r>
      <w:r w:rsidR="0055773A" w:rsidRPr="003F6566">
        <w:rPr>
          <w:rFonts w:ascii="Arial" w:hAnsi="Arial"/>
          <w:sz w:val="22"/>
        </w:rPr>
        <w:t>hotovitel ode</w:t>
      </w:r>
      <w:r w:rsidRPr="003F6566">
        <w:rPr>
          <w:rFonts w:ascii="Arial" w:hAnsi="Arial"/>
          <w:sz w:val="22"/>
        </w:rPr>
        <w:t xml:space="preserve"> dne převzetí staveniště o pracích, které provádí. SD bude kdykoli přístupný</w:t>
      </w:r>
      <w:r w:rsidRPr="00B424FB">
        <w:rPr>
          <w:rFonts w:ascii="Arial" w:hAnsi="Arial"/>
          <w:sz w:val="22"/>
        </w:rPr>
        <w:t xml:space="preserve">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450FB6">
      <w:pPr>
        <w:widowControl w:val="0"/>
        <w:numPr>
          <w:ilvl w:val="1"/>
          <w:numId w:val="2"/>
        </w:numPr>
        <w:spacing w:after="240"/>
        <w:ind w:left="567" w:hanging="567"/>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E44427">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450FB6">
      <w:pPr>
        <w:widowControl w:val="0"/>
        <w:numPr>
          <w:ilvl w:val="1"/>
          <w:numId w:val="2"/>
        </w:numPr>
        <w:spacing w:after="240"/>
        <w:ind w:left="567" w:hanging="567"/>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Dílo je dokončeno, je-li předvedena jeho způsobilost sloužit svému účelu, zejména musí být provedeny všechny stavební a montážní práce a konstrukce včetně dodávek potřebných materiálů, technologií a zařízení nezbytných pro dokončení díla, dále musí </w:t>
      </w:r>
      <w:r w:rsidRPr="00B424FB">
        <w:rPr>
          <w:rFonts w:ascii="Arial" w:hAnsi="Arial"/>
          <w:sz w:val="22"/>
        </w:rPr>
        <w:lastRenderedPageBreak/>
        <w:t>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Default="003B4307" w:rsidP="00450FB6">
      <w:pPr>
        <w:widowControl w:val="0"/>
        <w:numPr>
          <w:ilvl w:val="1"/>
          <w:numId w:val="2"/>
        </w:numPr>
        <w:ind w:left="567" w:hanging="567"/>
        <w:jc w:val="both"/>
        <w:rPr>
          <w:rFonts w:ascii="Arial" w:hAnsi="Arial"/>
          <w:sz w:val="22"/>
        </w:rPr>
      </w:pPr>
      <w:r w:rsidRPr="00B424FB">
        <w:rPr>
          <w:rFonts w:ascii="Arial" w:hAnsi="Arial"/>
          <w:sz w:val="22"/>
        </w:rPr>
        <w:t>Zhotovitel je při provádění díla zejména povinen k těmto činnostem:</w:t>
      </w:r>
    </w:p>
    <w:p w14:paraId="46437D9E" w14:textId="77777777" w:rsidR="00450FB6" w:rsidRPr="00450FB6" w:rsidRDefault="00450FB6" w:rsidP="00450FB6">
      <w:pPr>
        <w:widowControl w:val="0"/>
        <w:ind w:left="567"/>
        <w:jc w:val="both"/>
        <w:rPr>
          <w:rFonts w:ascii="Arial" w:hAnsi="Arial"/>
          <w:sz w:val="6"/>
          <w:szCs w:val="6"/>
        </w:rPr>
      </w:pP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zřízení a odstranění zařízení staveniště včetně napojení na inženýrské sítě</w:t>
      </w:r>
      <w:r w:rsidR="00EA7527" w:rsidRPr="003F6566">
        <w:rPr>
          <w:rFonts w:ascii="Arial" w:hAnsi="Arial"/>
          <w:sz w:val="22"/>
        </w:rPr>
        <w:t>,</w:t>
      </w:r>
    </w:p>
    <w:p w14:paraId="30788218" w14:textId="77777777"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respektování obecných podmínek daných povoleními k realizaci a to zejména:</w:t>
      </w:r>
    </w:p>
    <w:p w14:paraId="1A23B10E" w14:textId="0D15C39D" w:rsidR="003B4307" w:rsidRPr="003F6566" w:rsidRDefault="003B4307" w:rsidP="004847A1">
      <w:pPr>
        <w:pStyle w:val="Zkladntextodsazen2"/>
        <w:numPr>
          <w:ilvl w:val="0"/>
          <w:numId w:val="4"/>
        </w:numPr>
        <w:ind w:left="1493"/>
        <w:rPr>
          <w:rFonts w:ascii="Arial" w:hAnsi="Arial"/>
          <w:sz w:val="22"/>
        </w:rPr>
      </w:pPr>
      <w:r w:rsidRPr="003F6566">
        <w:rPr>
          <w:rFonts w:ascii="Arial" w:hAnsi="Arial"/>
          <w:sz w:val="22"/>
        </w:rPr>
        <w:t>vedení průběžné evidence odpadů vzniklých při stavební činnosti</w:t>
      </w:r>
      <w:r w:rsidR="00EA7527" w:rsidRPr="003F6566">
        <w:rPr>
          <w:rFonts w:ascii="Arial" w:hAnsi="Arial"/>
          <w:sz w:val="22"/>
        </w:rPr>
        <w:t>,</w:t>
      </w:r>
    </w:p>
    <w:p w14:paraId="664C33DC" w14:textId="2A6469FA" w:rsidR="003B4307" w:rsidRPr="003F6566" w:rsidRDefault="003B4307" w:rsidP="004847A1">
      <w:pPr>
        <w:pStyle w:val="Zkladntextodsazen2"/>
        <w:numPr>
          <w:ilvl w:val="0"/>
          <w:numId w:val="4"/>
        </w:numPr>
        <w:spacing w:after="240"/>
        <w:ind w:left="1493"/>
        <w:rPr>
          <w:rFonts w:ascii="Arial" w:hAnsi="Arial"/>
          <w:sz w:val="22"/>
        </w:rPr>
      </w:pPr>
      <w:r w:rsidRPr="003F6566">
        <w:rPr>
          <w:rFonts w:ascii="Arial" w:hAnsi="Arial"/>
          <w:sz w:val="22"/>
        </w:rPr>
        <w:t>předložení dokladů o jejich likvidaci a odvozu na skládku (nezávadném</w:t>
      </w:r>
      <w:r w:rsidR="00EA7527" w:rsidRPr="003F6566">
        <w:rPr>
          <w:rFonts w:ascii="Arial" w:hAnsi="Arial"/>
          <w:sz w:val="22"/>
        </w:rPr>
        <w:t xml:space="preserve"> </w:t>
      </w:r>
      <w:r w:rsidRPr="003F6566">
        <w:rPr>
          <w:rFonts w:ascii="Arial" w:hAnsi="Arial"/>
          <w:sz w:val="22"/>
        </w:rPr>
        <w:t>zneškodňování)</w:t>
      </w:r>
      <w:r w:rsidR="00223E9F" w:rsidRPr="003F6566">
        <w:rPr>
          <w:rFonts w:ascii="Arial" w:hAnsi="Arial"/>
          <w:sz w:val="22"/>
        </w:rPr>
        <w:t>.</w:t>
      </w:r>
    </w:p>
    <w:p w14:paraId="146E6D98" w14:textId="039AB8EF" w:rsidR="003B4307"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 xml:space="preserve">Tyto třetí osoby </w:t>
      </w:r>
      <w:r w:rsidRPr="00693490">
        <w:rPr>
          <w:rFonts w:ascii="Arial" w:hAnsi="Arial"/>
          <w:i/>
          <w:iCs/>
          <w:sz w:val="22"/>
        </w:rPr>
        <w:t>(dále jen „</w:t>
      </w:r>
      <w:r w:rsidR="00C614AE" w:rsidRPr="00693490">
        <w:rPr>
          <w:rFonts w:ascii="Arial" w:hAnsi="Arial"/>
          <w:i/>
          <w:iCs/>
          <w:sz w:val="22"/>
        </w:rPr>
        <w:t>pod</w:t>
      </w:r>
      <w:r w:rsidRPr="00693490">
        <w:rPr>
          <w:rFonts w:ascii="Arial" w:hAnsi="Arial"/>
          <w:i/>
          <w:iCs/>
          <w:sz w:val="22"/>
        </w:rPr>
        <w:t xml:space="preserve">dodavatelé“) </w:t>
      </w:r>
      <w:r w:rsidRPr="00B424FB">
        <w:rPr>
          <w:rFonts w:ascii="Arial" w:hAnsi="Arial"/>
          <w:sz w:val="22"/>
        </w:rPr>
        <w:t xml:space="preserve">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DC6BF6" w:rsidRDefault="007233C6" w:rsidP="00450FB6">
      <w:pPr>
        <w:widowControl w:val="0"/>
        <w:numPr>
          <w:ilvl w:val="1"/>
          <w:numId w:val="2"/>
        </w:numPr>
        <w:spacing w:after="240"/>
        <w:ind w:left="567" w:hanging="567"/>
        <w:jc w:val="both"/>
        <w:rPr>
          <w:rFonts w:ascii="Arial" w:hAnsi="Arial"/>
          <w:sz w:val="22"/>
        </w:rPr>
      </w:pPr>
      <w:r w:rsidRPr="00DC6BF6">
        <w:rPr>
          <w:rFonts w:ascii="Arial" w:hAnsi="Arial"/>
          <w:sz w:val="22"/>
        </w:rPr>
        <w:t xml:space="preserve">Zhotovitel odpovídá v plném rozsahu za veškeré části díla provedené </w:t>
      </w:r>
      <w:r w:rsidR="003B4307" w:rsidRPr="00DC6BF6">
        <w:rPr>
          <w:rFonts w:ascii="Arial" w:hAnsi="Arial"/>
          <w:sz w:val="22"/>
        </w:rPr>
        <w:t>pod</w:t>
      </w:r>
      <w:r w:rsidR="000D4B96" w:rsidRPr="00DC6BF6">
        <w:rPr>
          <w:rFonts w:ascii="Arial" w:hAnsi="Arial"/>
          <w:sz w:val="22"/>
        </w:rPr>
        <w:t>dodavateli.</w:t>
      </w:r>
    </w:p>
    <w:p w14:paraId="20F43296" w14:textId="77777777" w:rsidR="003B4307" w:rsidRPr="00DC6BF6" w:rsidRDefault="007233C6" w:rsidP="00450FB6">
      <w:pPr>
        <w:widowControl w:val="0"/>
        <w:numPr>
          <w:ilvl w:val="1"/>
          <w:numId w:val="2"/>
        </w:numPr>
        <w:spacing w:after="240"/>
        <w:ind w:left="567" w:hanging="567"/>
        <w:jc w:val="both"/>
        <w:rPr>
          <w:rFonts w:ascii="Arial" w:hAnsi="Arial"/>
          <w:sz w:val="22"/>
        </w:rPr>
      </w:pPr>
      <w:r w:rsidRPr="00DC6BF6">
        <w:rPr>
          <w:rFonts w:ascii="Arial" w:hAnsi="Arial"/>
          <w:sz w:val="22"/>
        </w:rPr>
        <w:t xml:space="preserve">Zhotovitel se zavazuje veškeré práce </w:t>
      </w:r>
      <w:r w:rsidR="003B4307" w:rsidRPr="00DC6BF6">
        <w:rPr>
          <w:rFonts w:ascii="Arial" w:hAnsi="Arial"/>
          <w:sz w:val="22"/>
        </w:rPr>
        <w:t>pod</w:t>
      </w:r>
      <w:r w:rsidRPr="00DC6BF6">
        <w:rPr>
          <w:rFonts w:ascii="Arial" w:hAnsi="Arial"/>
          <w:sz w:val="22"/>
        </w:rPr>
        <w:t xml:space="preserve">dodavatelů řádně koordinovat. S ohledem na dodržování harmonogramu provádění díla se </w:t>
      </w:r>
      <w:r w:rsidR="00B40234" w:rsidRPr="00DC6BF6">
        <w:rPr>
          <w:rFonts w:ascii="Arial" w:hAnsi="Arial"/>
          <w:sz w:val="22"/>
        </w:rPr>
        <w:t xml:space="preserve">Zhotovitel </w:t>
      </w:r>
      <w:r w:rsidRPr="00DC6BF6">
        <w:rPr>
          <w:rFonts w:ascii="Arial" w:hAnsi="Arial"/>
          <w:sz w:val="22"/>
        </w:rPr>
        <w:t>zavazuje pro všechny fáze provádění díla zajistit dostatečný počet pracovníků tak, aby byly dodrženy všechny termíny provádění díla.</w:t>
      </w:r>
    </w:p>
    <w:p w14:paraId="28ADFB5A" w14:textId="5684A3B8" w:rsidR="0061200B" w:rsidRPr="00B424FB" w:rsidRDefault="007233C6" w:rsidP="00450FB6">
      <w:pPr>
        <w:widowControl w:val="0"/>
        <w:numPr>
          <w:ilvl w:val="1"/>
          <w:numId w:val="2"/>
        </w:numPr>
        <w:spacing w:after="240"/>
        <w:ind w:left="567" w:hanging="567"/>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450FB6">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9B2CE2">
      <w:pPr>
        <w:widowControl w:val="0"/>
        <w:numPr>
          <w:ilvl w:val="1"/>
          <w:numId w:val="2"/>
        </w:numPr>
        <w:spacing w:after="240"/>
        <w:ind w:left="567" w:hanging="567"/>
        <w:jc w:val="both"/>
        <w:rPr>
          <w:rFonts w:ascii="Arial" w:hAnsi="Arial"/>
          <w:sz w:val="22"/>
        </w:rPr>
      </w:pPr>
      <w:r w:rsidRPr="00B424FB">
        <w:rPr>
          <w:rFonts w:ascii="Arial" w:hAnsi="Arial"/>
          <w:sz w:val="22"/>
        </w:rPr>
        <w:t>Zhotovitel</w:t>
      </w:r>
      <w:r w:rsidRPr="009B2CE2">
        <w:rPr>
          <w:rFonts w:ascii="Arial" w:hAnsi="Arial"/>
          <w:sz w:val="22"/>
        </w:rPr>
        <w:t xml:space="preserve"> </w:t>
      </w:r>
      <w:r w:rsidR="00201714" w:rsidRPr="009B2CE2">
        <w:rPr>
          <w:rFonts w:ascii="Arial" w:hAnsi="Arial"/>
          <w:sz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9B2CE2">
      <w:pPr>
        <w:widowControl w:val="0"/>
        <w:numPr>
          <w:ilvl w:val="1"/>
          <w:numId w:val="2"/>
        </w:numPr>
        <w:spacing w:after="240"/>
        <w:ind w:left="567" w:hanging="567"/>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Default="007233C6" w:rsidP="009B2CE2">
      <w:pPr>
        <w:widowControl w:val="0"/>
        <w:numPr>
          <w:ilvl w:val="1"/>
          <w:numId w:val="2"/>
        </w:numPr>
        <w:ind w:left="567" w:hanging="567"/>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7A51DBF5" w14:textId="77777777" w:rsidR="009B2CE2" w:rsidRPr="009B2CE2" w:rsidRDefault="009B2CE2" w:rsidP="009B2CE2">
      <w:pPr>
        <w:widowControl w:val="0"/>
        <w:ind w:left="567"/>
        <w:jc w:val="both"/>
        <w:rPr>
          <w:rFonts w:ascii="Arial" w:hAnsi="Arial"/>
          <w:sz w:val="6"/>
          <w:szCs w:val="6"/>
        </w:rPr>
      </w:pP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0A763D" w:rsidRDefault="007233C6" w:rsidP="004847A1">
      <w:pPr>
        <w:pStyle w:val="Odstavecseseznamem"/>
        <w:numPr>
          <w:ilvl w:val="0"/>
          <w:numId w:val="13"/>
        </w:numPr>
        <w:jc w:val="both"/>
        <w:rPr>
          <w:rFonts w:ascii="Arial" w:hAnsi="Arial"/>
          <w:sz w:val="22"/>
        </w:rPr>
      </w:pPr>
      <w:r w:rsidRPr="00B424FB">
        <w:rPr>
          <w:rFonts w:ascii="Arial" w:hAnsi="Arial"/>
          <w:sz w:val="22"/>
        </w:rPr>
        <w:lastRenderedPageBreak/>
        <w:t xml:space="preserve">záruční listy a návody </w:t>
      </w:r>
      <w:r w:rsidRPr="000A763D">
        <w:rPr>
          <w:rFonts w:ascii="Arial" w:hAnsi="Arial"/>
          <w:sz w:val="22"/>
        </w:rPr>
        <w:t>k obsluze,</w:t>
      </w:r>
    </w:p>
    <w:p w14:paraId="3583B4ED" w14:textId="2BD48E94" w:rsidR="007233C6" w:rsidRPr="000A763D" w:rsidRDefault="007233C6" w:rsidP="004847A1">
      <w:pPr>
        <w:pStyle w:val="Odstavecseseznamem"/>
        <w:numPr>
          <w:ilvl w:val="0"/>
          <w:numId w:val="13"/>
        </w:numPr>
        <w:jc w:val="both"/>
        <w:rPr>
          <w:rFonts w:ascii="Arial" w:hAnsi="Arial"/>
          <w:sz w:val="22"/>
        </w:rPr>
      </w:pPr>
      <w:r w:rsidRPr="000A763D">
        <w:rPr>
          <w:rFonts w:ascii="Arial" w:hAnsi="Arial"/>
          <w:sz w:val="22"/>
        </w:rPr>
        <w:t>zápisy o prověření prací a konstrukcí zakrytých v průběhu prací,</w:t>
      </w:r>
    </w:p>
    <w:p w14:paraId="18C0BFC4" w14:textId="617AF8C2" w:rsidR="007233C6" w:rsidRPr="000A763D" w:rsidRDefault="00350AC9" w:rsidP="004847A1">
      <w:pPr>
        <w:pStyle w:val="Odstavecseseznamem"/>
        <w:numPr>
          <w:ilvl w:val="0"/>
          <w:numId w:val="13"/>
        </w:numPr>
        <w:jc w:val="both"/>
        <w:rPr>
          <w:rFonts w:ascii="Arial" w:hAnsi="Arial"/>
          <w:sz w:val="22"/>
        </w:rPr>
      </w:pPr>
      <w:r w:rsidRPr="000A763D">
        <w:rPr>
          <w:rFonts w:ascii="Arial" w:hAnsi="Arial"/>
          <w:sz w:val="22"/>
        </w:rPr>
        <w:t xml:space="preserve">zápisy </w:t>
      </w:r>
      <w:r w:rsidR="007233C6" w:rsidRPr="000A763D">
        <w:rPr>
          <w:rFonts w:ascii="Arial" w:hAnsi="Arial"/>
          <w:sz w:val="22"/>
        </w:rPr>
        <w:t>o provedených revizích, protokoly o provedených provozních zkouškách apod.</w:t>
      </w:r>
      <w:r w:rsidRPr="000A763D">
        <w:rPr>
          <w:rFonts w:ascii="Arial" w:hAnsi="Arial"/>
          <w:sz w:val="22"/>
        </w:rPr>
        <w:t>,</w:t>
      </w:r>
      <w:r w:rsidR="007233C6" w:rsidRPr="000A763D">
        <w:rPr>
          <w:rFonts w:ascii="Arial" w:hAnsi="Arial"/>
          <w:sz w:val="22"/>
        </w:rPr>
        <w:t xml:space="preserve"> v rozsahu dle prováděcích předpisů a ČSN,</w:t>
      </w:r>
    </w:p>
    <w:p w14:paraId="2413CCCF" w14:textId="298F14F1" w:rsidR="002907E9" w:rsidRPr="00350AC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w:t>
      </w:r>
      <w:r w:rsidRPr="00350AC9">
        <w:rPr>
          <w:rFonts w:ascii="Arial" w:hAnsi="Arial" w:cs="Arial"/>
          <w:sz w:val="22"/>
          <w:szCs w:val="22"/>
        </w:rPr>
        <w:t>výrobky a dle Nařízení vlády č. 163/2002 Sb., kterým se stanoví technické požadavky na vybrané stavební výrobky,</w:t>
      </w:r>
    </w:p>
    <w:p w14:paraId="4119DBC1" w14:textId="70572AE2" w:rsidR="000A763D" w:rsidRPr="009E3638" w:rsidRDefault="007233C6" w:rsidP="009E3638">
      <w:pPr>
        <w:pStyle w:val="Odstavecseseznamem"/>
        <w:numPr>
          <w:ilvl w:val="0"/>
          <w:numId w:val="13"/>
        </w:numPr>
        <w:jc w:val="both"/>
        <w:rPr>
          <w:rFonts w:ascii="Arial" w:hAnsi="Arial"/>
          <w:sz w:val="22"/>
        </w:rPr>
      </w:pPr>
      <w:r w:rsidRPr="00350AC9">
        <w:rPr>
          <w:rFonts w:ascii="Arial" w:hAnsi="Arial"/>
          <w:sz w:val="22"/>
        </w:rPr>
        <w:t>doklady o likvidaci odpadu vzniklého stavebními pra</w:t>
      </w:r>
      <w:r w:rsidR="00781AED" w:rsidRPr="00350AC9">
        <w:rPr>
          <w:rFonts w:ascii="Arial" w:hAnsi="Arial"/>
          <w:sz w:val="22"/>
        </w:rPr>
        <w:t>cemi v souladu se zákonem č. 541/2020</w:t>
      </w:r>
      <w:r w:rsidRPr="00350AC9">
        <w:rPr>
          <w:rFonts w:ascii="Arial" w:hAnsi="Arial"/>
          <w:sz w:val="22"/>
        </w:rPr>
        <w:t xml:space="preserve"> Sb.</w:t>
      </w:r>
      <w:r w:rsidR="00781AED" w:rsidRPr="00350AC9">
        <w:rPr>
          <w:rFonts w:ascii="Arial" w:hAnsi="Arial"/>
          <w:sz w:val="22"/>
        </w:rPr>
        <w:t>, o odpadech,</w:t>
      </w:r>
      <w:r w:rsidRPr="00350AC9">
        <w:rPr>
          <w:rFonts w:ascii="Arial" w:hAnsi="Arial"/>
          <w:sz w:val="22"/>
        </w:rPr>
        <w:t xml:space="preserve"> ve znění pozdějších </w:t>
      </w:r>
      <w:r w:rsidR="00781AED" w:rsidRPr="00350AC9">
        <w:rPr>
          <w:rFonts w:ascii="Arial" w:hAnsi="Arial"/>
          <w:sz w:val="22"/>
        </w:rPr>
        <w:t>předpisů</w:t>
      </w:r>
      <w:r w:rsidR="00490B1E">
        <w:rPr>
          <w:rFonts w:ascii="Arial" w:hAnsi="Arial"/>
          <w:sz w:val="22"/>
        </w:rPr>
        <w:t>,</w:t>
      </w:r>
    </w:p>
    <w:p w14:paraId="32D59E18" w14:textId="171C7DC7" w:rsidR="007233C6" w:rsidRPr="00755603" w:rsidRDefault="007233C6" w:rsidP="009B2CE2">
      <w:pPr>
        <w:spacing w:after="240"/>
        <w:ind w:firstLine="567"/>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Default="007233C6" w:rsidP="009B2CE2">
      <w:pPr>
        <w:widowControl w:val="0"/>
        <w:numPr>
          <w:ilvl w:val="1"/>
          <w:numId w:val="2"/>
        </w:numPr>
        <w:ind w:left="567" w:hanging="567"/>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0FBABF93" w14:textId="77777777" w:rsidR="009B2CE2" w:rsidRPr="009B2CE2" w:rsidRDefault="009B2CE2" w:rsidP="009B2CE2">
      <w:pPr>
        <w:widowControl w:val="0"/>
        <w:ind w:left="567"/>
        <w:jc w:val="both"/>
        <w:rPr>
          <w:rFonts w:ascii="Arial" w:hAnsi="Arial"/>
          <w:sz w:val="6"/>
          <w:szCs w:val="6"/>
        </w:rPr>
      </w:pP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18A91FC3" w:rsidR="007233C6" w:rsidRDefault="007233C6" w:rsidP="0006076F">
      <w:pPr>
        <w:pStyle w:val="Odstavecseseznamem"/>
        <w:numPr>
          <w:ilvl w:val="0"/>
          <w:numId w:val="14"/>
        </w:numPr>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r w:rsidR="00D412A5">
        <w:rPr>
          <w:rFonts w:ascii="Arial" w:hAnsi="Arial"/>
          <w:sz w:val="22"/>
        </w:rPr>
        <w:t>,</w:t>
      </w:r>
    </w:p>
    <w:p w14:paraId="5E7ED4E1" w14:textId="5EFF610A" w:rsidR="0006076F" w:rsidRPr="003F3B1F" w:rsidRDefault="0006076F" w:rsidP="00490B1E">
      <w:pPr>
        <w:pStyle w:val="Odstavecseseznamem"/>
        <w:numPr>
          <w:ilvl w:val="0"/>
          <w:numId w:val="14"/>
        </w:numPr>
        <w:jc w:val="both"/>
        <w:rPr>
          <w:rFonts w:ascii="Arial" w:hAnsi="Arial"/>
          <w:sz w:val="22"/>
        </w:rPr>
      </w:pPr>
      <w:r w:rsidRPr="00CF5F64">
        <w:rPr>
          <w:rFonts w:ascii="Arial" w:hAnsi="Arial" w:cs="Arial"/>
          <w:sz w:val="22"/>
        </w:rPr>
        <w:t xml:space="preserve">projektovou dokumentaci se zapracováním změn/ odchylek do dokumentace pro povolení stavby, popř. do dokumentace pro provádění stavby, dojde-li v průběhu </w:t>
      </w:r>
      <w:r w:rsidRPr="003F3B1F">
        <w:rPr>
          <w:rFonts w:ascii="Arial" w:hAnsi="Arial" w:cs="Arial"/>
          <w:sz w:val="22"/>
        </w:rPr>
        <w:t>realizace stavby k</w:t>
      </w:r>
      <w:r w:rsidR="00490B1E" w:rsidRPr="003F3B1F">
        <w:rPr>
          <w:rFonts w:ascii="Arial" w:hAnsi="Arial" w:cs="Arial"/>
          <w:sz w:val="22"/>
        </w:rPr>
        <w:t> </w:t>
      </w:r>
      <w:r w:rsidRPr="003F3B1F">
        <w:rPr>
          <w:rFonts w:ascii="Arial" w:hAnsi="Arial" w:cs="Arial"/>
          <w:sz w:val="22"/>
        </w:rPr>
        <w:t>odchylce</w:t>
      </w:r>
      <w:r w:rsidR="00490B1E" w:rsidRPr="003F3B1F">
        <w:rPr>
          <w:rFonts w:ascii="Arial" w:hAnsi="Arial" w:cs="Arial"/>
          <w:sz w:val="22"/>
        </w:rPr>
        <w:t>,</w:t>
      </w:r>
    </w:p>
    <w:p w14:paraId="13ED0C21" w14:textId="11199786" w:rsidR="00490B1E" w:rsidRPr="003F3B1F" w:rsidRDefault="00490B1E" w:rsidP="00D412A5">
      <w:pPr>
        <w:pStyle w:val="Odstavecseseznamem"/>
        <w:numPr>
          <w:ilvl w:val="0"/>
          <w:numId w:val="14"/>
        </w:numPr>
        <w:spacing w:after="240"/>
        <w:jc w:val="both"/>
        <w:rPr>
          <w:rFonts w:ascii="Arial" w:hAnsi="Arial"/>
          <w:sz w:val="22"/>
        </w:rPr>
      </w:pPr>
      <w:r w:rsidRPr="003F3B1F">
        <w:rPr>
          <w:rFonts w:ascii="Arial" w:hAnsi="Arial"/>
          <w:sz w:val="22"/>
        </w:rPr>
        <w:t xml:space="preserve">geodetem zpracované zaměření a zhotovení geometrického plánu ke vkladu do katastru nemovitostí a předání na IPR </w:t>
      </w:r>
      <w:r w:rsidRPr="003F3B1F">
        <w:rPr>
          <w:rFonts w:ascii="Arial" w:hAnsi="Arial"/>
          <w:i/>
          <w:iCs/>
          <w:sz w:val="22"/>
        </w:rPr>
        <w:t>(tzn. geometrické zaměření souřadnic lomových bodů)</w:t>
      </w:r>
      <w:r w:rsidRPr="003F3B1F">
        <w:rPr>
          <w:rFonts w:ascii="Arial" w:hAnsi="Arial"/>
          <w:sz w:val="22"/>
        </w:rPr>
        <w:t xml:space="preserve"> dle požadavku Stavebního úřadu MČ Praha 7</w:t>
      </w:r>
      <w:r w:rsidR="003F3B1F">
        <w:rPr>
          <w:rFonts w:ascii="Arial" w:hAnsi="Arial"/>
          <w:sz w:val="22"/>
        </w:rPr>
        <w:t>.</w:t>
      </w:r>
    </w:p>
    <w:p w14:paraId="3EC7D41C" w14:textId="77777777" w:rsidR="007233C6" w:rsidRPr="00755603" w:rsidRDefault="007233C6" w:rsidP="009B2CE2">
      <w:pPr>
        <w:widowControl w:val="0"/>
        <w:numPr>
          <w:ilvl w:val="1"/>
          <w:numId w:val="2"/>
        </w:numPr>
        <w:spacing w:after="240"/>
        <w:ind w:left="567" w:hanging="567"/>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Default="007233C6" w:rsidP="009B2CE2">
      <w:pPr>
        <w:widowControl w:val="0"/>
        <w:numPr>
          <w:ilvl w:val="1"/>
          <w:numId w:val="2"/>
        </w:numPr>
        <w:ind w:left="567" w:hanging="567"/>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1AE4D13A" w14:textId="77777777" w:rsidR="009B2CE2" w:rsidRPr="009B2CE2" w:rsidRDefault="009B2CE2" w:rsidP="009B2CE2">
      <w:pPr>
        <w:widowControl w:val="0"/>
        <w:ind w:left="567"/>
        <w:jc w:val="both"/>
        <w:rPr>
          <w:rFonts w:ascii="Arial" w:hAnsi="Arial"/>
          <w:sz w:val="6"/>
          <w:szCs w:val="6"/>
        </w:rPr>
      </w:pP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3F3B1F">
      <w:pPr>
        <w:spacing w:after="240"/>
        <w:ind w:left="567"/>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9B2CE2">
      <w:pPr>
        <w:widowControl w:val="0"/>
        <w:numPr>
          <w:ilvl w:val="1"/>
          <w:numId w:val="2"/>
        </w:numPr>
        <w:spacing w:after="240"/>
        <w:ind w:left="567" w:hanging="567"/>
        <w:jc w:val="both"/>
        <w:rPr>
          <w:rFonts w:ascii="Arial" w:hAnsi="Arial"/>
          <w:sz w:val="22"/>
        </w:rPr>
      </w:pPr>
      <w:r w:rsidRPr="00755603">
        <w:rPr>
          <w:rFonts w:ascii="Arial" w:hAnsi="Arial"/>
          <w:sz w:val="22"/>
        </w:rPr>
        <w:lastRenderedPageBreak/>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9B2CE2">
      <w:pPr>
        <w:widowControl w:val="0"/>
        <w:numPr>
          <w:ilvl w:val="1"/>
          <w:numId w:val="2"/>
        </w:numPr>
        <w:spacing w:after="240"/>
        <w:ind w:left="567" w:hanging="567"/>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9B2CE2">
      <w:pPr>
        <w:widowControl w:val="0"/>
        <w:numPr>
          <w:ilvl w:val="1"/>
          <w:numId w:val="2"/>
        </w:numPr>
        <w:spacing w:after="240"/>
        <w:ind w:left="567" w:hanging="567"/>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9B2CE2">
      <w:pPr>
        <w:widowControl w:val="0"/>
        <w:numPr>
          <w:ilvl w:val="1"/>
          <w:numId w:val="2"/>
        </w:numPr>
        <w:spacing w:after="240"/>
        <w:ind w:left="567" w:hanging="567"/>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9B2CE2">
      <w:pPr>
        <w:widowControl w:val="0"/>
        <w:numPr>
          <w:ilvl w:val="1"/>
          <w:numId w:val="2"/>
        </w:numPr>
        <w:spacing w:after="240"/>
        <w:ind w:left="567" w:hanging="567"/>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1BD22BB9" w:rsidR="004B2FF6" w:rsidRPr="00755603" w:rsidRDefault="004B2FF6" w:rsidP="009B2CE2">
      <w:pPr>
        <w:widowControl w:val="0"/>
        <w:numPr>
          <w:ilvl w:val="1"/>
          <w:numId w:val="2"/>
        </w:numPr>
        <w:spacing w:after="240"/>
        <w:ind w:left="567" w:hanging="567"/>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 xml:space="preserve">hotovitel.  Zhotovitel je povinen mít nejpozději </w:t>
      </w:r>
      <w:r w:rsidR="00C27A5F">
        <w:rPr>
          <w:rFonts w:ascii="Arial" w:hAnsi="Arial"/>
          <w:sz w:val="22"/>
        </w:rPr>
        <w:t xml:space="preserve">ke dni </w:t>
      </w:r>
      <w:r w:rsidRPr="000A763D">
        <w:rPr>
          <w:rFonts w:ascii="Arial" w:hAnsi="Arial"/>
          <w:sz w:val="22"/>
        </w:rPr>
        <w:t xml:space="preserve">podpisu </w:t>
      </w:r>
      <w:r w:rsidRPr="00755603">
        <w:rPr>
          <w:rFonts w:ascii="Arial" w:hAnsi="Arial"/>
          <w:sz w:val="22"/>
        </w:rPr>
        <w:t>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456D89" w:rsidRPr="00755603">
        <w:rPr>
          <w:rFonts w:ascii="Arial" w:hAnsi="Arial"/>
          <w:sz w:val="22"/>
        </w:rPr>
        <w:t>2</w:t>
      </w:r>
      <w:r w:rsidR="00456D89">
        <w:rPr>
          <w:rFonts w:ascii="Arial" w:hAnsi="Arial"/>
          <w:sz w:val="22"/>
        </w:rPr>
        <w:t>0</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1A8ADF40" w14:textId="32218BED" w:rsidR="00FB5510" w:rsidRPr="002C7B21" w:rsidRDefault="007233C6" w:rsidP="009B2CE2">
      <w:pPr>
        <w:widowControl w:val="0"/>
        <w:numPr>
          <w:ilvl w:val="1"/>
          <w:numId w:val="2"/>
        </w:numPr>
        <w:spacing w:after="240"/>
        <w:ind w:left="567" w:hanging="567"/>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9B2CE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693EDF16" w:rsidR="00F579D1" w:rsidRPr="00856144" w:rsidRDefault="007233C6" w:rsidP="00A111B7">
      <w:pPr>
        <w:widowControl w:val="0"/>
        <w:numPr>
          <w:ilvl w:val="1"/>
          <w:numId w:val="2"/>
        </w:numPr>
        <w:spacing w:after="240"/>
        <w:ind w:left="567" w:hanging="567"/>
        <w:jc w:val="both"/>
        <w:rPr>
          <w:rFonts w:ascii="Arial" w:hAnsi="Arial"/>
          <w:sz w:val="22"/>
        </w:rPr>
      </w:pPr>
      <w:r w:rsidRPr="00856144">
        <w:rPr>
          <w:rFonts w:ascii="Arial" w:hAnsi="Arial" w:cs="Arial"/>
          <w:sz w:val="22"/>
        </w:rPr>
        <w:t xml:space="preserve">Zhotovitel poskytuje </w:t>
      </w:r>
      <w:r w:rsidR="00E86553" w:rsidRPr="00014681">
        <w:rPr>
          <w:rFonts w:ascii="Arial" w:hAnsi="Arial" w:cs="Arial"/>
          <w:sz w:val="22"/>
        </w:rPr>
        <w:t>v rámci plnění 1. Etapy</w:t>
      </w:r>
      <w:r w:rsidR="00E86553" w:rsidRPr="00856144">
        <w:rPr>
          <w:rFonts w:ascii="Arial" w:hAnsi="Arial" w:cs="Arial"/>
          <w:sz w:val="22"/>
        </w:rPr>
        <w:t xml:space="preserve"> </w:t>
      </w:r>
      <w:r w:rsidR="00B40234" w:rsidRPr="00856144">
        <w:rPr>
          <w:rFonts w:ascii="Arial" w:hAnsi="Arial" w:cs="Arial"/>
          <w:sz w:val="22"/>
        </w:rPr>
        <w:t>O</w:t>
      </w:r>
      <w:r w:rsidRPr="00856144">
        <w:rPr>
          <w:rFonts w:ascii="Arial" w:hAnsi="Arial" w:cs="Arial"/>
          <w:sz w:val="22"/>
        </w:rPr>
        <w:t xml:space="preserve">bjednateli </w:t>
      </w:r>
      <w:r w:rsidR="00B00EAD" w:rsidRPr="00856144">
        <w:rPr>
          <w:rFonts w:ascii="Arial" w:hAnsi="Arial" w:cs="Arial"/>
          <w:sz w:val="22"/>
        </w:rPr>
        <w:t xml:space="preserve">záruku </w:t>
      </w:r>
      <w:r w:rsidR="00B00EAD" w:rsidRPr="00856144">
        <w:rPr>
          <w:rFonts w:ascii="Arial" w:hAnsi="Arial" w:cs="Arial"/>
          <w:b/>
          <w:sz w:val="22"/>
        </w:rPr>
        <w:t>na stavební práce</w:t>
      </w:r>
      <w:r w:rsidR="00AE6A4C" w:rsidRPr="00856144">
        <w:rPr>
          <w:rFonts w:ascii="Arial" w:hAnsi="Arial" w:cs="Arial"/>
          <w:sz w:val="22"/>
        </w:rPr>
        <w:t xml:space="preserve"> po dobu </w:t>
      </w:r>
      <w:r w:rsidR="00034252" w:rsidRPr="00E86553">
        <w:rPr>
          <w:rFonts w:ascii="Arial" w:hAnsi="Arial" w:cs="Arial"/>
          <w:b/>
          <w:sz w:val="22"/>
        </w:rPr>
        <w:t>5</w:t>
      </w:r>
      <w:r w:rsidR="00486C8D" w:rsidRPr="00E86553">
        <w:rPr>
          <w:rFonts w:ascii="Arial" w:hAnsi="Arial" w:cs="Arial"/>
          <w:b/>
          <w:sz w:val="22"/>
        </w:rPr>
        <w:t xml:space="preserve"> </w:t>
      </w:r>
      <w:r w:rsidR="00034252" w:rsidRPr="00E86553">
        <w:rPr>
          <w:rFonts w:ascii="Arial" w:hAnsi="Arial" w:cs="Arial"/>
          <w:b/>
          <w:sz w:val="22"/>
        </w:rPr>
        <w:t>let</w:t>
      </w:r>
      <w:r w:rsidR="00502AA8" w:rsidRPr="00E86553">
        <w:rPr>
          <w:rFonts w:ascii="Arial" w:hAnsi="Arial" w:cs="Arial"/>
          <w:b/>
          <w:sz w:val="22"/>
        </w:rPr>
        <w:t xml:space="preserve"> </w:t>
      </w:r>
      <w:r w:rsidR="00856144" w:rsidRPr="00A111B7">
        <w:rPr>
          <w:rFonts w:ascii="Arial" w:hAnsi="Arial" w:cs="Arial"/>
          <w:sz w:val="22"/>
        </w:rPr>
        <w:t>a</w:t>
      </w:r>
      <w:r w:rsidR="00856144" w:rsidRPr="00856144">
        <w:rPr>
          <w:rFonts w:ascii="Arial" w:hAnsi="Arial" w:cs="Arial"/>
          <w:b/>
          <w:sz w:val="22"/>
        </w:rPr>
        <w:t xml:space="preserve"> </w:t>
      </w:r>
      <w:r w:rsidR="00856144" w:rsidRPr="00856144">
        <w:rPr>
          <w:rFonts w:ascii="Arial" w:hAnsi="Arial" w:cs="Arial"/>
          <w:sz w:val="22"/>
        </w:rPr>
        <w:t xml:space="preserve">záruku </w:t>
      </w:r>
      <w:r w:rsidR="00E86553">
        <w:rPr>
          <w:rFonts w:ascii="Arial" w:hAnsi="Arial" w:cs="Arial"/>
          <w:b/>
          <w:sz w:val="22"/>
        </w:rPr>
        <w:t>1</w:t>
      </w:r>
      <w:r w:rsidR="00856144" w:rsidRPr="00E86553">
        <w:rPr>
          <w:rFonts w:ascii="Arial" w:hAnsi="Arial" w:cs="Arial"/>
          <w:b/>
          <w:sz w:val="22"/>
        </w:rPr>
        <w:t xml:space="preserve"> rok</w:t>
      </w:r>
      <w:r w:rsidR="00856144" w:rsidRPr="00E86553">
        <w:rPr>
          <w:rFonts w:ascii="Arial" w:hAnsi="Arial" w:cs="Arial"/>
          <w:sz w:val="22"/>
        </w:rPr>
        <w:t xml:space="preserve"> na rostlinný materiál</w:t>
      </w:r>
      <w:r w:rsidR="00A111B7">
        <w:rPr>
          <w:rFonts w:ascii="Arial" w:hAnsi="Arial" w:cs="Arial"/>
          <w:sz w:val="22"/>
        </w:rPr>
        <w:t>,</w:t>
      </w:r>
      <w:r w:rsidR="00856144" w:rsidRPr="00E86553">
        <w:rPr>
          <w:rFonts w:ascii="Arial" w:hAnsi="Arial" w:cs="Arial"/>
          <w:sz w:val="22"/>
        </w:rPr>
        <w:t xml:space="preserve"> a to </w:t>
      </w:r>
      <w:r w:rsidRPr="00E86553">
        <w:rPr>
          <w:rFonts w:ascii="Arial" w:hAnsi="Arial" w:cs="Arial"/>
          <w:sz w:val="22"/>
        </w:rPr>
        <w:t xml:space="preserve">od </w:t>
      </w:r>
      <w:r w:rsidR="00A35CAF" w:rsidRPr="00E86553">
        <w:rPr>
          <w:rFonts w:ascii="Arial" w:hAnsi="Arial" w:cs="Arial"/>
          <w:sz w:val="22"/>
        </w:rPr>
        <w:t xml:space="preserve">řádného </w:t>
      </w:r>
      <w:r w:rsidRPr="00E86553">
        <w:rPr>
          <w:rFonts w:ascii="Arial" w:hAnsi="Arial" w:cs="Arial"/>
          <w:sz w:val="22"/>
        </w:rPr>
        <w:t xml:space="preserve">předání a převzetí </w:t>
      </w:r>
      <w:r w:rsidR="00E86553">
        <w:rPr>
          <w:rFonts w:ascii="Arial" w:hAnsi="Arial" w:cs="Arial"/>
          <w:sz w:val="22"/>
        </w:rPr>
        <w:t xml:space="preserve">této části </w:t>
      </w:r>
      <w:r w:rsidR="00AD0CD6" w:rsidRPr="00E86553">
        <w:rPr>
          <w:rFonts w:ascii="Arial" w:hAnsi="Arial" w:cs="Arial"/>
          <w:sz w:val="22"/>
        </w:rPr>
        <w:t>díla</w:t>
      </w:r>
      <w:r w:rsidR="00856144" w:rsidRPr="00E86553">
        <w:rPr>
          <w:rFonts w:ascii="Arial" w:hAnsi="Arial" w:cs="Arial"/>
          <w:sz w:val="22"/>
        </w:rPr>
        <w:t xml:space="preserve"> bez vad a nedodělků</w:t>
      </w:r>
      <w:r w:rsidR="00EA47FB" w:rsidRPr="00E86553">
        <w:rPr>
          <w:rFonts w:ascii="Arial" w:hAnsi="Arial" w:cs="Arial"/>
          <w:sz w:val="22"/>
        </w:rPr>
        <w:t>.</w:t>
      </w:r>
      <w:r w:rsidRPr="00E8655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E86553">
        <w:rPr>
          <w:rFonts w:ascii="Arial" w:hAnsi="Arial"/>
          <w:sz w:val="22"/>
        </w:rPr>
        <w:t xml:space="preserve">. Záruční doba díla začíná běžet od řádného předání a převzetí </w:t>
      </w:r>
      <w:r w:rsidR="00856144">
        <w:rPr>
          <w:rFonts w:ascii="Arial" w:hAnsi="Arial"/>
          <w:sz w:val="22"/>
        </w:rPr>
        <w:t xml:space="preserve">části </w:t>
      </w:r>
      <w:r w:rsidRPr="00856144">
        <w:rPr>
          <w:rFonts w:ascii="Arial" w:hAnsi="Arial"/>
          <w:sz w:val="22"/>
        </w:rPr>
        <w:t>díla</w:t>
      </w:r>
      <w:r w:rsidR="00856144">
        <w:rPr>
          <w:rFonts w:ascii="Arial" w:hAnsi="Arial"/>
          <w:sz w:val="22"/>
        </w:rPr>
        <w:t xml:space="preserve"> bez vad a nedodělků</w:t>
      </w:r>
      <w:r w:rsidR="00EA47FB" w:rsidRPr="00856144">
        <w:rPr>
          <w:rFonts w:ascii="Arial" w:hAnsi="Arial" w:cs="Arial"/>
          <w:sz w:val="22"/>
          <w:szCs w:val="22"/>
        </w:rPr>
        <w:t>.</w:t>
      </w:r>
      <w:r w:rsidR="006B2545" w:rsidRPr="00856144">
        <w:rPr>
          <w:rFonts w:ascii="Arial" w:hAnsi="Arial"/>
          <w:sz w:val="22"/>
        </w:rPr>
        <w:t xml:space="preserve"> </w:t>
      </w:r>
      <w:r w:rsidR="00A35CAF" w:rsidRPr="00856144">
        <w:rPr>
          <w:rFonts w:ascii="Arial" w:hAnsi="Arial"/>
          <w:sz w:val="22"/>
        </w:rPr>
        <w:t>Smluvní strany se dohodly pro případ, že dílo bude předané s drobnými vadami a nedodělky nebránící užívaní díla, začne záruka běžet až po jejich odstranění.</w:t>
      </w:r>
      <w:r w:rsidR="00E86553">
        <w:rPr>
          <w:rFonts w:ascii="Arial" w:hAnsi="Arial"/>
          <w:sz w:val="22"/>
        </w:rPr>
        <w:t xml:space="preserve"> V rámci plnění 2. Etapy se </w:t>
      </w:r>
      <w:r w:rsidR="00E86553" w:rsidRPr="00E86553">
        <w:rPr>
          <w:rFonts w:ascii="Arial" w:hAnsi="Arial"/>
          <w:sz w:val="22"/>
        </w:rPr>
        <w:t xml:space="preserve">Obě smluvní strany dohodly, že záruční doba na služby poskytnuté </w:t>
      </w:r>
      <w:r w:rsidR="00E86553">
        <w:rPr>
          <w:rFonts w:ascii="Arial" w:hAnsi="Arial"/>
          <w:sz w:val="22"/>
        </w:rPr>
        <w:t>v rámci provádění následná péče / údržby</w:t>
      </w:r>
      <w:r w:rsidR="00E86553" w:rsidRPr="00E86553">
        <w:rPr>
          <w:rFonts w:ascii="Arial" w:hAnsi="Arial"/>
          <w:sz w:val="22"/>
        </w:rPr>
        <w:t xml:space="preserve"> zeleně, činí na rostlinný materiál 12 měsíců od uhrazení relevantní faktury. Záruční doba na ostatní poskytnuté služby </w:t>
      </w:r>
      <w:r w:rsidR="00E86553">
        <w:rPr>
          <w:rFonts w:ascii="Arial" w:hAnsi="Arial"/>
          <w:sz w:val="22"/>
        </w:rPr>
        <w:t>v rámci plnění 2. Etapy</w:t>
      </w:r>
      <w:r w:rsidR="00E86553" w:rsidRPr="00E86553">
        <w:rPr>
          <w:rFonts w:ascii="Arial" w:hAnsi="Arial"/>
          <w:sz w:val="22"/>
        </w:rPr>
        <w:t xml:space="preserve"> se řídí příslušnými ustanoveními OZ.</w:t>
      </w:r>
    </w:p>
    <w:p w14:paraId="1B6B9F7D" w14:textId="77777777" w:rsidR="00F579D1" w:rsidRPr="00C52512" w:rsidRDefault="007233C6" w:rsidP="009B2CE2">
      <w:pPr>
        <w:widowControl w:val="0"/>
        <w:numPr>
          <w:ilvl w:val="1"/>
          <w:numId w:val="2"/>
        </w:numPr>
        <w:spacing w:after="240"/>
        <w:ind w:left="567" w:hanging="567"/>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1DD6A8ED" w:rsidR="00F579D1" w:rsidRPr="00C52512" w:rsidRDefault="007233C6" w:rsidP="009B2CE2">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w:t>
      </w:r>
      <w:r w:rsidRPr="00C52512">
        <w:rPr>
          <w:rFonts w:ascii="Arial" w:hAnsi="Arial" w:cs="Arial"/>
          <w:sz w:val="22"/>
        </w:rPr>
        <w:lastRenderedPageBreak/>
        <w:t xml:space="preserve">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bjednatel povinen vady popsat, popř. uvést</w:t>
      </w:r>
      <w:r w:rsidR="003F3B1F">
        <w:rPr>
          <w:rFonts w:ascii="Arial" w:hAnsi="Arial" w:cs="Arial"/>
          <w:sz w:val="22"/>
        </w:rPr>
        <w:t>,</w:t>
      </w:r>
      <w:r w:rsidRPr="00C52512">
        <w:rPr>
          <w:rFonts w:ascii="Arial" w:hAnsi="Arial" w:cs="Arial"/>
          <w:sz w:val="22"/>
        </w:rPr>
        <w:t xml:space="preserve">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9B2CE2">
      <w:pPr>
        <w:widowControl w:val="0"/>
        <w:numPr>
          <w:ilvl w:val="1"/>
          <w:numId w:val="2"/>
        </w:numPr>
        <w:spacing w:after="240"/>
        <w:ind w:left="567" w:hanging="567"/>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0953C721"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hotovitel zahájit odstranění vad n</w:t>
      </w:r>
      <w:r w:rsidR="00350AC9">
        <w:rPr>
          <w:rFonts w:ascii="Arial" w:hAnsi="Arial"/>
          <w:sz w:val="22"/>
        </w:rPr>
        <w:t>eprodleně, nejpozději do 24 hodin</w:t>
      </w:r>
      <w:r w:rsidRPr="00755603">
        <w:rPr>
          <w:rFonts w:ascii="Arial" w:hAnsi="Arial"/>
          <w:sz w:val="22"/>
        </w:rPr>
        <w:t xml:space="preserve">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Pr="00C52512" w:rsidRDefault="007233C6" w:rsidP="009B2CE2">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9B2CE2">
      <w:pPr>
        <w:numPr>
          <w:ilvl w:val="0"/>
          <w:numId w:val="2"/>
        </w:numPr>
        <w:spacing w:after="240"/>
        <w:jc w:val="center"/>
        <w:rPr>
          <w:rFonts w:ascii="Arial" w:hAnsi="Arial"/>
          <w:b/>
          <w:sz w:val="22"/>
        </w:rPr>
      </w:pPr>
      <w:r w:rsidRPr="00755603">
        <w:rPr>
          <w:rFonts w:ascii="Arial" w:hAnsi="Arial"/>
          <w:b/>
          <w:sz w:val="22"/>
        </w:rPr>
        <w:t>Smluvní pokuta</w:t>
      </w:r>
    </w:p>
    <w:p w14:paraId="52ED1715" w14:textId="47D2C5B2" w:rsidR="00580C6F" w:rsidRPr="009C67E1" w:rsidRDefault="00C23B82" w:rsidP="009B2CE2">
      <w:pPr>
        <w:widowControl w:val="0"/>
        <w:numPr>
          <w:ilvl w:val="1"/>
          <w:numId w:val="2"/>
        </w:numPr>
        <w:spacing w:after="240"/>
        <w:ind w:left="567" w:hanging="567"/>
        <w:jc w:val="both"/>
        <w:rPr>
          <w:rFonts w:ascii="Arial" w:hAnsi="Arial" w:cs="Arial"/>
          <w:b/>
          <w:sz w:val="22"/>
        </w:rPr>
      </w:pPr>
      <w:r w:rsidRPr="003A70F5">
        <w:rPr>
          <w:rFonts w:ascii="Arial" w:hAnsi="Arial" w:cs="Arial"/>
          <w:sz w:val="22"/>
        </w:rPr>
        <w:t xml:space="preserve">V případě, že bude </w:t>
      </w:r>
      <w:r w:rsidR="009265DD" w:rsidRPr="003A70F5">
        <w:rPr>
          <w:rFonts w:ascii="Arial" w:hAnsi="Arial" w:cs="Arial"/>
          <w:sz w:val="22"/>
        </w:rPr>
        <w:t>Z</w:t>
      </w:r>
      <w:r w:rsidRPr="003A70F5">
        <w:rPr>
          <w:rFonts w:ascii="Arial" w:hAnsi="Arial" w:cs="Arial"/>
          <w:sz w:val="22"/>
        </w:rPr>
        <w:t xml:space="preserve">hotovitel v </w:t>
      </w:r>
      <w:r w:rsidRPr="009C67E1">
        <w:rPr>
          <w:rFonts w:ascii="Arial" w:hAnsi="Arial" w:cs="Arial"/>
          <w:sz w:val="22"/>
        </w:rPr>
        <w:t xml:space="preserve">prodlení s provedením díla dle čl. 3 odst. </w:t>
      </w:r>
      <w:r w:rsidR="00135910" w:rsidRPr="009C67E1">
        <w:rPr>
          <w:rFonts w:ascii="Arial" w:hAnsi="Arial" w:cs="Arial"/>
          <w:sz w:val="22"/>
        </w:rPr>
        <w:t>3.</w:t>
      </w:r>
      <w:r w:rsidRPr="009C67E1">
        <w:rPr>
          <w:rFonts w:ascii="Arial" w:hAnsi="Arial" w:cs="Arial"/>
          <w:sz w:val="22"/>
        </w:rPr>
        <w:t xml:space="preserve">1 této smlouvy, </w:t>
      </w:r>
      <w:r w:rsidR="009265DD" w:rsidRPr="009C67E1">
        <w:rPr>
          <w:rFonts w:ascii="Arial" w:hAnsi="Arial" w:cs="Arial"/>
          <w:sz w:val="22"/>
        </w:rPr>
        <w:t>má O</w:t>
      </w:r>
      <w:r w:rsidRPr="009C67E1">
        <w:rPr>
          <w:rFonts w:ascii="Arial" w:hAnsi="Arial" w:cs="Arial"/>
          <w:sz w:val="22"/>
        </w:rPr>
        <w:t>bjednatel</w:t>
      </w:r>
      <w:r w:rsidR="009265DD" w:rsidRPr="009C67E1">
        <w:rPr>
          <w:rFonts w:ascii="Arial" w:hAnsi="Arial" w:cs="Arial"/>
          <w:sz w:val="22"/>
        </w:rPr>
        <w:t xml:space="preserve"> právo požadovat </w:t>
      </w:r>
      <w:r w:rsidRPr="009C67E1">
        <w:rPr>
          <w:rFonts w:ascii="Arial" w:hAnsi="Arial" w:cs="Arial"/>
          <w:sz w:val="22"/>
        </w:rPr>
        <w:t xml:space="preserve">smluvní pokutu ve výši </w:t>
      </w:r>
      <w:r w:rsidR="000A6BAF" w:rsidRPr="009C67E1">
        <w:rPr>
          <w:rFonts w:ascii="Arial" w:hAnsi="Arial" w:cs="Arial"/>
          <w:sz w:val="22"/>
        </w:rPr>
        <w:t xml:space="preserve">10 </w:t>
      </w:r>
      <w:r w:rsidR="0031100B" w:rsidRPr="009C67E1">
        <w:rPr>
          <w:rFonts w:ascii="Arial" w:hAnsi="Arial" w:cs="Arial"/>
          <w:sz w:val="22"/>
        </w:rPr>
        <w:t>000</w:t>
      </w:r>
      <w:r w:rsidRPr="009C67E1">
        <w:rPr>
          <w:rFonts w:ascii="Arial" w:hAnsi="Arial" w:cs="Arial"/>
          <w:sz w:val="22"/>
        </w:rPr>
        <w:t xml:space="preserve"> Kč z</w:t>
      </w:r>
      <w:r w:rsidR="00982AE0" w:rsidRPr="009C67E1">
        <w:rPr>
          <w:rFonts w:ascii="Arial" w:hAnsi="Arial" w:cs="Arial"/>
          <w:sz w:val="22"/>
        </w:rPr>
        <w:t>a každý i započatý den prodlení.</w:t>
      </w:r>
    </w:p>
    <w:p w14:paraId="6A194ECE" w14:textId="7BF70A8A" w:rsidR="009265DD" w:rsidRPr="009C67E1" w:rsidRDefault="00353C52" w:rsidP="009B2CE2">
      <w:pPr>
        <w:widowControl w:val="0"/>
        <w:numPr>
          <w:ilvl w:val="1"/>
          <w:numId w:val="2"/>
        </w:numPr>
        <w:spacing w:after="240"/>
        <w:ind w:left="567" w:hanging="567"/>
        <w:jc w:val="both"/>
        <w:rPr>
          <w:rFonts w:ascii="Arial" w:hAnsi="Arial" w:cs="Arial"/>
          <w:sz w:val="22"/>
        </w:rPr>
      </w:pPr>
      <w:r w:rsidRPr="009C67E1">
        <w:rPr>
          <w:rFonts w:ascii="Arial" w:hAnsi="Arial" w:cs="Arial"/>
          <w:sz w:val="22"/>
        </w:rPr>
        <w:t xml:space="preserve">V případě, že </w:t>
      </w:r>
      <w:r w:rsidR="009265DD" w:rsidRPr="009C67E1">
        <w:rPr>
          <w:rFonts w:ascii="Arial" w:hAnsi="Arial" w:cs="Arial"/>
          <w:sz w:val="22"/>
        </w:rPr>
        <w:t>Z</w:t>
      </w:r>
      <w:r w:rsidRPr="009C67E1">
        <w:rPr>
          <w:rFonts w:ascii="Arial" w:hAnsi="Arial" w:cs="Arial"/>
          <w:sz w:val="22"/>
        </w:rPr>
        <w:t xml:space="preserve">hotovitel neodstraní všechny drobné vady a nedodělky, s nimiž bylo dílo převzato ve lhůtě uvedené v Protokolu o předání a převzetí hotového díla, </w:t>
      </w:r>
      <w:r w:rsidR="009265DD" w:rsidRPr="009C67E1">
        <w:rPr>
          <w:rFonts w:ascii="Arial" w:hAnsi="Arial" w:cs="Arial"/>
          <w:sz w:val="22"/>
        </w:rPr>
        <w:t xml:space="preserve">má Objednatel právo požadovat </w:t>
      </w:r>
      <w:r w:rsidRPr="009C67E1">
        <w:rPr>
          <w:rFonts w:ascii="Arial" w:hAnsi="Arial" w:cs="Arial"/>
          <w:sz w:val="22"/>
        </w:rPr>
        <w:t xml:space="preserve">smluvní pokutu </w:t>
      </w:r>
      <w:r w:rsidR="009265DD" w:rsidRPr="009C67E1">
        <w:rPr>
          <w:rFonts w:ascii="Arial" w:hAnsi="Arial" w:cs="Arial"/>
          <w:sz w:val="22"/>
        </w:rPr>
        <w:t xml:space="preserve">ve </w:t>
      </w:r>
      <w:r w:rsidR="00201714" w:rsidRPr="009C67E1">
        <w:rPr>
          <w:rFonts w:ascii="Arial" w:hAnsi="Arial" w:cs="Arial"/>
          <w:sz w:val="22"/>
        </w:rPr>
        <w:t xml:space="preserve">výši </w:t>
      </w:r>
      <w:r w:rsidR="000A6BAF" w:rsidRPr="009C67E1">
        <w:rPr>
          <w:rFonts w:ascii="Arial" w:hAnsi="Arial" w:cs="Arial"/>
          <w:sz w:val="22"/>
        </w:rPr>
        <w:t xml:space="preserve">2 </w:t>
      </w:r>
      <w:r w:rsidR="009265DD" w:rsidRPr="009C67E1">
        <w:rPr>
          <w:rFonts w:ascii="Arial" w:hAnsi="Arial" w:cs="Arial"/>
          <w:sz w:val="22"/>
        </w:rPr>
        <w:t>000 Kč za každý i započatý den prodlení.</w:t>
      </w:r>
    </w:p>
    <w:p w14:paraId="040D1864" w14:textId="4F5C37E8" w:rsidR="009265DD" w:rsidRPr="009C67E1" w:rsidRDefault="009265DD" w:rsidP="009B2CE2">
      <w:pPr>
        <w:widowControl w:val="0"/>
        <w:numPr>
          <w:ilvl w:val="1"/>
          <w:numId w:val="2"/>
        </w:numPr>
        <w:spacing w:after="240"/>
        <w:ind w:left="567" w:hanging="567"/>
        <w:jc w:val="both"/>
        <w:rPr>
          <w:rFonts w:ascii="Arial" w:hAnsi="Arial" w:cs="Arial"/>
          <w:sz w:val="22"/>
        </w:rPr>
      </w:pPr>
      <w:r w:rsidRPr="009C67E1">
        <w:rPr>
          <w:rFonts w:ascii="Arial" w:hAnsi="Arial" w:cs="Arial"/>
          <w:sz w:val="22"/>
        </w:rPr>
        <w:t>V případě prodlení Zhotovitele s odstraněním vad ve lhůtě dle čl. 1</w:t>
      </w:r>
      <w:r w:rsidR="00220A9D" w:rsidRPr="009C67E1">
        <w:rPr>
          <w:rFonts w:ascii="Arial" w:hAnsi="Arial" w:cs="Arial"/>
          <w:sz w:val="22"/>
        </w:rPr>
        <w:t>1</w:t>
      </w:r>
      <w:r w:rsidRPr="009C67E1">
        <w:rPr>
          <w:rFonts w:ascii="Arial" w:hAnsi="Arial" w:cs="Arial"/>
          <w:sz w:val="22"/>
        </w:rPr>
        <w:t xml:space="preserve"> odst. </w:t>
      </w:r>
      <w:r w:rsidR="00135910" w:rsidRPr="009C67E1">
        <w:rPr>
          <w:rFonts w:ascii="Arial" w:hAnsi="Arial" w:cs="Arial"/>
          <w:sz w:val="22"/>
        </w:rPr>
        <w:t>1</w:t>
      </w:r>
      <w:r w:rsidR="00220A9D" w:rsidRPr="009C67E1">
        <w:rPr>
          <w:rFonts w:ascii="Arial" w:hAnsi="Arial" w:cs="Arial"/>
          <w:sz w:val="22"/>
        </w:rPr>
        <w:t>1</w:t>
      </w:r>
      <w:r w:rsidR="00135910" w:rsidRPr="009C67E1">
        <w:rPr>
          <w:rFonts w:ascii="Arial" w:hAnsi="Arial" w:cs="Arial"/>
          <w:sz w:val="22"/>
        </w:rPr>
        <w:t>.</w:t>
      </w:r>
      <w:r w:rsidRPr="009C67E1">
        <w:rPr>
          <w:rFonts w:ascii="Arial" w:hAnsi="Arial" w:cs="Arial"/>
          <w:sz w:val="22"/>
        </w:rPr>
        <w:t xml:space="preserve">4 písm. a) této smlouvy má Objednatel právo požadovat smluvní pokutu </w:t>
      </w:r>
      <w:r w:rsidR="00201714" w:rsidRPr="009C67E1">
        <w:rPr>
          <w:rFonts w:ascii="Arial" w:hAnsi="Arial" w:cs="Arial"/>
          <w:sz w:val="22"/>
        </w:rPr>
        <w:t xml:space="preserve">ve výši </w:t>
      </w:r>
      <w:r w:rsidR="000A6BAF" w:rsidRPr="009C67E1">
        <w:rPr>
          <w:rFonts w:ascii="Arial" w:hAnsi="Arial" w:cs="Arial"/>
          <w:sz w:val="22"/>
        </w:rPr>
        <w:t xml:space="preserve">4 </w:t>
      </w:r>
      <w:r w:rsidRPr="009C67E1">
        <w:rPr>
          <w:rFonts w:ascii="Arial" w:hAnsi="Arial" w:cs="Arial"/>
          <w:sz w:val="22"/>
        </w:rPr>
        <w:t>000 Kč za každý i započatý den prodlení.</w:t>
      </w:r>
    </w:p>
    <w:p w14:paraId="171DE3C8" w14:textId="1FD9AF27" w:rsidR="00135910" w:rsidRPr="009C67E1" w:rsidRDefault="009265DD" w:rsidP="00A56576">
      <w:pPr>
        <w:widowControl w:val="0"/>
        <w:numPr>
          <w:ilvl w:val="1"/>
          <w:numId w:val="2"/>
        </w:numPr>
        <w:spacing w:after="240"/>
        <w:ind w:left="567" w:hanging="567"/>
        <w:jc w:val="both"/>
        <w:rPr>
          <w:rFonts w:ascii="Arial" w:hAnsi="Arial" w:cs="Arial"/>
          <w:sz w:val="22"/>
        </w:rPr>
      </w:pPr>
      <w:r w:rsidRPr="009C67E1">
        <w:rPr>
          <w:rFonts w:ascii="Arial" w:hAnsi="Arial" w:cs="Arial"/>
          <w:sz w:val="22"/>
        </w:rPr>
        <w:t>V případě prodlení Zhotovitele s odstraněním vad ve lhůtě dle čl. 1</w:t>
      </w:r>
      <w:r w:rsidR="00220A9D" w:rsidRPr="009C67E1">
        <w:rPr>
          <w:rFonts w:ascii="Arial" w:hAnsi="Arial" w:cs="Arial"/>
          <w:sz w:val="22"/>
        </w:rPr>
        <w:t>1</w:t>
      </w:r>
      <w:r w:rsidRPr="009C67E1">
        <w:rPr>
          <w:rFonts w:ascii="Arial" w:hAnsi="Arial" w:cs="Arial"/>
          <w:sz w:val="22"/>
        </w:rPr>
        <w:t xml:space="preserve"> odst. </w:t>
      </w:r>
      <w:r w:rsidR="00135910" w:rsidRPr="009C67E1">
        <w:rPr>
          <w:rFonts w:ascii="Arial" w:hAnsi="Arial" w:cs="Arial"/>
          <w:sz w:val="22"/>
        </w:rPr>
        <w:t>1</w:t>
      </w:r>
      <w:r w:rsidR="00220A9D" w:rsidRPr="009C67E1">
        <w:rPr>
          <w:rFonts w:ascii="Arial" w:hAnsi="Arial" w:cs="Arial"/>
          <w:sz w:val="22"/>
        </w:rPr>
        <w:t>1</w:t>
      </w:r>
      <w:r w:rsidR="00135910" w:rsidRPr="009C67E1">
        <w:rPr>
          <w:rFonts w:ascii="Arial" w:hAnsi="Arial" w:cs="Arial"/>
          <w:sz w:val="22"/>
        </w:rPr>
        <w:t>.</w:t>
      </w:r>
      <w:r w:rsidRPr="009C67E1">
        <w:rPr>
          <w:rFonts w:ascii="Arial" w:hAnsi="Arial" w:cs="Arial"/>
          <w:sz w:val="22"/>
        </w:rPr>
        <w:t xml:space="preserve">4 písm. b) této smlouvy má Objednatel právo požadovat smluvní pokutu ve výši </w:t>
      </w:r>
      <w:r w:rsidR="000A6BAF" w:rsidRPr="009C67E1">
        <w:rPr>
          <w:rFonts w:ascii="Arial" w:hAnsi="Arial" w:cs="Arial"/>
          <w:sz w:val="22"/>
        </w:rPr>
        <w:t xml:space="preserve">2 </w:t>
      </w:r>
      <w:r w:rsidR="00135910" w:rsidRPr="009C67E1">
        <w:rPr>
          <w:rFonts w:ascii="Arial" w:hAnsi="Arial" w:cs="Arial"/>
          <w:sz w:val="22"/>
        </w:rPr>
        <w:t>0</w:t>
      </w:r>
      <w:r w:rsidRPr="009C67E1">
        <w:rPr>
          <w:rFonts w:ascii="Arial" w:hAnsi="Arial" w:cs="Arial"/>
          <w:sz w:val="22"/>
        </w:rPr>
        <w:t>00 Kč za každý i započatý den prodlení.</w:t>
      </w:r>
    </w:p>
    <w:p w14:paraId="2C676792" w14:textId="5834515F" w:rsidR="00184DAA" w:rsidRPr="009C67E1" w:rsidRDefault="00135910" w:rsidP="00A56576">
      <w:pPr>
        <w:widowControl w:val="0"/>
        <w:numPr>
          <w:ilvl w:val="1"/>
          <w:numId w:val="2"/>
        </w:numPr>
        <w:spacing w:after="240"/>
        <w:ind w:left="567" w:hanging="567"/>
        <w:jc w:val="both"/>
        <w:rPr>
          <w:rFonts w:ascii="Arial" w:hAnsi="Arial" w:cs="Arial"/>
          <w:sz w:val="22"/>
        </w:rPr>
      </w:pPr>
      <w:r w:rsidRPr="009C67E1">
        <w:rPr>
          <w:rFonts w:ascii="Arial" w:hAnsi="Arial" w:cs="Arial"/>
          <w:sz w:val="22"/>
        </w:rPr>
        <w:t xml:space="preserve">V případě prodlení </w:t>
      </w:r>
      <w:r w:rsidR="00184DAA" w:rsidRPr="009C67E1">
        <w:rPr>
          <w:rFonts w:ascii="Arial" w:hAnsi="Arial" w:cs="Arial"/>
          <w:sz w:val="22"/>
        </w:rPr>
        <w:t>Z</w:t>
      </w:r>
      <w:r w:rsidRPr="009C67E1">
        <w:rPr>
          <w:rFonts w:ascii="Arial" w:hAnsi="Arial" w:cs="Arial"/>
          <w:sz w:val="22"/>
        </w:rPr>
        <w:t xml:space="preserve">hotovitele </w:t>
      </w:r>
      <w:r w:rsidR="00060148" w:rsidRPr="009C67E1">
        <w:rPr>
          <w:rFonts w:ascii="Arial" w:hAnsi="Arial" w:cs="Arial"/>
          <w:sz w:val="22"/>
        </w:rPr>
        <w:t xml:space="preserve">s převzetím </w:t>
      </w:r>
      <w:r w:rsidR="00CF5766" w:rsidRPr="009C67E1">
        <w:rPr>
          <w:rFonts w:ascii="Arial" w:hAnsi="Arial" w:cs="Arial"/>
          <w:sz w:val="22"/>
        </w:rPr>
        <w:t xml:space="preserve">staveniště </w:t>
      </w:r>
      <w:r w:rsidRPr="009C67E1">
        <w:rPr>
          <w:rFonts w:ascii="Arial" w:hAnsi="Arial" w:cs="Arial"/>
          <w:sz w:val="22"/>
        </w:rPr>
        <w:t xml:space="preserve">ve lhůtě dle </w:t>
      </w:r>
      <w:r w:rsidR="00BB6438" w:rsidRPr="009C67E1">
        <w:rPr>
          <w:rFonts w:ascii="Arial" w:hAnsi="Arial" w:cs="Arial"/>
          <w:sz w:val="22"/>
        </w:rPr>
        <w:t xml:space="preserve">čl. </w:t>
      </w:r>
      <w:r w:rsidRPr="009C67E1">
        <w:rPr>
          <w:rFonts w:ascii="Arial" w:hAnsi="Arial" w:cs="Arial"/>
          <w:sz w:val="22"/>
        </w:rPr>
        <w:t>3</w:t>
      </w:r>
      <w:r w:rsidR="00BB6438" w:rsidRPr="009C67E1">
        <w:rPr>
          <w:rFonts w:ascii="Arial" w:hAnsi="Arial" w:cs="Arial"/>
          <w:sz w:val="22"/>
        </w:rPr>
        <w:t xml:space="preserve"> odst. </w:t>
      </w:r>
      <w:r w:rsidRPr="009C67E1">
        <w:rPr>
          <w:rFonts w:ascii="Arial" w:hAnsi="Arial" w:cs="Arial"/>
          <w:sz w:val="22"/>
        </w:rPr>
        <w:t>3.1</w:t>
      </w:r>
      <w:r w:rsidR="00BB6438" w:rsidRPr="009C67E1">
        <w:rPr>
          <w:rFonts w:ascii="Arial" w:hAnsi="Arial" w:cs="Arial"/>
          <w:sz w:val="22"/>
        </w:rPr>
        <w:t xml:space="preserve"> této smlouvy</w:t>
      </w:r>
      <w:r w:rsidR="00060148" w:rsidRPr="009C67E1">
        <w:rPr>
          <w:rFonts w:ascii="Arial" w:hAnsi="Arial" w:cs="Arial"/>
          <w:sz w:val="22"/>
        </w:rPr>
        <w:t xml:space="preserve"> má Objednatel právo požadovat smluvní pokutu ve výši</w:t>
      </w:r>
      <w:r w:rsidR="000A6BAF" w:rsidRPr="009C67E1">
        <w:rPr>
          <w:rFonts w:ascii="Arial" w:hAnsi="Arial" w:cs="Arial"/>
          <w:sz w:val="22"/>
        </w:rPr>
        <w:t xml:space="preserve"> 10 </w:t>
      </w:r>
      <w:r w:rsidRPr="009C67E1">
        <w:rPr>
          <w:rFonts w:ascii="Arial" w:hAnsi="Arial" w:cs="Arial"/>
          <w:sz w:val="22"/>
        </w:rPr>
        <w:t>000 Kč za každý i započatý den prodlení.</w:t>
      </w:r>
      <w:r w:rsidR="00CF5766" w:rsidRPr="009C67E1">
        <w:rPr>
          <w:rFonts w:ascii="Arial" w:hAnsi="Arial" w:cs="Arial"/>
          <w:sz w:val="22"/>
        </w:rPr>
        <w:t xml:space="preserve"> </w:t>
      </w:r>
    </w:p>
    <w:p w14:paraId="63328896" w14:textId="60F3C7EC" w:rsidR="009265DD" w:rsidRPr="00402EE0" w:rsidRDefault="009265DD" w:rsidP="00A56576">
      <w:pPr>
        <w:widowControl w:val="0"/>
        <w:numPr>
          <w:ilvl w:val="1"/>
          <w:numId w:val="2"/>
        </w:numPr>
        <w:spacing w:after="240"/>
        <w:ind w:left="567" w:hanging="567"/>
        <w:jc w:val="both"/>
        <w:rPr>
          <w:rFonts w:ascii="Arial" w:hAnsi="Arial" w:cs="Arial"/>
          <w:sz w:val="22"/>
        </w:rPr>
      </w:pPr>
      <w:r w:rsidRPr="00402EE0">
        <w:rPr>
          <w:rFonts w:ascii="Arial" w:hAnsi="Arial" w:cs="Arial"/>
          <w:sz w:val="22"/>
        </w:rPr>
        <w:t xml:space="preserve">Pro případ prodlení se zaplacením ceny za dílo </w:t>
      </w:r>
      <w:r w:rsidR="00B20BB5">
        <w:rPr>
          <w:rFonts w:ascii="Arial" w:hAnsi="Arial" w:cs="Arial"/>
          <w:sz w:val="22"/>
        </w:rPr>
        <w:t xml:space="preserve">Objednatelem </w:t>
      </w:r>
      <w:r w:rsidRPr="00402EE0">
        <w:rPr>
          <w:rFonts w:ascii="Arial" w:hAnsi="Arial" w:cs="Arial"/>
          <w:sz w:val="22"/>
        </w:rPr>
        <w:t>sjednávají smluvní strany úrok z prodlení ve výši stanovené občanskoprávními předpisy.</w:t>
      </w:r>
    </w:p>
    <w:p w14:paraId="01EFF317" w14:textId="46903378" w:rsidR="00F579D1" w:rsidRPr="00402EE0" w:rsidRDefault="00F579D1" w:rsidP="00A56576">
      <w:pPr>
        <w:widowControl w:val="0"/>
        <w:numPr>
          <w:ilvl w:val="1"/>
          <w:numId w:val="2"/>
        </w:numPr>
        <w:spacing w:after="240"/>
        <w:ind w:left="567" w:hanging="567"/>
        <w:jc w:val="both"/>
        <w:rPr>
          <w:rFonts w:ascii="Arial" w:hAnsi="Arial" w:cs="Arial"/>
          <w:sz w:val="22"/>
        </w:rPr>
      </w:pPr>
      <w:r w:rsidRPr="00402EE0">
        <w:rPr>
          <w:rFonts w:ascii="Arial" w:hAnsi="Arial" w:cs="Arial"/>
          <w:sz w:val="22"/>
        </w:rPr>
        <w:t xml:space="preserve">V případě, že </w:t>
      </w:r>
      <w:r w:rsidR="00BE01AD" w:rsidRPr="00402EE0">
        <w:rPr>
          <w:rFonts w:ascii="Arial" w:hAnsi="Arial" w:cs="Arial"/>
          <w:sz w:val="22"/>
        </w:rPr>
        <w:t>Z</w:t>
      </w:r>
      <w:r w:rsidRPr="00402EE0">
        <w:rPr>
          <w:rFonts w:ascii="Arial" w:hAnsi="Arial" w:cs="Arial"/>
          <w:sz w:val="22"/>
        </w:rPr>
        <w:t xml:space="preserve">hotovitel kdykoli v průběhu trvání smluvního vztahu na výzvu </w:t>
      </w:r>
      <w:r w:rsidR="00716177" w:rsidRPr="00402EE0">
        <w:rPr>
          <w:rFonts w:ascii="Arial" w:hAnsi="Arial" w:cs="Arial"/>
          <w:sz w:val="22"/>
        </w:rPr>
        <w:t>O</w:t>
      </w:r>
      <w:r w:rsidRPr="00402EE0">
        <w:rPr>
          <w:rFonts w:ascii="Arial" w:hAnsi="Arial" w:cs="Arial"/>
          <w:sz w:val="22"/>
        </w:rPr>
        <w:t xml:space="preserve">bjednatele neprokáže trvání smlouvy o pojištění odpovědnosti za škody vzniklé v souvislosti s jeho činností, </w:t>
      </w:r>
      <w:r w:rsidR="00184DAA" w:rsidRPr="00402EE0">
        <w:rPr>
          <w:rFonts w:ascii="Arial" w:hAnsi="Arial" w:cs="Arial"/>
          <w:sz w:val="22"/>
        </w:rPr>
        <w:t>má</w:t>
      </w:r>
      <w:r w:rsidRPr="00402EE0">
        <w:rPr>
          <w:rFonts w:ascii="Arial" w:hAnsi="Arial" w:cs="Arial"/>
          <w:sz w:val="22"/>
        </w:rPr>
        <w:t xml:space="preserve"> </w:t>
      </w:r>
      <w:r w:rsidR="00BE01AD" w:rsidRPr="00402EE0">
        <w:rPr>
          <w:rFonts w:ascii="Arial" w:hAnsi="Arial" w:cs="Arial"/>
          <w:sz w:val="22"/>
        </w:rPr>
        <w:t>O</w:t>
      </w:r>
      <w:r w:rsidRPr="00402EE0">
        <w:rPr>
          <w:rFonts w:ascii="Arial" w:hAnsi="Arial" w:cs="Arial"/>
          <w:sz w:val="22"/>
        </w:rPr>
        <w:t xml:space="preserve">bjednatel </w:t>
      </w:r>
      <w:r w:rsidR="00184DAA" w:rsidRPr="00402EE0">
        <w:rPr>
          <w:rFonts w:ascii="Arial" w:hAnsi="Arial" w:cs="Arial"/>
          <w:sz w:val="22"/>
        </w:rPr>
        <w:t>právo</w:t>
      </w:r>
      <w:r w:rsidRPr="00402EE0">
        <w:rPr>
          <w:rFonts w:ascii="Arial" w:hAnsi="Arial" w:cs="Arial"/>
          <w:sz w:val="22"/>
        </w:rPr>
        <w:t xml:space="preserve"> požadovat </w:t>
      </w:r>
      <w:r w:rsidR="00E5746A" w:rsidRPr="00402EE0">
        <w:rPr>
          <w:rFonts w:ascii="Arial" w:hAnsi="Arial" w:cs="Arial"/>
          <w:sz w:val="22"/>
        </w:rPr>
        <w:t xml:space="preserve">smluvní pokutu ve výši </w:t>
      </w:r>
      <w:r w:rsidR="000A6BAF">
        <w:rPr>
          <w:rFonts w:ascii="Arial" w:hAnsi="Arial" w:cs="Arial"/>
          <w:sz w:val="22"/>
        </w:rPr>
        <w:br/>
      </w:r>
      <w:r w:rsidR="00E5746A" w:rsidRPr="00402EE0">
        <w:rPr>
          <w:rFonts w:ascii="Arial" w:hAnsi="Arial" w:cs="Arial"/>
          <w:sz w:val="22"/>
        </w:rPr>
        <w:lastRenderedPageBreak/>
        <w:t>2</w:t>
      </w:r>
      <w:r w:rsidRPr="00402EE0">
        <w:rPr>
          <w:rFonts w:ascii="Arial" w:hAnsi="Arial" w:cs="Arial"/>
          <w:sz w:val="22"/>
        </w:rPr>
        <w:t>0</w:t>
      </w:r>
      <w:r w:rsidR="000A6BAF">
        <w:rPr>
          <w:rFonts w:ascii="Arial" w:hAnsi="Arial" w:cs="Arial"/>
          <w:sz w:val="22"/>
        </w:rPr>
        <w:t xml:space="preserve"> </w:t>
      </w:r>
      <w:r w:rsidRPr="00402EE0">
        <w:rPr>
          <w:rFonts w:ascii="Arial" w:hAnsi="Arial" w:cs="Arial"/>
          <w:sz w:val="22"/>
        </w:rPr>
        <w:t>000</w:t>
      </w:r>
      <w:r w:rsidR="008A5144" w:rsidRPr="00402EE0">
        <w:rPr>
          <w:rFonts w:ascii="Arial" w:hAnsi="Arial" w:cs="Arial"/>
          <w:sz w:val="22"/>
        </w:rPr>
        <w:t xml:space="preserve"> </w:t>
      </w:r>
      <w:r w:rsidRPr="00402EE0">
        <w:rPr>
          <w:rFonts w:ascii="Arial" w:hAnsi="Arial" w:cs="Arial"/>
          <w:sz w:val="22"/>
        </w:rPr>
        <w:t>Kč.</w:t>
      </w:r>
    </w:p>
    <w:p w14:paraId="6D4D687C" w14:textId="77777777" w:rsidR="00F579D1" w:rsidRPr="00C52512" w:rsidRDefault="007233C6"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3BB1E252" w14:textId="513A10D6" w:rsidR="00AE0041" w:rsidRPr="002649AA" w:rsidRDefault="007E1681" w:rsidP="00AE0041">
      <w:pPr>
        <w:widowControl w:val="0"/>
        <w:numPr>
          <w:ilvl w:val="1"/>
          <w:numId w:val="2"/>
        </w:numPr>
        <w:spacing w:after="240"/>
        <w:ind w:left="567" w:hanging="567"/>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A56576">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A56576">
      <w:pPr>
        <w:widowControl w:val="0"/>
        <w:numPr>
          <w:ilvl w:val="1"/>
          <w:numId w:val="2"/>
        </w:numPr>
        <w:spacing w:after="240"/>
        <w:ind w:left="567" w:hanging="567"/>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C52512" w:rsidRDefault="007E1681"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Default="003430D9" w:rsidP="00A56576">
      <w:pPr>
        <w:widowControl w:val="0"/>
        <w:numPr>
          <w:ilvl w:val="1"/>
          <w:numId w:val="2"/>
        </w:numPr>
        <w:ind w:left="567" w:hanging="567"/>
        <w:jc w:val="both"/>
        <w:rPr>
          <w:rFonts w:ascii="Arial" w:hAnsi="Arial" w:cs="Arial"/>
          <w:sz w:val="22"/>
        </w:rPr>
      </w:pPr>
      <w:r w:rsidRPr="00C52512">
        <w:rPr>
          <w:rFonts w:ascii="Arial" w:hAnsi="Arial" w:cs="Arial"/>
          <w:sz w:val="22"/>
        </w:rPr>
        <w:t>Objednatel je oprávněn písemně odstoupit od smlouvy, pokud:</w:t>
      </w:r>
    </w:p>
    <w:p w14:paraId="36091374" w14:textId="77777777" w:rsidR="00A56576" w:rsidRPr="00A56576" w:rsidRDefault="00A56576" w:rsidP="00A56576">
      <w:pPr>
        <w:widowControl w:val="0"/>
        <w:ind w:left="567"/>
        <w:jc w:val="both"/>
        <w:rPr>
          <w:rFonts w:ascii="Arial" w:hAnsi="Arial" w:cs="Arial"/>
          <w:sz w:val="6"/>
          <w:szCs w:val="6"/>
        </w:rPr>
      </w:pP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77777777" w:rsidR="007E1681" w:rsidRPr="00DC6BF6"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w:t>
      </w:r>
      <w:r w:rsidR="007E1681" w:rsidRPr="00DC6BF6">
        <w:rPr>
          <w:rFonts w:ascii="Arial" w:hAnsi="Arial"/>
          <w:sz w:val="22"/>
        </w:rPr>
        <w:t>neoprávněně zastavil či přerušil práce na díle na dobu delší než 5 dnů v rozporu s touto smlouvou,</w:t>
      </w:r>
    </w:p>
    <w:p w14:paraId="337059AB" w14:textId="68379C0A" w:rsidR="002920BA" w:rsidRPr="00DC6BF6" w:rsidRDefault="002920BA" w:rsidP="004847A1">
      <w:pPr>
        <w:numPr>
          <w:ilvl w:val="2"/>
          <w:numId w:val="6"/>
        </w:numPr>
        <w:jc w:val="both"/>
        <w:rPr>
          <w:rFonts w:ascii="Arial" w:hAnsi="Arial"/>
          <w:sz w:val="22"/>
        </w:rPr>
      </w:pPr>
      <w:r w:rsidRPr="00DC6BF6">
        <w:rPr>
          <w:rFonts w:ascii="Arial" w:hAnsi="Arial"/>
          <w:sz w:val="22"/>
        </w:rPr>
        <w:t>Zhotovitel je v prodlení s prováděním díla dle Harmonogramu provádě</w:t>
      </w:r>
      <w:r w:rsidR="004D63EB" w:rsidRPr="00DC6BF6">
        <w:rPr>
          <w:rFonts w:ascii="Arial" w:hAnsi="Arial"/>
          <w:sz w:val="22"/>
        </w:rPr>
        <w:t>ní díla</w:t>
      </w:r>
      <w:r w:rsidRPr="00DC6BF6">
        <w:rPr>
          <w:rFonts w:ascii="Arial" w:hAnsi="Arial"/>
          <w:sz w:val="22"/>
        </w:rPr>
        <w:t xml:space="preserve"> o více </w:t>
      </w:r>
      <w:r w:rsidR="00EB436F" w:rsidRPr="00DC6BF6">
        <w:rPr>
          <w:rFonts w:ascii="Arial" w:hAnsi="Arial"/>
          <w:sz w:val="22"/>
        </w:rPr>
        <w:t xml:space="preserve">než </w:t>
      </w:r>
      <w:r w:rsidR="00EB436F" w:rsidRPr="00DC6BF6">
        <w:rPr>
          <w:rFonts w:ascii="Arial" w:hAnsi="Arial" w:cs="Arial"/>
          <w:sz w:val="22"/>
          <w:szCs w:val="22"/>
        </w:rPr>
        <w:t>30</w:t>
      </w:r>
      <w:r w:rsidRPr="00DC6BF6">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DC6BF6">
        <w:rPr>
          <w:rFonts w:ascii="Arial" w:hAnsi="Arial"/>
          <w:sz w:val="22"/>
        </w:rPr>
        <w:t xml:space="preserve">na majetek </w:t>
      </w:r>
      <w:r w:rsidR="00BE01AD" w:rsidRPr="00DC6BF6">
        <w:rPr>
          <w:rFonts w:ascii="Arial" w:hAnsi="Arial"/>
          <w:sz w:val="22"/>
        </w:rPr>
        <w:t>Z</w:t>
      </w:r>
      <w:r w:rsidRPr="00DC6BF6">
        <w:rPr>
          <w:rFonts w:ascii="Arial" w:hAnsi="Arial"/>
          <w:sz w:val="22"/>
        </w:rPr>
        <w:t xml:space="preserve">hotovitele byl prohlášen </w:t>
      </w:r>
      <w:r w:rsidRPr="00755603">
        <w:rPr>
          <w:rFonts w:ascii="Arial" w:hAnsi="Arial"/>
          <w:sz w:val="22"/>
        </w:rPr>
        <w:t xml:space="preserve">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245748C8" w:rsidR="007E1681" w:rsidRPr="00755603" w:rsidRDefault="00BE01AD" w:rsidP="004847A1">
      <w:pPr>
        <w:numPr>
          <w:ilvl w:val="2"/>
          <w:numId w:val="6"/>
        </w:numPr>
        <w:jc w:val="both"/>
        <w:rPr>
          <w:rFonts w:ascii="Arial" w:hAnsi="Arial" w:cs="Arial"/>
          <w:sz w:val="22"/>
        </w:rPr>
      </w:pPr>
      <w:r w:rsidRPr="00755603">
        <w:rPr>
          <w:rFonts w:ascii="Arial" w:hAnsi="Arial" w:cs="Arial"/>
          <w:sz w:val="22"/>
        </w:rPr>
        <w:t>Z</w:t>
      </w:r>
      <w:r w:rsidR="007E1681" w:rsidRPr="00755603">
        <w:rPr>
          <w:rFonts w:ascii="Arial" w:hAnsi="Arial" w:cs="Arial"/>
          <w:sz w:val="22"/>
        </w:rPr>
        <w:t xml:space="preserve">hotovitel uvedl v nabídce </w:t>
      </w:r>
      <w:r w:rsidR="007E16FF" w:rsidRPr="00755603">
        <w:rPr>
          <w:rFonts w:ascii="Arial" w:hAnsi="Arial" w:cs="Arial"/>
          <w:sz w:val="22"/>
        </w:rPr>
        <w:t xml:space="preserve">do </w:t>
      </w:r>
      <w:r w:rsidR="007E1681" w:rsidRPr="00755603">
        <w:rPr>
          <w:rFonts w:ascii="Arial" w:hAnsi="Arial" w:cs="Arial"/>
          <w:sz w:val="22"/>
          <w:szCs w:val="22"/>
        </w:rPr>
        <w:t>zadávacího</w:t>
      </w:r>
      <w:r w:rsidR="007E1681" w:rsidRPr="00755603">
        <w:rPr>
          <w:rFonts w:ascii="Arial" w:hAnsi="Arial" w:cs="Arial"/>
          <w:sz w:val="22"/>
        </w:rPr>
        <w:t xml:space="preserve"> řízení, na </w:t>
      </w:r>
      <w:r w:rsidR="00FB5510" w:rsidRPr="00755603">
        <w:rPr>
          <w:rFonts w:ascii="Arial" w:hAnsi="Arial" w:cs="Arial"/>
          <w:sz w:val="22"/>
        </w:rPr>
        <w:t>základě,</w:t>
      </w:r>
      <w:r w:rsidR="007E1681" w:rsidRPr="00755603">
        <w:rPr>
          <w:rFonts w:ascii="Arial" w:hAnsi="Arial" w:cs="Arial"/>
          <w:sz w:val="22"/>
        </w:rPr>
        <w:t xml:space="preserve"> kterého byla uzavřena tato smlouva, informace nebo doklady, které neodpovídají skutečnosti a měly nebo mohly mít vliv na výsledek zadávacího řízení,</w:t>
      </w:r>
    </w:p>
    <w:p w14:paraId="1ABABE0A" w14:textId="00F6C346"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k výzvě </w:t>
      </w:r>
      <w:r w:rsidRPr="00755603">
        <w:rPr>
          <w:rFonts w:ascii="Arial" w:hAnsi="Arial"/>
          <w:sz w:val="22"/>
        </w:rPr>
        <w:t>O</w:t>
      </w:r>
      <w:r w:rsidR="007E1681" w:rsidRPr="00755603">
        <w:rPr>
          <w:rFonts w:ascii="Arial" w:hAnsi="Arial"/>
          <w:sz w:val="22"/>
        </w:rPr>
        <w:t>bjednatele neprokáže trvání smlouvy</w:t>
      </w:r>
      <w:r w:rsidR="00C44015" w:rsidRPr="00755603">
        <w:rPr>
          <w:rFonts w:ascii="Arial" w:hAnsi="Arial"/>
          <w:sz w:val="22"/>
        </w:rPr>
        <w:t xml:space="preserve"> </w:t>
      </w:r>
      <w:r w:rsidR="007E1681" w:rsidRPr="00755603">
        <w:rPr>
          <w:rFonts w:ascii="Arial" w:hAnsi="Arial"/>
          <w:sz w:val="22"/>
        </w:rPr>
        <w:t>o pojištění odpovědnosti za škody vzniklé v souvislosti s jeho činností</w:t>
      </w:r>
      <w:r w:rsidR="00053ACB" w:rsidRPr="00755603">
        <w:rPr>
          <w:rFonts w:ascii="Arial" w:hAnsi="Arial"/>
          <w:sz w:val="22"/>
        </w:rPr>
        <w:t>,</w:t>
      </w:r>
      <w:r w:rsidR="007E1681" w:rsidRPr="00755603">
        <w:rPr>
          <w:rFonts w:ascii="Arial" w:hAnsi="Arial"/>
          <w:sz w:val="22"/>
        </w:rPr>
        <w:t xml:space="preserve"> a to ani v dodatečně stanovené lhůtě</w:t>
      </w:r>
      <w:r w:rsidR="00053ACB" w:rsidRPr="00755603">
        <w:rPr>
          <w:rFonts w:ascii="Arial" w:hAnsi="Arial"/>
          <w:sz w:val="22"/>
        </w:rPr>
        <w:t>,</w:t>
      </w:r>
    </w:p>
    <w:p w14:paraId="3A7C06E0" w14:textId="75A719AE" w:rsidR="00053ACB" w:rsidRPr="00755603" w:rsidRDefault="007E16FF" w:rsidP="004847A1">
      <w:pPr>
        <w:numPr>
          <w:ilvl w:val="2"/>
          <w:numId w:val="6"/>
        </w:numPr>
        <w:jc w:val="both"/>
        <w:rPr>
          <w:rFonts w:ascii="Arial" w:hAnsi="Arial"/>
          <w:sz w:val="22"/>
        </w:rPr>
      </w:pPr>
      <w:r w:rsidRPr="00417176">
        <w:rPr>
          <w:rFonts w:ascii="Arial" w:hAnsi="Arial" w:cs="Arial"/>
          <w:sz w:val="22"/>
          <w:szCs w:val="22"/>
        </w:rPr>
        <w:t>Zhotovitel opakov</w:t>
      </w:r>
      <w:r w:rsidR="00417176" w:rsidRPr="00417176">
        <w:rPr>
          <w:rFonts w:ascii="Arial" w:hAnsi="Arial" w:cs="Arial"/>
          <w:sz w:val="22"/>
          <w:szCs w:val="22"/>
        </w:rPr>
        <w:t>aně</w:t>
      </w:r>
      <w:r w:rsidR="00417176" w:rsidRPr="00755603">
        <w:rPr>
          <w:rFonts w:ascii="Arial" w:hAnsi="Arial"/>
          <w:sz w:val="22"/>
        </w:rPr>
        <w:t xml:space="preserve"> (nejméně 2x) </w:t>
      </w:r>
      <w:r w:rsidR="00417176" w:rsidRPr="00417176">
        <w:rPr>
          <w:rFonts w:ascii="Arial" w:hAnsi="Arial" w:cs="Arial"/>
          <w:sz w:val="22"/>
          <w:szCs w:val="22"/>
        </w:rPr>
        <w:t xml:space="preserve">nedodrží </w:t>
      </w:r>
      <w:r w:rsidR="00B20BB5">
        <w:rPr>
          <w:rFonts w:ascii="Arial" w:hAnsi="Arial" w:cs="Arial"/>
          <w:sz w:val="22"/>
          <w:szCs w:val="22"/>
        </w:rPr>
        <w:t xml:space="preserve">předmět plnění dle této smlouvy, </w:t>
      </w:r>
      <w:r w:rsidR="00417176" w:rsidRPr="00417176">
        <w:rPr>
          <w:rFonts w:ascii="Arial" w:hAnsi="Arial" w:cs="Arial"/>
          <w:sz w:val="22"/>
          <w:szCs w:val="22"/>
        </w:rPr>
        <w:t>pokyny</w:t>
      </w:r>
      <w:r w:rsidR="00417176" w:rsidRPr="00755603">
        <w:rPr>
          <w:rFonts w:ascii="Arial" w:hAnsi="Arial"/>
          <w:sz w:val="22"/>
        </w:rPr>
        <w:t xml:space="preserve"> Objednatele, </w:t>
      </w:r>
      <w:r w:rsidR="00417176" w:rsidRPr="00417176">
        <w:rPr>
          <w:rFonts w:ascii="Arial" w:hAnsi="Arial" w:cs="Arial"/>
          <w:sz w:val="22"/>
          <w:szCs w:val="22"/>
        </w:rPr>
        <w:t>právn</w:t>
      </w:r>
      <w:r w:rsidRPr="00417176">
        <w:rPr>
          <w:rFonts w:ascii="Arial" w:hAnsi="Arial" w:cs="Arial"/>
          <w:sz w:val="22"/>
          <w:szCs w:val="22"/>
        </w:rPr>
        <w:t>í</w:t>
      </w:r>
      <w:r w:rsidR="00417176" w:rsidRPr="00417176">
        <w:rPr>
          <w:rFonts w:ascii="Arial" w:hAnsi="Arial" w:cs="Arial"/>
          <w:sz w:val="22"/>
          <w:szCs w:val="22"/>
        </w:rPr>
        <w:t xml:space="preserve"> předpisy</w:t>
      </w:r>
      <w:r w:rsidR="00053ACB" w:rsidRPr="00755603">
        <w:rPr>
          <w:rFonts w:ascii="Arial" w:hAnsi="Arial"/>
          <w:sz w:val="22"/>
        </w:rPr>
        <w:t>, včetně předpisů BOZP,</w:t>
      </w:r>
      <w:r w:rsidR="0094235F" w:rsidRPr="00755603">
        <w:rPr>
          <w:rFonts w:ascii="Arial" w:hAnsi="Arial"/>
          <w:sz w:val="22"/>
        </w:rPr>
        <w:t xml:space="preserve"> zadávací</w:t>
      </w:r>
      <w:r w:rsidR="00B44E4A">
        <w:rPr>
          <w:rFonts w:ascii="Arial" w:hAnsi="Arial"/>
          <w:sz w:val="22"/>
        </w:rPr>
        <w:t xml:space="preserve"> dokumentaci</w:t>
      </w:r>
      <w:r w:rsidR="0094235F" w:rsidRPr="00755603">
        <w:rPr>
          <w:rFonts w:ascii="Arial" w:hAnsi="Arial"/>
          <w:sz w:val="22"/>
        </w:rPr>
        <w:t xml:space="preserve"> včetně projektové dokumentace a stanovisek </w:t>
      </w:r>
      <w:r w:rsidR="00FB5510" w:rsidRPr="00755603">
        <w:rPr>
          <w:rFonts w:ascii="Arial" w:hAnsi="Arial"/>
          <w:sz w:val="22"/>
        </w:rPr>
        <w:t>DOSS</w:t>
      </w:r>
      <w:r w:rsidR="0094235F" w:rsidRPr="00755603">
        <w:rPr>
          <w:rFonts w:ascii="Arial" w:hAnsi="Arial"/>
          <w:sz w:val="22"/>
        </w:rPr>
        <w:t xml:space="preserve"> atd.,</w:t>
      </w:r>
      <w:r w:rsidR="00053ACB" w:rsidRPr="00755603">
        <w:rPr>
          <w:rFonts w:ascii="Arial" w:hAnsi="Arial"/>
          <w:sz w:val="22"/>
        </w:rPr>
        <w:t xml:space="preserve"> </w:t>
      </w:r>
    </w:p>
    <w:p w14:paraId="56A64AF5" w14:textId="689E40AE" w:rsidR="00B20BB5" w:rsidRPr="00755603" w:rsidRDefault="00417176" w:rsidP="004847A1">
      <w:pPr>
        <w:numPr>
          <w:ilvl w:val="2"/>
          <w:numId w:val="6"/>
        </w:numPr>
        <w:jc w:val="both"/>
        <w:rPr>
          <w:rFonts w:ascii="Arial" w:hAnsi="Arial"/>
          <w:sz w:val="22"/>
        </w:rPr>
      </w:pPr>
      <w:r w:rsidRPr="00417176">
        <w:rPr>
          <w:rFonts w:ascii="Arial" w:hAnsi="Arial" w:cs="Arial"/>
          <w:sz w:val="22"/>
          <w:szCs w:val="22"/>
        </w:rPr>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Default="00053ACB"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0674ADF" w14:textId="6233F779" w:rsidR="00AE0041" w:rsidRPr="00287F57" w:rsidRDefault="003B711F" w:rsidP="00287F57">
      <w:pPr>
        <w:widowControl w:val="0"/>
        <w:numPr>
          <w:ilvl w:val="1"/>
          <w:numId w:val="2"/>
        </w:numPr>
        <w:spacing w:after="240"/>
        <w:ind w:left="567" w:hanging="567"/>
        <w:jc w:val="both"/>
        <w:rPr>
          <w:rFonts w:ascii="Arial" w:hAnsi="Arial" w:cs="Arial"/>
          <w:sz w:val="22"/>
        </w:rPr>
      </w:pPr>
      <w:r>
        <w:rPr>
          <w:rFonts w:ascii="Arial" w:hAnsi="Arial" w:cs="Arial"/>
          <w:sz w:val="22"/>
        </w:rPr>
        <w:t>Smluvní strany sjednávají, že v případě odstoupení od smlouvy není dotčeno právo na zaplacení smluvní pokuty, i případné náhrady škody, a to v plné výši.</w:t>
      </w:r>
    </w:p>
    <w:p w14:paraId="0AE3CA76" w14:textId="77777777" w:rsidR="00C44015" w:rsidRPr="00755603" w:rsidRDefault="00C44015" w:rsidP="00A56576">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A56576">
      <w:pPr>
        <w:widowControl w:val="0"/>
        <w:numPr>
          <w:ilvl w:val="1"/>
          <w:numId w:val="2"/>
        </w:numPr>
        <w:spacing w:after="240"/>
        <w:ind w:left="567" w:hanging="567"/>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 xml:space="preserve">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w:t>
      </w:r>
      <w:r w:rsidRPr="00116D96">
        <w:rPr>
          <w:rFonts w:ascii="Arial" w:hAnsi="Arial" w:cs="Arial"/>
          <w:i/>
          <w:iCs/>
          <w:sz w:val="22"/>
        </w:rPr>
        <w:t>(dle příloh č. 1 obou nařízení)</w:t>
      </w:r>
      <w:r w:rsidRPr="00C52512">
        <w:rPr>
          <w:rFonts w:ascii="Arial" w:hAnsi="Arial" w:cs="Arial"/>
          <w:sz w:val="22"/>
        </w:rPr>
        <w:t>.</w:t>
      </w:r>
    </w:p>
    <w:p w14:paraId="64C28BA0" w14:textId="43C163FA" w:rsidR="00C44015" w:rsidRDefault="00C44015" w:rsidP="00A56576">
      <w:pPr>
        <w:widowControl w:val="0"/>
        <w:numPr>
          <w:ilvl w:val="1"/>
          <w:numId w:val="2"/>
        </w:numPr>
        <w:ind w:left="567" w:hanging="567"/>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04CA9961" w14:textId="77777777" w:rsidR="00A56576" w:rsidRPr="00A56576" w:rsidRDefault="00A56576" w:rsidP="00A56576">
      <w:pPr>
        <w:widowControl w:val="0"/>
        <w:ind w:left="567"/>
        <w:jc w:val="both"/>
        <w:rPr>
          <w:rFonts w:ascii="Arial" w:hAnsi="Arial" w:cs="Arial"/>
          <w:sz w:val="6"/>
          <w:szCs w:val="6"/>
        </w:rPr>
      </w:pP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32209FBB" w:rsidR="00C44015" w:rsidRPr="00C52512" w:rsidRDefault="00C44015"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bjednatele bezodkladně informovat o jakýchkoliv</w:t>
      </w:r>
      <w:r w:rsidR="00FB5510">
        <w:rPr>
          <w:rFonts w:ascii="Arial" w:hAnsi="Arial" w:cs="Arial"/>
          <w:sz w:val="22"/>
        </w:rPr>
        <w:t xml:space="preserve"> </w:t>
      </w:r>
      <w:r w:rsidRPr="00C52512">
        <w:rPr>
          <w:rFonts w:ascii="Arial" w:hAnsi="Arial" w:cs="Arial"/>
          <w:sz w:val="22"/>
        </w:rPr>
        <w:t xml:space="preserve">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 xml:space="preserve">je </w:t>
      </w:r>
      <w:r w:rsidR="003D4BC6" w:rsidRPr="00C52512">
        <w:rPr>
          <w:rFonts w:ascii="Arial" w:hAnsi="Arial" w:cs="Arial"/>
          <w:sz w:val="22"/>
        </w:rPr>
        <w:lastRenderedPageBreak/>
        <w:t>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A56576">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4214C024"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Smlouva </w:t>
      </w:r>
      <w:r w:rsidR="00FB5510" w:rsidRPr="00C52512">
        <w:rPr>
          <w:rFonts w:ascii="Arial" w:hAnsi="Arial" w:cs="Arial"/>
          <w:sz w:val="22"/>
        </w:rPr>
        <w:t>nabývá platnosti</w:t>
      </w:r>
      <w:r w:rsidRPr="00C52512">
        <w:rPr>
          <w:rFonts w:ascii="Arial" w:hAnsi="Arial" w:cs="Arial"/>
          <w:sz w:val="22"/>
        </w:rPr>
        <w:t xml:space="preserve">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5E6FBE8"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Nastanou-li u některé ze smluvních stran skutečnosti bránící řádnému plnění této smlouvy, je tato smluvní strana povinna tuto skutečnost bez zbytečného odkladu </w:t>
      </w:r>
      <w:r w:rsidR="003B711F">
        <w:rPr>
          <w:rFonts w:ascii="Arial" w:hAnsi="Arial" w:cs="Arial"/>
          <w:sz w:val="22"/>
        </w:rPr>
        <w:t xml:space="preserve">písemně </w:t>
      </w:r>
      <w:r w:rsidRPr="00C52512">
        <w:rPr>
          <w:rFonts w:ascii="Arial" w:hAnsi="Arial" w:cs="Arial"/>
          <w:sz w:val="22"/>
        </w:rPr>
        <w:t>oznámit druhé smluvní straně a vyvolat jednání zástupců oprávněných k podpisu smlouvy.</w:t>
      </w:r>
    </w:p>
    <w:p w14:paraId="02F6ADF7" w14:textId="6FC81362"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lastRenderedPageBreak/>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4C20459"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68F80C42" w:rsidR="00D85CB2" w:rsidRPr="00C52512" w:rsidRDefault="00D85CB2" w:rsidP="00A56576">
      <w:pPr>
        <w:widowControl w:val="0"/>
        <w:numPr>
          <w:ilvl w:val="1"/>
          <w:numId w:val="2"/>
        </w:numPr>
        <w:spacing w:after="240"/>
        <w:ind w:left="567" w:hanging="567"/>
        <w:jc w:val="both"/>
        <w:rPr>
          <w:rFonts w:ascii="Arial" w:hAnsi="Arial" w:cs="Arial"/>
          <w:sz w:val="22"/>
        </w:rPr>
      </w:pPr>
      <w:r w:rsidRPr="00C52512">
        <w:rPr>
          <w:rFonts w:ascii="Arial" w:hAnsi="Arial" w:cs="Arial"/>
          <w:sz w:val="22"/>
        </w:rPr>
        <w:t xml:space="preserve">Tato smlouva je vyhotovena v </w:t>
      </w:r>
      <w:r w:rsidR="00A56576">
        <w:rPr>
          <w:rFonts w:ascii="Arial" w:hAnsi="Arial" w:cs="Arial"/>
          <w:sz w:val="22"/>
        </w:rPr>
        <w:t>4</w:t>
      </w:r>
      <w:r w:rsidRPr="00C52512">
        <w:rPr>
          <w:rFonts w:ascii="Arial" w:hAnsi="Arial" w:cs="Arial"/>
          <w:sz w:val="22"/>
        </w:rPr>
        <w:t xml:space="preserve"> stejnopisech s platností originálu, z nichž </w:t>
      </w:r>
      <w:r w:rsidR="002A1E2D">
        <w:rPr>
          <w:rFonts w:ascii="Arial" w:hAnsi="Arial" w:cs="Arial"/>
          <w:sz w:val="22"/>
        </w:rPr>
        <w:t>1</w:t>
      </w:r>
      <w:r w:rsidRPr="00C52512">
        <w:rPr>
          <w:rFonts w:ascii="Arial" w:hAnsi="Arial" w:cs="Arial"/>
          <w:sz w:val="22"/>
        </w:rPr>
        <w:t xml:space="preserve"> obdrží Zhotovitel a </w:t>
      </w:r>
      <w:r w:rsidR="002A1E2D">
        <w:rPr>
          <w:rFonts w:ascii="Arial" w:hAnsi="Arial" w:cs="Arial"/>
          <w:sz w:val="22"/>
        </w:rPr>
        <w:t>3</w:t>
      </w:r>
      <w:r w:rsidRPr="00C52512">
        <w:rPr>
          <w:rFonts w:ascii="Arial" w:hAnsi="Arial" w:cs="Arial"/>
          <w:sz w:val="22"/>
        </w:rPr>
        <w:t xml:space="preserve"> Objednatel.</w:t>
      </w:r>
    </w:p>
    <w:p w14:paraId="46825CE6" w14:textId="77777777" w:rsidR="00ED0DB3" w:rsidRDefault="00ED0DB3" w:rsidP="006E5C4B">
      <w:pPr>
        <w:widowControl w:val="0"/>
        <w:numPr>
          <w:ilvl w:val="1"/>
          <w:numId w:val="2"/>
        </w:numPr>
        <w:ind w:left="567" w:hanging="567"/>
        <w:jc w:val="both"/>
        <w:rPr>
          <w:rFonts w:ascii="Arial" w:hAnsi="Arial" w:cs="Arial"/>
          <w:sz w:val="22"/>
        </w:rPr>
      </w:pPr>
      <w:r w:rsidRPr="00C52512">
        <w:rPr>
          <w:rFonts w:ascii="Arial" w:hAnsi="Arial" w:cs="Arial"/>
          <w:sz w:val="22"/>
        </w:rPr>
        <w:t>Odpovědní pracovníci:</w:t>
      </w:r>
    </w:p>
    <w:p w14:paraId="35C308C6" w14:textId="77777777" w:rsidR="006E5C4B" w:rsidRPr="006E5C4B" w:rsidRDefault="006E5C4B" w:rsidP="006E5C4B">
      <w:pPr>
        <w:widowControl w:val="0"/>
        <w:ind w:left="567"/>
        <w:jc w:val="both"/>
        <w:rPr>
          <w:rFonts w:ascii="Arial" w:hAnsi="Arial" w:cs="Arial"/>
          <w:sz w:val="10"/>
          <w:szCs w:val="10"/>
        </w:rPr>
      </w:pP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7F2D14E4" w14:textId="1C05F339" w:rsidR="007E7A3A" w:rsidRDefault="00F3736C" w:rsidP="004F3957">
      <w:pPr>
        <w:tabs>
          <w:tab w:val="left" w:pos="284"/>
        </w:tabs>
        <w:jc w:val="both"/>
        <w:rPr>
          <w:rFonts w:ascii="Arial" w:hAnsi="Arial"/>
          <w:sz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7E7A3A">
        <w:rPr>
          <w:rFonts w:ascii="Arial" w:hAnsi="Arial"/>
          <w:sz w:val="22"/>
        </w:rPr>
        <w:t>ve věcech smluvních:</w:t>
      </w:r>
    </w:p>
    <w:p w14:paraId="4F847A88" w14:textId="0CC9E146" w:rsidR="007E7A3A" w:rsidRDefault="007E7A3A" w:rsidP="007E7A3A">
      <w:pPr>
        <w:tabs>
          <w:tab w:val="left" w:pos="851"/>
        </w:tabs>
        <w:ind w:left="851"/>
        <w:jc w:val="both"/>
        <w:rPr>
          <w:rFonts w:ascii="Arial" w:hAnsi="Arial"/>
          <w:sz w:val="22"/>
        </w:rPr>
      </w:pPr>
      <w:r>
        <w:rPr>
          <w:rFonts w:ascii="Arial" w:hAnsi="Arial"/>
          <w:sz w:val="22"/>
        </w:rPr>
        <w:t>Mgr. Jan Čižinský, starosta</w:t>
      </w:r>
    </w:p>
    <w:p w14:paraId="3CD29D4F" w14:textId="48F610B2" w:rsidR="009561B7" w:rsidRPr="007B5F53" w:rsidRDefault="007E7A3A" w:rsidP="004F3957">
      <w:pPr>
        <w:tabs>
          <w:tab w:val="left" w:pos="284"/>
        </w:tabs>
        <w:jc w:val="both"/>
        <w:rPr>
          <w:rFonts w:ascii="Arial" w:hAnsi="Arial" w:cs="Arial"/>
          <w:sz w:val="22"/>
          <w:szCs w:val="22"/>
        </w:rPr>
      </w:pPr>
      <w:r>
        <w:rPr>
          <w:rFonts w:ascii="Arial" w:hAnsi="Arial"/>
          <w:sz w:val="22"/>
        </w:rPr>
        <w:tab/>
      </w:r>
      <w:r>
        <w:rPr>
          <w:rFonts w:ascii="Arial" w:hAnsi="Arial"/>
          <w:sz w:val="22"/>
        </w:rPr>
        <w:tab/>
        <w:t xml:space="preserve">- </w:t>
      </w:r>
      <w:r w:rsidR="009561B7" w:rsidRPr="006B6B13">
        <w:rPr>
          <w:rFonts w:ascii="Arial" w:hAnsi="Arial" w:cs="Arial"/>
          <w:sz w:val="22"/>
          <w:szCs w:val="22"/>
        </w:rPr>
        <w:t xml:space="preserve">ve </w:t>
      </w:r>
      <w:r w:rsidR="009561B7" w:rsidRPr="007B5F53">
        <w:rPr>
          <w:rFonts w:ascii="Arial" w:hAnsi="Arial" w:cs="Arial"/>
          <w:sz w:val="22"/>
          <w:szCs w:val="22"/>
        </w:rPr>
        <w:t>věcech</w:t>
      </w:r>
      <w:r w:rsidR="00A56576">
        <w:rPr>
          <w:rFonts w:ascii="Arial" w:hAnsi="Arial" w:cs="Arial"/>
          <w:sz w:val="22"/>
          <w:szCs w:val="22"/>
        </w:rPr>
        <w:t xml:space="preserve"> </w:t>
      </w:r>
      <w:r w:rsidR="007B5F53" w:rsidRPr="00D44479">
        <w:rPr>
          <w:rFonts w:ascii="Arial" w:hAnsi="Arial" w:cs="Arial"/>
          <w:sz w:val="22"/>
          <w:szCs w:val="22"/>
        </w:rPr>
        <w:t>zajištění plnění dle smlouvy</w:t>
      </w:r>
      <w:r w:rsidR="009561B7" w:rsidRPr="007B5F53">
        <w:rPr>
          <w:rFonts w:ascii="Arial" w:hAnsi="Arial" w:cs="Arial"/>
          <w:sz w:val="22"/>
          <w:szCs w:val="22"/>
        </w:rPr>
        <w:t xml:space="preserve">: </w:t>
      </w:r>
    </w:p>
    <w:p w14:paraId="57E4C516" w14:textId="6A0BFA71" w:rsidR="00F3736C" w:rsidRPr="007B5F53" w:rsidRDefault="00160984" w:rsidP="00BA38E7">
      <w:pPr>
        <w:tabs>
          <w:tab w:val="left" w:pos="851"/>
        </w:tabs>
        <w:ind w:left="851"/>
        <w:jc w:val="both"/>
        <w:rPr>
          <w:rStyle w:val="Hypertextovodkaz"/>
          <w:rFonts w:ascii="Arial" w:hAnsi="Arial" w:cs="Arial"/>
          <w:color w:val="auto"/>
          <w:sz w:val="22"/>
          <w:szCs w:val="22"/>
          <w:u w:val="none"/>
        </w:rPr>
      </w:pPr>
      <w:r>
        <w:rPr>
          <w:rFonts w:ascii="Arial" w:hAnsi="Arial" w:cs="Arial"/>
          <w:sz w:val="22"/>
          <w:szCs w:val="22"/>
        </w:rPr>
        <w:t>……</w:t>
      </w:r>
    </w:p>
    <w:p w14:paraId="53EEA79C" w14:textId="77777777" w:rsidR="00667B6A" w:rsidRPr="00A56576" w:rsidRDefault="00667B6A" w:rsidP="00667B6A">
      <w:pPr>
        <w:tabs>
          <w:tab w:val="left" w:pos="284"/>
        </w:tabs>
        <w:ind w:left="1416"/>
        <w:jc w:val="both"/>
        <w:rPr>
          <w:rFonts w:ascii="Arial" w:hAnsi="Arial" w:cs="Arial"/>
          <w:sz w:val="6"/>
          <w:szCs w:val="6"/>
        </w:rPr>
      </w:pPr>
    </w:p>
    <w:p w14:paraId="3DD383A6" w14:textId="77777777" w:rsidR="009F2304" w:rsidRPr="007B5F53" w:rsidRDefault="00F3736C" w:rsidP="009F2304">
      <w:pPr>
        <w:tabs>
          <w:tab w:val="left" w:pos="284"/>
        </w:tabs>
        <w:jc w:val="both"/>
        <w:rPr>
          <w:rFonts w:ascii="Arial" w:hAnsi="Arial" w:cs="Arial"/>
          <w:sz w:val="22"/>
          <w:szCs w:val="22"/>
        </w:rPr>
      </w:pPr>
      <w:r w:rsidRPr="007B5F53">
        <w:rPr>
          <w:rFonts w:ascii="Arial" w:hAnsi="Arial" w:cs="Arial"/>
          <w:sz w:val="22"/>
          <w:szCs w:val="22"/>
        </w:rPr>
        <w:tab/>
      </w:r>
      <w:r w:rsidRPr="007B5F53">
        <w:rPr>
          <w:rFonts w:ascii="Arial" w:hAnsi="Arial" w:cs="Arial"/>
          <w:sz w:val="22"/>
          <w:szCs w:val="22"/>
        </w:rPr>
        <w:tab/>
      </w:r>
      <w:r w:rsidR="009F2304" w:rsidRPr="007B5F53">
        <w:rPr>
          <w:rFonts w:ascii="Arial" w:hAnsi="Arial" w:cs="Arial"/>
          <w:sz w:val="22"/>
          <w:szCs w:val="22"/>
        </w:rPr>
        <w:t>- ve věcech technických:</w:t>
      </w:r>
    </w:p>
    <w:p w14:paraId="3B39AEB0" w14:textId="47ECEF64" w:rsidR="00FB5510" w:rsidRPr="00EE0A6D" w:rsidRDefault="00160984" w:rsidP="00BA38E7">
      <w:pPr>
        <w:tabs>
          <w:tab w:val="left" w:pos="851"/>
        </w:tabs>
        <w:ind w:left="851"/>
        <w:jc w:val="both"/>
        <w:rPr>
          <w:rFonts w:ascii="Arial" w:hAnsi="Arial" w:cs="Arial"/>
          <w:sz w:val="22"/>
          <w:szCs w:val="22"/>
        </w:rPr>
      </w:pPr>
      <w:r>
        <w:rPr>
          <w:rFonts w:ascii="Arial" w:hAnsi="Arial" w:cs="Arial"/>
          <w:sz w:val="22"/>
          <w:szCs w:val="22"/>
        </w:rPr>
        <w:t>………</w:t>
      </w:r>
    </w:p>
    <w:p w14:paraId="6071AF62" w14:textId="727776B4" w:rsidR="00FB5510" w:rsidRPr="006B6B13" w:rsidRDefault="00160984" w:rsidP="00BA38E7">
      <w:pPr>
        <w:tabs>
          <w:tab w:val="left" w:pos="851"/>
        </w:tabs>
        <w:ind w:left="851"/>
        <w:jc w:val="both"/>
        <w:rPr>
          <w:rFonts w:ascii="Arial" w:hAnsi="Arial" w:cs="Arial"/>
          <w:sz w:val="22"/>
          <w:szCs w:val="22"/>
        </w:rPr>
      </w:pPr>
      <w:r>
        <w:rPr>
          <w:rFonts w:ascii="Arial" w:hAnsi="Arial" w:cs="Arial"/>
          <w:sz w:val="22"/>
          <w:szCs w:val="22"/>
        </w:rPr>
        <w:t>………</w:t>
      </w:r>
      <w:r w:rsidR="00FB5510" w:rsidRPr="00FB5510">
        <w:rPr>
          <w:rFonts w:ascii="Arial" w:hAnsi="Arial" w:cs="Arial"/>
          <w:sz w:val="22"/>
          <w:szCs w:val="22"/>
        </w:rPr>
        <w:tab/>
      </w:r>
    </w:p>
    <w:p w14:paraId="47233087" w14:textId="77777777" w:rsidR="00FB5510" w:rsidRPr="00FB5510" w:rsidRDefault="00FB5510" w:rsidP="00FB5510">
      <w:pPr>
        <w:tabs>
          <w:tab w:val="left" w:pos="284"/>
        </w:tabs>
        <w:jc w:val="both"/>
        <w:rPr>
          <w:rFonts w:ascii="Arial" w:hAnsi="Arial"/>
          <w:sz w:val="10"/>
          <w:szCs w:val="10"/>
        </w:rPr>
      </w:pPr>
      <w:r>
        <w:rPr>
          <w:rFonts w:ascii="Arial" w:hAnsi="Arial"/>
          <w:sz w:val="22"/>
        </w:rPr>
        <w:tab/>
      </w:r>
      <w:r>
        <w:rPr>
          <w:rFonts w:ascii="Arial" w:hAnsi="Arial"/>
          <w:sz w:val="22"/>
        </w:rPr>
        <w:tab/>
      </w:r>
    </w:p>
    <w:p w14:paraId="0D61E5AA" w14:textId="7CCD35AB" w:rsidR="00972528" w:rsidRPr="00FB5510" w:rsidRDefault="00C614AE" w:rsidP="003F3B1F">
      <w:pPr>
        <w:tabs>
          <w:tab w:val="left" w:pos="284"/>
        </w:tabs>
        <w:ind w:left="567"/>
        <w:jc w:val="both"/>
        <w:rPr>
          <w:rFonts w:ascii="Arial" w:hAnsi="Arial"/>
          <w:sz w:val="22"/>
        </w:rPr>
      </w:pPr>
      <w:r w:rsidRPr="00FB5510">
        <w:rPr>
          <w:rFonts w:ascii="Arial" w:hAnsi="Arial"/>
          <w:sz w:val="22"/>
        </w:rPr>
        <w:t xml:space="preserve">Technický dozor stavebníka </w:t>
      </w:r>
      <w:r w:rsidR="00F24C24">
        <w:rPr>
          <w:rFonts w:ascii="Arial" w:hAnsi="Arial"/>
          <w:sz w:val="22"/>
        </w:rPr>
        <w:t>(TDS)</w:t>
      </w:r>
      <w:r w:rsidR="00027968">
        <w:rPr>
          <w:rFonts w:ascii="Arial" w:hAnsi="Arial"/>
          <w:sz w:val="22"/>
        </w:rPr>
        <w:t xml:space="preserve"> a koordinátor BOZP</w:t>
      </w:r>
      <w:r w:rsidR="00F24C24">
        <w:rPr>
          <w:rFonts w:ascii="Arial" w:hAnsi="Arial"/>
          <w:sz w:val="22"/>
        </w:rPr>
        <w:t xml:space="preserve"> </w:t>
      </w:r>
      <w:r w:rsidR="00200659" w:rsidRPr="00FB5510">
        <w:rPr>
          <w:rFonts w:ascii="Arial" w:hAnsi="Arial"/>
          <w:sz w:val="22"/>
        </w:rPr>
        <w:t>bude upřesněn zápisem do stavebního d</w:t>
      </w:r>
      <w:r w:rsidR="00F62CC4" w:rsidRPr="00FB5510">
        <w:rPr>
          <w:rFonts w:ascii="Arial" w:hAnsi="Arial"/>
          <w:sz w:val="22"/>
        </w:rPr>
        <w:t>e</w:t>
      </w:r>
      <w:r w:rsidR="00200659" w:rsidRPr="00FB5510">
        <w:rPr>
          <w:rFonts w:ascii="Arial" w:hAnsi="Arial"/>
          <w:sz w:val="22"/>
        </w:rPr>
        <w:t>níku.</w:t>
      </w:r>
      <w:r w:rsidR="008400BD" w:rsidRPr="00FB5510">
        <w:rPr>
          <w:rFonts w:ascii="Arial" w:hAnsi="Arial"/>
          <w:sz w:val="22"/>
        </w:rPr>
        <w:t xml:space="preserve"> </w:t>
      </w:r>
    </w:p>
    <w:p w14:paraId="136497D8" w14:textId="541671F4" w:rsidR="00ED0DB3" w:rsidRPr="00755603" w:rsidRDefault="008400BD" w:rsidP="003F3B1F">
      <w:pPr>
        <w:tabs>
          <w:tab w:val="left" w:pos="284"/>
        </w:tabs>
        <w:spacing w:after="240"/>
        <w:ind w:left="567"/>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755603">
        <w:rPr>
          <w:rFonts w:ascii="Arial" w:hAnsi="Arial"/>
          <w:sz w:val="22"/>
        </w:rPr>
        <w:t xml:space="preserve">ve věcech smluvních:   </w:t>
      </w:r>
    </w:p>
    <w:p w14:paraId="468FE1D7" w14:textId="740B9758" w:rsidR="00AF2553" w:rsidRDefault="00116062" w:rsidP="004E7F84">
      <w:pPr>
        <w:tabs>
          <w:tab w:val="left" w:pos="851"/>
        </w:tabs>
        <w:ind w:left="851"/>
        <w:jc w:val="both"/>
        <w:rPr>
          <w:rFonts w:ascii="Arial" w:hAnsi="Arial" w:cs="Arial"/>
          <w:sz w:val="22"/>
          <w:szCs w:val="22"/>
        </w:rPr>
      </w:pPr>
      <w:r w:rsidRPr="00116062">
        <w:rPr>
          <w:rFonts w:ascii="Arial" w:hAnsi="Arial" w:cs="Arial"/>
          <w:sz w:val="22"/>
          <w:szCs w:val="22"/>
        </w:rPr>
        <w:t xml:space="preserve">Lukáš Novotný, </w:t>
      </w:r>
      <w:r w:rsidR="00160984">
        <w:rPr>
          <w:rFonts w:ascii="Arial" w:hAnsi="Arial" w:cs="Arial"/>
          <w:sz w:val="22"/>
          <w:szCs w:val="22"/>
        </w:rPr>
        <w:t>…….</w:t>
      </w:r>
    </w:p>
    <w:p w14:paraId="298A67D6" w14:textId="77777777" w:rsidR="004E7F84" w:rsidRPr="004E7F84" w:rsidRDefault="004E7F84" w:rsidP="004E7F84">
      <w:pPr>
        <w:tabs>
          <w:tab w:val="left" w:pos="851"/>
        </w:tabs>
        <w:ind w:left="851"/>
        <w:jc w:val="both"/>
        <w:rPr>
          <w:rFonts w:ascii="Arial" w:hAnsi="Arial"/>
          <w:sz w:val="6"/>
          <w:szCs w:val="6"/>
        </w:rPr>
      </w:pPr>
    </w:p>
    <w:p w14:paraId="18D7C189" w14:textId="77777777" w:rsidR="00AF2553"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ED0DB3" w:rsidRPr="00755603">
        <w:rPr>
          <w:rFonts w:ascii="Arial" w:hAnsi="Arial"/>
          <w:sz w:val="22"/>
        </w:rPr>
        <w:t>- ve věcech technických:</w:t>
      </w:r>
      <w:r w:rsidR="00ED0DB3" w:rsidRPr="00755603">
        <w:rPr>
          <w:rFonts w:ascii="Arial" w:hAnsi="Arial"/>
          <w:sz w:val="22"/>
        </w:rPr>
        <w:tab/>
      </w:r>
    </w:p>
    <w:p w14:paraId="3060A874" w14:textId="7DE01614" w:rsidR="008465A8" w:rsidRDefault="00160984" w:rsidP="004E7F84">
      <w:pPr>
        <w:tabs>
          <w:tab w:val="left" w:pos="851"/>
        </w:tabs>
        <w:ind w:left="851"/>
        <w:jc w:val="both"/>
        <w:rPr>
          <w:rFonts w:ascii="Arial" w:hAnsi="Arial" w:cs="Arial"/>
          <w:sz w:val="22"/>
          <w:szCs w:val="22"/>
        </w:rPr>
      </w:pPr>
      <w:r>
        <w:rPr>
          <w:rFonts w:ascii="Arial" w:hAnsi="Arial" w:cs="Arial"/>
          <w:sz w:val="22"/>
          <w:szCs w:val="22"/>
        </w:rPr>
        <w:t>…………</w:t>
      </w:r>
    </w:p>
    <w:p w14:paraId="48A7F3D6" w14:textId="77777777" w:rsidR="004E7F84" w:rsidRPr="004E7F84" w:rsidRDefault="004E7F84" w:rsidP="004E7F84">
      <w:pPr>
        <w:tabs>
          <w:tab w:val="left" w:pos="851"/>
        </w:tabs>
        <w:ind w:left="851"/>
        <w:jc w:val="both"/>
        <w:rPr>
          <w:rFonts w:ascii="Arial" w:hAnsi="Arial"/>
          <w:sz w:val="6"/>
          <w:szCs w:val="6"/>
        </w:rPr>
      </w:pPr>
    </w:p>
    <w:p w14:paraId="072B4209" w14:textId="77777777" w:rsidR="004F3957" w:rsidRPr="00755603" w:rsidRDefault="004F3957" w:rsidP="00AF2553">
      <w:pPr>
        <w:tabs>
          <w:tab w:val="left" w:pos="284"/>
        </w:tabs>
        <w:rPr>
          <w:rFonts w:ascii="Arial" w:hAnsi="Arial"/>
          <w:i/>
          <w:sz w:val="22"/>
        </w:rPr>
      </w:pPr>
      <w:r w:rsidRPr="00755603">
        <w:rPr>
          <w:rFonts w:ascii="Arial" w:hAnsi="Arial"/>
          <w:sz w:val="22"/>
        </w:rPr>
        <w:tab/>
      </w:r>
      <w:r w:rsidRPr="00755603">
        <w:rPr>
          <w:rFonts w:ascii="Arial" w:hAnsi="Arial"/>
          <w:sz w:val="22"/>
        </w:rPr>
        <w:tab/>
      </w:r>
      <w:r w:rsidRPr="00755603">
        <w:rPr>
          <w:rFonts w:ascii="Arial" w:hAnsi="Arial"/>
          <w:i/>
          <w:sz w:val="22"/>
        </w:rPr>
        <w:t xml:space="preserve">- </w:t>
      </w:r>
      <w:r w:rsidRPr="00755603">
        <w:rPr>
          <w:rFonts w:ascii="Arial" w:hAnsi="Arial"/>
          <w:sz w:val="22"/>
        </w:rPr>
        <w:t>stavbyvedoucí:</w:t>
      </w:r>
    </w:p>
    <w:p w14:paraId="294D86C2" w14:textId="47AC3478" w:rsidR="00972528" w:rsidRPr="002C7B21" w:rsidRDefault="00160984" w:rsidP="004E7F84">
      <w:pPr>
        <w:tabs>
          <w:tab w:val="left" w:pos="851"/>
        </w:tabs>
        <w:spacing w:after="240"/>
        <w:ind w:left="851"/>
        <w:jc w:val="both"/>
        <w:rPr>
          <w:rFonts w:ascii="Arial" w:hAnsi="Arial" w:cs="Arial"/>
          <w:sz w:val="22"/>
          <w:szCs w:val="22"/>
        </w:rPr>
      </w:pPr>
      <w:r>
        <w:rPr>
          <w:rFonts w:ascii="Arial" w:hAnsi="Arial" w:cs="Arial"/>
          <w:sz w:val="22"/>
          <w:szCs w:val="22"/>
        </w:rPr>
        <w:t>………..</w:t>
      </w:r>
    </w:p>
    <w:p w14:paraId="3D42823B" w14:textId="77777777" w:rsidR="00D85CB2" w:rsidRPr="00C52512" w:rsidRDefault="00D85CB2" w:rsidP="00A56576">
      <w:pPr>
        <w:widowControl w:val="0"/>
        <w:numPr>
          <w:ilvl w:val="1"/>
          <w:numId w:val="2"/>
        </w:numPr>
        <w:spacing w:after="240"/>
        <w:ind w:left="567" w:hanging="567"/>
        <w:jc w:val="both"/>
        <w:rPr>
          <w:rFonts w:ascii="Arial" w:hAnsi="Arial" w:cs="Arial"/>
          <w:sz w:val="22"/>
        </w:rPr>
      </w:pPr>
      <w:r w:rsidRPr="00A56576">
        <w:rPr>
          <w:rFonts w:ascii="Arial" w:hAnsi="Arial" w:cs="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6FFA46B7" w:rsidR="00D85CB2" w:rsidRDefault="00D85CB2" w:rsidP="00A56576">
      <w:pPr>
        <w:widowControl w:val="0"/>
        <w:numPr>
          <w:ilvl w:val="1"/>
          <w:numId w:val="2"/>
        </w:numPr>
        <w:spacing w:after="240"/>
        <w:ind w:left="567" w:hanging="567"/>
        <w:jc w:val="both"/>
        <w:rPr>
          <w:rFonts w:ascii="Arial" w:hAnsi="Arial" w:cs="Arial"/>
          <w:sz w:val="22"/>
        </w:rPr>
      </w:pPr>
      <w:r w:rsidRPr="00A56576">
        <w:rPr>
          <w:rFonts w:ascii="Arial" w:hAnsi="Arial" w:cs="Arial"/>
          <w:sz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w:t>
      </w:r>
      <w:r w:rsidR="00114BD0" w:rsidRPr="00A56576">
        <w:rPr>
          <w:rFonts w:ascii="Arial" w:hAnsi="Arial" w:cs="Arial"/>
          <w:sz w:val="22"/>
        </w:rPr>
        <w:br/>
      </w:r>
      <w:r w:rsidRPr="00A56576">
        <w:rPr>
          <w:rFonts w:ascii="Arial" w:hAnsi="Arial" w:cs="Arial"/>
          <w:sz w:val="22"/>
        </w:rPr>
        <w:t>se zpracováním osobních údajů a volném pohybu těchto údajů a o zrušení směrnice 95/46/ES (obecné nařízení o ochraně osobních údajů), které nabylo účinnosti</w:t>
      </w:r>
      <w:r w:rsidR="009C4B99" w:rsidRPr="00A56576">
        <w:rPr>
          <w:rFonts w:ascii="Arial" w:hAnsi="Arial" w:cs="Arial"/>
          <w:sz w:val="22"/>
        </w:rPr>
        <w:t xml:space="preserve"> </w:t>
      </w:r>
      <w:r w:rsidR="00114BD0" w:rsidRPr="00A56576">
        <w:rPr>
          <w:rFonts w:ascii="Arial" w:hAnsi="Arial" w:cs="Arial"/>
          <w:sz w:val="22"/>
        </w:rPr>
        <w:br/>
      </w:r>
      <w:r w:rsidRPr="00A56576">
        <w:rPr>
          <w:rFonts w:ascii="Arial" w:hAnsi="Arial" w:cs="Arial"/>
          <w:sz w:val="22"/>
        </w:rPr>
        <w:t xml:space="preserve">dne 25. 5. 2018. </w:t>
      </w:r>
    </w:p>
    <w:p w14:paraId="7BB9FAFC" w14:textId="77777777" w:rsidR="00160984" w:rsidRDefault="00160984" w:rsidP="00160984">
      <w:pPr>
        <w:widowControl w:val="0"/>
        <w:spacing w:after="240"/>
        <w:jc w:val="both"/>
        <w:rPr>
          <w:rFonts w:ascii="Arial" w:hAnsi="Arial" w:cs="Arial"/>
          <w:sz w:val="22"/>
        </w:rPr>
      </w:pPr>
    </w:p>
    <w:p w14:paraId="6893A2FB" w14:textId="77777777" w:rsidR="00160984" w:rsidRDefault="00160984" w:rsidP="00160984">
      <w:pPr>
        <w:widowControl w:val="0"/>
        <w:spacing w:after="240"/>
        <w:jc w:val="both"/>
        <w:rPr>
          <w:rFonts w:ascii="Arial" w:hAnsi="Arial" w:cs="Arial"/>
          <w:sz w:val="22"/>
        </w:rPr>
      </w:pPr>
    </w:p>
    <w:p w14:paraId="02E06089" w14:textId="77777777" w:rsidR="00160984" w:rsidRPr="00A56576" w:rsidRDefault="00160984" w:rsidP="00160984">
      <w:pPr>
        <w:widowControl w:val="0"/>
        <w:spacing w:after="240"/>
        <w:jc w:val="both"/>
        <w:rPr>
          <w:rFonts w:ascii="Arial" w:hAnsi="Arial" w:cs="Arial"/>
          <w:sz w:val="22"/>
        </w:rPr>
      </w:pPr>
    </w:p>
    <w:p w14:paraId="5B8D6CCF" w14:textId="3CFBDB26" w:rsidR="00D85CB2" w:rsidRPr="00755603" w:rsidRDefault="00D85CB2" w:rsidP="00A56576">
      <w:pPr>
        <w:widowControl w:val="0"/>
        <w:numPr>
          <w:ilvl w:val="1"/>
          <w:numId w:val="2"/>
        </w:numPr>
        <w:spacing w:after="240"/>
        <w:ind w:left="567" w:hanging="567"/>
        <w:jc w:val="both"/>
        <w:rPr>
          <w:rFonts w:ascii="Arial" w:hAnsi="Arial"/>
          <w:sz w:val="22"/>
        </w:rPr>
      </w:pPr>
      <w:r w:rsidRPr="00A56576">
        <w:rPr>
          <w:rFonts w:ascii="Arial" w:hAnsi="Arial" w:cs="Arial"/>
          <w:sz w:val="22"/>
        </w:rPr>
        <w:lastRenderedPageBreak/>
        <w:t>Objednatel jako</w:t>
      </w:r>
      <w:r w:rsidRPr="00755603">
        <w:rPr>
          <w:rFonts w:ascii="Arial" w:hAnsi="Arial"/>
          <w:sz w:val="22"/>
        </w:rPr>
        <w:t xml:space="preserve"> zpracovatel je oprávněn ke zpracování osobních údajů zaměstnanců Zhotovitele (správce), a to identifikační </w:t>
      </w:r>
      <w:r w:rsidR="00FB5510" w:rsidRPr="00755603">
        <w:rPr>
          <w:rFonts w:ascii="Arial" w:hAnsi="Arial"/>
          <w:sz w:val="22"/>
        </w:rPr>
        <w:t>údaje – jméno</w:t>
      </w:r>
      <w:r w:rsidRPr="00755603">
        <w:rPr>
          <w:rFonts w:ascii="Arial" w:hAnsi="Arial"/>
          <w:sz w:val="22"/>
        </w:rPr>
        <w:t>, příjmení, kontaktní údaje, a to kontaktní adresa, e</w:t>
      </w:r>
      <w:r w:rsidRPr="00755603">
        <w:rPr>
          <w:rFonts w:ascii="Arial" w:hAnsi="Arial"/>
          <w:sz w:val="22"/>
        </w:rPr>
        <w:noBreakHyphen/>
        <w:t xml:space="preserve">mailová adresa, telefonní číslo, od uzavření této smlouvy </w:t>
      </w:r>
      <w:r w:rsidR="00114BD0">
        <w:rPr>
          <w:rFonts w:ascii="Arial" w:hAnsi="Arial"/>
          <w:sz w:val="22"/>
        </w:rPr>
        <w:br/>
      </w:r>
      <w:r w:rsidRPr="00755603">
        <w:rPr>
          <w:rFonts w:ascii="Arial" w:hAnsi="Arial"/>
          <w:sz w:val="22"/>
        </w:rPr>
        <w:t xml:space="preserve">po celou dobu realizace plnění a běhu záruční doby v rozsahu nezbytně nutném </w:t>
      </w:r>
      <w:r w:rsidR="00114BD0">
        <w:rPr>
          <w:rFonts w:ascii="Arial" w:hAnsi="Arial"/>
          <w:sz w:val="22"/>
        </w:rPr>
        <w:br/>
      </w:r>
      <w:r w:rsidRPr="00755603">
        <w:rPr>
          <w:rFonts w:ascii="Arial" w:hAnsi="Arial"/>
          <w:sz w:val="22"/>
        </w:rPr>
        <w:t>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w:t>
      </w:r>
      <w:r w:rsidR="00114BD0">
        <w:rPr>
          <w:rFonts w:ascii="Arial" w:hAnsi="Arial"/>
          <w:sz w:val="22"/>
        </w:rPr>
        <w:br/>
      </w:r>
      <w:r w:rsidRPr="00755603">
        <w:rPr>
          <w:rFonts w:ascii="Arial" w:hAnsi="Arial"/>
          <w:sz w:val="22"/>
        </w:rPr>
        <w:t xml:space="preserve">o zpracování osobních údajů, v platném znění. Objednatel je oprávněn k archivaci takto získaných osobních údajů po dobu 10 let od ukončení zadávacího řízení nebo </w:t>
      </w:r>
      <w:r w:rsidR="00114BD0">
        <w:rPr>
          <w:rFonts w:ascii="Arial" w:hAnsi="Arial"/>
          <w:sz w:val="22"/>
        </w:rPr>
        <w:br/>
      </w:r>
      <w:r w:rsidRPr="00755603">
        <w:rPr>
          <w:rFonts w:ascii="Arial" w:hAnsi="Arial"/>
          <w:sz w:val="22"/>
        </w:rPr>
        <w:t xml:space="preserve">od změny závazku ze smlouvy na veřejnou zakázku </w:t>
      </w:r>
      <w:r w:rsidR="00984320" w:rsidRPr="00755603">
        <w:rPr>
          <w:rFonts w:ascii="Arial" w:hAnsi="Arial"/>
          <w:sz w:val="22"/>
        </w:rPr>
        <w:t>v</w:t>
      </w:r>
      <w:r w:rsidRPr="00755603">
        <w:rPr>
          <w:rFonts w:ascii="Arial" w:hAnsi="Arial"/>
          <w:sz w:val="22"/>
        </w:rPr>
        <w:t> souladu s § 216 ZZVZ.</w:t>
      </w:r>
    </w:p>
    <w:p w14:paraId="5B9417BD" w14:textId="3DBE72DF" w:rsidR="00D85CB2" w:rsidRPr="00755603" w:rsidRDefault="00D85CB2" w:rsidP="00A56576">
      <w:pPr>
        <w:widowControl w:val="0"/>
        <w:numPr>
          <w:ilvl w:val="1"/>
          <w:numId w:val="2"/>
        </w:numPr>
        <w:spacing w:after="240"/>
        <w:ind w:left="567" w:hanging="567"/>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dle ZZVZ. </w:t>
      </w:r>
    </w:p>
    <w:p w14:paraId="5B5FA5FE" w14:textId="31DBE47F" w:rsidR="009E0850" w:rsidRPr="00755603" w:rsidRDefault="00D85CB2" w:rsidP="00A56576">
      <w:pPr>
        <w:widowControl w:val="0"/>
        <w:numPr>
          <w:ilvl w:val="1"/>
          <w:numId w:val="2"/>
        </w:numPr>
        <w:spacing w:after="240"/>
        <w:ind w:left="567" w:hanging="567"/>
        <w:jc w:val="both"/>
        <w:rPr>
          <w:rFonts w:ascii="Arial" w:hAnsi="Arial"/>
          <w:sz w:val="22"/>
        </w:rPr>
      </w:pPr>
      <w:r w:rsidRPr="00755603">
        <w:rPr>
          <w:rFonts w:ascii="Arial" w:hAnsi="Arial"/>
          <w:sz w:val="22"/>
        </w:rPr>
        <w:t xml:space="preserve">Smluvní </w:t>
      </w:r>
      <w:r w:rsidR="00FB5510" w:rsidRPr="00755603">
        <w:rPr>
          <w:rFonts w:ascii="Arial" w:hAnsi="Arial"/>
          <w:sz w:val="22"/>
        </w:rPr>
        <w:t>strany souhlasí</w:t>
      </w:r>
      <w:r w:rsidRPr="00755603">
        <w:rPr>
          <w:rFonts w:ascii="Arial" w:hAnsi="Arial"/>
          <w:sz w:val="22"/>
        </w:rPr>
        <w:t xml:space="preserve"> s uveřejněním této smlouvy a konstatují, že ve smlouvě nejsou informace, které nemohou být poskytnuty podle zákona č. 340/2015 Sb., </w:t>
      </w:r>
      <w:r w:rsidR="00114BD0">
        <w:rPr>
          <w:rFonts w:ascii="Arial" w:hAnsi="Arial"/>
          <w:sz w:val="22"/>
        </w:rPr>
        <w:br/>
      </w:r>
      <w:r w:rsidRPr="00755603">
        <w:rPr>
          <w:rFonts w:ascii="Arial" w:hAnsi="Arial"/>
          <w:sz w:val="22"/>
        </w:rPr>
        <w:t>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 xml:space="preserve">a registru smluv (zákon o registru smluv), v platném znění a zákona č. 106/1999 Sb., </w:t>
      </w:r>
      <w:r w:rsidR="00114BD0">
        <w:rPr>
          <w:rFonts w:ascii="Arial" w:hAnsi="Arial"/>
          <w:sz w:val="22"/>
        </w:rPr>
        <w:br/>
      </w:r>
      <w:r w:rsidRPr="00755603">
        <w:rPr>
          <w:rFonts w:ascii="Arial" w:hAnsi="Arial"/>
          <w:sz w:val="22"/>
        </w:rPr>
        <w:t>o svobodném přístupu k informacím, v platném znění.</w:t>
      </w:r>
    </w:p>
    <w:p w14:paraId="756688A8" w14:textId="68ED2640" w:rsidR="00BD5616" w:rsidRPr="00755603" w:rsidRDefault="00ED0DB3" w:rsidP="00A56576">
      <w:pPr>
        <w:widowControl w:val="0"/>
        <w:numPr>
          <w:ilvl w:val="1"/>
          <w:numId w:val="2"/>
        </w:numPr>
        <w:spacing w:after="240"/>
        <w:ind w:left="567" w:hanging="567"/>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637E2460" w:rsidR="00B3417C" w:rsidRDefault="00860123" w:rsidP="007009BA">
      <w:pPr>
        <w:pStyle w:val="Zkladntextodsazen2"/>
        <w:rPr>
          <w:rFonts w:ascii="Arial" w:hAnsi="Arial" w:cs="Arial"/>
          <w:sz w:val="22"/>
        </w:rPr>
      </w:pPr>
      <w:r w:rsidRPr="00755603">
        <w:rPr>
          <w:rFonts w:ascii="Arial" w:hAnsi="Arial"/>
          <w:sz w:val="22"/>
        </w:rPr>
        <w:t>č. 1</w:t>
      </w:r>
      <w:r w:rsidR="00763C6C">
        <w:rPr>
          <w:rFonts w:ascii="Arial" w:hAnsi="Arial"/>
          <w:sz w:val="22"/>
        </w:rPr>
        <w:t>a</w:t>
      </w:r>
      <w:r w:rsidR="00B3417C" w:rsidRPr="00755603">
        <w:rPr>
          <w:rFonts w:ascii="Arial" w:hAnsi="Arial"/>
          <w:sz w:val="22"/>
        </w:rPr>
        <w:t xml:space="preserve"> </w:t>
      </w:r>
      <w:r w:rsidR="00667B6A">
        <w:rPr>
          <w:rFonts w:ascii="Arial" w:hAnsi="Arial"/>
          <w:sz w:val="22"/>
        </w:rPr>
        <w:tab/>
        <w:t>S</w:t>
      </w:r>
      <w:r w:rsidR="003D4BC6" w:rsidRPr="001629ED">
        <w:rPr>
          <w:rFonts w:ascii="Arial" w:hAnsi="Arial" w:cs="Arial"/>
          <w:sz w:val="22"/>
        </w:rPr>
        <w:t xml:space="preserve">oupis </w:t>
      </w:r>
      <w:r w:rsidR="00667B6A">
        <w:rPr>
          <w:rFonts w:ascii="Arial" w:hAnsi="Arial" w:cs="Arial"/>
          <w:sz w:val="22"/>
        </w:rPr>
        <w:t xml:space="preserve">stavebních prací, dodávek a služeb </w:t>
      </w:r>
      <w:r w:rsidR="003D4BC6" w:rsidRPr="001629ED">
        <w:rPr>
          <w:rFonts w:ascii="Arial" w:hAnsi="Arial" w:cs="Arial"/>
          <w:sz w:val="22"/>
        </w:rPr>
        <w:t>oceněný Z</w:t>
      </w:r>
      <w:r w:rsidR="00B3417C" w:rsidRPr="001629ED">
        <w:rPr>
          <w:rFonts w:ascii="Arial" w:hAnsi="Arial" w:cs="Arial"/>
          <w:sz w:val="22"/>
        </w:rPr>
        <w:t>hotovitelem</w:t>
      </w:r>
      <w:r w:rsidR="00763C6C">
        <w:rPr>
          <w:rFonts w:ascii="Arial" w:hAnsi="Arial" w:cs="Arial"/>
          <w:sz w:val="22"/>
        </w:rPr>
        <w:t xml:space="preserve"> I</w:t>
      </w:r>
      <w:r w:rsidR="00667B6A">
        <w:rPr>
          <w:rFonts w:ascii="Arial" w:hAnsi="Arial" w:cs="Arial"/>
          <w:sz w:val="22"/>
        </w:rPr>
        <w:t>,</w:t>
      </w:r>
    </w:p>
    <w:p w14:paraId="604CF620" w14:textId="1E891138" w:rsidR="00763C6C" w:rsidRDefault="00763C6C" w:rsidP="007009BA">
      <w:pPr>
        <w:pStyle w:val="Zkladntextodsazen2"/>
        <w:rPr>
          <w:rFonts w:ascii="Arial" w:hAnsi="Arial" w:cs="Arial"/>
          <w:sz w:val="22"/>
        </w:rPr>
      </w:pPr>
      <w:r w:rsidRPr="00755603">
        <w:rPr>
          <w:rFonts w:ascii="Arial" w:hAnsi="Arial"/>
          <w:sz w:val="22"/>
        </w:rPr>
        <w:t>č. 1</w:t>
      </w:r>
      <w:r>
        <w:rPr>
          <w:rFonts w:ascii="Arial" w:hAnsi="Arial"/>
          <w:sz w:val="22"/>
        </w:rPr>
        <w:t>b</w:t>
      </w:r>
      <w:r w:rsidRPr="00755603">
        <w:rPr>
          <w:rFonts w:ascii="Arial" w:hAnsi="Arial"/>
          <w:sz w:val="22"/>
        </w:rPr>
        <w:t xml:space="preserve"> </w:t>
      </w:r>
      <w:r>
        <w:rPr>
          <w:rFonts w:ascii="Arial" w:hAnsi="Arial"/>
          <w:sz w:val="22"/>
        </w:rPr>
        <w:tab/>
        <w:t>S</w:t>
      </w:r>
      <w:r w:rsidRPr="001629ED">
        <w:rPr>
          <w:rFonts w:ascii="Arial" w:hAnsi="Arial" w:cs="Arial"/>
          <w:sz w:val="22"/>
        </w:rPr>
        <w:t xml:space="preserve">oupis </w:t>
      </w:r>
      <w:r>
        <w:rPr>
          <w:rFonts w:ascii="Arial" w:hAnsi="Arial" w:cs="Arial"/>
          <w:sz w:val="22"/>
        </w:rPr>
        <w:t xml:space="preserve">stavebních prací, dodávek a služeb </w:t>
      </w:r>
      <w:r w:rsidRPr="001629ED">
        <w:rPr>
          <w:rFonts w:ascii="Arial" w:hAnsi="Arial" w:cs="Arial"/>
          <w:sz w:val="22"/>
        </w:rPr>
        <w:t>oceněný Zhotovitelem</w:t>
      </w:r>
      <w:r>
        <w:rPr>
          <w:rFonts w:ascii="Arial" w:hAnsi="Arial" w:cs="Arial"/>
          <w:sz w:val="22"/>
        </w:rPr>
        <w:t xml:space="preserve"> II,</w:t>
      </w:r>
    </w:p>
    <w:p w14:paraId="6F5F2775" w14:textId="4006D397" w:rsidR="00763C6C" w:rsidRDefault="00763C6C" w:rsidP="007009BA">
      <w:pPr>
        <w:pStyle w:val="Zkladntextodsazen2"/>
        <w:rPr>
          <w:rFonts w:ascii="Arial" w:hAnsi="Arial" w:cs="Arial"/>
          <w:sz w:val="22"/>
        </w:rPr>
      </w:pPr>
      <w:r w:rsidRPr="00755603">
        <w:rPr>
          <w:rFonts w:ascii="Arial" w:hAnsi="Arial"/>
          <w:sz w:val="22"/>
        </w:rPr>
        <w:t>č. 1</w:t>
      </w:r>
      <w:r>
        <w:rPr>
          <w:rFonts w:ascii="Arial" w:hAnsi="Arial"/>
          <w:sz w:val="22"/>
        </w:rPr>
        <w:t>c</w:t>
      </w:r>
      <w:r w:rsidRPr="00755603">
        <w:rPr>
          <w:rFonts w:ascii="Arial" w:hAnsi="Arial"/>
          <w:sz w:val="22"/>
        </w:rPr>
        <w:t xml:space="preserve"> </w:t>
      </w:r>
      <w:r>
        <w:rPr>
          <w:rFonts w:ascii="Arial" w:hAnsi="Arial"/>
          <w:sz w:val="22"/>
        </w:rPr>
        <w:tab/>
        <w:t>S</w:t>
      </w:r>
      <w:r w:rsidRPr="001629ED">
        <w:rPr>
          <w:rFonts w:ascii="Arial" w:hAnsi="Arial" w:cs="Arial"/>
          <w:sz w:val="22"/>
        </w:rPr>
        <w:t>oupi</w:t>
      </w:r>
      <w:r>
        <w:rPr>
          <w:rFonts w:ascii="Arial" w:hAnsi="Arial" w:cs="Arial"/>
          <w:sz w:val="22"/>
        </w:rPr>
        <w:t xml:space="preserve">s prací, dodávek a služeb </w:t>
      </w:r>
      <w:r w:rsidRPr="001629ED">
        <w:rPr>
          <w:rFonts w:ascii="Arial" w:hAnsi="Arial" w:cs="Arial"/>
          <w:sz w:val="22"/>
        </w:rPr>
        <w:t>oceněný Zhotovitelem</w:t>
      </w:r>
      <w:r>
        <w:rPr>
          <w:rFonts w:ascii="Arial" w:hAnsi="Arial" w:cs="Arial"/>
          <w:sz w:val="22"/>
        </w:rPr>
        <w:t xml:space="preserve"> –</w:t>
      </w:r>
      <w:r w:rsidR="007D22B0">
        <w:rPr>
          <w:rFonts w:ascii="Arial" w:hAnsi="Arial" w:cs="Arial"/>
          <w:sz w:val="22"/>
        </w:rPr>
        <w:t xml:space="preserve"> </w:t>
      </w:r>
      <w:proofErr w:type="spellStart"/>
      <w:r w:rsidR="007D22B0">
        <w:rPr>
          <w:rFonts w:ascii="Arial" w:hAnsi="Arial" w:cs="Arial"/>
          <w:sz w:val="22"/>
        </w:rPr>
        <w:t>násled</w:t>
      </w:r>
      <w:proofErr w:type="spellEnd"/>
      <w:r w:rsidR="007D22B0">
        <w:rPr>
          <w:rFonts w:ascii="Arial" w:hAnsi="Arial" w:cs="Arial"/>
          <w:sz w:val="22"/>
        </w:rPr>
        <w:t>.</w:t>
      </w:r>
      <w:r>
        <w:rPr>
          <w:rFonts w:ascii="Arial" w:hAnsi="Arial" w:cs="Arial"/>
          <w:sz w:val="22"/>
        </w:rPr>
        <w:t xml:space="preserve"> údržba zeleně,</w:t>
      </w:r>
    </w:p>
    <w:p w14:paraId="5530C7D5" w14:textId="01282F1B" w:rsidR="00D6226D" w:rsidRDefault="00D6226D" w:rsidP="00D6226D">
      <w:pPr>
        <w:pStyle w:val="Zkladntextodsazen2"/>
        <w:ind w:left="1410" w:hanging="690"/>
        <w:rPr>
          <w:rFonts w:ascii="Arial" w:hAnsi="Arial" w:cs="Arial"/>
          <w:sz w:val="22"/>
        </w:rPr>
      </w:pPr>
      <w:r w:rsidRPr="001629ED">
        <w:rPr>
          <w:rFonts w:ascii="Arial" w:hAnsi="Arial" w:cs="Arial"/>
          <w:sz w:val="22"/>
        </w:rPr>
        <w:t xml:space="preserve">č. </w:t>
      </w:r>
      <w:r w:rsidR="00F63A96">
        <w:rPr>
          <w:rFonts w:ascii="Arial" w:hAnsi="Arial" w:cs="Arial"/>
          <w:sz w:val="22"/>
        </w:rPr>
        <w:t>2</w:t>
      </w:r>
      <w:r w:rsidR="00667B6A">
        <w:rPr>
          <w:rFonts w:ascii="Arial" w:hAnsi="Arial" w:cs="Arial"/>
          <w:sz w:val="22"/>
        </w:rPr>
        <w:t>a</w:t>
      </w:r>
      <w:r w:rsidR="00F63A96">
        <w:rPr>
          <w:rFonts w:ascii="Arial" w:hAnsi="Arial" w:cs="Arial"/>
          <w:sz w:val="22"/>
        </w:rPr>
        <w:tab/>
      </w:r>
      <w:r w:rsidR="00FB5510" w:rsidRPr="001629ED">
        <w:rPr>
          <w:rFonts w:ascii="Arial" w:hAnsi="Arial" w:cs="Arial"/>
          <w:sz w:val="22"/>
        </w:rPr>
        <w:t>Projektová</w:t>
      </w:r>
      <w:r w:rsidRPr="001629ED">
        <w:rPr>
          <w:rFonts w:ascii="Arial" w:hAnsi="Arial" w:cs="Arial"/>
          <w:sz w:val="22"/>
        </w:rPr>
        <w:t xml:space="preserve"> </w:t>
      </w:r>
      <w:r>
        <w:rPr>
          <w:rFonts w:ascii="Arial" w:hAnsi="Arial" w:cs="Arial"/>
          <w:sz w:val="22"/>
        </w:rPr>
        <w:t>dokumentace</w:t>
      </w:r>
      <w:r w:rsidR="00F63A96">
        <w:rPr>
          <w:rFonts w:ascii="Arial" w:hAnsi="Arial" w:cs="Arial"/>
          <w:sz w:val="22"/>
        </w:rPr>
        <w:t xml:space="preserve"> I</w:t>
      </w:r>
      <w:r>
        <w:rPr>
          <w:rFonts w:ascii="Arial" w:hAnsi="Arial" w:cs="Arial"/>
          <w:sz w:val="22"/>
        </w:rPr>
        <w:t>,</w:t>
      </w:r>
    </w:p>
    <w:p w14:paraId="2CE5E2FC" w14:textId="0F00E0A1" w:rsidR="00D6226D" w:rsidRDefault="00D6226D" w:rsidP="00D6226D">
      <w:pPr>
        <w:pStyle w:val="Zkladntextodsazen2"/>
        <w:ind w:left="1410" w:hanging="690"/>
        <w:rPr>
          <w:rFonts w:ascii="Arial" w:hAnsi="Arial" w:cs="Arial"/>
          <w:sz w:val="22"/>
        </w:rPr>
      </w:pPr>
      <w:r w:rsidRPr="001629ED">
        <w:rPr>
          <w:rFonts w:ascii="Arial" w:hAnsi="Arial" w:cs="Arial"/>
          <w:sz w:val="22"/>
        </w:rPr>
        <w:t xml:space="preserve">č. </w:t>
      </w:r>
      <w:r w:rsidR="00F63A96">
        <w:rPr>
          <w:rFonts w:ascii="Arial" w:hAnsi="Arial" w:cs="Arial"/>
          <w:sz w:val="22"/>
        </w:rPr>
        <w:t>2</w:t>
      </w:r>
      <w:r w:rsidR="00667B6A">
        <w:rPr>
          <w:rFonts w:ascii="Arial" w:hAnsi="Arial" w:cs="Arial"/>
          <w:sz w:val="22"/>
        </w:rPr>
        <w:t>b</w:t>
      </w:r>
      <w:r w:rsidR="00F63A96">
        <w:rPr>
          <w:rFonts w:ascii="Arial" w:hAnsi="Arial" w:cs="Arial"/>
          <w:sz w:val="22"/>
        </w:rPr>
        <w:tab/>
      </w:r>
      <w:r w:rsidR="00F63A96" w:rsidRPr="001629ED">
        <w:rPr>
          <w:rFonts w:ascii="Arial" w:hAnsi="Arial" w:cs="Arial"/>
          <w:sz w:val="22"/>
        </w:rPr>
        <w:t xml:space="preserve">Projektová </w:t>
      </w:r>
      <w:r w:rsidR="00F63A96">
        <w:rPr>
          <w:rFonts w:ascii="Arial" w:hAnsi="Arial" w:cs="Arial"/>
          <w:sz w:val="22"/>
        </w:rPr>
        <w:t>dokumentace II</w:t>
      </w:r>
      <w:r>
        <w:rPr>
          <w:rFonts w:ascii="Arial" w:hAnsi="Arial" w:cs="Arial"/>
          <w:sz w:val="22"/>
        </w:rPr>
        <w:t>,</w:t>
      </w:r>
    </w:p>
    <w:p w14:paraId="37C0A80B" w14:textId="21652229" w:rsidR="00F63A96" w:rsidRDefault="00F63A96" w:rsidP="00D6226D">
      <w:pPr>
        <w:pStyle w:val="Zkladntextodsazen2"/>
        <w:ind w:left="1410" w:hanging="690"/>
        <w:rPr>
          <w:rFonts w:ascii="Arial" w:hAnsi="Arial" w:cs="Arial"/>
          <w:sz w:val="22"/>
        </w:rPr>
      </w:pPr>
      <w:r>
        <w:rPr>
          <w:rFonts w:ascii="Arial" w:hAnsi="Arial" w:cs="Arial"/>
          <w:sz w:val="22"/>
        </w:rPr>
        <w:t>č. 3a</w:t>
      </w:r>
      <w:r>
        <w:rPr>
          <w:rFonts w:ascii="Arial" w:hAnsi="Arial" w:cs="Arial"/>
          <w:sz w:val="22"/>
        </w:rPr>
        <w:tab/>
        <w:t>Vyjádření DOSS I,</w:t>
      </w:r>
    </w:p>
    <w:p w14:paraId="1C25C2F6" w14:textId="5D57A82F" w:rsidR="00763C6C" w:rsidRDefault="00F63A96" w:rsidP="007D22B0">
      <w:pPr>
        <w:pStyle w:val="Zkladntextodsazen2"/>
        <w:ind w:left="1410" w:hanging="690"/>
        <w:rPr>
          <w:rFonts w:ascii="Arial" w:hAnsi="Arial" w:cs="Arial"/>
          <w:sz w:val="22"/>
        </w:rPr>
      </w:pPr>
      <w:r>
        <w:rPr>
          <w:rFonts w:ascii="Arial" w:hAnsi="Arial" w:cs="Arial"/>
          <w:sz w:val="22"/>
        </w:rPr>
        <w:t>č. 3b</w:t>
      </w:r>
      <w:r>
        <w:rPr>
          <w:rFonts w:ascii="Arial" w:hAnsi="Arial" w:cs="Arial"/>
          <w:sz w:val="22"/>
        </w:rPr>
        <w:tab/>
        <w:t>Vyjádření DOSS II,</w:t>
      </w:r>
    </w:p>
    <w:p w14:paraId="6E4F3E52" w14:textId="7433BD75" w:rsidR="00E4477F" w:rsidRDefault="00E4477F" w:rsidP="007D22B0">
      <w:pPr>
        <w:pStyle w:val="Zkladntextodsazen2"/>
        <w:ind w:left="1410" w:hanging="690"/>
        <w:rPr>
          <w:rFonts w:ascii="Arial" w:hAnsi="Arial" w:cs="Arial"/>
          <w:sz w:val="22"/>
        </w:rPr>
      </w:pPr>
      <w:r>
        <w:rPr>
          <w:rFonts w:ascii="Arial" w:hAnsi="Arial" w:cs="Arial"/>
          <w:sz w:val="22"/>
        </w:rPr>
        <w:t>č. 3c</w:t>
      </w:r>
      <w:r>
        <w:rPr>
          <w:rFonts w:ascii="Arial" w:hAnsi="Arial" w:cs="Arial"/>
          <w:sz w:val="22"/>
        </w:rPr>
        <w:tab/>
        <w:t>Aktualizovaná vyjádření DOSS,</w:t>
      </w:r>
    </w:p>
    <w:p w14:paraId="4FE2C56D" w14:textId="5ED74C7F" w:rsidR="00B3417C" w:rsidRPr="00D6226D" w:rsidRDefault="00E140D5" w:rsidP="00D6226D">
      <w:pPr>
        <w:pStyle w:val="Zkladntextodsazen2"/>
        <w:ind w:left="1410" w:hanging="690"/>
        <w:rPr>
          <w:rFonts w:ascii="Arial" w:hAnsi="Arial" w:cs="Arial"/>
          <w:i/>
          <w:sz w:val="22"/>
        </w:rPr>
      </w:pPr>
      <w:r w:rsidRPr="00D6226D">
        <w:rPr>
          <w:rFonts w:ascii="Arial" w:hAnsi="Arial" w:cs="Arial"/>
          <w:i/>
          <w:sz w:val="22"/>
        </w:rPr>
        <w:t>(digitální podoba</w:t>
      </w:r>
      <w:r w:rsidR="00ED1B66">
        <w:rPr>
          <w:rFonts w:ascii="Arial" w:hAnsi="Arial" w:cs="Arial"/>
          <w:i/>
          <w:sz w:val="22"/>
        </w:rPr>
        <w:t xml:space="preserve"> příloh č. 2a, 2b, 3a, 3b, 3c je </w:t>
      </w:r>
      <w:r w:rsidR="00D6226D" w:rsidRPr="00D6226D">
        <w:rPr>
          <w:rFonts w:ascii="Arial" w:hAnsi="Arial" w:cs="Arial"/>
          <w:i/>
          <w:sz w:val="22"/>
        </w:rPr>
        <w:t>na CD nosiči),</w:t>
      </w:r>
    </w:p>
    <w:p w14:paraId="1068EC13" w14:textId="2BDB5558" w:rsidR="007D22B0" w:rsidRPr="007D22B0" w:rsidRDefault="007D22B0" w:rsidP="007D22B0">
      <w:pPr>
        <w:ind w:firstLine="708"/>
        <w:jc w:val="both"/>
        <w:rPr>
          <w:rFonts w:ascii="Arial" w:hAnsi="Arial" w:cs="Arial"/>
          <w:sz w:val="22"/>
          <w:szCs w:val="22"/>
        </w:rPr>
      </w:pPr>
      <w:r>
        <w:rPr>
          <w:rFonts w:ascii="Arial" w:hAnsi="Arial" w:cs="Arial"/>
          <w:sz w:val="22"/>
        </w:rPr>
        <w:t xml:space="preserve">č. </w:t>
      </w:r>
      <w:r w:rsidR="006B3BF6">
        <w:rPr>
          <w:rFonts w:ascii="Arial" w:hAnsi="Arial" w:cs="Arial"/>
          <w:sz w:val="22"/>
        </w:rPr>
        <w:t>4</w:t>
      </w:r>
      <w:r>
        <w:rPr>
          <w:rFonts w:ascii="Arial" w:hAnsi="Arial" w:cs="Arial"/>
          <w:sz w:val="22"/>
        </w:rPr>
        <w:t>a</w:t>
      </w:r>
      <w:r>
        <w:rPr>
          <w:rFonts w:ascii="Arial" w:hAnsi="Arial" w:cs="Arial"/>
          <w:sz w:val="22"/>
        </w:rPr>
        <w:tab/>
      </w:r>
      <w:r w:rsidRPr="007D22B0">
        <w:rPr>
          <w:rFonts w:ascii="Arial" w:hAnsi="Arial" w:cs="Arial"/>
          <w:sz w:val="22"/>
          <w:szCs w:val="22"/>
        </w:rPr>
        <w:t>Rozhodnutí Stavebního úřadu Ú MČ Praha 7 ze dne 26. 4. 2024,</w:t>
      </w:r>
    </w:p>
    <w:p w14:paraId="43132585" w14:textId="14EE86EA" w:rsidR="007D22B0" w:rsidRDefault="007D22B0" w:rsidP="007D22B0">
      <w:pPr>
        <w:jc w:val="both"/>
        <w:rPr>
          <w:rFonts w:ascii="Arial" w:hAnsi="Arial" w:cs="Arial"/>
          <w:sz w:val="22"/>
          <w:szCs w:val="22"/>
          <w:shd w:val="clear" w:color="auto" w:fill="FFFFFF"/>
        </w:rPr>
      </w:pPr>
      <w:r w:rsidRPr="007D22B0">
        <w:rPr>
          <w:rFonts w:ascii="Arial" w:hAnsi="Arial" w:cs="Arial"/>
          <w:sz w:val="22"/>
          <w:szCs w:val="22"/>
        </w:rPr>
        <w:tab/>
      </w:r>
      <w:r>
        <w:rPr>
          <w:rFonts w:ascii="Arial" w:hAnsi="Arial" w:cs="Arial"/>
          <w:sz w:val="22"/>
          <w:szCs w:val="22"/>
        </w:rPr>
        <w:t xml:space="preserve">č. </w:t>
      </w:r>
      <w:r w:rsidR="006B3BF6">
        <w:rPr>
          <w:rFonts w:ascii="Arial" w:hAnsi="Arial" w:cs="Arial"/>
          <w:sz w:val="22"/>
          <w:szCs w:val="22"/>
        </w:rPr>
        <w:t>4</w:t>
      </w:r>
      <w:r>
        <w:rPr>
          <w:rFonts w:ascii="Arial" w:hAnsi="Arial" w:cs="Arial"/>
          <w:sz w:val="22"/>
          <w:szCs w:val="22"/>
        </w:rPr>
        <w:t>b</w:t>
      </w:r>
      <w:r>
        <w:rPr>
          <w:rFonts w:ascii="Arial" w:hAnsi="Arial" w:cs="Arial"/>
          <w:sz w:val="22"/>
          <w:szCs w:val="22"/>
        </w:rPr>
        <w:tab/>
      </w:r>
      <w:r w:rsidRPr="007D22B0">
        <w:rPr>
          <w:rFonts w:ascii="Arial" w:hAnsi="Arial" w:cs="Arial"/>
          <w:sz w:val="22"/>
          <w:szCs w:val="22"/>
          <w:shd w:val="clear" w:color="auto" w:fill="FFFFFF"/>
        </w:rPr>
        <w:t>Rozhodnutí Stavebního úřadu Ú MČ Praha 7 ze dne 8. 4. 2025</w:t>
      </w:r>
      <w:r w:rsidR="006B3BF6">
        <w:rPr>
          <w:rFonts w:ascii="Arial" w:hAnsi="Arial" w:cs="Arial"/>
          <w:sz w:val="22"/>
          <w:szCs w:val="22"/>
          <w:shd w:val="clear" w:color="auto" w:fill="FFFFFF"/>
        </w:rPr>
        <w:t>,</w:t>
      </w:r>
    </w:p>
    <w:p w14:paraId="71EE8FA3" w14:textId="161A0176" w:rsidR="006B3BF6" w:rsidRPr="00492420" w:rsidRDefault="006B3BF6" w:rsidP="006B3BF6">
      <w:pPr>
        <w:pStyle w:val="Zkladntextodsazen2"/>
        <w:rPr>
          <w:rFonts w:ascii="Arial" w:hAnsi="Arial" w:cs="Arial"/>
          <w:sz w:val="22"/>
        </w:rPr>
      </w:pPr>
      <w:r w:rsidRPr="001629ED">
        <w:rPr>
          <w:rFonts w:ascii="Arial" w:hAnsi="Arial" w:cs="Arial"/>
          <w:sz w:val="22"/>
        </w:rPr>
        <w:t xml:space="preserve">č. </w:t>
      </w:r>
      <w:r>
        <w:rPr>
          <w:rFonts w:ascii="Arial" w:hAnsi="Arial" w:cs="Arial"/>
          <w:sz w:val="22"/>
        </w:rPr>
        <w:t>5</w:t>
      </w:r>
      <w:r w:rsidRPr="001629ED">
        <w:rPr>
          <w:rFonts w:ascii="Arial" w:hAnsi="Arial" w:cs="Arial"/>
          <w:sz w:val="22"/>
        </w:rPr>
        <w:t xml:space="preserve"> </w:t>
      </w:r>
      <w:r w:rsidRPr="001629ED">
        <w:rPr>
          <w:rFonts w:ascii="Arial" w:hAnsi="Arial" w:cs="Arial"/>
          <w:sz w:val="22"/>
        </w:rPr>
        <w:tab/>
      </w:r>
      <w:r w:rsidRPr="00492420">
        <w:rPr>
          <w:rFonts w:ascii="Arial" w:hAnsi="Arial" w:cs="Arial"/>
          <w:sz w:val="22"/>
        </w:rPr>
        <w:t>Seznam k poddodavatelskému systému,</w:t>
      </w:r>
    </w:p>
    <w:p w14:paraId="2F9326EF" w14:textId="7315A52E" w:rsidR="006B3BF6" w:rsidRPr="00BA38E7" w:rsidRDefault="006B3BF6" w:rsidP="00BA38E7">
      <w:pPr>
        <w:pStyle w:val="Zkladntextodsazen2"/>
        <w:ind w:left="1410" w:hanging="690"/>
        <w:rPr>
          <w:rFonts w:ascii="Arial" w:hAnsi="Arial" w:cs="Arial"/>
          <w:sz w:val="22"/>
        </w:rPr>
      </w:pPr>
      <w:r w:rsidRPr="00492420">
        <w:rPr>
          <w:rFonts w:ascii="Arial" w:hAnsi="Arial" w:cs="Arial"/>
          <w:sz w:val="22"/>
        </w:rPr>
        <w:t xml:space="preserve">č. </w:t>
      </w:r>
      <w:r>
        <w:rPr>
          <w:rFonts w:ascii="Arial" w:hAnsi="Arial" w:cs="Arial"/>
          <w:sz w:val="22"/>
        </w:rPr>
        <w:t>6</w:t>
      </w:r>
      <w:r w:rsidRPr="00492420">
        <w:rPr>
          <w:rFonts w:ascii="Arial" w:hAnsi="Arial" w:cs="Arial"/>
          <w:sz w:val="22"/>
        </w:rPr>
        <w:t xml:space="preserve"> </w:t>
      </w:r>
      <w:r w:rsidRPr="00492420">
        <w:rPr>
          <w:rFonts w:ascii="Arial" w:hAnsi="Arial" w:cs="Arial"/>
          <w:sz w:val="22"/>
        </w:rPr>
        <w:tab/>
        <w:t>Osvědčení o autorizaci stavbyvedoucího</w:t>
      </w:r>
      <w:r w:rsidRPr="00247457">
        <w:rPr>
          <w:rFonts w:ascii="Arial" w:hAnsi="Arial" w:cs="Arial"/>
          <w:i/>
          <w:sz w:val="22"/>
        </w:rPr>
        <w:t xml:space="preserve"> (kopie)</w:t>
      </w:r>
      <w:r>
        <w:rPr>
          <w:rFonts w:ascii="Arial" w:hAnsi="Arial" w:cs="Arial"/>
          <w:sz w:val="22"/>
        </w:rPr>
        <w:t>.</w:t>
      </w:r>
    </w:p>
    <w:p w14:paraId="754D2946" w14:textId="3DA07D5A" w:rsidR="00580C6F" w:rsidRPr="00114BD0" w:rsidRDefault="00580C6F" w:rsidP="002B12A8">
      <w:pPr>
        <w:pStyle w:val="Zkladntextodsazen2"/>
        <w:ind w:left="1410" w:hanging="690"/>
        <w:rPr>
          <w:rFonts w:ascii="Arial" w:hAnsi="Arial" w:cs="Arial"/>
          <w:sz w:val="6"/>
          <w:szCs w:val="6"/>
        </w:rPr>
      </w:pPr>
    </w:p>
    <w:p w14:paraId="1F72B9EE" w14:textId="02FA9C30" w:rsidR="004D63EB" w:rsidRPr="00755603" w:rsidRDefault="004D63EB" w:rsidP="00D6226D">
      <w:pPr>
        <w:pStyle w:val="Zkladntextodsazen2"/>
        <w:ind w:left="0"/>
        <w:rPr>
          <w:rFonts w:asciiTheme="minorHAnsi" w:hAnsiTheme="minorHAnsi"/>
          <w:i/>
          <w:sz w:val="22"/>
        </w:rPr>
      </w:pPr>
    </w:p>
    <w:p w14:paraId="2E8B53E3" w14:textId="77777777" w:rsidR="00C35A28" w:rsidRDefault="00C35A28" w:rsidP="007233C6">
      <w:pPr>
        <w:rPr>
          <w:rFonts w:asciiTheme="minorHAnsi" w:hAnsiTheme="minorHAnsi"/>
          <w:sz w:val="22"/>
        </w:rPr>
      </w:pPr>
    </w:p>
    <w:p w14:paraId="03604C88" w14:textId="77777777" w:rsidR="00EC622D" w:rsidRDefault="00EC622D" w:rsidP="007233C6">
      <w:pPr>
        <w:rPr>
          <w:rFonts w:ascii="Arial" w:hAnsi="Arial" w:cs="Arial"/>
          <w:sz w:val="22"/>
        </w:rPr>
      </w:pPr>
    </w:p>
    <w:p w14:paraId="5A40F526" w14:textId="0FC7B433" w:rsidR="00CE5A88" w:rsidRPr="00C52512" w:rsidRDefault="007233C6" w:rsidP="002649AA">
      <w:pPr>
        <w:rPr>
          <w:rFonts w:ascii="Arial" w:hAnsi="Arial" w:cs="Arial"/>
          <w:sz w:val="22"/>
        </w:rPr>
      </w:pPr>
      <w:r w:rsidRPr="00C52512">
        <w:rPr>
          <w:rFonts w:ascii="Arial" w:hAnsi="Arial" w:cs="Arial"/>
          <w:sz w:val="22"/>
        </w:rPr>
        <w:t>V Praze dne</w:t>
      </w:r>
      <w:r w:rsidR="00AF2553" w:rsidRPr="00C52512">
        <w:rPr>
          <w:rFonts w:ascii="Arial" w:hAnsi="Arial" w:cs="Arial"/>
          <w:sz w:val="22"/>
        </w:rPr>
        <w:t xml:space="preserve"> </w:t>
      </w:r>
      <w:r w:rsidR="00160984">
        <w:rPr>
          <w:rFonts w:ascii="Arial" w:hAnsi="Arial" w:cs="Arial"/>
          <w:sz w:val="22"/>
        </w:rPr>
        <w:t xml:space="preserve">2. 6. </w:t>
      </w:r>
      <w:r w:rsidR="00AF2553" w:rsidRPr="00C52512">
        <w:rPr>
          <w:rFonts w:ascii="Arial" w:hAnsi="Arial" w:cs="Arial"/>
          <w:sz w:val="22"/>
        </w:rPr>
        <w:t>20</w:t>
      </w:r>
      <w:r w:rsidR="00B069DE" w:rsidRPr="00C52512">
        <w:rPr>
          <w:rFonts w:ascii="Arial" w:hAnsi="Arial" w:cs="Arial"/>
          <w:sz w:val="22"/>
        </w:rPr>
        <w:t>2</w:t>
      </w:r>
      <w:r w:rsidR="00667B6A">
        <w:rPr>
          <w:rFonts w:ascii="Arial" w:hAnsi="Arial" w:cs="Arial"/>
          <w:sz w:val="22"/>
        </w:rPr>
        <w:t>6</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w:t>
      </w:r>
      <w:r w:rsidR="00772D0D">
        <w:rPr>
          <w:rFonts w:ascii="Arial" w:hAnsi="Arial" w:cs="Arial"/>
          <w:sz w:val="22"/>
        </w:rPr>
        <w:t xml:space="preserve"> Praze </w:t>
      </w:r>
      <w:r w:rsidRPr="00C52512">
        <w:rPr>
          <w:rFonts w:ascii="Arial" w:hAnsi="Arial" w:cs="Arial"/>
          <w:sz w:val="22"/>
        </w:rPr>
        <w:t xml:space="preserve">dne </w:t>
      </w:r>
      <w:r w:rsidR="00160984">
        <w:rPr>
          <w:rFonts w:ascii="Arial" w:hAnsi="Arial" w:cs="Arial"/>
          <w:sz w:val="22"/>
        </w:rPr>
        <w:t>3. 6.</w:t>
      </w:r>
      <w:r w:rsidR="00B069DE" w:rsidRPr="00C52512">
        <w:rPr>
          <w:rFonts w:ascii="Arial" w:hAnsi="Arial" w:cs="Arial"/>
          <w:sz w:val="22"/>
        </w:rPr>
        <w:t xml:space="preserve"> 202</w:t>
      </w:r>
      <w:r w:rsidR="00667B6A">
        <w:rPr>
          <w:rFonts w:ascii="Arial" w:hAnsi="Arial" w:cs="Arial"/>
          <w:sz w:val="22"/>
        </w:rPr>
        <w:t>6</w:t>
      </w:r>
    </w:p>
    <w:p w14:paraId="41011E13" w14:textId="77777777" w:rsidR="00C35A28" w:rsidRDefault="00C35A28" w:rsidP="007233C6">
      <w:pPr>
        <w:rPr>
          <w:rFonts w:ascii="Arial" w:hAnsi="Arial" w:cs="Arial"/>
          <w:sz w:val="22"/>
        </w:rPr>
      </w:pPr>
    </w:p>
    <w:p w14:paraId="09099DF5" w14:textId="1B71C9F1"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2080DF81" w14:textId="77777777" w:rsidR="00C35A28" w:rsidRDefault="00C35A28" w:rsidP="007233C6">
      <w:pPr>
        <w:rPr>
          <w:rFonts w:ascii="Arial" w:hAnsi="Arial" w:cs="Arial"/>
          <w:sz w:val="22"/>
        </w:rPr>
      </w:pPr>
    </w:p>
    <w:p w14:paraId="2788B0F5" w14:textId="77777777" w:rsidR="00491456" w:rsidRDefault="00491456" w:rsidP="007233C6">
      <w:pPr>
        <w:rPr>
          <w:rFonts w:ascii="Arial" w:hAnsi="Arial" w:cs="Arial"/>
          <w:sz w:val="22"/>
        </w:rPr>
      </w:pPr>
    </w:p>
    <w:p w14:paraId="0F3DF181" w14:textId="77777777" w:rsidR="00116062" w:rsidRDefault="00116062" w:rsidP="007233C6">
      <w:pPr>
        <w:rPr>
          <w:rFonts w:ascii="Arial" w:hAnsi="Arial" w:cs="Arial"/>
          <w:sz w:val="22"/>
        </w:rPr>
      </w:pPr>
    </w:p>
    <w:p w14:paraId="3917354B" w14:textId="77777777" w:rsidR="00116062" w:rsidRDefault="00116062" w:rsidP="007233C6">
      <w:pPr>
        <w:rPr>
          <w:rFonts w:ascii="Arial" w:hAnsi="Arial" w:cs="Arial"/>
          <w:sz w:val="22"/>
        </w:rPr>
      </w:pPr>
    </w:p>
    <w:p w14:paraId="07A80941" w14:textId="77777777" w:rsidR="00116062" w:rsidRDefault="00116062" w:rsidP="007233C6">
      <w:pPr>
        <w:rPr>
          <w:rFonts w:ascii="Arial" w:hAnsi="Arial" w:cs="Arial"/>
          <w:sz w:val="22"/>
        </w:rPr>
      </w:pPr>
    </w:p>
    <w:p w14:paraId="0DB43780" w14:textId="77777777" w:rsidR="00116062" w:rsidRPr="00C52512" w:rsidRDefault="00116062" w:rsidP="007233C6">
      <w:pPr>
        <w:rPr>
          <w:rFonts w:ascii="Arial" w:hAnsi="Arial" w:cs="Arial"/>
          <w:sz w:val="22"/>
        </w:rPr>
      </w:pPr>
    </w:p>
    <w:p w14:paraId="32F8DAA5" w14:textId="7F7C21AE"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w:t>
      </w:r>
    </w:p>
    <w:p w14:paraId="0FE8B526" w14:textId="5E55C4F5"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772D0D" w:rsidRPr="00772D0D">
        <w:rPr>
          <w:rFonts w:ascii="Arial" w:hAnsi="Arial" w:cs="Arial"/>
          <w:b/>
          <w:sz w:val="22"/>
        </w:rPr>
        <w:t>ENVIRONMENTAL BUILDING a.s.</w:t>
      </w:r>
      <w:r w:rsidR="00772D0D" w:rsidRPr="00772D0D">
        <w:rPr>
          <w:rFonts w:ascii="Arial" w:hAnsi="Arial" w:cs="Arial"/>
          <w:b/>
          <w:sz w:val="22"/>
        </w:rPr>
        <w:tab/>
      </w:r>
    </w:p>
    <w:p w14:paraId="6D7A3809" w14:textId="62CE781B" w:rsidR="00F230ED" w:rsidRPr="00C52512" w:rsidRDefault="00876383" w:rsidP="00F3736C">
      <w:pPr>
        <w:tabs>
          <w:tab w:val="left" w:pos="0"/>
        </w:tabs>
        <w:rPr>
          <w:rFonts w:ascii="Arial" w:hAnsi="Arial" w:cs="Arial"/>
          <w:sz w:val="22"/>
        </w:rPr>
      </w:pPr>
      <w:r w:rsidRPr="00C52512">
        <w:rPr>
          <w:rFonts w:ascii="Arial" w:hAnsi="Arial" w:cs="Arial"/>
          <w:sz w:val="22"/>
          <w:szCs w:val="22"/>
        </w:rPr>
        <w:t>Mgr. Jan Čižinský</w:t>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D13FFB" w:rsidRPr="00D13FFB">
        <w:rPr>
          <w:rFonts w:ascii="Arial" w:hAnsi="Arial" w:cs="Arial"/>
          <w:sz w:val="22"/>
        </w:rPr>
        <w:t>Lukáš Novotný</w:t>
      </w:r>
    </w:p>
    <w:p w14:paraId="04C4AB2F" w14:textId="41AD0376" w:rsidR="00AD0D5B" w:rsidRPr="00C52512" w:rsidRDefault="00876383"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D13FFB">
        <w:rPr>
          <w:rFonts w:ascii="Arial" w:hAnsi="Arial" w:cs="Arial"/>
          <w:sz w:val="22"/>
          <w:lang w:val="cs-CZ"/>
        </w:rPr>
        <w:tab/>
      </w:r>
      <w:r w:rsidR="00D13FFB">
        <w:rPr>
          <w:rFonts w:ascii="Arial" w:hAnsi="Arial" w:cs="Arial"/>
          <w:sz w:val="22"/>
          <w:lang w:val="cs-CZ"/>
        </w:rPr>
        <w:tab/>
      </w:r>
      <w:r w:rsidR="00D13FFB">
        <w:rPr>
          <w:rFonts w:ascii="Arial" w:hAnsi="Arial" w:cs="Arial"/>
          <w:sz w:val="22"/>
          <w:lang w:val="cs-CZ"/>
        </w:rPr>
        <w:tab/>
      </w:r>
      <w:r w:rsidR="00D13FFB">
        <w:rPr>
          <w:rFonts w:ascii="Arial" w:hAnsi="Arial" w:cs="Arial"/>
          <w:sz w:val="22"/>
          <w:lang w:val="cs-CZ"/>
        </w:rPr>
        <w:tab/>
      </w:r>
      <w:proofErr w:type="spellStart"/>
      <w:r w:rsidR="00D13FFB" w:rsidRPr="00D13FFB">
        <w:rPr>
          <w:rFonts w:ascii="Arial" w:hAnsi="Arial" w:cs="Arial"/>
          <w:sz w:val="22"/>
        </w:rPr>
        <w:t>člen</w:t>
      </w:r>
      <w:proofErr w:type="spellEnd"/>
      <w:r w:rsidR="00D13FFB" w:rsidRPr="00D13FFB">
        <w:rPr>
          <w:rFonts w:ascii="Arial" w:hAnsi="Arial" w:cs="Arial"/>
          <w:sz w:val="22"/>
        </w:rPr>
        <w:t xml:space="preserve"> </w:t>
      </w:r>
      <w:proofErr w:type="spellStart"/>
      <w:r w:rsidR="00D13FFB" w:rsidRPr="00D13FFB">
        <w:rPr>
          <w:rFonts w:ascii="Arial" w:hAnsi="Arial" w:cs="Arial"/>
          <w:sz w:val="22"/>
        </w:rPr>
        <w:t>správní</w:t>
      </w:r>
      <w:proofErr w:type="spellEnd"/>
      <w:r w:rsidR="00D13FFB" w:rsidRPr="00D13FFB">
        <w:rPr>
          <w:rFonts w:ascii="Arial" w:hAnsi="Arial" w:cs="Arial"/>
          <w:sz w:val="22"/>
        </w:rPr>
        <w:t xml:space="preserve"> </w:t>
      </w:r>
      <w:proofErr w:type="spellStart"/>
      <w:r w:rsidR="00D13FFB" w:rsidRPr="00D13FFB">
        <w:rPr>
          <w:rFonts w:ascii="Arial" w:hAnsi="Arial" w:cs="Arial"/>
          <w:sz w:val="22"/>
        </w:rPr>
        <w:t>rady</w:t>
      </w:r>
      <w:proofErr w:type="spellEnd"/>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p>
    <w:sectPr w:rsidR="00AD0D5B" w:rsidRPr="00C52512" w:rsidSect="00514D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7C24C" w14:textId="77777777" w:rsidR="005B2A17" w:rsidRDefault="005B2A17">
      <w:r>
        <w:separator/>
      </w:r>
    </w:p>
  </w:endnote>
  <w:endnote w:type="continuationSeparator" w:id="0">
    <w:p w14:paraId="69705595" w14:textId="77777777" w:rsidR="005B2A17" w:rsidRDefault="005B2A17">
      <w:r>
        <w:continuationSeparator/>
      </w:r>
    </w:p>
  </w:endnote>
  <w:endnote w:type="continuationNotice" w:id="1">
    <w:p w14:paraId="555B5214" w14:textId="77777777" w:rsidR="005B2A17" w:rsidRDefault="005B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F1339C" w:rsidRDefault="00F1339C">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0C597F">
      <w:rPr>
        <w:rStyle w:val="slostrnky"/>
        <w:noProof/>
        <w:sz w:val="16"/>
        <w:szCs w:val="16"/>
      </w:rPr>
      <w:t>21</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0C597F">
      <w:rPr>
        <w:rStyle w:val="slostrnky"/>
        <w:noProof/>
        <w:sz w:val="16"/>
        <w:szCs w:val="16"/>
      </w:rPr>
      <w:t>21</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45782" w14:textId="77777777" w:rsidR="005B2A17" w:rsidRDefault="005B2A17">
      <w:r>
        <w:separator/>
      </w:r>
    </w:p>
  </w:footnote>
  <w:footnote w:type="continuationSeparator" w:id="0">
    <w:p w14:paraId="27F47948" w14:textId="77777777" w:rsidR="005B2A17" w:rsidRDefault="005B2A17">
      <w:r>
        <w:continuationSeparator/>
      </w:r>
    </w:p>
  </w:footnote>
  <w:footnote w:type="continuationNotice" w:id="1">
    <w:p w14:paraId="130A9C73" w14:textId="77777777" w:rsidR="005B2A17" w:rsidRDefault="005B2A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F97569C"/>
    <w:multiLevelType w:val="hybridMultilevel"/>
    <w:tmpl w:val="B69E84B4"/>
    <w:lvl w:ilvl="0" w:tplc="5776DB3C">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7"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0"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2"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C542E95"/>
    <w:multiLevelType w:val="hybridMultilevel"/>
    <w:tmpl w:val="C13E1906"/>
    <w:lvl w:ilvl="0" w:tplc="5378910A">
      <w:start w:val="7"/>
      <w:numFmt w:val="bullet"/>
      <w:lvlText w:val="-"/>
      <w:lvlJc w:val="left"/>
      <w:pPr>
        <w:ind w:left="927" w:hanging="360"/>
      </w:pPr>
      <w:rPr>
        <w:rFonts w:ascii="Arial" w:eastAsia="Times New Roman" w:hAnsi="Arial"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545043DE"/>
    <w:multiLevelType w:val="hybridMultilevel"/>
    <w:tmpl w:val="A4AE19EA"/>
    <w:lvl w:ilvl="0" w:tplc="0405000D">
      <w:start w:val="1"/>
      <w:numFmt w:val="bullet"/>
      <w:lvlText w:val=""/>
      <w:lvlJc w:val="left"/>
      <w:pPr>
        <w:ind w:left="1729" w:hanging="360"/>
      </w:pPr>
      <w:rPr>
        <w:rFonts w:ascii="Wingdings" w:hAnsi="Wingdings" w:hint="default"/>
      </w:rPr>
    </w:lvl>
    <w:lvl w:ilvl="1" w:tplc="04050003" w:tentative="1">
      <w:start w:val="1"/>
      <w:numFmt w:val="bullet"/>
      <w:lvlText w:val="o"/>
      <w:lvlJc w:val="left"/>
      <w:pPr>
        <w:ind w:left="2449" w:hanging="360"/>
      </w:pPr>
      <w:rPr>
        <w:rFonts w:ascii="Courier New" w:hAnsi="Courier New" w:cs="Courier New" w:hint="default"/>
      </w:rPr>
    </w:lvl>
    <w:lvl w:ilvl="2" w:tplc="04050005" w:tentative="1">
      <w:start w:val="1"/>
      <w:numFmt w:val="bullet"/>
      <w:lvlText w:val=""/>
      <w:lvlJc w:val="left"/>
      <w:pPr>
        <w:ind w:left="3169" w:hanging="360"/>
      </w:pPr>
      <w:rPr>
        <w:rFonts w:ascii="Wingdings" w:hAnsi="Wingdings" w:hint="default"/>
      </w:rPr>
    </w:lvl>
    <w:lvl w:ilvl="3" w:tplc="04050001" w:tentative="1">
      <w:start w:val="1"/>
      <w:numFmt w:val="bullet"/>
      <w:lvlText w:val=""/>
      <w:lvlJc w:val="left"/>
      <w:pPr>
        <w:ind w:left="3889" w:hanging="360"/>
      </w:pPr>
      <w:rPr>
        <w:rFonts w:ascii="Symbol" w:hAnsi="Symbol" w:hint="default"/>
      </w:rPr>
    </w:lvl>
    <w:lvl w:ilvl="4" w:tplc="04050003" w:tentative="1">
      <w:start w:val="1"/>
      <w:numFmt w:val="bullet"/>
      <w:lvlText w:val="o"/>
      <w:lvlJc w:val="left"/>
      <w:pPr>
        <w:ind w:left="4609" w:hanging="360"/>
      </w:pPr>
      <w:rPr>
        <w:rFonts w:ascii="Courier New" w:hAnsi="Courier New" w:cs="Courier New" w:hint="default"/>
      </w:rPr>
    </w:lvl>
    <w:lvl w:ilvl="5" w:tplc="04050005" w:tentative="1">
      <w:start w:val="1"/>
      <w:numFmt w:val="bullet"/>
      <w:lvlText w:val=""/>
      <w:lvlJc w:val="left"/>
      <w:pPr>
        <w:ind w:left="5329" w:hanging="360"/>
      </w:pPr>
      <w:rPr>
        <w:rFonts w:ascii="Wingdings" w:hAnsi="Wingdings" w:hint="default"/>
      </w:rPr>
    </w:lvl>
    <w:lvl w:ilvl="6" w:tplc="04050001" w:tentative="1">
      <w:start w:val="1"/>
      <w:numFmt w:val="bullet"/>
      <w:lvlText w:val=""/>
      <w:lvlJc w:val="left"/>
      <w:pPr>
        <w:ind w:left="6049" w:hanging="360"/>
      </w:pPr>
      <w:rPr>
        <w:rFonts w:ascii="Symbol" w:hAnsi="Symbol" w:hint="default"/>
      </w:rPr>
    </w:lvl>
    <w:lvl w:ilvl="7" w:tplc="04050003" w:tentative="1">
      <w:start w:val="1"/>
      <w:numFmt w:val="bullet"/>
      <w:lvlText w:val="o"/>
      <w:lvlJc w:val="left"/>
      <w:pPr>
        <w:ind w:left="6769" w:hanging="360"/>
      </w:pPr>
      <w:rPr>
        <w:rFonts w:ascii="Courier New" w:hAnsi="Courier New" w:cs="Courier New" w:hint="default"/>
      </w:rPr>
    </w:lvl>
    <w:lvl w:ilvl="8" w:tplc="04050005" w:tentative="1">
      <w:start w:val="1"/>
      <w:numFmt w:val="bullet"/>
      <w:lvlText w:val=""/>
      <w:lvlJc w:val="left"/>
      <w:pPr>
        <w:ind w:left="7489" w:hanging="360"/>
      </w:pPr>
      <w:rPr>
        <w:rFonts w:ascii="Wingdings" w:hAnsi="Wingdings" w:hint="default"/>
      </w:rPr>
    </w:lvl>
  </w:abstractNum>
  <w:abstractNum w:abstractNumId="18"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5B7C654D"/>
    <w:multiLevelType w:val="multilevel"/>
    <w:tmpl w:val="A046397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1575C2"/>
    <w:multiLevelType w:val="hybridMultilevel"/>
    <w:tmpl w:val="EDE4E080"/>
    <w:lvl w:ilvl="0" w:tplc="04050005">
      <w:start w:val="1"/>
      <w:numFmt w:val="bullet"/>
      <w:lvlText w:val=""/>
      <w:lvlJc w:val="left"/>
      <w:pPr>
        <w:ind w:left="795" w:hanging="360"/>
      </w:pPr>
      <w:rPr>
        <w:rFonts w:ascii="Wingdings" w:hAnsi="Wingdings" w:hint="default"/>
      </w:rPr>
    </w:lvl>
    <w:lvl w:ilvl="1" w:tplc="04050003">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1" w15:restartNumberingAfterBreak="0">
    <w:nsid w:val="65C9268C"/>
    <w:multiLevelType w:val="hybridMultilevel"/>
    <w:tmpl w:val="AAAE87E6"/>
    <w:lvl w:ilvl="0" w:tplc="16A881CE">
      <w:numFmt w:val="decimal"/>
      <w:lvlText w:val="%1."/>
      <w:lvlJc w:val="left"/>
      <w:pPr>
        <w:ind w:left="786" w:hanging="360"/>
      </w:pPr>
      <w:rPr>
        <w:rFonts w:eastAsia="Calibri" w:hint="default"/>
        <w:b w:val="0"/>
        <w:bCs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3" w15:restartNumberingAfterBreak="0">
    <w:nsid w:val="674B0070"/>
    <w:multiLevelType w:val="hybridMultilevel"/>
    <w:tmpl w:val="F45AB506"/>
    <w:lvl w:ilvl="0" w:tplc="FFFFFFFF">
      <w:numFmt w:val="decimal"/>
      <w:lvlText w:val="%1."/>
      <w:lvlJc w:val="left"/>
      <w:pPr>
        <w:ind w:left="720" w:hanging="360"/>
      </w:pPr>
      <w:rPr>
        <w:rFonts w:eastAsia="Calibr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6" w15:restartNumberingAfterBreak="0">
    <w:nsid w:val="6BC23B89"/>
    <w:multiLevelType w:val="hybridMultilevel"/>
    <w:tmpl w:val="55448A7A"/>
    <w:lvl w:ilvl="0" w:tplc="0405000D">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7" w15:restartNumberingAfterBreak="0">
    <w:nsid w:val="6E1B4BFF"/>
    <w:multiLevelType w:val="multilevel"/>
    <w:tmpl w:val="C8B44B66"/>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0721A54"/>
    <w:multiLevelType w:val="multilevel"/>
    <w:tmpl w:val="61BCC38E"/>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7516D4"/>
    <w:multiLevelType w:val="multilevel"/>
    <w:tmpl w:val="FB18946E"/>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36284"/>
    <w:multiLevelType w:val="hybridMultilevel"/>
    <w:tmpl w:val="5A1C76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97F5916"/>
    <w:multiLevelType w:val="hybridMultilevel"/>
    <w:tmpl w:val="46E2D296"/>
    <w:lvl w:ilvl="0" w:tplc="285CB4A2">
      <w:numFmt w:val="decimal"/>
      <w:lvlText w:val="%1."/>
      <w:lvlJc w:val="left"/>
      <w:pPr>
        <w:ind w:left="927" w:hanging="360"/>
      </w:pPr>
      <w:rPr>
        <w:rFonts w:eastAsia="Calibri" w:hint="default"/>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8"/>
  </w:num>
  <w:num w:numId="2">
    <w:abstractNumId w:val="31"/>
  </w:num>
  <w:num w:numId="3">
    <w:abstractNumId w:val="30"/>
  </w:num>
  <w:num w:numId="4">
    <w:abstractNumId w:val="11"/>
  </w:num>
  <w:num w:numId="5">
    <w:abstractNumId w:val="31"/>
  </w:num>
  <w:num w:numId="6">
    <w:abstractNumId w:val="10"/>
  </w:num>
  <w:num w:numId="7">
    <w:abstractNumId w:val="3"/>
  </w:num>
  <w:num w:numId="8">
    <w:abstractNumId w:val="4"/>
  </w:num>
  <w:num w:numId="9">
    <w:abstractNumId w:val="12"/>
  </w:num>
  <w:num w:numId="10">
    <w:abstractNumId w:val="25"/>
  </w:num>
  <w:num w:numId="11">
    <w:abstractNumId w:val="24"/>
  </w:num>
  <w:num w:numId="12">
    <w:abstractNumId w:val="7"/>
  </w:num>
  <w:num w:numId="13">
    <w:abstractNumId w:val="22"/>
  </w:num>
  <w:num w:numId="14">
    <w:abstractNumId w:val="34"/>
  </w:num>
  <w:num w:numId="15">
    <w:abstractNumId w:val="9"/>
  </w:num>
  <w:num w:numId="16">
    <w:abstractNumId w:val="6"/>
  </w:num>
  <w:num w:numId="17">
    <w:abstractNumId w:val="16"/>
  </w:num>
  <w:num w:numId="18">
    <w:abstractNumId w:val="0"/>
  </w:num>
  <w:num w:numId="19">
    <w:abstractNumId w:val="5"/>
  </w:num>
  <w:num w:numId="20">
    <w:abstractNumId w:val="2"/>
  </w:num>
  <w:num w:numId="21">
    <w:abstractNumId w:val="8"/>
  </w:num>
  <w:num w:numId="22">
    <w:abstractNumId w:val="15"/>
  </w:num>
  <w:num w:numId="23">
    <w:abstractNumId w:val="13"/>
  </w:num>
  <w:num w:numId="24">
    <w:abstractNumId w:val="1"/>
  </w:num>
  <w:num w:numId="25">
    <w:abstractNumId w:val="32"/>
  </w:num>
  <w:num w:numId="26">
    <w:abstractNumId w:val="26"/>
  </w:num>
  <w:num w:numId="27">
    <w:abstractNumId w:val="14"/>
  </w:num>
  <w:num w:numId="28">
    <w:abstractNumId w:val="17"/>
  </w:num>
  <w:num w:numId="29">
    <w:abstractNumId w:val="19"/>
  </w:num>
  <w:num w:numId="30">
    <w:abstractNumId w:val="20"/>
  </w:num>
  <w:num w:numId="31">
    <w:abstractNumId w:val="21"/>
  </w:num>
  <w:num w:numId="32">
    <w:abstractNumId w:val="23"/>
  </w:num>
  <w:num w:numId="33">
    <w:abstractNumId w:val="33"/>
  </w:num>
  <w:num w:numId="34">
    <w:abstractNumId w:val="28"/>
  </w:num>
  <w:num w:numId="35">
    <w:abstractNumId w:val="27"/>
  </w:num>
  <w:num w:numId="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0AA"/>
    <w:rsid w:val="000018C2"/>
    <w:rsid w:val="000029E5"/>
    <w:rsid w:val="0000325B"/>
    <w:rsid w:val="0000360D"/>
    <w:rsid w:val="00004CE7"/>
    <w:rsid w:val="00005CD6"/>
    <w:rsid w:val="00006C8B"/>
    <w:rsid w:val="000076CF"/>
    <w:rsid w:val="00011E52"/>
    <w:rsid w:val="0001476B"/>
    <w:rsid w:val="00014E9B"/>
    <w:rsid w:val="00017460"/>
    <w:rsid w:val="0001760D"/>
    <w:rsid w:val="000227E3"/>
    <w:rsid w:val="00022DF5"/>
    <w:rsid w:val="00023BF9"/>
    <w:rsid w:val="00024AA9"/>
    <w:rsid w:val="00024B89"/>
    <w:rsid w:val="00024E2D"/>
    <w:rsid w:val="00025EAE"/>
    <w:rsid w:val="00026422"/>
    <w:rsid w:val="00027968"/>
    <w:rsid w:val="00030A45"/>
    <w:rsid w:val="000313CB"/>
    <w:rsid w:val="00031A7C"/>
    <w:rsid w:val="000321FA"/>
    <w:rsid w:val="00032A13"/>
    <w:rsid w:val="000334C9"/>
    <w:rsid w:val="00033591"/>
    <w:rsid w:val="00034252"/>
    <w:rsid w:val="00034352"/>
    <w:rsid w:val="00034B06"/>
    <w:rsid w:val="000359BE"/>
    <w:rsid w:val="00035D17"/>
    <w:rsid w:val="00036956"/>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76F"/>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1A72"/>
    <w:rsid w:val="00093223"/>
    <w:rsid w:val="00094E9F"/>
    <w:rsid w:val="000958FB"/>
    <w:rsid w:val="00097BE4"/>
    <w:rsid w:val="000A0194"/>
    <w:rsid w:val="000A0568"/>
    <w:rsid w:val="000A1727"/>
    <w:rsid w:val="000A2306"/>
    <w:rsid w:val="000A2BE0"/>
    <w:rsid w:val="000A350C"/>
    <w:rsid w:val="000A45D6"/>
    <w:rsid w:val="000A5A63"/>
    <w:rsid w:val="000A670A"/>
    <w:rsid w:val="000A6BAF"/>
    <w:rsid w:val="000A763D"/>
    <w:rsid w:val="000B0A9E"/>
    <w:rsid w:val="000B1736"/>
    <w:rsid w:val="000B1CE0"/>
    <w:rsid w:val="000B4F86"/>
    <w:rsid w:val="000B6C93"/>
    <w:rsid w:val="000C0A20"/>
    <w:rsid w:val="000C1EA3"/>
    <w:rsid w:val="000C2B76"/>
    <w:rsid w:val="000C597F"/>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1D8"/>
    <w:rsid w:val="000E4ED2"/>
    <w:rsid w:val="000E525C"/>
    <w:rsid w:val="000F0CC4"/>
    <w:rsid w:val="000F192B"/>
    <w:rsid w:val="000F1A02"/>
    <w:rsid w:val="000F2ECD"/>
    <w:rsid w:val="000F47AC"/>
    <w:rsid w:val="000F5C30"/>
    <w:rsid w:val="000F6B29"/>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4BD0"/>
    <w:rsid w:val="001155AB"/>
    <w:rsid w:val="00116062"/>
    <w:rsid w:val="001167C8"/>
    <w:rsid w:val="00116D96"/>
    <w:rsid w:val="00117A13"/>
    <w:rsid w:val="00120F72"/>
    <w:rsid w:val="0012279C"/>
    <w:rsid w:val="00122912"/>
    <w:rsid w:val="00123A31"/>
    <w:rsid w:val="00125746"/>
    <w:rsid w:val="00125ABB"/>
    <w:rsid w:val="00125C97"/>
    <w:rsid w:val="00125CA1"/>
    <w:rsid w:val="0013267D"/>
    <w:rsid w:val="00133CEC"/>
    <w:rsid w:val="001358BD"/>
    <w:rsid w:val="00135910"/>
    <w:rsid w:val="00136B91"/>
    <w:rsid w:val="001372A2"/>
    <w:rsid w:val="00137CFF"/>
    <w:rsid w:val="00137EFF"/>
    <w:rsid w:val="0014062C"/>
    <w:rsid w:val="00140C2F"/>
    <w:rsid w:val="00140D82"/>
    <w:rsid w:val="001441CE"/>
    <w:rsid w:val="00145A10"/>
    <w:rsid w:val="00146C67"/>
    <w:rsid w:val="00147432"/>
    <w:rsid w:val="00147F07"/>
    <w:rsid w:val="00150F07"/>
    <w:rsid w:val="0015120E"/>
    <w:rsid w:val="00151538"/>
    <w:rsid w:val="00152400"/>
    <w:rsid w:val="001533E3"/>
    <w:rsid w:val="00153622"/>
    <w:rsid w:val="00153DE0"/>
    <w:rsid w:val="0015618F"/>
    <w:rsid w:val="00160984"/>
    <w:rsid w:val="00160A78"/>
    <w:rsid w:val="0016161C"/>
    <w:rsid w:val="001629ED"/>
    <w:rsid w:val="00164184"/>
    <w:rsid w:val="00165C48"/>
    <w:rsid w:val="00165EE7"/>
    <w:rsid w:val="00166292"/>
    <w:rsid w:val="00172961"/>
    <w:rsid w:val="00172C55"/>
    <w:rsid w:val="00172E04"/>
    <w:rsid w:val="0017310E"/>
    <w:rsid w:val="00174C8D"/>
    <w:rsid w:val="00174F1B"/>
    <w:rsid w:val="00175AC4"/>
    <w:rsid w:val="00176E6A"/>
    <w:rsid w:val="0018153A"/>
    <w:rsid w:val="0018335F"/>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23EE"/>
    <w:rsid w:val="001A3D11"/>
    <w:rsid w:val="001A5745"/>
    <w:rsid w:val="001A7120"/>
    <w:rsid w:val="001B0F5A"/>
    <w:rsid w:val="001B147F"/>
    <w:rsid w:val="001B336B"/>
    <w:rsid w:val="001B34B4"/>
    <w:rsid w:val="001B3A9E"/>
    <w:rsid w:val="001B4DE0"/>
    <w:rsid w:val="001B5170"/>
    <w:rsid w:val="001B52F5"/>
    <w:rsid w:val="001B5D7C"/>
    <w:rsid w:val="001B690B"/>
    <w:rsid w:val="001B766D"/>
    <w:rsid w:val="001B7CDB"/>
    <w:rsid w:val="001C0182"/>
    <w:rsid w:val="001C08A8"/>
    <w:rsid w:val="001C0B8A"/>
    <w:rsid w:val="001C1847"/>
    <w:rsid w:val="001C1C9F"/>
    <w:rsid w:val="001C2EF2"/>
    <w:rsid w:val="001C6C85"/>
    <w:rsid w:val="001C7E58"/>
    <w:rsid w:val="001D1500"/>
    <w:rsid w:val="001D5062"/>
    <w:rsid w:val="001D571F"/>
    <w:rsid w:val="001D617E"/>
    <w:rsid w:val="001D78F9"/>
    <w:rsid w:val="001E04A3"/>
    <w:rsid w:val="001E0B87"/>
    <w:rsid w:val="001E3EC6"/>
    <w:rsid w:val="001E65B7"/>
    <w:rsid w:val="001E7395"/>
    <w:rsid w:val="001E79B4"/>
    <w:rsid w:val="001F08AA"/>
    <w:rsid w:val="001F1A73"/>
    <w:rsid w:val="001F1F4B"/>
    <w:rsid w:val="001F258C"/>
    <w:rsid w:val="001F2910"/>
    <w:rsid w:val="001F6023"/>
    <w:rsid w:val="001F70EC"/>
    <w:rsid w:val="00200659"/>
    <w:rsid w:val="00200A59"/>
    <w:rsid w:val="002016EF"/>
    <w:rsid w:val="00201714"/>
    <w:rsid w:val="00201F18"/>
    <w:rsid w:val="00202E8C"/>
    <w:rsid w:val="002052C5"/>
    <w:rsid w:val="00205BDA"/>
    <w:rsid w:val="00205C87"/>
    <w:rsid w:val="00205E07"/>
    <w:rsid w:val="00207A07"/>
    <w:rsid w:val="00207BB7"/>
    <w:rsid w:val="00210832"/>
    <w:rsid w:val="00210DAC"/>
    <w:rsid w:val="0021114D"/>
    <w:rsid w:val="002112DD"/>
    <w:rsid w:val="00212105"/>
    <w:rsid w:val="00213EAD"/>
    <w:rsid w:val="0021473C"/>
    <w:rsid w:val="00214AC7"/>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47457"/>
    <w:rsid w:val="00251F27"/>
    <w:rsid w:val="002569F8"/>
    <w:rsid w:val="00256D4D"/>
    <w:rsid w:val="00260168"/>
    <w:rsid w:val="00261AB5"/>
    <w:rsid w:val="00261C71"/>
    <w:rsid w:val="002630A1"/>
    <w:rsid w:val="00263177"/>
    <w:rsid w:val="002649AA"/>
    <w:rsid w:val="00265C25"/>
    <w:rsid w:val="00266903"/>
    <w:rsid w:val="00266AA1"/>
    <w:rsid w:val="002678EA"/>
    <w:rsid w:val="00272488"/>
    <w:rsid w:val="0027532E"/>
    <w:rsid w:val="00276B58"/>
    <w:rsid w:val="002771B6"/>
    <w:rsid w:val="00282907"/>
    <w:rsid w:val="00282B6F"/>
    <w:rsid w:val="00283745"/>
    <w:rsid w:val="00283BBF"/>
    <w:rsid w:val="002843A5"/>
    <w:rsid w:val="00287F57"/>
    <w:rsid w:val="002907E9"/>
    <w:rsid w:val="002920BA"/>
    <w:rsid w:val="00292D25"/>
    <w:rsid w:val="002936F5"/>
    <w:rsid w:val="002941D7"/>
    <w:rsid w:val="0029456D"/>
    <w:rsid w:val="00294C6D"/>
    <w:rsid w:val="0029709B"/>
    <w:rsid w:val="002974CB"/>
    <w:rsid w:val="00297CB7"/>
    <w:rsid w:val="002A07AC"/>
    <w:rsid w:val="002A098D"/>
    <w:rsid w:val="002A0DC8"/>
    <w:rsid w:val="002A1B56"/>
    <w:rsid w:val="002A1E2D"/>
    <w:rsid w:val="002A2691"/>
    <w:rsid w:val="002A4941"/>
    <w:rsid w:val="002A6ABC"/>
    <w:rsid w:val="002A71F9"/>
    <w:rsid w:val="002B090A"/>
    <w:rsid w:val="002B12A8"/>
    <w:rsid w:val="002B1E7D"/>
    <w:rsid w:val="002B2767"/>
    <w:rsid w:val="002B304D"/>
    <w:rsid w:val="002B3596"/>
    <w:rsid w:val="002B48BE"/>
    <w:rsid w:val="002B770E"/>
    <w:rsid w:val="002B7F3A"/>
    <w:rsid w:val="002C2C5E"/>
    <w:rsid w:val="002C3A16"/>
    <w:rsid w:val="002C5477"/>
    <w:rsid w:val="002C6598"/>
    <w:rsid w:val="002C7AFF"/>
    <w:rsid w:val="002C7B21"/>
    <w:rsid w:val="002D01AE"/>
    <w:rsid w:val="002D1773"/>
    <w:rsid w:val="002D4AE4"/>
    <w:rsid w:val="002D51C0"/>
    <w:rsid w:val="002D52C7"/>
    <w:rsid w:val="002D63C4"/>
    <w:rsid w:val="002E08AB"/>
    <w:rsid w:val="002E3A18"/>
    <w:rsid w:val="002E55C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5650"/>
    <w:rsid w:val="002F5B91"/>
    <w:rsid w:val="002F7194"/>
    <w:rsid w:val="0030163F"/>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14B1"/>
    <w:rsid w:val="00322AE7"/>
    <w:rsid w:val="00323036"/>
    <w:rsid w:val="00323C8C"/>
    <w:rsid w:val="00324213"/>
    <w:rsid w:val="003244B7"/>
    <w:rsid w:val="0032591C"/>
    <w:rsid w:val="00327297"/>
    <w:rsid w:val="00332E1C"/>
    <w:rsid w:val="003335CF"/>
    <w:rsid w:val="003341C0"/>
    <w:rsid w:val="00334DDB"/>
    <w:rsid w:val="00335A57"/>
    <w:rsid w:val="00335EA1"/>
    <w:rsid w:val="00336F5B"/>
    <w:rsid w:val="0033737B"/>
    <w:rsid w:val="0033798C"/>
    <w:rsid w:val="003430D9"/>
    <w:rsid w:val="00344332"/>
    <w:rsid w:val="0034617F"/>
    <w:rsid w:val="00347310"/>
    <w:rsid w:val="00347988"/>
    <w:rsid w:val="00350AC9"/>
    <w:rsid w:val="00350F2F"/>
    <w:rsid w:val="003514F3"/>
    <w:rsid w:val="003517E4"/>
    <w:rsid w:val="00353C52"/>
    <w:rsid w:val="00354E58"/>
    <w:rsid w:val="00355A7B"/>
    <w:rsid w:val="00355C46"/>
    <w:rsid w:val="003569CD"/>
    <w:rsid w:val="00357A01"/>
    <w:rsid w:val="00360E0B"/>
    <w:rsid w:val="003618F6"/>
    <w:rsid w:val="00361B0B"/>
    <w:rsid w:val="00361C08"/>
    <w:rsid w:val="0036229D"/>
    <w:rsid w:val="00362C25"/>
    <w:rsid w:val="00363FCC"/>
    <w:rsid w:val="00364443"/>
    <w:rsid w:val="003647F3"/>
    <w:rsid w:val="0036784B"/>
    <w:rsid w:val="00367EFC"/>
    <w:rsid w:val="00373CC4"/>
    <w:rsid w:val="00374168"/>
    <w:rsid w:val="00374986"/>
    <w:rsid w:val="00374A80"/>
    <w:rsid w:val="0037600C"/>
    <w:rsid w:val="00376B7D"/>
    <w:rsid w:val="00377A26"/>
    <w:rsid w:val="00377C41"/>
    <w:rsid w:val="003805DC"/>
    <w:rsid w:val="0038064C"/>
    <w:rsid w:val="003814D2"/>
    <w:rsid w:val="00381527"/>
    <w:rsid w:val="0038155E"/>
    <w:rsid w:val="0038186C"/>
    <w:rsid w:val="00381901"/>
    <w:rsid w:val="00381B71"/>
    <w:rsid w:val="003849C8"/>
    <w:rsid w:val="00385E80"/>
    <w:rsid w:val="00386471"/>
    <w:rsid w:val="00386659"/>
    <w:rsid w:val="003866DD"/>
    <w:rsid w:val="003867A2"/>
    <w:rsid w:val="00387D1C"/>
    <w:rsid w:val="003912AE"/>
    <w:rsid w:val="003913C4"/>
    <w:rsid w:val="003919D7"/>
    <w:rsid w:val="003919F0"/>
    <w:rsid w:val="00392007"/>
    <w:rsid w:val="00393194"/>
    <w:rsid w:val="00394C51"/>
    <w:rsid w:val="0039586A"/>
    <w:rsid w:val="00396245"/>
    <w:rsid w:val="00396620"/>
    <w:rsid w:val="003970AB"/>
    <w:rsid w:val="003A0527"/>
    <w:rsid w:val="003A46B9"/>
    <w:rsid w:val="003A6C91"/>
    <w:rsid w:val="003A70F5"/>
    <w:rsid w:val="003A7925"/>
    <w:rsid w:val="003B00DD"/>
    <w:rsid w:val="003B1E79"/>
    <w:rsid w:val="003B2910"/>
    <w:rsid w:val="003B4307"/>
    <w:rsid w:val="003B5E19"/>
    <w:rsid w:val="003B612F"/>
    <w:rsid w:val="003B711F"/>
    <w:rsid w:val="003B750B"/>
    <w:rsid w:val="003B76C5"/>
    <w:rsid w:val="003C01D2"/>
    <w:rsid w:val="003C0CC1"/>
    <w:rsid w:val="003C2687"/>
    <w:rsid w:val="003C4366"/>
    <w:rsid w:val="003D15BB"/>
    <w:rsid w:val="003D1803"/>
    <w:rsid w:val="003D182E"/>
    <w:rsid w:val="003D1947"/>
    <w:rsid w:val="003D3D9B"/>
    <w:rsid w:val="003D405E"/>
    <w:rsid w:val="003D4770"/>
    <w:rsid w:val="003D4BC6"/>
    <w:rsid w:val="003D5B30"/>
    <w:rsid w:val="003E0238"/>
    <w:rsid w:val="003E16C9"/>
    <w:rsid w:val="003E1F08"/>
    <w:rsid w:val="003E2B7D"/>
    <w:rsid w:val="003E4C1E"/>
    <w:rsid w:val="003E4E14"/>
    <w:rsid w:val="003E4EBC"/>
    <w:rsid w:val="003E58AC"/>
    <w:rsid w:val="003F00FC"/>
    <w:rsid w:val="003F0438"/>
    <w:rsid w:val="003F2224"/>
    <w:rsid w:val="003F24D6"/>
    <w:rsid w:val="003F260E"/>
    <w:rsid w:val="003F2657"/>
    <w:rsid w:val="003F2DBD"/>
    <w:rsid w:val="003F3B1F"/>
    <w:rsid w:val="003F43AE"/>
    <w:rsid w:val="003F4CAE"/>
    <w:rsid w:val="003F6566"/>
    <w:rsid w:val="003F6B0E"/>
    <w:rsid w:val="00400D9E"/>
    <w:rsid w:val="0040232A"/>
    <w:rsid w:val="00402EE0"/>
    <w:rsid w:val="0040323C"/>
    <w:rsid w:val="00403608"/>
    <w:rsid w:val="004038C5"/>
    <w:rsid w:val="00403B79"/>
    <w:rsid w:val="00403C6B"/>
    <w:rsid w:val="00403F19"/>
    <w:rsid w:val="004060EE"/>
    <w:rsid w:val="00406BAB"/>
    <w:rsid w:val="0041028C"/>
    <w:rsid w:val="004119E3"/>
    <w:rsid w:val="00413CA6"/>
    <w:rsid w:val="0041426D"/>
    <w:rsid w:val="00415B35"/>
    <w:rsid w:val="00415D15"/>
    <w:rsid w:val="0041658D"/>
    <w:rsid w:val="00417130"/>
    <w:rsid w:val="00417176"/>
    <w:rsid w:val="00420CBC"/>
    <w:rsid w:val="00423276"/>
    <w:rsid w:val="00424A8D"/>
    <w:rsid w:val="00426A84"/>
    <w:rsid w:val="004275C2"/>
    <w:rsid w:val="004309E8"/>
    <w:rsid w:val="0043248A"/>
    <w:rsid w:val="00432718"/>
    <w:rsid w:val="00434F49"/>
    <w:rsid w:val="00435766"/>
    <w:rsid w:val="0044019F"/>
    <w:rsid w:val="004419C7"/>
    <w:rsid w:val="0044335D"/>
    <w:rsid w:val="00443670"/>
    <w:rsid w:val="00444B7D"/>
    <w:rsid w:val="00444FA2"/>
    <w:rsid w:val="004458AC"/>
    <w:rsid w:val="00446201"/>
    <w:rsid w:val="004467F9"/>
    <w:rsid w:val="00446D92"/>
    <w:rsid w:val="00446D9B"/>
    <w:rsid w:val="00450FB6"/>
    <w:rsid w:val="0045149C"/>
    <w:rsid w:val="00451957"/>
    <w:rsid w:val="00451E43"/>
    <w:rsid w:val="00453593"/>
    <w:rsid w:val="00453ADE"/>
    <w:rsid w:val="004549EC"/>
    <w:rsid w:val="0045567D"/>
    <w:rsid w:val="00456A4D"/>
    <w:rsid w:val="00456D89"/>
    <w:rsid w:val="00461C7B"/>
    <w:rsid w:val="004634E9"/>
    <w:rsid w:val="0046391A"/>
    <w:rsid w:val="00464610"/>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47A1"/>
    <w:rsid w:val="00486412"/>
    <w:rsid w:val="00486C8D"/>
    <w:rsid w:val="00487961"/>
    <w:rsid w:val="0049052A"/>
    <w:rsid w:val="004909BA"/>
    <w:rsid w:val="00490B1E"/>
    <w:rsid w:val="00491456"/>
    <w:rsid w:val="00491D6C"/>
    <w:rsid w:val="004921B3"/>
    <w:rsid w:val="00492420"/>
    <w:rsid w:val="004927F0"/>
    <w:rsid w:val="00492B93"/>
    <w:rsid w:val="00492FE9"/>
    <w:rsid w:val="004950F0"/>
    <w:rsid w:val="004972C9"/>
    <w:rsid w:val="00497719"/>
    <w:rsid w:val="00497BAC"/>
    <w:rsid w:val="004A28A1"/>
    <w:rsid w:val="004A4011"/>
    <w:rsid w:val="004A42FC"/>
    <w:rsid w:val="004A6AEB"/>
    <w:rsid w:val="004A728C"/>
    <w:rsid w:val="004A735F"/>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0BAB"/>
    <w:rsid w:val="004E2CD8"/>
    <w:rsid w:val="004E3FC3"/>
    <w:rsid w:val="004E6E9F"/>
    <w:rsid w:val="004E7F84"/>
    <w:rsid w:val="004F0D2C"/>
    <w:rsid w:val="004F11CD"/>
    <w:rsid w:val="004F1C4D"/>
    <w:rsid w:val="004F3957"/>
    <w:rsid w:val="004F5CE0"/>
    <w:rsid w:val="005005E4"/>
    <w:rsid w:val="00500EF7"/>
    <w:rsid w:val="00501CAC"/>
    <w:rsid w:val="00501D69"/>
    <w:rsid w:val="005025E9"/>
    <w:rsid w:val="00502AA8"/>
    <w:rsid w:val="005037F6"/>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27E25"/>
    <w:rsid w:val="00531159"/>
    <w:rsid w:val="00531E79"/>
    <w:rsid w:val="00532820"/>
    <w:rsid w:val="005332D3"/>
    <w:rsid w:val="00533D7D"/>
    <w:rsid w:val="0053524C"/>
    <w:rsid w:val="00535F77"/>
    <w:rsid w:val="005376E0"/>
    <w:rsid w:val="00543233"/>
    <w:rsid w:val="00543A6F"/>
    <w:rsid w:val="00545454"/>
    <w:rsid w:val="00547E16"/>
    <w:rsid w:val="00550116"/>
    <w:rsid w:val="005516E0"/>
    <w:rsid w:val="0055177C"/>
    <w:rsid w:val="00551B58"/>
    <w:rsid w:val="00551F84"/>
    <w:rsid w:val="005527BD"/>
    <w:rsid w:val="00553DBF"/>
    <w:rsid w:val="005555A8"/>
    <w:rsid w:val="00556899"/>
    <w:rsid w:val="00557278"/>
    <w:rsid w:val="0055773A"/>
    <w:rsid w:val="0056305A"/>
    <w:rsid w:val="00564DE5"/>
    <w:rsid w:val="005658AE"/>
    <w:rsid w:val="0056660E"/>
    <w:rsid w:val="00567AC3"/>
    <w:rsid w:val="00567C58"/>
    <w:rsid w:val="00567D9C"/>
    <w:rsid w:val="00570F92"/>
    <w:rsid w:val="005747B8"/>
    <w:rsid w:val="0057536F"/>
    <w:rsid w:val="00577303"/>
    <w:rsid w:val="005776A7"/>
    <w:rsid w:val="0058012A"/>
    <w:rsid w:val="00580B26"/>
    <w:rsid w:val="00580C6F"/>
    <w:rsid w:val="0058152A"/>
    <w:rsid w:val="00581544"/>
    <w:rsid w:val="005817C2"/>
    <w:rsid w:val="005834A2"/>
    <w:rsid w:val="00583E42"/>
    <w:rsid w:val="005846FA"/>
    <w:rsid w:val="00585668"/>
    <w:rsid w:val="005865E4"/>
    <w:rsid w:val="005870FD"/>
    <w:rsid w:val="00587348"/>
    <w:rsid w:val="00590029"/>
    <w:rsid w:val="00590834"/>
    <w:rsid w:val="00591964"/>
    <w:rsid w:val="005922B2"/>
    <w:rsid w:val="0059272D"/>
    <w:rsid w:val="00592AFD"/>
    <w:rsid w:val="00592BDC"/>
    <w:rsid w:val="00593D91"/>
    <w:rsid w:val="0059619F"/>
    <w:rsid w:val="0059656A"/>
    <w:rsid w:val="0059683C"/>
    <w:rsid w:val="005A069A"/>
    <w:rsid w:val="005A180F"/>
    <w:rsid w:val="005A1EAD"/>
    <w:rsid w:val="005A3E7F"/>
    <w:rsid w:val="005A5D5E"/>
    <w:rsid w:val="005A72CB"/>
    <w:rsid w:val="005A76BC"/>
    <w:rsid w:val="005B18E2"/>
    <w:rsid w:val="005B22C8"/>
    <w:rsid w:val="005B2A17"/>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42C4"/>
    <w:rsid w:val="005D5E3A"/>
    <w:rsid w:val="005D7868"/>
    <w:rsid w:val="005E0931"/>
    <w:rsid w:val="005E0F4E"/>
    <w:rsid w:val="005E281A"/>
    <w:rsid w:val="005E3318"/>
    <w:rsid w:val="005E3DF2"/>
    <w:rsid w:val="005E3F06"/>
    <w:rsid w:val="005E7E4A"/>
    <w:rsid w:val="005F09DD"/>
    <w:rsid w:val="005F4012"/>
    <w:rsid w:val="005F440B"/>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1473"/>
    <w:rsid w:val="0064194E"/>
    <w:rsid w:val="00643433"/>
    <w:rsid w:val="00647EA9"/>
    <w:rsid w:val="006534A6"/>
    <w:rsid w:val="00654BCA"/>
    <w:rsid w:val="00655EC8"/>
    <w:rsid w:val="00657425"/>
    <w:rsid w:val="00660785"/>
    <w:rsid w:val="00661116"/>
    <w:rsid w:val="0066258A"/>
    <w:rsid w:val="006635EF"/>
    <w:rsid w:val="00664625"/>
    <w:rsid w:val="0066766A"/>
    <w:rsid w:val="00667B6A"/>
    <w:rsid w:val="00667DE1"/>
    <w:rsid w:val="0067006F"/>
    <w:rsid w:val="006724E2"/>
    <w:rsid w:val="00674430"/>
    <w:rsid w:val="006756FA"/>
    <w:rsid w:val="00675F51"/>
    <w:rsid w:val="006859D0"/>
    <w:rsid w:val="00686ED6"/>
    <w:rsid w:val="006874D7"/>
    <w:rsid w:val="00687AFA"/>
    <w:rsid w:val="00687EA3"/>
    <w:rsid w:val="00690598"/>
    <w:rsid w:val="00690972"/>
    <w:rsid w:val="00690E80"/>
    <w:rsid w:val="00691A05"/>
    <w:rsid w:val="0069220B"/>
    <w:rsid w:val="00692C8C"/>
    <w:rsid w:val="00693490"/>
    <w:rsid w:val="006A0686"/>
    <w:rsid w:val="006A2B68"/>
    <w:rsid w:val="006A2C3B"/>
    <w:rsid w:val="006A6E15"/>
    <w:rsid w:val="006A7B8D"/>
    <w:rsid w:val="006B2308"/>
    <w:rsid w:val="006B2510"/>
    <w:rsid w:val="006B2544"/>
    <w:rsid w:val="006B2545"/>
    <w:rsid w:val="006B3B99"/>
    <w:rsid w:val="006B3BF6"/>
    <w:rsid w:val="006B61C3"/>
    <w:rsid w:val="006B672C"/>
    <w:rsid w:val="006B6B13"/>
    <w:rsid w:val="006C07F7"/>
    <w:rsid w:val="006C0BD0"/>
    <w:rsid w:val="006C0D58"/>
    <w:rsid w:val="006C1396"/>
    <w:rsid w:val="006C1CDC"/>
    <w:rsid w:val="006C3F59"/>
    <w:rsid w:val="006C5A0A"/>
    <w:rsid w:val="006C61CC"/>
    <w:rsid w:val="006C76E2"/>
    <w:rsid w:val="006D2CA9"/>
    <w:rsid w:val="006D2EEA"/>
    <w:rsid w:val="006D75F4"/>
    <w:rsid w:val="006E0D0D"/>
    <w:rsid w:val="006E2492"/>
    <w:rsid w:val="006E28F9"/>
    <w:rsid w:val="006E37F3"/>
    <w:rsid w:val="006E5C4B"/>
    <w:rsid w:val="006E5E3F"/>
    <w:rsid w:val="006E6340"/>
    <w:rsid w:val="006E679F"/>
    <w:rsid w:val="006F2960"/>
    <w:rsid w:val="006F399B"/>
    <w:rsid w:val="006F5147"/>
    <w:rsid w:val="006F6639"/>
    <w:rsid w:val="006F7E9E"/>
    <w:rsid w:val="007009BA"/>
    <w:rsid w:val="00700AE1"/>
    <w:rsid w:val="00702E95"/>
    <w:rsid w:val="00705455"/>
    <w:rsid w:val="0070772A"/>
    <w:rsid w:val="00710D7A"/>
    <w:rsid w:val="007114D5"/>
    <w:rsid w:val="0071272F"/>
    <w:rsid w:val="007132BA"/>
    <w:rsid w:val="00714DE8"/>
    <w:rsid w:val="00716177"/>
    <w:rsid w:val="00717D1B"/>
    <w:rsid w:val="00720C50"/>
    <w:rsid w:val="00721282"/>
    <w:rsid w:val="00721708"/>
    <w:rsid w:val="007218AA"/>
    <w:rsid w:val="00721E8F"/>
    <w:rsid w:val="007228AD"/>
    <w:rsid w:val="0072334E"/>
    <w:rsid w:val="007233C6"/>
    <w:rsid w:val="00723ADD"/>
    <w:rsid w:val="0072428D"/>
    <w:rsid w:val="0072503C"/>
    <w:rsid w:val="007260B6"/>
    <w:rsid w:val="007278D2"/>
    <w:rsid w:val="007307C7"/>
    <w:rsid w:val="007309E3"/>
    <w:rsid w:val="0073228B"/>
    <w:rsid w:val="007323B1"/>
    <w:rsid w:val="007331A2"/>
    <w:rsid w:val="00737067"/>
    <w:rsid w:val="00740F6B"/>
    <w:rsid w:val="007438B7"/>
    <w:rsid w:val="00744B9D"/>
    <w:rsid w:val="00750152"/>
    <w:rsid w:val="00750409"/>
    <w:rsid w:val="00750455"/>
    <w:rsid w:val="00751202"/>
    <w:rsid w:val="00751FEB"/>
    <w:rsid w:val="00751FF6"/>
    <w:rsid w:val="007548FD"/>
    <w:rsid w:val="00755603"/>
    <w:rsid w:val="007570A9"/>
    <w:rsid w:val="007609AA"/>
    <w:rsid w:val="007621FA"/>
    <w:rsid w:val="007626B7"/>
    <w:rsid w:val="00763C6C"/>
    <w:rsid w:val="00764D91"/>
    <w:rsid w:val="00765283"/>
    <w:rsid w:val="00765715"/>
    <w:rsid w:val="007661B1"/>
    <w:rsid w:val="00772D0D"/>
    <w:rsid w:val="0077305A"/>
    <w:rsid w:val="00773DE2"/>
    <w:rsid w:val="00775AC1"/>
    <w:rsid w:val="00775C05"/>
    <w:rsid w:val="00781AED"/>
    <w:rsid w:val="00783DFF"/>
    <w:rsid w:val="007841D3"/>
    <w:rsid w:val="007846C8"/>
    <w:rsid w:val="007859D2"/>
    <w:rsid w:val="00786047"/>
    <w:rsid w:val="007868B8"/>
    <w:rsid w:val="00786BD5"/>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A56"/>
    <w:rsid w:val="007A69AC"/>
    <w:rsid w:val="007B06D4"/>
    <w:rsid w:val="007B0EB1"/>
    <w:rsid w:val="007B2521"/>
    <w:rsid w:val="007B320B"/>
    <w:rsid w:val="007B3B3D"/>
    <w:rsid w:val="007B5F53"/>
    <w:rsid w:val="007C0E61"/>
    <w:rsid w:val="007C11BE"/>
    <w:rsid w:val="007C14FC"/>
    <w:rsid w:val="007C1978"/>
    <w:rsid w:val="007C2CE8"/>
    <w:rsid w:val="007C2EC0"/>
    <w:rsid w:val="007C392D"/>
    <w:rsid w:val="007C4802"/>
    <w:rsid w:val="007C5405"/>
    <w:rsid w:val="007C56F8"/>
    <w:rsid w:val="007C5B2D"/>
    <w:rsid w:val="007C62D0"/>
    <w:rsid w:val="007C7F8A"/>
    <w:rsid w:val="007D007A"/>
    <w:rsid w:val="007D0198"/>
    <w:rsid w:val="007D1423"/>
    <w:rsid w:val="007D22B0"/>
    <w:rsid w:val="007D4386"/>
    <w:rsid w:val="007E05C7"/>
    <w:rsid w:val="007E1681"/>
    <w:rsid w:val="007E16A1"/>
    <w:rsid w:val="007E16FF"/>
    <w:rsid w:val="007E37C6"/>
    <w:rsid w:val="007E3C98"/>
    <w:rsid w:val="007E4DE6"/>
    <w:rsid w:val="007E6316"/>
    <w:rsid w:val="007E68EB"/>
    <w:rsid w:val="007E7A3A"/>
    <w:rsid w:val="007F095E"/>
    <w:rsid w:val="007F10BB"/>
    <w:rsid w:val="007F18FA"/>
    <w:rsid w:val="007F230D"/>
    <w:rsid w:val="007F292E"/>
    <w:rsid w:val="007F30A3"/>
    <w:rsid w:val="007F3682"/>
    <w:rsid w:val="007F3C3D"/>
    <w:rsid w:val="007F5BBD"/>
    <w:rsid w:val="00800115"/>
    <w:rsid w:val="008001C0"/>
    <w:rsid w:val="00800666"/>
    <w:rsid w:val="00800F0E"/>
    <w:rsid w:val="008114ED"/>
    <w:rsid w:val="0081379C"/>
    <w:rsid w:val="00815FE4"/>
    <w:rsid w:val="00820D41"/>
    <w:rsid w:val="00826EE2"/>
    <w:rsid w:val="008305BB"/>
    <w:rsid w:val="00830956"/>
    <w:rsid w:val="00830C85"/>
    <w:rsid w:val="00832C7A"/>
    <w:rsid w:val="00836A2F"/>
    <w:rsid w:val="008372F8"/>
    <w:rsid w:val="008375BE"/>
    <w:rsid w:val="0083777D"/>
    <w:rsid w:val="00837E86"/>
    <w:rsid w:val="00840042"/>
    <w:rsid w:val="008400BD"/>
    <w:rsid w:val="00840516"/>
    <w:rsid w:val="00842660"/>
    <w:rsid w:val="008448FF"/>
    <w:rsid w:val="008465A8"/>
    <w:rsid w:val="00846F64"/>
    <w:rsid w:val="00847D48"/>
    <w:rsid w:val="00847DA1"/>
    <w:rsid w:val="00851410"/>
    <w:rsid w:val="00851C89"/>
    <w:rsid w:val="00851DC1"/>
    <w:rsid w:val="00852158"/>
    <w:rsid w:val="00852512"/>
    <w:rsid w:val="0085272C"/>
    <w:rsid w:val="00852B68"/>
    <w:rsid w:val="00855931"/>
    <w:rsid w:val="00855DA8"/>
    <w:rsid w:val="00856144"/>
    <w:rsid w:val="00856C88"/>
    <w:rsid w:val="00860123"/>
    <w:rsid w:val="00861284"/>
    <w:rsid w:val="008625F9"/>
    <w:rsid w:val="0086523D"/>
    <w:rsid w:val="00865A81"/>
    <w:rsid w:val="00867EB2"/>
    <w:rsid w:val="00872730"/>
    <w:rsid w:val="00874203"/>
    <w:rsid w:val="00874D0F"/>
    <w:rsid w:val="008760BA"/>
    <w:rsid w:val="00876383"/>
    <w:rsid w:val="00876708"/>
    <w:rsid w:val="008801E9"/>
    <w:rsid w:val="00880349"/>
    <w:rsid w:val="0088198B"/>
    <w:rsid w:val="0088468F"/>
    <w:rsid w:val="00885084"/>
    <w:rsid w:val="008860F2"/>
    <w:rsid w:val="0089136D"/>
    <w:rsid w:val="00891CE2"/>
    <w:rsid w:val="00891FD1"/>
    <w:rsid w:val="00893CC7"/>
    <w:rsid w:val="00895496"/>
    <w:rsid w:val="008963F0"/>
    <w:rsid w:val="00896E38"/>
    <w:rsid w:val="00897405"/>
    <w:rsid w:val="008A17B8"/>
    <w:rsid w:val="008A3105"/>
    <w:rsid w:val="008A5144"/>
    <w:rsid w:val="008A67ED"/>
    <w:rsid w:val="008A6876"/>
    <w:rsid w:val="008A6D73"/>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69F4"/>
    <w:rsid w:val="008D756D"/>
    <w:rsid w:val="008E1787"/>
    <w:rsid w:val="008E248B"/>
    <w:rsid w:val="008E29D8"/>
    <w:rsid w:val="008E51EF"/>
    <w:rsid w:val="008E621E"/>
    <w:rsid w:val="008E7405"/>
    <w:rsid w:val="008E7CC2"/>
    <w:rsid w:val="008F35B4"/>
    <w:rsid w:val="008F3A20"/>
    <w:rsid w:val="008F6F6B"/>
    <w:rsid w:val="008F713B"/>
    <w:rsid w:val="009002F0"/>
    <w:rsid w:val="00901D09"/>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080C"/>
    <w:rsid w:val="00921792"/>
    <w:rsid w:val="009255A5"/>
    <w:rsid w:val="009265DD"/>
    <w:rsid w:val="009269F6"/>
    <w:rsid w:val="009333A4"/>
    <w:rsid w:val="0094117B"/>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725F"/>
    <w:rsid w:val="00977A55"/>
    <w:rsid w:val="00977B22"/>
    <w:rsid w:val="00980F62"/>
    <w:rsid w:val="00982AE0"/>
    <w:rsid w:val="00983799"/>
    <w:rsid w:val="00984320"/>
    <w:rsid w:val="00991332"/>
    <w:rsid w:val="00991F1E"/>
    <w:rsid w:val="009937BA"/>
    <w:rsid w:val="00995332"/>
    <w:rsid w:val="00995DA2"/>
    <w:rsid w:val="00996938"/>
    <w:rsid w:val="00997A22"/>
    <w:rsid w:val="009A05A8"/>
    <w:rsid w:val="009A0BFF"/>
    <w:rsid w:val="009A54E5"/>
    <w:rsid w:val="009A6657"/>
    <w:rsid w:val="009A6775"/>
    <w:rsid w:val="009A690A"/>
    <w:rsid w:val="009B1B23"/>
    <w:rsid w:val="009B2CE2"/>
    <w:rsid w:val="009B3917"/>
    <w:rsid w:val="009B7AA7"/>
    <w:rsid w:val="009B7CB5"/>
    <w:rsid w:val="009C108F"/>
    <w:rsid w:val="009C1A2A"/>
    <w:rsid w:val="009C28EF"/>
    <w:rsid w:val="009C3092"/>
    <w:rsid w:val="009C352F"/>
    <w:rsid w:val="009C35F5"/>
    <w:rsid w:val="009C45AA"/>
    <w:rsid w:val="009C4B99"/>
    <w:rsid w:val="009C54BC"/>
    <w:rsid w:val="009C5603"/>
    <w:rsid w:val="009C67E1"/>
    <w:rsid w:val="009D0BFE"/>
    <w:rsid w:val="009D1177"/>
    <w:rsid w:val="009D2E27"/>
    <w:rsid w:val="009D3E1A"/>
    <w:rsid w:val="009D42C3"/>
    <w:rsid w:val="009E0850"/>
    <w:rsid w:val="009E11ED"/>
    <w:rsid w:val="009E1AB0"/>
    <w:rsid w:val="009E3298"/>
    <w:rsid w:val="009E3377"/>
    <w:rsid w:val="009E3638"/>
    <w:rsid w:val="009E40D2"/>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11B7"/>
    <w:rsid w:val="00A13256"/>
    <w:rsid w:val="00A1351A"/>
    <w:rsid w:val="00A138E1"/>
    <w:rsid w:val="00A13EA7"/>
    <w:rsid w:val="00A17E6E"/>
    <w:rsid w:val="00A21CC6"/>
    <w:rsid w:val="00A22CC0"/>
    <w:rsid w:val="00A22FC7"/>
    <w:rsid w:val="00A24D6B"/>
    <w:rsid w:val="00A258FD"/>
    <w:rsid w:val="00A25EE0"/>
    <w:rsid w:val="00A277E0"/>
    <w:rsid w:val="00A277F7"/>
    <w:rsid w:val="00A33EE5"/>
    <w:rsid w:val="00A34A21"/>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6576"/>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0451"/>
    <w:rsid w:val="00A81EA8"/>
    <w:rsid w:val="00A82AFC"/>
    <w:rsid w:val="00A8316C"/>
    <w:rsid w:val="00A831F9"/>
    <w:rsid w:val="00A83E49"/>
    <w:rsid w:val="00A85ED6"/>
    <w:rsid w:val="00A86E47"/>
    <w:rsid w:val="00A87390"/>
    <w:rsid w:val="00A90CA4"/>
    <w:rsid w:val="00A92966"/>
    <w:rsid w:val="00A93966"/>
    <w:rsid w:val="00A93A8E"/>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A73D1"/>
    <w:rsid w:val="00AB0A84"/>
    <w:rsid w:val="00AB0C67"/>
    <w:rsid w:val="00AB2B30"/>
    <w:rsid w:val="00AB3F5D"/>
    <w:rsid w:val="00AB3FD2"/>
    <w:rsid w:val="00AB4232"/>
    <w:rsid w:val="00AB4494"/>
    <w:rsid w:val="00AB5377"/>
    <w:rsid w:val="00AC09BE"/>
    <w:rsid w:val="00AC0A60"/>
    <w:rsid w:val="00AC0D6D"/>
    <w:rsid w:val="00AC12C5"/>
    <w:rsid w:val="00AC2178"/>
    <w:rsid w:val="00AC218A"/>
    <w:rsid w:val="00AC2A53"/>
    <w:rsid w:val="00AC3BED"/>
    <w:rsid w:val="00AC42F8"/>
    <w:rsid w:val="00AC6117"/>
    <w:rsid w:val="00AC6492"/>
    <w:rsid w:val="00AC7DB0"/>
    <w:rsid w:val="00AD0CD6"/>
    <w:rsid w:val="00AD0D5B"/>
    <w:rsid w:val="00AD1CAD"/>
    <w:rsid w:val="00AD4225"/>
    <w:rsid w:val="00AD55D6"/>
    <w:rsid w:val="00AD59EC"/>
    <w:rsid w:val="00AD63E8"/>
    <w:rsid w:val="00AD7C07"/>
    <w:rsid w:val="00AE0041"/>
    <w:rsid w:val="00AE08BB"/>
    <w:rsid w:val="00AE3690"/>
    <w:rsid w:val="00AE5E4A"/>
    <w:rsid w:val="00AE6A4C"/>
    <w:rsid w:val="00AE6AB9"/>
    <w:rsid w:val="00AF0454"/>
    <w:rsid w:val="00AF124E"/>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04B0"/>
    <w:rsid w:val="00B11C35"/>
    <w:rsid w:val="00B139F5"/>
    <w:rsid w:val="00B2003C"/>
    <w:rsid w:val="00B20BB5"/>
    <w:rsid w:val="00B220FE"/>
    <w:rsid w:val="00B23526"/>
    <w:rsid w:val="00B25695"/>
    <w:rsid w:val="00B25F7F"/>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4E4A"/>
    <w:rsid w:val="00B477BA"/>
    <w:rsid w:val="00B47DD8"/>
    <w:rsid w:val="00B5109B"/>
    <w:rsid w:val="00B51BCA"/>
    <w:rsid w:val="00B5200D"/>
    <w:rsid w:val="00B53049"/>
    <w:rsid w:val="00B530D7"/>
    <w:rsid w:val="00B548FB"/>
    <w:rsid w:val="00B555EC"/>
    <w:rsid w:val="00B5702D"/>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1262"/>
    <w:rsid w:val="00BA37F0"/>
    <w:rsid w:val="00BA38E7"/>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F74"/>
    <w:rsid w:val="00BD233F"/>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240"/>
    <w:rsid w:val="00BE7C22"/>
    <w:rsid w:val="00BF0986"/>
    <w:rsid w:val="00BF0CAB"/>
    <w:rsid w:val="00BF142B"/>
    <w:rsid w:val="00BF49E9"/>
    <w:rsid w:val="00BF547E"/>
    <w:rsid w:val="00BF644A"/>
    <w:rsid w:val="00BF6823"/>
    <w:rsid w:val="00BF720A"/>
    <w:rsid w:val="00BF7C45"/>
    <w:rsid w:val="00C02660"/>
    <w:rsid w:val="00C0340F"/>
    <w:rsid w:val="00C03A1E"/>
    <w:rsid w:val="00C04383"/>
    <w:rsid w:val="00C04734"/>
    <w:rsid w:val="00C05AAA"/>
    <w:rsid w:val="00C0788A"/>
    <w:rsid w:val="00C1533D"/>
    <w:rsid w:val="00C15954"/>
    <w:rsid w:val="00C1785D"/>
    <w:rsid w:val="00C21F82"/>
    <w:rsid w:val="00C222A7"/>
    <w:rsid w:val="00C225AC"/>
    <w:rsid w:val="00C23221"/>
    <w:rsid w:val="00C2349E"/>
    <w:rsid w:val="00C23B82"/>
    <w:rsid w:val="00C2544C"/>
    <w:rsid w:val="00C260E8"/>
    <w:rsid w:val="00C27961"/>
    <w:rsid w:val="00C27A5F"/>
    <w:rsid w:val="00C30F59"/>
    <w:rsid w:val="00C31456"/>
    <w:rsid w:val="00C35683"/>
    <w:rsid w:val="00C35A28"/>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02"/>
    <w:rsid w:val="00C54B5E"/>
    <w:rsid w:val="00C55E5A"/>
    <w:rsid w:val="00C56552"/>
    <w:rsid w:val="00C60341"/>
    <w:rsid w:val="00C6050C"/>
    <w:rsid w:val="00C60841"/>
    <w:rsid w:val="00C60E94"/>
    <w:rsid w:val="00C61088"/>
    <w:rsid w:val="00C614AE"/>
    <w:rsid w:val="00C640D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3239"/>
    <w:rsid w:val="00C96923"/>
    <w:rsid w:val="00C9772E"/>
    <w:rsid w:val="00CA25B9"/>
    <w:rsid w:val="00CA51B6"/>
    <w:rsid w:val="00CA5489"/>
    <w:rsid w:val="00CA6459"/>
    <w:rsid w:val="00CA7A79"/>
    <w:rsid w:val="00CA7D11"/>
    <w:rsid w:val="00CB0915"/>
    <w:rsid w:val="00CB16E1"/>
    <w:rsid w:val="00CB18B6"/>
    <w:rsid w:val="00CB2A4F"/>
    <w:rsid w:val="00CB3BC5"/>
    <w:rsid w:val="00CB4213"/>
    <w:rsid w:val="00CB436A"/>
    <w:rsid w:val="00CB520F"/>
    <w:rsid w:val="00CB7417"/>
    <w:rsid w:val="00CC2203"/>
    <w:rsid w:val="00CC2F7A"/>
    <w:rsid w:val="00CC3157"/>
    <w:rsid w:val="00CC34D4"/>
    <w:rsid w:val="00CC4661"/>
    <w:rsid w:val="00CC4BE4"/>
    <w:rsid w:val="00CC7D6D"/>
    <w:rsid w:val="00CD08AF"/>
    <w:rsid w:val="00CD0EBA"/>
    <w:rsid w:val="00CD1BEC"/>
    <w:rsid w:val="00CD3C7F"/>
    <w:rsid w:val="00CD442E"/>
    <w:rsid w:val="00CD475A"/>
    <w:rsid w:val="00CD5544"/>
    <w:rsid w:val="00CD601E"/>
    <w:rsid w:val="00CD6632"/>
    <w:rsid w:val="00CD6C6E"/>
    <w:rsid w:val="00CD7DE8"/>
    <w:rsid w:val="00CD7E7C"/>
    <w:rsid w:val="00CE0810"/>
    <w:rsid w:val="00CE0A38"/>
    <w:rsid w:val="00CE0BBE"/>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5F64"/>
    <w:rsid w:val="00CF6BB3"/>
    <w:rsid w:val="00CF7CB1"/>
    <w:rsid w:val="00D00828"/>
    <w:rsid w:val="00D00B4D"/>
    <w:rsid w:val="00D0283B"/>
    <w:rsid w:val="00D035E9"/>
    <w:rsid w:val="00D05FB6"/>
    <w:rsid w:val="00D06161"/>
    <w:rsid w:val="00D0673E"/>
    <w:rsid w:val="00D079EA"/>
    <w:rsid w:val="00D1254A"/>
    <w:rsid w:val="00D13FFB"/>
    <w:rsid w:val="00D1472F"/>
    <w:rsid w:val="00D15497"/>
    <w:rsid w:val="00D171F9"/>
    <w:rsid w:val="00D1799F"/>
    <w:rsid w:val="00D24A39"/>
    <w:rsid w:val="00D25A8D"/>
    <w:rsid w:val="00D25ADB"/>
    <w:rsid w:val="00D26E03"/>
    <w:rsid w:val="00D3134F"/>
    <w:rsid w:val="00D31ABF"/>
    <w:rsid w:val="00D333F6"/>
    <w:rsid w:val="00D33BA0"/>
    <w:rsid w:val="00D33E5A"/>
    <w:rsid w:val="00D349E2"/>
    <w:rsid w:val="00D35302"/>
    <w:rsid w:val="00D3733F"/>
    <w:rsid w:val="00D37CF3"/>
    <w:rsid w:val="00D4031C"/>
    <w:rsid w:val="00D40618"/>
    <w:rsid w:val="00D410F0"/>
    <w:rsid w:val="00D412A5"/>
    <w:rsid w:val="00D42A12"/>
    <w:rsid w:val="00D44C9C"/>
    <w:rsid w:val="00D45DD1"/>
    <w:rsid w:val="00D45E33"/>
    <w:rsid w:val="00D46224"/>
    <w:rsid w:val="00D503E7"/>
    <w:rsid w:val="00D51AD3"/>
    <w:rsid w:val="00D528E5"/>
    <w:rsid w:val="00D5392E"/>
    <w:rsid w:val="00D5418E"/>
    <w:rsid w:val="00D547FB"/>
    <w:rsid w:val="00D56AC8"/>
    <w:rsid w:val="00D5705F"/>
    <w:rsid w:val="00D5756C"/>
    <w:rsid w:val="00D57CDF"/>
    <w:rsid w:val="00D6226D"/>
    <w:rsid w:val="00D6429E"/>
    <w:rsid w:val="00D6497D"/>
    <w:rsid w:val="00D65352"/>
    <w:rsid w:val="00D657D9"/>
    <w:rsid w:val="00D66706"/>
    <w:rsid w:val="00D66C27"/>
    <w:rsid w:val="00D70067"/>
    <w:rsid w:val="00D72D27"/>
    <w:rsid w:val="00D72DF8"/>
    <w:rsid w:val="00D74480"/>
    <w:rsid w:val="00D7724E"/>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9FA"/>
    <w:rsid w:val="00DA6DE3"/>
    <w:rsid w:val="00DB2C43"/>
    <w:rsid w:val="00DB33F2"/>
    <w:rsid w:val="00DB3599"/>
    <w:rsid w:val="00DB3705"/>
    <w:rsid w:val="00DB710F"/>
    <w:rsid w:val="00DC0899"/>
    <w:rsid w:val="00DC0927"/>
    <w:rsid w:val="00DC1499"/>
    <w:rsid w:val="00DC417C"/>
    <w:rsid w:val="00DC449D"/>
    <w:rsid w:val="00DC528A"/>
    <w:rsid w:val="00DC5422"/>
    <w:rsid w:val="00DC55D8"/>
    <w:rsid w:val="00DC6020"/>
    <w:rsid w:val="00DC6811"/>
    <w:rsid w:val="00DC6888"/>
    <w:rsid w:val="00DC6BF6"/>
    <w:rsid w:val="00DD0FDC"/>
    <w:rsid w:val="00DD30CE"/>
    <w:rsid w:val="00DD37A0"/>
    <w:rsid w:val="00DD3ABA"/>
    <w:rsid w:val="00DD6EA3"/>
    <w:rsid w:val="00DD7B27"/>
    <w:rsid w:val="00DE00F8"/>
    <w:rsid w:val="00DE0B29"/>
    <w:rsid w:val="00DE0B3B"/>
    <w:rsid w:val="00DE0FFC"/>
    <w:rsid w:val="00DE2953"/>
    <w:rsid w:val="00DE3FBC"/>
    <w:rsid w:val="00DE5903"/>
    <w:rsid w:val="00DE5C83"/>
    <w:rsid w:val="00DE60C6"/>
    <w:rsid w:val="00DF2C4E"/>
    <w:rsid w:val="00DF2EBC"/>
    <w:rsid w:val="00DF5723"/>
    <w:rsid w:val="00DF6103"/>
    <w:rsid w:val="00DF6773"/>
    <w:rsid w:val="00DF7C61"/>
    <w:rsid w:val="00DF7F64"/>
    <w:rsid w:val="00E00D02"/>
    <w:rsid w:val="00E013EB"/>
    <w:rsid w:val="00E01406"/>
    <w:rsid w:val="00E0226F"/>
    <w:rsid w:val="00E027CA"/>
    <w:rsid w:val="00E0344B"/>
    <w:rsid w:val="00E11A61"/>
    <w:rsid w:val="00E13C49"/>
    <w:rsid w:val="00E13EDA"/>
    <w:rsid w:val="00E140D5"/>
    <w:rsid w:val="00E15536"/>
    <w:rsid w:val="00E16CAC"/>
    <w:rsid w:val="00E219C9"/>
    <w:rsid w:val="00E222DE"/>
    <w:rsid w:val="00E22713"/>
    <w:rsid w:val="00E2290C"/>
    <w:rsid w:val="00E229B0"/>
    <w:rsid w:val="00E268AF"/>
    <w:rsid w:val="00E26D4E"/>
    <w:rsid w:val="00E30682"/>
    <w:rsid w:val="00E308D2"/>
    <w:rsid w:val="00E30F50"/>
    <w:rsid w:val="00E31462"/>
    <w:rsid w:val="00E31506"/>
    <w:rsid w:val="00E32207"/>
    <w:rsid w:val="00E34B94"/>
    <w:rsid w:val="00E3541B"/>
    <w:rsid w:val="00E4101B"/>
    <w:rsid w:val="00E44427"/>
    <w:rsid w:val="00E4477F"/>
    <w:rsid w:val="00E47757"/>
    <w:rsid w:val="00E51C3D"/>
    <w:rsid w:val="00E52FD4"/>
    <w:rsid w:val="00E53741"/>
    <w:rsid w:val="00E54A8C"/>
    <w:rsid w:val="00E5533A"/>
    <w:rsid w:val="00E56709"/>
    <w:rsid w:val="00E567CD"/>
    <w:rsid w:val="00E56F57"/>
    <w:rsid w:val="00E5746A"/>
    <w:rsid w:val="00E57FE4"/>
    <w:rsid w:val="00E606E9"/>
    <w:rsid w:val="00E62575"/>
    <w:rsid w:val="00E62BAC"/>
    <w:rsid w:val="00E6714B"/>
    <w:rsid w:val="00E67EC6"/>
    <w:rsid w:val="00E71542"/>
    <w:rsid w:val="00E71F7F"/>
    <w:rsid w:val="00E720B4"/>
    <w:rsid w:val="00E75433"/>
    <w:rsid w:val="00E75CC0"/>
    <w:rsid w:val="00E75D88"/>
    <w:rsid w:val="00E7646E"/>
    <w:rsid w:val="00E771C9"/>
    <w:rsid w:val="00E85B7B"/>
    <w:rsid w:val="00E86553"/>
    <w:rsid w:val="00E8785D"/>
    <w:rsid w:val="00E90725"/>
    <w:rsid w:val="00E92713"/>
    <w:rsid w:val="00E93C9B"/>
    <w:rsid w:val="00E955A1"/>
    <w:rsid w:val="00E961F8"/>
    <w:rsid w:val="00E970B8"/>
    <w:rsid w:val="00E9793A"/>
    <w:rsid w:val="00EA11BF"/>
    <w:rsid w:val="00EA35A7"/>
    <w:rsid w:val="00EA3BA5"/>
    <w:rsid w:val="00EA47FB"/>
    <w:rsid w:val="00EA7527"/>
    <w:rsid w:val="00EA7C92"/>
    <w:rsid w:val="00EB1B78"/>
    <w:rsid w:val="00EB2214"/>
    <w:rsid w:val="00EB32FF"/>
    <w:rsid w:val="00EB34F5"/>
    <w:rsid w:val="00EB436F"/>
    <w:rsid w:val="00EB4494"/>
    <w:rsid w:val="00EB597F"/>
    <w:rsid w:val="00EB6923"/>
    <w:rsid w:val="00EB6A06"/>
    <w:rsid w:val="00EB6E33"/>
    <w:rsid w:val="00EB70EA"/>
    <w:rsid w:val="00EB7AF0"/>
    <w:rsid w:val="00EB7E72"/>
    <w:rsid w:val="00EC1099"/>
    <w:rsid w:val="00EC138B"/>
    <w:rsid w:val="00EC1442"/>
    <w:rsid w:val="00EC30B9"/>
    <w:rsid w:val="00EC4ECE"/>
    <w:rsid w:val="00EC5B73"/>
    <w:rsid w:val="00EC622D"/>
    <w:rsid w:val="00EC7867"/>
    <w:rsid w:val="00ED047C"/>
    <w:rsid w:val="00ED0D9D"/>
    <w:rsid w:val="00ED0DB3"/>
    <w:rsid w:val="00ED0EAF"/>
    <w:rsid w:val="00ED1B2A"/>
    <w:rsid w:val="00ED1B65"/>
    <w:rsid w:val="00ED1B66"/>
    <w:rsid w:val="00ED52D7"/>
    <w:rsid w:val="00ED7A52"/>
    <w:rsid w:val="00EE0A6D"/>
    <w:rsid w:val="00EE3BCF"/>
    <w:rsid w:val="00EE4E92"/>
    <w:rsid w:val="00EE59F1"/>
    <w:rsid w:val="00EF074B"/>
    <w:rsid w:val="00EF0B69"/>
    <w:rsid w:val="00EF2A2E"/>
    <w:rsid w:val="00EF33FE"/>
    <w:rsid w:val="00EF5DA9"/>
    <w:rsid w:val="00EF679C"/>
    <w:rsid w:val="00EF6996"/>
    <w:rsid w:val="00EF74C3"/>
    <w:rsid w:val="00F00E95"/>
    <w:rsid w:val="00F01A42"/>
    <w:rsid w:val="00F0260E"/>
    <w:rsid w:val="00F02990"/>
    <w:rsid w:val="00F07D48"/>
    <w:rsid w:val="00F11558"/>
    <w:rsid w:val="00F119B1"/>
    <w:rsid w:val="00F13026"/>
    <w:rsid w:val="00F1339C"/>
    <w:rsid w:val="00F1646A"/>
    <w:rsid w:val="00F1691E"/>
    <w:rsid w:val="00F1714F"/>
    <w:rsid w:val="00F217AF"/>
    <w:rsid w:val="00F22194"/>
    <w:rsid w:val="00F2248C"/>
    <w:rsid w:val="00F230ED"/>
    <w:rsid w:val="00F23248"/>
    <w:rsid w:val="00F2450F"/>
    <w:rsid w:val="00F24C24"/>
    <w:rsid w:val="00F261E6"/>
    <w:rsid w:val="00F27535"/>
    <w:rsid w:val="00F2791A"/>
    <w:rsid w:val="00F30249"/>
    <w:rsid w:val="00F332DD"/>
    <w:rsid w:val="00F33DD4"/>
    <w:rsid w:val="00F35A77"/>
    <w:rsid w:val="00F3736C"/>
    <w:rsid w:val="00F378B4"/>
    <w:rsid w:val="00F3799D"/>
    <w:rsid w:val="00F37C14"/>
    <w:rsid w:val="00F40BAD"/>
    <w:rsid w:val="00F410C3"/>
    <w:rsid w:val="00F41E48"/>
    <w:rsid w:val="00F420C0"/>
    <w:rsid w:val="00F42344"/>
    <w:rsid w:val="00F4294D"/>
    <w:rsid w:val="00F434A5"/>
    <w:rsid w:val="00F462BE"/>
    <w:rsid w:val="00F4652C"/>
    <w:rsid w:val="00F46C7A"/>
    <w:rsid w:val="00F5195E"/>
    <w:rsid w:val="00F51BEA"/>
    <w:rsid w:val="00F52D3A"/>
    <w:rsid w:val="00F5608D"/>
    <w:rsid w:val="00F579D1"/>
    <w:rsid w:val="00F61942"/>
    <w:rsid w:val="00F61E42"/>
    <w:rsid w:val="00F62CC4"/>
    <w:rsid w:val="00F63A96"/>
    <w:rsid w:val="00F64196"/>
    <w:rsid w:val="00F65659"/>
    <w:rsid w:val="00F6642A"/>
    <w:rsid w:val="00F70095"/>
    <w:rsid w:val="00F71EC5"/>
    <w:rsid w:val="00F72FF0"/>
    <w:rsid w:val="00F756BC"/>
    <w:rsid w:val="00F77158"/>
    <w:rsid w:val="00F772C1"/>
    <w:rsid w:val="00F7742B"/>
    <w:rsid w:val="00F77A00"/>
    <w:rsid w:val="00F77B4E"/>
    <w:rsid w:val="00F80827"/>
    <w:rsid w:val="00F80B37"/>
    <w:rsid w:val="00F811BB"/>
    <w:rsid w:val="00F827C5"/>
    <w:rsid w:val="00F827E5"/>
    <w:rsid w:val="00F848B3"/>
    <w:rsid w:val="00F910F7"/>
    <w:rsid w:val="00F924A5"/>
    <w:rsid w:val="00F9335C"/>
    <w:rsid w:val="00F9345A"/>
    <w:rsid w:val="00F93E04"/>
    <w:rsid w:val="00F93F3F"/>
    <w:rsid w:val="00F94CE8"/>
    <w:rsid w:val="00F9642C"/>
    <w:rsid w:val="00F9671A"/>
    <w:rsid w:val="00FA04D1"/>
    <w:rsid w:val="00FA0AAA"/>
    <w:rsid w:val="00FA3C62"/>
    <w:rsid w:val="00FA44B1"/>
    <w:rsid w:val="00FA58EF"/>
    <w:rsid w:val="00FA6509"/>
    <w:rsid w:val="00FA78C7"/>
    <w:rsid w:val="00FA79E6"/>
    <w:rsid w:val="00FA7DC3"/>
    <w:rsid w:val="00FB1AC1"/>
    <w:rsid w:val="00FB201E"/>
    <w:rsid w:val="00FB26B5"/>
    <w:rsid w:val="00FB2EC8"/>
    <w:rsid w:val="00FB404B"/>
    <w:rsid w:val="00FB42D6"/>
    <w:rsid w:val="00FB463B"/>
    <w:rsid w:val="00FB488C"/>
    <w:rsid w:val="00FB5510"/>
    <w:rsid w:val="00FB5B60"/>
    <w:rsid w:val="00FB6B11"/>
    <w:rsid w:val="00FB6EFB"/>
    <w:rsid w:val="00FB75A9"/>
    <w:rsid w:val="00FC1047"/>
    <w:rsid w:val="00FC40F1"/>
    <w:rsid w:val="00FC6B1D"/>
    <w:rsid w:val="00FD1048"/>
    <w:rsid w:val="00FD2287"/>
    <w:rsid w:val="00FD2381"/>
    <w:rsid w:val="00FD24E8"/>
    <w:rsid w:val="00FD414B"/>
    <w:rsid w:val="00FD502C"/>
    <w:rsid w:val="00FD62D5"/>
    <w:rsid w:val="00FD6F44"/>
    <w:rsid w:val="00FE0733"/>
    <w:rsid w:val="00FE17BD"/>
    <w:rsid w:val="00FE305E"/>
    <w:rsid w:val="00FE5638"/>
    <w:rsid w:val="00FE61F0"/>
    <w:rsid w:val="00FE70DC"/>
    <w:rsid w:val="00FE752F"/>
    <w:rsid w:val="00FF08A5"/>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9E8A0"/>
  <w15:docId w15:val="{7B424A33-99F6-45AC-B4E4-73717884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Odsazené,Odstavec 1"/>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qFormat/>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 w:type="character" w:customStyle="1" w:styleId="Nevyeenzmnka1">
    <w:name w:val="Nevyřešená zmínka1"/>
    <w:basedOn w:val="Standardnpsmoodstavce"/>
    <w:uiPriority w:val="99"/>
    <w:semiHidden/>
    <w:unhideWhenUsed/>
    <w:rsid w:val="00FB5510"/>
    <w:rPr>
      <w:color w:val="605E5C"/>
      <w:shd w:val="clear" w:color="auto" w:fill="E1DFDD"/>
    </w:rPr>
  </w:style>
  <w:style w:type="character" w:customStyle="1" w:styleId="Nevyeenzmnka2">
    <w:name w:val="Nevyřešená zmínka2"/>
    <w:basedOn w:val="Standardnpsmoodstavce"/>
    <w:uiPriority w:val="99"/>
    <w:semiHidden/>
    <w:unhideWhenUsed/>
    <w:rsid w:val="00EE0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2955-57BD-41A2-8FD2-C65523A5D0E7}">
  <ds:schemaRefs>
    <ds:schemaRef ds:uri="http://schemas.openxmlformats.org/officeDocument/2006/bibliography"/>
  </ds:schemaRefs>
</ds:datastoreItem>
</file>

<file path=customXml/itemProps2.xml><?xml version="1.0" encoding="utf-8"?>
<ds:datastoreItem xmlns:ds="http://schemas.openxmlformats.org/officeDocument/2006/customXml" ds:itemID="{66991DC1-256D-4198-8E7E-28114510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9299</Words>
  <Characters>52957</Characters>
  <Application>Microsoft Office Word</Application>
  <DocSecurity>4</DocSecurity>
  <Lines>441</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Richtr Tomáš</dc:creator>
  <cp:lastModifiedBy>Šišková Jana</cp:lastModifiedBy>
  <cp:revision>2</cp:revision>
  <cp:lastPrinted>2026-04-23T09:36:00Z</cp:lastPrinted>
  <dcterms:created xsi:type="dcterms:W3CDTF">2026-06-03T13:30:00Z</dcterms:created>
  <dcterms:modified xsi:type="dcterms:W3CDTF">2026-06-03T13:30:00Z</dcterms:modified>
</cp:coreProperties>
</file>