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DA" w:rsidRDefault="0005034F">
      <w:pPr>
        <w:spacing w:line="280" w:lineRule="auto"/>
        <w:ind w:left="3240"/>
        <w:rPr>
          <w:rFonts w:ascii="Arial" w:hAnsi="Arial"/>
          <w:b/>
          <w:color w:val="0A0C0F"/>
          <w:spacing w:val="-2"/>
          <w:sz w:val="15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8343900</wp:posOffset>
                </wp:positionV>
                <wp:extent cx="5537200" cy="128905"/>
                <wp:effectExtent l="0" t="0" r="635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BDA" w:rsidRDefault="000843C9">
                            <w:pPr>
                              <w:tabs>
                                <w:tab w:val="right" w:pos="8716"/>
                              </w:tabs>
                              <w:rPr>
                                <w:rFonts w:ascii="Tahoma" w:hAnsi="Tahoma"/>
                                <w:color w:val="0A0C0F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0C0F"/>
                                <w:sz w:val="15"/>
                                <w:lang w:val="cs-CZ"/>
                              </w:rPr>
                              <w:t>3.1</w:t>
                            </w:r>
                            <w:r>
                              <w:rPr>
                                <w:rFonts w:ascii="Tahoma" w:hAnsi="Tahoma"/>
                                <w:color w:val="0A0C0F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A0C0F"/>
                                <w:spacing w:val="1"/>
                                <w:sz w:val="14"/>
                                <w:lang w:val="cs-CZ"/>
                              </w:rPr>
                              <w:t xml:space="preserve">Kupní cena Zboží vychází z cen uvedených v aktuálním platném ceníku (dále </w:t>
                            </w:r>
                            <w:r>
                              <w:rPr>
                                <w:rFonts w:ascii="Tahoma" w:hAnsi="Tahoma"/>
                                <w:i/>
                                <w:color w:val="0A0C0F"/>
                                <w:spacing w:val="1"/>
                                <w:w w:val="105"/>
                                <w:sz w:val="14"/>
                                <w:lang w:val="cs-CZ"/>
                              </w:rPr>
                              <w:t xml:space="preserve">jen </w:t>
                            </w:r>
                            <w:r>
                              <w:rPr>
                                <w:rFonts w:ascii="Verdana" w:hAnsi="Verdana"/>
                                <w:color w:val="0A0C0F"/>
                                <w:spacing w:val="1"/>
                                <w:sz w:val="14"/>
                                <w:lang w:val="cs-CZ"/>
                              </w:rPr>
                              <w:t xml:space="preserve">jako „Kupní </w:t>
                            </w:r>
                            <w:r>
                              <w:rPr>
                                <w:rFonts w:ascii="Arial" w:hAnsi="Arial"/>
                                <w:b/>
                                <w:color w:val="0A0C0F"/>
                                <w:spacing w:val="1"/>
                                <w:sz w:val="15"/>
                                <w:lang w:val="cs-CZ"/>
                              </w:rPr>
                              <w:t xml:space="preserve">cena") </w:t>
                            </w:r>
                            <w:r>
                              <w:rPr>
                                <w:rFonts w:ascii="Verdana" w:hAnsi="Verdana"/>
                                <w:color w:val="0A0C0F"/>
                                <w:spacing w:val="1"/>
                                <w:sz w:val="14"/>
                                <w:lang w:val="cs-CZ"/>
                              </w:rPr>
                              <w:t>Prodávajícího,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57pt;width:436pt;height:10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" filled="f" stroked="f">
                <v:textbox inset="0,0,0,0">
                  <w:txbxContent>
                    <w:p w:rsidR="00800BDA" w:rsidRDefault="000843C9">
                      <w:pPr>
                        <w:tabs>
                          <w:tab w:val="right" w:pos="8716"/>
                        </w:tabs>
                        <w:rPr>
                          <w:rFonts w:ascii="Tahoma" w:hAnsi="Tahoma"/>
                          <w:color w:val="0A0C0F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0C0F"/>
                          <w:sz w:val="15"/>
                          <w:lang w:val="cs-CZ"/>
                        </w:rPr>
                        <w:t>3.1</w:t>
                      </w:r>
                      <w:r>
                        <w:rPr>
                          <w:rFonts w:ascii="Tahoma" w:hAnsi="Tahoma"/>
                          <w:color w:val="0A0C0F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A0C0F"/>
                          <w:spacing w:val="1"/>
                          <w:sz w:val="14"/>
                          <w:lang w:val="cs-CZ"/>
                        </w:rPr>
                        <w:t xml:space="preserve">Kupní cena Zboží vychází z cen uvedených v aktuálním platném ceníku (dále </w:t>
                      </w:r>
                      <w:r>
                        <w:rPr>
                          <w:rFonts w:ascii="Tahoma" w:hAnsi="Tahoma"/>
                          <w:i/>
                          <w:color w:val="0A0C0F"/>
                          <w:spacing w:val="1"/>
                          <w:w w:val="105"/>
                          <w:sz w:val="14"/>
                          <w:lang w:val="cs-CZ"/>
                        </w:rPr>
                        <w:t xml:space="preserve">jen </w:t>
                      </w:r>
                      <w:r>
                        <w:rPr>
                          <w:rFonts w:ascii="Verdana" w:hAnsi="Verdana"/>
                          <w:color w:val="0A0C0F"/>
                          <w:spacing w:val="1"/>
                          <w:sz w:val="14"/>
                          <w:lang w:val="cs-CZ"/>
                        </w:rPr>
                        <w:t xml:space="preserve">jako „Kupní </w:t>
                      </w:r>
                      <w:r>
                        <w:rPr>
                          <w:rFonts w:ascii="Arial" w:hAnsi="Arial"/>
                          <w:b/>
                          <w:color w:val="0A0C0F"/>
                          <w:spacing w:val="1"/>
                          <w:sz w:val="15"/>
                          <w:lang w:val="cs-CZ"/>
                        </w:rPr>
                        <w:t xml:space="preserve">cena") </w:t>
                      </w:r>
                      <w:r>
                        <w:rPr>
                          <w:rFonts w:ascii="Verdana" w:hAnsi="Verdana"/>
                          <w:color w:val="0A0C0F"/>
                          <w:spacing w:val="1"/>
                          <w:sz w:val="14"/>
                          <w:lang w:val="cs-CZ"/>
                        </w:rPr>
                        <w:t>Prodávajícího,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3C9">
        <w:rPr>
          <w:rFonts w:ascii="Arial" w:hAnsi="Arial"/>
          <w:b/>
          <w:color w:val="0A0C0F"/>
          <w:spacing w:val="-2"/>
          <w:sz w:val="15"/>
          <w:lang w:val="cs-CZ"/>
        </w:rPr>
        <w:t>RÁMCOVÁ KUPNÍ SMLOUVA</w:t>
      </w:r>
    </w:p>
    <w:p w:rsidR="00800BDA" w:rsidRDefault="000843C9">
      <w:pPr>
        <w:numPr>
          <w:ilvl w:val="0"/>
          <w:numId w:val="1"/>
        </w:numPr>
        <w:tabs>
          <w:tab w:val="clear" w:pos="360"/>
          <w:tab w:val="decimal" w:pos="720"/>
        </w:tabs>
        <w:spacing w:before="216"/>
        <w:ind w:hanging="360"/>
        <w:rPr>
          <w:rFonts w:ascii="Arial" w:hAnsi="Arial"/>
          <w:b/>
          <w:color w:val="0A0C0F"/>
          <w:spacing w:val="10"/>
          <w:sz w:val="16"/>
          <w:lang w:val="cs-CZ"/>
        </w:rPr>
      </w:pPr>
      <w:r>
        <w:rPr>
          <w:rFonts w:ascii="Arial" w:hAnsi="Arial"/>
          <w:b/>
          <w:color w:val="0A0C0F"/>
          <w:spacing w:val="10"/>
          <w:sz w:val="16"/>
          <w:lang w:val="cs-CZ"/>
        </w:rPr>
        <w:t xml:space="preserve">UNIGASTRO </w:t>
      </w:r>
      <w:r>
        <w:rPr>
          <w:rFonts w:ascii="Arial" w:hAnsi="Arial"/>
          <w:b/>
          <w:color w:val="0A0C0F"/>
          <w:spacing w:val="10"/>
          <w:sz w:val="18"/>
          <w:lang w:val="cs-CZ"/>
        </w:rPr>
        <w:t>s.r.o.</w:t>
      </w:r>
    </w:p>
    <w:p w:rsidR="00800BDA" w:rsidRDefault="000843C9">
      <w:pPr>
        <w:spacing w:before="36" w:line="268" w:lineRule="auto"/>
        <w:ind w:left="576"/>
        <w:rPr>
          <w:rFonts w:ascii="Tahoma" w:hAnsi="Tahoma"/>
          <w:color w:val="0A0C0F"/>
          <w:spacing w:val="2"/>
          <w:sz w:val="15"/>
          <w:lang w:val="cs-CZ"/>
        </w:rPr>
      </w:pPr>
      <w:r>
        <w:rPr>
          <w:rFonts w:ascii="Tahoma" w:hAnsi="Tahoma"/>
          <w:color w:val="0A0C0F"/>
          <w:spacing w:val="2"/>
          <w:sz w:val="15"/>
          <w:lang w:val="cs-CZ"/>
        </w:rPr>
        <w:t>se sídlem šunmcká 2325, 688 01 Uherský Brod,</w:t>
      </w:r>
    </w:p>
    <w:p w:rsidR="00800BDA" w:rsidRDefault="000843C9">
      <w:pPr>
        <w:spacing w:line="278" w:lineRule="auto"/>
        <w:ind w:left="648"/>
        <w:rPr>
          <w:rFonts w:ascii="Tahoma" w:hAnsi="Tahoma"/>
          <w:color w:val="0A0C0F"/>
          <w:spacing w:val="3"/>
          <w:sz w:val="15"/>
          <w:lang w:val="cs-CZ"/>
        </w:rPr>
      </w:pPr>
      <w:r>
        <w:rPr>
          <w:rFonts w:ascii="Tahoma" w:hAnsi="Tahoma"/>
          <w:color w:val="0A0C0F"/>
          <w:spacing w:val="3"/>
          <w:sz w:val="15"/>
          <w:lang w:val="cs-CZ"/>
        </w:rPr>
        <w:t>zastoupená jednatelem : René Krivý, Michal Smetana</w:t>
      </w:r>
    </w:p>
    <w:p w:rsidR="00800BDA" w:rsidRDefault="000843C9">
      <w:pPr>
        <w:spacing w:before="36" w:line="271" w:lineRule="auto"/>
        <w:ind w:left="648"/>
        <w:rPr>
          <w:rFonts w:ascii="Tahoma" w:hAnsi="Tahoma"/>
          <w:color w:val="0A0C0F"/>
          <w:sz w:val="15"/>
          <w:lang w:val="cs-CZ"/>
        </w:rPr>
      </w:pPr>
      <w:r>
        <w:rPr>
          <w:rFonts w:ascii="Tahoma" w:hAnsi="Tahoma"/>
          <w:color w:val="0A0C0F"/>
          <w:sz w:val="15"/>
          <w:lang w:val="cs-CZ"/>
        </w:rPr>
        <w:t>IČO: 06127606</w:t>
      </w:r>
    </w:p>
    <w:p w:rsidR="00800BDA" w:rsidRDefault="000843C9">
      <w:pPr>
        <w:spacing w:before="36" w:line="264" w:lineRule="auto"/>
        <w:ind w:left="648"/>
        <w:rPr>
          <w:rFonts w:ascii="Tahoma" w:hAnsi="Tahoma"/>
          <w:color w:val="0A0C0F"/>
          <w:sz w:val="15"/>
          <w:lang w:val="cs-CZ"/>
        </w:rPr>
      </w:pPr>
      <w:r>
        <w:rPr>
          <w:rFonts w:ascii="Tahoma" w:hAnsi="Tahoma"/>
          <w:color w:val="0A0C0F"/>
          <w:sz w:val="15"/>
          <w:lang w:val="cs-CZ"/>
        </w:rPr>
        <w:t>DI Č: CZ06127606</w:t>
      </w:r>
    </w:p>
    <w:p w:rsidR="00800BDA" w:rsidRDefault="000843C9">
      <w:pPr>
        <w:spacing w:line="266" w:lineRule="auto"/>
        <w:ind w:left="648"/>
        <w:rPr>
          <w:rFonts w:ascii="Tahoma" w:hAnsi="Tahoma"/>
          <w:color w:val="0A0C0F"/>
          <w:spacing w:val="2"/>
          <w:sz w:val="15"/>
          <w:lang w:val="cs-CZ"/>
        </w:rPr>
      </w:pPr>
      <w:r>
        <w:rPr>
          <w:rFonts w:ascii="Tahoma" w:hAnsi="Tahoma"/>
          <w:color w:val="0A0C0F"/>
          <w:spacing w:val="2"/>
          <w:sz w:val="15"/>
          <w:lang w:val="cs-CZ"/>
        </w:rPr>
        <w:t>Zapsaná: KS v Brně oddíl C, vložka 100206</w:t>
      </w:r>
    </w:p>
    <w:p w:rsidR="00800BDA" w:rsidRDefault="000843C9">
      <w:pPr>
        <w:spacing w:line="309" w:lineRule="auto"/>
        <w:ind w:left="648" w:right="3528"/>
        <w:rPr>
          <w:rFonts w:ascii="Tahoma" w:hAnsi="Tahoma"/>
          <w:color w:val="0A0C0F"/>
          <w:spacing w:val="-1"/>
          <w:sz w:val="15"/>
          <w:lang w:val="cs-CZ"/>
        </w:rPr>
      </w:pPr>
      <w:r>
        <w:rPr>
          <w:rFonts w:ascii="Tahoma" w:hAnsi="Tahoma"/>
          <w:color w:val="0A0C0F"/>
          <w:spacing w:val="-1"/>
          <w:sz w:val="15"/>
          <w:lang w:val="cs-CZ"/>
        </w:rPr>
        <w:t xml:space="preserve">Bankovní spojení: </w:t>
      </w:r>
      <w:r>
        <w:rPr>
          <w:rFonts w:ascii="Verdana" w:hAnsi="Verdana"/>
          <w:color w:val="0A0C0F"/>
          <w:spacing w:val="-1"/>
          <w:sz w:val="14"/>
          <w:lang w:val="cs-CZ"/>
        </w:rPr>
        <w:t xml:space="preserve">SBERBANK CZ, a.s., č. účtu: 4211133872/6800 </w:t>
      </w:r>
      <w:r>
        <w:rPr>
          <w:rFonts w:ascii="Verdana" w:hAnsi="Verdana"/>
          <w:color w:val="0A0C0F"/>
          <w:sz w:val="14"/>
          <w:lang w:val="cs-CZ"/>
        </w:rPr>
        <w:t xml:space="preserve">e-mail; </w:t>
      </w:r>
      <w:hyperlink r:id="rId5">
        <w:r>
          <w:rPr>
            <w:rFonts w:ascii="Verdana" w:hAnsi="Verdana"/>
            <w:color w:val="0000FF"/>
            <w:sz w:val="14"/>
            <w:u w:val="single"/>
            <w:lang w:val="cs-CZ"/>
          </w:rPr>
          <w:t>unigastro@unigastro.eu</w:t>
        </w:r>
      </w:hyperlink>
    </w:p>
    <w:p w:rsidR="00800BDA" w:rsidRDefault="000843C9">
      <w:pPr>
        <w:ind w:left="648"/>
        <w:rPr>
          <w:rFonts w:ascii="Verdana" w:hAnsi="Verdana"/>
          <w:color w:val="0A0C0F"/>
          <w:spacing w:val="-2"/>
          <w:sz w:val="14"/>
          <w:lang w:val="cs-CZ"/>
        </w:rPr>
      </w:pPr>
      <w:r>
        <w:rPr>
          <w:rFonts w:ascii="Verdana" w:hAnsi="Verdana"/>
          <w:color w:val="0A0C0F"/>
          <w:spacing w:val="-2"/>
          <w:sz w:val="14"/>
          <w:lang w:val="cs-CZ"/>
        </w:rPr>
        <w:t xml:space="preserve">(dále jen </w:t>
      </w:r>
      <w:r>
        <w:rPr>
          <w:rFonts w:ascii="Arial" w:hAnsi="Arial"/>
          <w:b/>
          <w:color w:val="0A0C0F"/>
          <w:spacing w:val="-2"/>
          <w:sz w:val="15"/>
          <w:lang w:val="cs-CZ"/>
        </w:rPr>
        <w:t>„Prodávající")</w:t>
      </w:r>
    </w:p>
    <w:p w:rsidR="00800BDA" w:rsidRDefault="000843C9">
      <w:pPr>
        <w:spacing w:before="288" w:line="112" w:lineRule="exact"/>
        <w:ind w:left="648"/>
        <w:rPr>
          <w:rFonts w:ascii="Tahoma" w:hAnsi="Tahoma"/>
          <w:color w:val="0A0C0F"/>
          <w:sz w:val="15"/>
          <w:lang w:val="cs-CZ"/>
        </w:rPr>
      </w:pPr>
      <w:r>
        <w:rPr>
          <w:rFonts w:ascii="Tahoma" w:hAnsi="Tahoma"/>
          <w:color w:val="0A0C0F"/>
          <w:sz w:val="15"/>
          <w:lang w:val="cs-CZ"/>
        </w:rPr>
        <w:t>a</w:t>
      </w:r>
    </w:p>
    <w:p w:rsidR="00800BDA" w:rsidRDefault="000843C9">
      <w:pPr>
        <w:numPr>
          <w:ilvl w:val="0"/>
          <w:numId w:val="1"/>
        </w:numPr>
        <w:tabs>
          <w:tab w:val="clear" w:pos="360"/>
          <w:tab w:val="decimal" w:pos="720"/>
          <w:tab w:val="left" w:pos="3002"/>
        </w:tabs>
        <w:spacing w:before="252" w:line="290" w:lineRule="auto"/>
        <w:ind w:right="1512" w:hanging="360"/>
        <w:rPr>
          <w:rFonts w:ascii="Arial" w:hAnsi="Arial"/>
          <w:b/>
          <w:color w:val="0A0C0F"/>
          <w:spacing w:val="1"/>
          <w:sz w:val="15"/>
          <w:lang w:val="cs-CZ"/>
        </w:rPr>
      </w:pPr>
      <w:r>
        <w:rPr>
          <w:rFonts w:ascii="Arial" w:hAnsi="Arial"/>
          <w:b/>
          <w:color w:val="0A0C0F"/>
          <w:spacing w:val="1"/>
          <w:sz w:val="15"/>
          <w:lang w:val="cs-CZ"/>
        </w:rPr>
        <w:t>spole</w:t>
      </w:r>
      <w:r>
        <w:rPr>
          <w:rFonts w:ascii="Arial" w:hAnsi="Arial"/>
          <w:b/>
          <w:color w:val="0A0C0F"/>
          <w:spacing w:val="1"/>
          <w:sz w:val="15"/>
          <w:lang w:val="cs-CZ"/>
        </w:rPr>
        <w:t xml:space="preserve">čnost/podnikající FO: </w:t>
      </w:r>
      <w:r>
        <w:rPr>
          <w:rFonts w:ascii="Arial" w:hAnsi="Arial"/>
          <w:b/>
          <w:color w:val="0A0C0F"/>
          <w:spacing w:val="1"/>
          <w:sz w:val="16"/>
          <w:lang w:val="cs-CZ"/>
        </w:rPr>
        <w:t xml:space="preserve">Střední škola automobilní, Krnov, příspěvková organizace </w:t>
      </w:r>
      <w:r>
        <w:rPr>
          <w:rFonts w:ascii="Tahoma" w:hAnsi="Tahoma"/>
          <w:color w:val="0A0C0F"/>
          <w:spacing w:val="2"/>
          <w:sz w:val="15"/>
          <w:lang w:val="cs-CZ"/>
        </w:rPr>
        <w:t>se sídlem/místem podnikání</w:t>
      </w:r>
      <w:r>
        <w:rPr>
          <w:rFonts w:ascii="Tahoma" w:hAnsi="Tahoma"/>
          <w:color w:val="0A0C0F"/>
          <w:spacing w:val="2"/>
          <w:sz w:val="15"/>
          <w:lang w:val="cs-CZ"/>
        </w:rPr>
        <w:tab/>
      </w:r>
      <w:r>
        <w:rPr>
          <w:rFonts w:ascii="Tahoma" w:hAnsi="Tahoma"/>
          <w:color w:val="0A0C0F"/>
          <w:spacing w:val="3"/>
          <w:sz w:val="15"/>
          <w:lang w:val="cs-CZ"/>
        </w:rPr>
        <w:t xml:space="preserve">Opavská 499/49, 794 01, Krnov - Pod Cvil'nem </w:t>
      </w:r>
      <w:r>
        <w:rPr>
          <w:rFonts w:ascii="Tahoma" w:hAnsi="Tahoma"/>
          <w:color w:val="0A0C0F"/>
          <w:spacing w:val="3"/>
          <w:sz w:val="15"/>
          <w:lang w:val="cs-CZ"/>
        </w:rPr>
        <w:br/>
      </w:r>
      <w:r>
        <w:rPr>
          <w:rFonts w:ascii="Tahoma" w:hAnsi="Tahoma"/>
          <w:color w:val="0A0C0F"/>
          <w:sz w:val="15"/>
          <w:lang w:val="cs-CZ"/>
        </w:rPr>
        <w:t>IČO: 63731371</w:t>
      </w:r>
    </w:p>
    <w:p w:rsidR="00800BDA" w:rsidRDefault="000843C9">
      <w:pPr>
        <w:ind w:left="648"/>
        <w:rPr>
          <w:rFonts w:ascii="Tahoma" w:hAnsi="Tahoma"/>
          <w:color w:val="0A0C0F"/>
          <w:sz w:val="15"/>
          <w:lang w:val="cs-CZ"/>
        </w:rPr>
      </w:pPr>
      <w:r>
        <w:rPr>
          <w:rFonts w:ascii="Tahoma" w:hAnsi="Tahoma"/>
          <w:color w:val="0A0C0F"/>
          <w:sz w:val="15"/>
          <w:lang w:val="cs-CZ"/>
        </w:rPr>
        <w:t xml:space="preserve">DIČ: </w:t>
      </w:r>
      <w:r>
        <w:rPr>
          <w:rFonts w:ascii="Arial" w:hAnsi="Arial"/>
          <w:b/>
          <w:color w:val="0A0C0F"/>
          <w:sz w:val="15"/>
          <w:lang w:val="cs-CZ"/>
        </w:rPr>
        <w:t>CZ63731371</w:t>
      </w:r>
    </w:p>
    <w:p w:rsidR="00800BDA" w:rsidRDefault="000843C9">
      <w:pPr>
        <w:spacing w:before="36"/>
        <w:ind w:left="648"/>
        <w:rPr>
          <w:rFonts w:ascii="Tahoma" w:hAnsi="Tahoma"/>
          <w:color w:val="0A0C0F"/>
          <w:spacing w:val="2"/>
          <w:sz w:val="15"/>
          <w:lang w:val="cs-CZ"/>
        </w:rPr>
      </w:pPr>
      <w:r>
        <w:rPr>
          <w:rFonts w:ascii="Tahoma" w:hAnsi="Tahoma"/>
          <w:color w:val="0A0C0F"/>
          <w:spacing w:val="2"/>
          <w:sz w:val="15"/>
          <w:lang w:val="cs-CZ"/>
        </w:rPr>
        <w:t>Odběratelské Číslo:</w:t>
      </w:r>
    </w:p>
    <w:p w:rsidR="00800BDA" w:rsidRDefault="000843C9">
      <w:pPr>
        <w:tabs>
          <w:tab w:val="right" w:pos="5177"/>
        </w:tabs>
        <w:spacing w:before="252" w:line="288" w:lineRule="auto"/>
        <w:ind w:left="648"/>
        <w:rPr>
          <w:rFonts w:ascii="Verdana" w:hAnsi="Verdana"/>
          <w:color w:val="0A0C0F"/>
          <w:spacing w:val="-6"/>
          <w:sz w:val="14"/>
          <w:lang w:val="cs-CZ"/>
        </w:rPr>
      </w:pPr>
      <w:r>
        <w:rPr>
          <w:rFonts w:ascii="Verdana" w:hAnsi="Verdana"/>
          <w:color w:val="0A0C0F"/>
          <w:spacing w:val="-6"/>
          <w:sz w:val="14"/>
          <w:lang w:val="cs-CZ"/>
        </w:rPr>
        <w:t>zastoupena:</w:t>
      </w:r>
      <w:r>
        <w:rPr>
          <w:rFonts w:ascii="Verdana" w:hAnsi="Verdana"/>
          <w:color w:val="0A0C0F"/>
          <w:spacing w:val="-6"/>
          <w:sz w:val="14"/>
          <w:lang w:val="cs-CZ"/>
        </w:rPr>
        <w:tab/>
      </w:r>
      <w:r>
        <w:rPr>
          <w:rFonts w:ascii="Verdana" w:hAnsi="Verdana"/>
          <w:color w:val="0A0C0F"/>
          <w:sz w:val="14"/>
          <w:lang w:val="cs-CZ"/>
        </w:rPr>
        <w:t>funkce</w:t>
      </w:r>
    </w:p>
    <w:p w:rsidR="00800BDA" w:rsidRDefault="000843C9">
      <w:pPr>
        <w:ind w:left="648"/>
        <w:rPr>
          <w:rFonts w:ascii="Verdana" w:hAnsi="Verdana"/>
          <w:color w:val="0A0C0F"/>
          <w:spacing w:val="-2"/>
          <w:sz w:val="14"/>
          <w:lang w:val="cs-CZ"/>
        </w:rPr>
      </w:pPr>
      <w:r>
        <w:rPr>
          <w:rFonts w:ascii="Verdana" w:hAnsi="Verdana"/>
          <w:color w:val="0A0C0F"/>
          <w:spacing w:val="-2"/>
          <w:sz w:val="14"/>
          <w:lang w:val="cs-CZ"/>
        </w:rPr>
        <w:t xml:space="preserve">(dále je </w:t>
      </w:r>
      <w:r>
        <w:rPr>
          <w:rFonts w:ascii="Arial" w:hAnsi="Arial"/>
          <w:b/>
          <w:color w:val="0A0C0F"/>
          <w:spacing w:val="-2"/>
          <w:sz w:val="15"/>
          <w:lang w:val="cs-CZ"/>
        </w:rPr>
        <w:t>„Kupující")</w:t>
      </w:r>
    </w:p>
    <w:p w:rsidR="00800BDA" w:rsidRDefault="000843C9">
      <w:pPr>
        <w:spacing w:before="216" w:line="271" w:lineRule="auto"/>
        <w:ind w:left="648"/>
        <w:rPr>
          <w:rFonts w:ascii="Verdana" w:hAnsi="Verdana"/>
          <w:color w:val="0A0C0F"/>
          <w:spacing w:val="-1"/>
          <w:sz w:val="14"/>
          <w:lang w:val="cs-CZ"/>
        </w:rPr>
      </w:pPr>
      <w:r>
        <w:rPr>
          <w:rFonts w:ascii="Verdana" w:hAnsi="Verdana"/>
          <w:color w:val="0A0C0F"/>
          <w:spacing w:val="-1"/>
          <w:sz w:val="14"/>
          <w:lang w:val="cs-CZ"/>
        </w:rPr>
        <w:t>tímto uzavírají následující:</w:t>
      </w:r>
    </w:p>
    <w:p w:rsidR="00800BDA" w:rsidRDefault="000843C9">
      <w:pPr>
        <w:spacing w:before="252" w:line="280" w:lineRule="auto"/>
        <w:ind w:left="2304"/>
        <w:rPr>
          <w:rFonts w:ascii="Verdana" w:hAnsi="Verdana"/>
          <w:b/>
          <w:color w:val="0A0C0F"/>
          <w:sz w:val="13"/>
          <w:lang w:val="cs-CZ"/>
        </w:rPr>
      </w:pPr>
      <w:r>
        <w:rPr>
          <w:rFonts w:ascii="Verdana" w:hAnsi="Verdana"/>
          <w:b/>
          <w:color w:val="0A0C0F"/>
          <w:sz w:val="13"/>
          <w:lang w:val="cs-CZ"/>
        </w:rPr>
        <w:t xml:space="preserve">rámcovou </w:t>
      </w:r>
      <w:r>
        <w:rPr>
          <w:rFonts w:ascii="Arial" w:hAnsi="Arial"/>
          <w:b/>
          <w:color w:val="0A0C0F"/>
          <w:sz w:val="15"/>
          <w:lang w:val="cs-CZ"/>
        </w:rPr>
        <w:t>kupní smlouvu na dodávku zboží Prodávajícího</w:t>
      </w:r>
    </w:p>
    <w:p w:rsidR="00800BDA" w:rsidRDefault="000843C9">
      <w:pPr>
        <w:spacing w:before="180" w:line="283" w:lineRule="auto"/>
        <w:rPr>
          <w:rFonts w:ascii="Verdana" w:hAnsi="Verdana"/>
          <w:color w:val="0A0C0F"/>
          <w:sz w:val="14"/>
          <w:lang w:val="cs-CZ"/>
        </w:rPr>
      </w:pPr>
      <w:r>
        <w:rPr>
          <w:rFonts w:ascii="Verdana" w:hAnsi="Verdana"/>
          <w:color w:val="0A0C0F"/>
          <w:sz w:val="14"/>
          <w:lang w:val="cs-CZ"/>
        </w:rPr>
        <w:t xml:space="preserve">(dáte jen </w:t>
      </w:r>
      <w:r>
        <w:rPr>
          <w:rFonts w:ascii="Arial" w:hAnsi="Arial"/>
          <w:b/>
          <w:color w:val="0A0C0F"/>
          <w:sz w:val="15"/>
          <w:lang w:val="cs-CZ"/>
        </w:rPr>
        <w:t xml:space="preserve">„Smlouva") </w:t>
      </w:r>
      <w:r>
        <w:rPr>
          <w:rFonts w:ascii="Verdana" w:hAnsi="Verdana"/>
          <w:color w:val="0A0C0F"/>
          <w:sz w:val="14"/>
          <w:lang w:val="cs-CZ"/>
        </w:rPr>
        <w:t xml:space="preserve">podle ustanovení § 2079 a násl. a § 1746 odst. </w:t>
      </w:r>
      <w:r>
        <w:rPr>
          <w:rFonts w:ascii="Tahoma" w:hAnsi="Tahoma"/>
          <w:color w:val="0A0C0F"/>
          <w:sz w:val="15"/>
          <w:lang w:val="cs-CZ"/>
        </w:rPr>
        <w:t xml:space="preserve">2 zákona Č. 89/2012 Sb., občanský zákoník, ve </w:t>
      </w:r>
      <w:r>
        <w:rPr>
          <w:rFonts w:ascii="Verdana" w:hAnsi="Verdana"/>
          <w:color w:val="0A0C0F"/>
          <w:sz w:val="14"/>
          <w:lang w:val="cs-CZ"/>
        </w:rPr>
        <w:t xml:space="preserve">znění pozdějších předpisů (dále jen „občanský </w:t>
      </w:r>
      <w:r>
        <w:rPr>
          <w:rFonts w:ascii="Arial" w:hAnsi="Arial"/>
          <w:b/>
          <w:color w:val="0A0C0F"/>
          <w:sz w:val="15"/>
          <w:lang w:val="cs-CZ"/>
        </w:rPr>
        <w:t>zákoník").</w:t>
      </w:r>
    </w:p>
    <w:p w:rsidR="00800BDA" w:rsidRDefault="000843C9">
      <w:pPr>
        <w:spacing w:before="216"/>
        <w:ind w:left="3600"/>
        <w:rPr>
          <w:rFonts w:ascii="Tahoma" w:hAnsi="Tahoma"/>
          <w:color w:val="0A0C0F"/>
          <w:spacing w:val="-2"/>
          <w:sz w:val="15"/>
          <w:lang w:val="cs-CZ"/>
        </w:rPr>
      </w:pPr>
      <w:r>
        <w:rPr>
          <w:rFonts w:ascii="Tahoma" w:hAnsi="Tahoma"/>
          <w:color w:val="0A0C0F"/>
          <w:spacing w:val="-2"/>
          <w:sz w:val="15"/>
          <w:lang w:val="cs-CZ"/>
        </w:rPr>
        <w:t>(d</w:t>
      </w:r>
      <w:r>
        <w:rPr>
          <w:rFonts w:ascii="Tahoma" w:hAnsi="Tahoma"/>
          <w:color w:val="0A0C0F"/>
          <w:spacing w:val="-2"/>
          <w:sz w:val="15"/>
          <w:lang w:val="cs-CZ"/>
        </w:rPr>
        <w:t xml:space="preserve">ále jen </w:t>
      </w:r>
      <w:r>
        <w:rPr>
          <w:rFonts w:ascii="Arial" w:hAnsi="Arial"/>
          <w:b/>
          <w:color w:val="0A0C0F"/>
          <w:spacing w:val="-2"/>
          <w:sz w:val="16"/>
          <w:lang w:val="cs-CZ"/>
        </w:rPr>
        <w:t>,,Smlouva'')</w:t>
      </w:r>
    </w:p>
    <w:p w:rsidR="00800BDA" w:rsidRDefault="000843C9">
      <w:pPr>
        <w:spacing w:before="288" w:line="290" w:lineRule="auto"/>
        <w:rPr>
          <w:rFonts w:ascii="Arial" w:hAnsi="Arial"/>
          <w:b/>
          <w:color w:val="0A0C0F"/>
          <w:spacing w:val="-2"/>
          <w:sz w:val="15"/>
          <w:lang w:val="cs-CZ"/>
        </w:rPr>
      </w:pPr>
      <w:r>
        <w:rPr>
          <w:rFonts w:ascii="Arial" w:hAnsi="Arial"/>
          <w:b/>
          <w:color w:val="0A0C0F"/>
          <w:spacing w:val="-2"/>
          <w:sz w:val="15"/>
          <w:lang w:val="cs-CZ"/>
        </w:rPr>
        <w:t>I.PŘEDMÉT SMLOUVY, UZAVÍRÁNÍ DÍLČÍCH SMLUV</w:t>
      </w:r>
    </w:p>
    <w:p w:rsidR="00800BDA" w:rsidRDefault="000843C9">
      <w:pPr>
        <w:tabs>
          <w:tab w:val="right" w:pos="8687"/>
        </w:tabs>
        <w:spacing w:before="180"/>
        <w:rPr>
          <w:rFonts w:ascii="Verdana" w:hAnsi="Verdana"/>
          <w:b/>
          <w:color w:val="0A0C0F"/>
          <w:spacing w:val="-20"/>
          <w:sz w:val="13"/>
          <w:lang w:val="cs-CZ"/>
        </w:rPr>
      </w:pPr>
      <w:r>
        <w:rPr>
          <w:rFonts w:ascii="Verdana" w:hAnsi="Verdana"/>
          <w:b/>
          <w:color w:val="0A0C0F"/>
          <w:spacing w:val="-20"/>
          <w:sz w:val="13"/>
          <w:lang w:val="cs-CZ"/>
        </w:rPr>
        <w:t>1.1</w:t>
      </w:r>
      <w:r>
        <w:rPr>
          <w:rFonts w:ascii="Verdana" w:hAnsi="Verdana"/>
          <w:b/>
          <w:color w:val="0A0C0F"/>
          <w:spacing w:val="-20"/>
          <w:sz w:val="13"/>
          <w:lang w:val="cs-CZ"/>
        </w:rPr>
        <w:tab/>
      </w:r>
      <w:r>
        <w:rPr>
          <w:rFonts w:ascii="Verdana" w:hAnsi="Verdana"/>
          <w:color w:val="0A0C0F"/>
          <w:spacing w:val="1"/>
          <w:sz w:val="14"/>
          <w:lang w:val="cs-CZ"/>
        </w:rPr>
        <w:t xml:space="preserve">Předmětem této Smlouvy je stanovení práv a povinností Smluvních stran v souvislosti s opakovaným prodejem </w:t>
      </w:r>
      <w:r>
        <w:rPr>
          <w:rFonts w:ascii="Tahoma" w:hAnsi="Tahoma"/>
          <w:color w:val="0A0C0F"/>
          <w:spacing w:val="1"/>
          <w:sz w:val="15"/>
          <w:lang w:val="cs-CZ"/>
        </w:rPr>
        <w:t>a</w:t>
      </w:r>
    </w:p>
    <w:p w:rsidR="00800BDA" w:rsidRDefault="000843C9">
      <w:pPr>
        <w:spacing w:before="36"/>
        <w:ind w:left="504"/>
        <w:rPr>
          <w:rFonts w:ascii="Tahoma" w:hAnsi="Tahoma"/>
          <w:color w:val="0A0C0F"/>
          <w:spacing w:val="4"/>
          <w:sz w:val="15"/>
          <w:lang w:val="cs-CZ"/>
        </w:rPr>
      </w:pPr>
      <w:r>
        <w:rPr>
          <w:rFonts w:ascii="Tahoma" w:hAnsi="Tahoma"/>
          <w:color w:val="0A0C0F"/>
          <w:spacing w:val="4"/>
          <w:sz w:val="15"/>
          <w:lang w:val="cs-CZ"/>
        </w:rPr>
        <w:t>opakovanými koup</w:t>
      </w:r>
      <w:r>
        <w:rPr>
          <w:rFonts w:ascii="Tahoma" w:hAnsi="Tahoma"/>
          <w:color w:val="0A0C0F"/>
          <w:spacing w:val="4"/>
          <w:sz w:val="15"/>
          <w:lang w:val="cs-CZ"/>
        </w:rPr>
        <w:t>ěmi zboží ze sortimentu Prodávajícího Kupujícím od Prodávajícího.</w:t>
      </w:r>
    </w:p>
    <w:p w:rsidR="00800BDA" w:rsidRDefault="000843C9">
      <w:pPr>
        <w:tabs>
          <w:tab w:val="right" w:pos="8687"/>
        </w:tabs>
        <w:spacing w:before="36"/>
        <w:rPr>
          <w:rFonts w:ascii="Tahoma" w:hAnsi="Tahoma"/>
          <w:color w:val="0A0C0F"/>
          <w:sz w:val="15"/>
          <w:lang w:val="cs-CZ"/>
        </w:rPr>
      </w:pPr>
      <w:r>
        <w:rPr>
          <w:rFonts w:ascii="Tahoma" w:hAnsi="Tahoma"/>
          <w:color w:val="0A0C0F"/>
          <w:sz w:val="15"/>
          <w:lang w:val="cs-CZ"/>
        </w:rPr>
        <w:t>1.2</w:t>
      </w:r>
      <w:r>
        <w:rPr>
          <w:rFonts w:ascii="Tahoma" w:hAnsi="Tahoma"/>
          <w:color w:val="0A0C0F"/>
          <w:sz w:val="15"/>
          <w:lang w:val="cs-CZ"/>
        </w:rPr>
        <w:tab/>
      </w:r>
      <w:r>
        <w:rPr>
          <w:rFonts w:ascii="Verdana" w:hAnsi="Verdana"/>
          <w:color w:val="0A0C0F"/>
          <w:spacing w:val="3"/>
          <w:sz w:val="14"/>
          <w:lang w:val="cs-CZ"/>
        </w:rPr>
        <w:t xml:space="preserve">Prodávající se zavazuje dodávat Kupujícímu zboží, a to na základě dílčích </w:t>
      </w:r>
      <w:r>
        <w:rPr>
          <w:rFonts w:ascii="Tahoma" w:hAnsi="Tahoma"/>
          <w:color w:val="0A0C0F"/>
          <w:spacing w:val="3"/>
          <w:sz w:val="15"/>
          <w:lang w:val="cs-CZ"/>
        </w:rPr>
        <w:t xml:space="preserve">kupních smluv </w:t>
      </w:r>
      <w:r>
        <w:rPr>
          <w:rFonts w:ascii="Verdana" w:hAnsi="Verdana"/>
          <w:color w:val="0A0C0F"/>
          <w:spacing w:val="3"/>
          <w:sz w:val="14"/>
          <w:lang w:val="cs-CZ"/>
        </w:rPr>
        <w:t>uzavíraných v souladu</w:t>
      </w:r>
    </w:p>
    <w:p w:rsidR="00800BDA" w:rsidRDefault="000843C9">
      <w:pPr>
        <w:spacing w:before="36" w:line="273" w:lineRule="auto"/>
        <w:ind w:left="504"/>
        <w:jc w:val="both"/>
        <w:rPr>
          <w:rFonts w:ascii="Verdana" w:hAnsi="Verdana"/>
          <w:color w:val="0A0C0F"/>
          <w:sz w:val="14"/>
          <w:lang w:val="cs-CZ"/>
        </w:rPr>
      </w:pPr>
      <w:r>
        <w:rPr>
          <w:rFonts w:ascii="Verdana" w:hAnsi="Verdana"/>
          <w:color w:val="0A0C0F"/>
          <w:sz w:val="14"/>
          <w:lang w:val="cs-CZ"/>
        </w:rPr>
        <w:t xml:space="preserve">s podmínkami této Smlouvy (dále jednotlivě jako </w:t>
      </w:r>
      <w:r>
        <w:rPr>
          <w:rFonts w:ascii="Arial" w:hAnsi="Arial"/>
          <w:b/>
          <w:color w:val="0A0C0F"/>
          <w:sz w:val="15"/>
          <w:lang w:val="cs-CZ"/>
        </w:rPr>
        <w:t xml:space="preserve">„Dílčí kupní smlouva"). </w:t>
      </w:r>
      <w:r>
        <w:rPr>
          <w:rFonts w:ascii="Verdana" w:hAnsi="Verdana"/>
          <w:color w:val="0A0C0F"/>
          <w:sz w:val="14"/>
          <w:lang w:val="cs-CZ"/>
        </w:rPr>
        <w:t xml:space="preserve">K uzavření Dílčí kupní smlouvy dojde na </w:t>
      </w:r>
      <w:r>
        <w:rPr>
          <w:rFonts w:ascii="Tahoma" w:hAnsi="Tahoma"/>
          <w:color w:val="0A0C0F"/>
          <w:spacing w:val="1"/>
          <w:sz w:val="15"/>
          <w:lang w:val="cs-CZ"/>
        </w:rPr>
        <w:t xml:space="preserve">základě potvrzeni Objednávky Kupujícího Prodávajícímu postupem dle čl. 2. této Smlouvy. Dílčí kupní smlouva se řídí </w:t>
      </w:r>
      <w:r>
        <w:rPr>
          <w:rFonts w:ascii="Verdana" w:hAnsi="Verdana"/>
          <w:b/>
          <w:color w:val="0A0C0F"/>
          <w:spacing w:val="-2"/>
          <w:sz w:val="13"/>
          <w:lang w:val="cs-CZ"/>
        </w:rPr>
        <w:t xml:space="preserve">podmínkami vymezenými v příslušné Objednávce a touto </w:t>
      </w:r>
      <w:r>
        <w:rPr>
          <w:rFonts w:ascii="Verdana" w:hAnsi="Verdana"/>
          <w:color w:val="0A0C0F"/>
          <w:spacing w:val="-2"/>
          <w:sz w:val="14"/>
          <w:lang w:val="cs-CZ"/>
        </w:rPr>
        <w:t>Smlouvou.</w:t>
      </w:r>
    </w:p>
    <w:p w:rsidR="00800BDA" w:rsidRDefault="000843C9">
      <w:pPr>
        <w:tabs>
          <w:tab w:val="right" w:pos="8687"/>
        </w:tabs>
        <w:rPr>
          <w:rFonts w:ascii="Verdana" w:hAnsi="Verdana"/>
          <w:color w:val="0A0C0F"/>
          <w:sz w:val="14"/>
          <w:lang w:val="cs-CZ"/>
        </w:rPr>
      </w:pPr>
      <w:r>
        <w:rPr>
          <w:rFonts w:ascii="Verdana" w:hAnsi="Verdana"/>
          <w:color w:val="0A0C0F"/>
          <w:sz w:val="14"/>
          <w:lang w:val="cs-CZ"/>
        </w:rPr>
        <w:t>1.3</w:t>
      </w:r>
      <w:r>
        <w:rPr>
          <w:rFonts w:ascii="Verdana" w:hAnsi="Verdana"/>
          <w:color w:val="0A0C0F"/>
          <w:sz w:val="14"/>
          <w:lang w:val="cs-CZ"/>
        </w:rPr>
        <w:tab/>
      </w:r>
      <w:r>
        <w:rPr>
          <w:rFonts w:ascii="Verdana" w:hAnsi="Verdana"/>
          <w:color w:val="0A0C0F"/>
          <w:spacing w:val="1"/>
          <w:sz w:val="14"/>
          <w:lang w:val="cs-CZ"/>
        </w:rPr>
        <w:t>Předmětem každé jednotlivé Provád</w:t>
      </w:r>
      <w:r>
        <w:rPr>
          <w:rFonts w:ascii="Verdana" w:hAnsi="Verdana"/>
          <w:color w:val="0A0C0F"/>
          <w:spacing w:val="1"/>
          <w:sz w:val="14"/>
          <w:lang w:val="cs-CZ"/>
        </w:rPr>
        <w:t xml:space="preserve">ěcí smlouvy je závazek Prodávajícího odevzdat Kupujícímu Zboží dle </w:t>
      </w:r>
      <w:r>
        <w:rPr>
          <w:rFonts w:ascii="Tahoma" w:hAnsi="Tahoma"/>
          <w:color w:val="0A0C0F"/>
          <w:spacing w:val="1"/>
          <w:sz w:val="15"/>
          <w:lang w:val="cs-CZ"/>
        </w:rPr>
        <w:t>příslušné</w:t>
      </w:r>
    </w:p>
    <w:p w:rsidR="00800BDA" w:rsidRDefault="000843C9">
      <w:pPr>
        <w:spacing w:line="290" w:lineRule="auto"/>
        <w:ind w:left="504"/>
        <w:jc w:val="both"/>
        <w:rPr>
          <w:rFonts w:ascii="Tahoma" w:hAnsi="Tahoma"/>
          <w:color w:val="0A0C0F"/>
          <w:spacing w:val="1"/>
          <w:sz w:val="15"/>
          <w:lang w:val="cs-CZ"/>
        </w:rPr>
      </w:pPr>
      <w:r>
        <w:rPr>
          <w:rFonts w:ascii="Tahoma" w:hAnsi="Tahoma"/>
          <w:color w:val="0A0C0F"/>
          <w:spacing w:val="1"/>
          <w:sz w:val="15"/>
          <w:lang w:val="cs-CZ"/>
        </w:rPr>
        <w:t xml:space="preserve">Objednávky a umožnit Kupujícímu nabytí vlastnického práva </w:t>
      </w:r>
      <w:r>
        <w:rPr>
          <w:rFonts w:ascii="Verdana" w:hAnsi="Verdana"/>
          <w:color w:val="0A0C0F"/>
          <w:spacing w:val="1"/>
          <w:sz w:val="14"/>
          <w:lang w:val="cs-CZ"/>
        </w:rPr>
        <w:t xml:space="preserve">k takovému Zboží a závazek Kupujícího Zboží převzít a </w:t>
      </w:r>
      <w:r>
        <w:rPr>
          <w:rFonts w:ascii="Verdana" w:hAnsi="Verdana"/>
          <w:color w:val="0A0C0F"/>
          <w:spacing w:val="2"/>
          <w:sz w:val="14"/>
          <w:lang w:val="cs-CZ"/>
        </w:rPr>
        <w:t xml:space="preserve">zaplatit za </w:t>
      </w:r>
      <w:r>
        <w:rPr>
          <w:rFonts w:ascii="Tahoma" w:hAnsi="Tahoma"/>
          <w:color w:val="0A0C0F"/>
          <w:spacing w:val="2"/>
          <w:sz w:val="15"/>
          <w:lang w:val="cs-CZ"/>
        </w:rPr>
        <w:t xml:space="preserve">něj Prodávajícímu jeho kupní cenu. Prodávající není povinen zboží dodat, přičemž odmítnutí </w:t>
      </w:r>
      <w:r>
        <w:rPr>
          <w:rFonts w:ascii="Verdana" w:hAnsi="Verdana"/>
          <w:color w:val="0A0C0F"/>
          <w:spacing w:val="2"/>
          <w:sz w:val="14"/>
          <w:lang w:val="cs-CZ"/>
        </w:rPr>
        <w:t xml:space="preserve">objednávky </w:t>
      </w:r>
      <w:r>
        <w:rPr>
          <w:rFonts w:ascii="Verdana" w:hAnsi="Verdana"/>
          <w:color w:val="0A0C0F"/>
          <w:spacing w:val="-1"/>
          <w:sz w:val="14"/>
          <w:lang w:val="cs-CZ"/>
        </w:rPr>
        <w:t>prodávající dle svých možností Kupujícímu předem oznámí.</w:t>
      </w:r>
    </w:p>
    <w:p w:rsidR="00800BDA" w:rsidRDefault="000843C9">
      <w:pPr>
        <w:spacing w:before="216"/>
        <w:rPr>
          <w:rFonts w:ascii="Verdana" w:hAnsi="Verdana"/>
          <w:b/>
          <w:color w:val="0A0C0F"/>
          <w:spacing w:val="-3"/>
          <w:sz w:val="13"/>
          <w:lang w:val="cs-CZ"/>
        </w:rPr>
      </w:pPr>
      <w:r>
        <w:rPr>
          <w:rFonts w:ascii="Verdana" w:hAnsi="Verdana"/>
          <w:b/>
          <w:color w:val="0A0C0F"/>
          <w:spacing w:val="-3"/>
          <w:sz w:val="13"/>
          <w:lang w:val="cs-CZ"/>
        </w:rPr>
        <w:t>II.PRÁVA A POVINNOSTI SMLUVNÍCH STRAN</w:t>
      </w:r>
    </w:p>
    <w:p w:rsidR="00800BDA" w:rsidRDefault="000843C9">
      <w:pPr>
        <w:tabs>
          <w:tab w:val="right" w:pos="8687"/>
        </w:tabs>
        <w:spacing w:before="252"/>
        <w:rPr>
          <w:rFonts w:ascii="Tahoma" w:hAnsi="Tahoma"/>
          <w:color w:val="0A0C0F"/>
          <w:sz w:val="15"/>
          <w:lang w:val="cs-CZ"/>
        </w:rPr>
      </w:pPr>
      <w:r>
        <w:rPr>
          <w:rFonts w:ascii="Tahoma" w:hAnsi="Tahoma"/>
          <w:color w:val="0A0C0F"/>
          <w:sz w:val="15"/>
          <w:lang w:val="cs-CZ"/>
        </w:rPr>
        <w:t>2.1</w:t>
      </w:r>
      <w:r>
        <w:rPr>
          <w:rFonts w:ascii="Tahoma" w:hAnsi="Tahoma"/>
          <w:color w:val="0A0C0F"/>
          <w:sz w:val="15"/>
          <w:lang w:val="cs-CZ"/>
        </w:rPr>
        <w:tab/>
      </w:r>
      <w:r>
        <w:rPr>
          <w:rFonts w:ascii="Tahoma" w:hAnsi="Tahoma"/>
          <w:color w:val="0A0C0F"/>
          <w:spacing w:val="5"/>
          <w:sz w:val="15"/>
          <w:lang w:val="cs-CZ"/>
        </w:rPr>
        <w:t>Jednotlivé dodávky Zboží budou realizovány po každé jed</w:t>
      </w:r>
      <w:r>
        <w:rPr>
          <w:rFonts w:ascii="Tahoma" w:hAnsi="Tahoma"/>
          <w:color w:val="0A0C0F"/>
          <w:spacing w:val="5"/>
          <w:sz w:val="15"/>
          <w:lang w:val="cs-CZ"/>
        </w:rPr>
        <w:t>notlivé Objednávce Kupujícího vždy v nejbližším možném</w:t>
      </w:r>
    </w:p>
    <w:p w:rsidR="00800BDA" w:rsidRDefault="000843C9">
      <w:pPr>
        <w:spacing w:before="36" w:line="283" w:lineRule="auto"/>
        <w:ind w:left="504"/>
        <w:jc w:val="both"/>
        <w:rPr>
          <w:rFonts w:ascii="Verdana" w:hAnsi="Verdana"/>
          <w:color w:val="0A0C0F"/>
          <w:sz w:val="14"/>
          <w:lang w:val="cs-CZ"/>
        </w:rPr>
      </w:pPr>
      <w:r>
        <w:rPr>
          <w:rFonts w:ascii="Verdana" w:hAnsi="Verdana"/>
          <w:color w:val="0A0C0F"/>
          <w:sz w:val="14"/>
          <w:lang w:val="cs-CZ"/>
        </w:rPr>
        <w:t xml:space="preserve">termínu. Objednávkou Kupujícího se rozumí objednávka učiněná faxem, elektronicky (e-mailem), popř. telefonicky. </w:t>
      </w:r>
      <w:r>
        <w:rPr>
          <w:rFonts w:ascii="Tahoma" w:hAnsi="Tahoma"/>
          <w:color w:val="0A0C0F"/>
          <w:spacing w:val="7"/>
          <w:sz w:val="15"/>
          <w:lang w:val="cs-CZ"/>
        </w:rPr>
        <w:t xml:space="preserve">Pro případ, že nedojde mezi Smluvními stranami k písemnému uskutečnění Objednávky a jejímu písemnému </w:t>
      </w:r>
      <w:r>
        <w:rPr>
          <w:rFonts w:ascii="Tahoma" w:hAnsi="Tahoma"/>
          <w:color w:val="0A0C0F"/>
          <w:spacing w:val="4"/>
          <w:sz w:val="15"/>
          <w:lang w:val="cs-CZ"/>
        </w:rPr>
        <w:t xml:space="preserve">potvrzení </w:t>
      </w:r>
      <w:r>
        <w:rPr>
          <w:rFonts w:ascii="Verdana" w:hAnsi="Verdana"/>
          <w:color w:val="0A0C0F"/>
          <w:spacing w:val="4"/>
          <w:sz w:val="14"/>
          <w:lang w:val="cs-CZ"/>
        </w:rPr>
        <w:t xml:space="preserve">Prodávajícím před uskutečněním dodávky, platí, že pro </w:t>
      </w:r>
      <w:r>
        <w:rPr>
          <w:rFonts w:ascii="Tahoma" w:hAnsi="Tahoma"/>
          <w:color w:val="0A0C0F"/>
          <w:spacing w:val="4"/>
          <w:sz w:val="15"/>
          <w:lang w:val="cs-CZ"/>
        </w:rPr>
        <w:t xml:space="preserve">stanovení podstatných náležitostí dílčí kupní </w:t>
      </w:r>
      <w:r>
        <w:rPr>
          <w:rFonts w:ascii="Verdana" w:hAnsi="Verdana"/>
          <w:color w:val="0A0C0F"/>
          <w:spacing w:val="-2"/>
          <w:sz w:val="14"/>
          <w:lang w:val="cs-CZ"/>
        </w:rPr>
        <w:t>smlouvy podle této rámcové Smlouvy platí ohle</w:t>
      </w:r>
      <w:r>
        <w:rPr>
          <w:rFonts w:ascii="Verdana" w:hAnsi="Verdana"/>
          <w:color w:val="0A0C0F"/>
          <w:spacing w:val="-2"/>
          <w:sz w:val="14"/>
          <w:lang w:val="cs-CZ"/>
        </w:rPr>
        <w:t>dně druhu Zboží, jeho jakosti, kupní ceně a množství to, co je uvedeno</w:t>
      </w:r>
    </w:p>
    <w:p w:rsidR="00800BDA" w:rsidRDefault="000843C9">
      <w:pPr>
        <w:ind w:left="648"/>
        <w:rPr>
          <w:rFonts w:ascii="Tahoma" w:hAnsi="Tahoma"/>
          <w:color w:val="0A0C0F"/>
          <w:spacing w:val="2"/>
          <w:sz w:val="15"/>
          <w:lang w:val="cs-CZ"/>
        </w:rPr>
      </w:pPr>
      <w:r>
        <w:rPr>
          <w:rFonts w:ascii="Tahoma" w:hAnsi="Tahoma"/>
          <w:color w:val="0A0C0F"/>
          <w:spacing w:val="2"/>
          <w:sz w:val="15"/>
          <w:lang w:val="cs-CZ"/>
        </w:rPr>
        <w:t xml:space="preserve">dodacím listu a průvodním dokladu ke </w:t>
      </w:r>
      <w:r>
        <w:rPr>
          <w:rFonts w:ascii="Verdana" w:hAnsi="Verdana"/>
          <w:color w:val="0A0C0F"/>
          <w:spacing w:val="2"/>
          <w:sz w:val="14"/>
          <w:lang w:val="cs-CZ"/>
        </w:rPr>
        <w:t>každé dílčí dodávce.</w:t>
      </w:r>
    </w:p>
    <w:p w:rsidR="00800BDA" w:rsidRDefault="000843C9">
      <w:pPr>
        <w:tabs>
          <w:tab w:val="right" w:pos="8687"/>
        </w:tabs>
        <w:spacing w:before="36" w:line="266" w:lineRule="auto"/>
        <w:rPr>
          <w:rFonts w:ascii="Verdana" w:hAnsi="Verdana"/>
          <w:color w:val="0A0C0F"/>
          <w:spacing w:val="-20"/>
          <w:sz w:val="14"/>
          <w:lang w:val="cs-CZ"/>
        </w:rPr>
      </w:pPr>
      <w:r>
        <w:rPr>
          <w:rFonts w:ascii="Verdana" w:hAnsi="Verdana"/>
          <w:color w:val="0A0C0F"/>
          <w:spacing w:val="-20"/>
          <w:sz w:val="14"/>
          <w:lang w:val="cs-CZ"/>
        </w:rPr>
        <w:t>2.2</w:t>
      </w:r>
      <w:r>
        <w:rPr>
          <w:rFonts w:ascii="Verdana" w:hAnsi="Verdana"/>
          <w:color w:val="0A0C0F"/>
          <w:spacing w:val="-20"/>
          <w:sz w:val="14"/>
          <w:lang w:val="cs-CZ"/>
        </w:rPr>
        <w:tab/>
      </w:r>
      <w:r>
        <w:rPr>
          <w:rFonts w:ascii="Verdana" w:hAnsi="Verdana"/>
          <w:color w:val="0A0C0F"/>
          <w:spacing w:val="1"/>
          <w:sz w:val="14"/>
          <w:lang w:val="cs-CZ"/>
        </w:rPr>
        <w:t>Kupující se zavazuje zaplatit Prodávajícímu za každou jednotlivou dodávku Zboží kupní cenu sjednanou na základě</w:t>
      </w:r>
    </w:p>
    <w:p w:rsidR="00800BDA" w:rsidRDefault="000843C9">
      <w:pPr>
        <w:spacing w:before="36" w:line="285" w:lineRule="auto"/>
        <w:ind w:left="504"/>
        <w:jc w:val="both"/>
        <w:rPr>
          <w:rFonts w:ascii="Verdana" w:hAnsi="Verdana"/>
          <w:color w:val="0A0C0F"/>
          <w:sz w:val="14"/>
          <w:lang w:val="cs-CZ"/>
        </w:rPr>
      </w:pPr>
      <w:r>
        <w:rPr>
          <w:rFonts w:ascii="Verdana" w:hAnsi="Verdana"/>
          <w:color w:val="0A0C0F"/>
          <w:sz w:val="14"/>
          <w:lang w:val="cs-CZ"/>
        </w:rPr>
        <w:t xml:space="preserve">této Smlouvy a vyčíslenou vždy na dodacím listu, resp. Na faktuře nebo průvodním dokladu ke Zboží, přičemž tato </w:t>
      </w:r>
      <w:r>
        <w:rPr>
          <w:rFonts w:ascii="Tahoma" w:hAnsi="Tahoma"/>
          <w:color w:val="0A0C0F"/>
          <w:spacing w:val="1"/>
          <w:sz w:val="15"/>
          <w:lang w:val="cs-CZ"/>
        </w:rPr>
        <w:t xml:space="preserve">cena se řídl platnými prodejními cenami Prodávajícího ke dni uskutečnění dodávky, která vychází z platného ceníku </w:t>
      </w:r>
      <w:r>
        <w:rPr>
          <w:rFonts w:ascii="Tahoma" w:hAnsi="Tahoma"/>
          <w:color w:val="0A0C0F"/>
          <w:spacing w:val="4"/>
          <w:sz w:val="15"/>
          <w:lang w:val="cs-CZ"/>
        </w:rPr>
        <w:t>Prodávajícího.</w:t>
      </w:r>
    </w:p>
    <w:p w:rsidR="00800BDA" w:rsidRDefault="000843C9">
      <w:pPr>
        <w:tabs>
          <w:tab w:val="right" w:pos="8687"/>
        </w:tabs>
        <w:spacing w:line="266" w:lineRule="auto"/>
        <w:rPr>
          <w:rFonts w:ascii="Tahoma" w:hAnsi="Tahoma"/>
          <w:color w:val="0A0C0F"/>
          <w:sz w:val="15"/>
          <w:lang w:val="cs-CZ"/>
        </w:rPr>
      </w:pPr>
      <w:r>
        <w:rPr>
          <w:rFonts w:ascii="Tahoma" w:hAnsi="Tahoma"/>
          <w:color w:val="0A0C0F"/>
          <w:sz w:val="15"/>
          <w:lang w:val="cs-CZ"/>
        </w:rPr>
        <w:t>2.3</w:t>
      </w:r>
      <w:r>
        <w:rPr>
          <w:rFonts w:ascii="Tahoma" w:hAnsi="Tahoma"/>
          <w:color w:val="0A0C0F"/>
          <w:sz w:val="15"/>
          <w:lang w:val="cs-CZ"/>
        </w:rPr>
        <w:tab/>
      </w:r>
      <w:r>
        <w:rPr>
          <w:rFonts w:ascii="Tahoma" w:hAnsi="Tahoma"/>
          <w:color w:val="0A0C0F"/>
          <w:spacing w:val="4"/>
          <w:sz w:val="15"/>
          <w:lang w:val="cs-CZ"/>
        </w:rPr>
        <w:t>Nebezpečí š</w:t>
      </w:r>
      <w:r>
        <w:rPr>
          <w:rFonts w:ascii="Tahoma" w:hAnsi="Tahoma"/>
          <w:color w:val="0A0C0F"/>
          <w:spacing w:val="4"/>
          <w:sz w:val="15"/>
          <w:lang w:val="cs-CZ"/>
        </w:rPr>
        <w:t xml:space="preserve">kody na zboží přechází okamžikem předáni zboží Kupujícímu </w:t>
      </w:r>
      <w:r>
        <w:rPr>
          <w:rFonts w:ascii="Verdana" w:hAnsi="Verdana"/>
          <w:color w:val="0A0C0F"/>
          <w:spacing w:val="4"/>
          <w:sz w:val="14"/>
          <w:lang w:val="cs-CZ"/>
        </w:rPr>
        <w:t>v místě pinění na Kupujícího. Vlastnické</w:t>
      </w:r>
    </w:p>
    <w:p w:rsidR="00800BDA" w:rsidRDefault="000843C9">
      <w:pPr>
        <w:ind w:left="504"/>
        <w:rPr>
          <w:rFonts w:ascii="Tahoma" w:hAnsi="Tahoma"/>
          <w:color w:val="0A0C0F"/>
          <w:spacing w:val="3"/>
          <w:sz w:val="15"/>
          <w:lang w:val="cs-CZ"/>
        </w:rPr>
      </w:pPr>
      <w:r>
        <w:rPr>
          <w:rFonts w:ascii="Tahoma" w:hAnsi="Tahoma"/>
          <w:color w:val="0A0C0F"/>
          <w:spacing w:val="3"/>
          <w:sz w:val="15"/>
          <w:lang w:val="cs-CZ"/>
        </w:rPr>
        <w:t>právo ke zboží je na Kupujícího převedeno okamžikem zaplacení kupní ceny.</w:t>
      </w:r>
    </w:p>
    <w:p w:rsidR="00800BDA" w:rsidRDefault="000843C9">
      <w:pPr>
        <w:spacing w:before="216" w:line="295" w:lineRule="auto"/>
        <w:rPr>
          <w:rFonts w:ascii="Arial" w:hAnsi="Arial"/>
          <w:b/>
          <w:color w:val="0A0C0F"/>
          <w:spacing w:val="-1"/>
          <w:sz w:val="15"/>
          <w:lang w:val="cs-CZ"/>
        </w:rPr>
      </w:pPr>
      <w:r>
        <w:rPr>
          <w:rFonts w:ascii="Arial" w:hAnsi="Arial"/>
          <w:b/>
          <w:color w:val="0A0C0F"/>
          <w:spacing w:val="-1"/>
          <w:sz w:val="15"/>
          <w:lang w:val="cs-CZ"/>
        </w:rPr>
        <w:t>lII.KUPNÍ CENA, PLATEBNÍ PODMÍNKY</w:t>
      </w:r>
    </w:p>
    <w:p w:rsidR="00800BDA" w:rsidRDefault="00800BDA">
      <w:pPr>
        <w:sectPr w:rsidR="00800BDA">
          <w:pgSz w:w="11918" w:h="16854"/>
          <w:pgMar w:top="1764" w:right="1539" w:bottom="1620" w:left="1599" w:header="720" w:footer="720" w:gutter="0"/>
          <w:cols w:space="708"/>
        </w:sectPr>
      </w:pPr>
    </w:p>
    <w:p w:rsidR="00800BDA" w:rsidRDefault="000843C9">
      <w:pPr>
        <w:spacing w:line="292" w:lineRule="auto"/>
        <w:jc w:val="center"/>
        <w:rPr>
          <w:rFonts w:ascii="Verdana" w:hAnsi="Verdana"/>
          <w:color w:val="090C11"/>
          <w:sz w:val="14"/>
          <w:lang w:val="cs-CZ"/>
        </w:rPr>
      </w:pPr>
      <w:r>
        <w:rPr>
          <w:rFonts w:ascii="Verdana" w:hAnsi="Verdana"/>
          <w:color w:val="090C11"/>
          <w:sz w:val="14"/>
          <w:lang w:val="cs-CZ"/>
        </w:rPr>
        <w:lastRenderedPageBreak/>
        <w:t>p</w:t>
      </w:r>
      <w:r>
        <w:rPr>
          <w:rFonts w:ascii="Verdana" w:hAnsi="Verdana"/>
          <w:color w:val="090C11"/>
          <w:sz w:val="14"/>
          <w:lang w:val="cs-CZ"/>
        </w:rPr>
        <w:br/>
      </w:r>
      <w:r>
        <w:rPr>
          <w:rFonts w:ascii="Verdana" w:hAnsi="Verdana"/>
          <w:color w:val="090C11"/>
          <w:sz w:val="14"/>
          <w:lang w:val="cs-CZ"/>
        </w:rPr>
        <w:t xml:space="preserve">řičemž kupní cenu potvrzuje Kupující vždy převzetím Zboží v rámci každé dílčí dodávky, kdy je celková kupní cena </w:t>
      </w:r>
      <w:r>
        <w:rPr>
          <w:rFonts w:ascii="Verdana" w:hAnsi="Verdana"/>
          <w:color w:val="090C11"/>
          <w:sz w:val="14"/>
          <w:lang w:val="cs-CZ"/>
        </w:rPr>
        <w:br/>
        <w:t xml:space="preserve">vyčíslena na faktuře, resp. v průvodním dokladu ke Zboží. Kupní cena či jakákoliv její část bude splatná na základě </w:t>
      </w:r>
      <w:r>
        <w:rPr>
          <w:rFonts w:ascii="Verdana" w:hAnsi="Verdana"/>
          <w:color w:val="090C11"/>
          <w:sz w:val="14"/>
          <w:lang w:val="cs-CZ"/>
        </w:rPr>
        <w:br/>
      </w:r>
      <w:r>
        <w:rPr>
          <w:rFonts w:ascii="Verdana" w:hAnsi="Verdana"/>
          <w:color w:val="090C11"/>
          <w:spacing w:val="3"/>
          <w:sz w:val="14"/>
          <w:lang w:val="cs-CZ"/>
        </w:rPr>
        <w:t>daňového dokladu (dále je</w:t>
      </w:r>
      <w:r>
        <w:rPr>
          <w:rFonts w:ascii="Verdana" w:hAnsi="Verdana"/>
          <w:color w:val="090C11"/>
          <w:spacing w:val="3"/>
          <w:sz w:val="14"/>
          <w:lang w:val="cs-CZ"/>
        </w:rPr>
        <w:t>n „faktura") vystaveného Prodávajícím a doručeného Kupujícímu, a bude uhrazena</w:t>
      </w:r>
    </w:p>
    <w:p w:rsidR="00800BDA" w:rsidRDefault="000843C9">
      <w:pPr>
        <w:tabs>
          <w:tab w:val="left" w:pos="5314"/>
          <w:tab w:val="right" w:pos="7028"/>
          <w:tab w:val="right" w:pos="8590"/>
        </w:tabs>
        <w:spacing w:line="480" w:lineRule="auto"/>
        <w:ind w:left="504"/>
        <w:rPr>
          <w:rFonts w:ascii="Verdana" w:hAnsi="Verdana"/>
          <w:color w:val="090C11"/>
          <w:spacing w:val="-19"/>
          <w:sz w:val="14"/>
          <w:lang w:val="cs-CZ"/>
        </w:rPr>
      </w:pPr>
      <w:r>
        <w:rPr>
          <w:rFonts w:ascii="Verdana" w:hAnsi="Verdana"/>
          <w:color w:val="090C11"/>
          <w:spacing w:val="-19"/>
          <w:sz w:val="14"/>
          <w:lang w:val="cs-CZ"/>
        </w:rPr>
        <w:t xml:space="preserve">bezhotovostním </w:t>
      </w:r>
      <w:r>
        <w:rPr>
          <w:rFonts w:ascii="Tahoma" w:hAnsi="Tahoma"/>
          <w:color w:val="090C11"/>
          <w:spacing w:val="-19"/>
          <w:sz w:val="16"/>
          <w:lang w:val="cs-CZ"/>
        </w:rPr>
        <w:t xml:space="preserve">převodem na účet Prodávajícího. Smluvní strany si sjednávají, </w:t>
      </w:r>
      <w:r>
        <w:rPr>
          <w:rFonts w:ascii="Verdana" w:hAnsi="Verdana"/>
          <w:color w:val="090C11"/>
          <w:spacing w:val="-19"/>
          <w:sz w:val="14"/>
          <w:lang w:val="cs-CZ"/>
        </w:rPr>
        <w:t xml:space="preserve">že faktura může </w:t>
      </w:r>
      <w:r>
        <w:rPr>
          <w:rFonts w:ascii="Tahoma" w:hAnsi="Tahoma"/>
          <w:color w:val="090C11"/>
          <w:spacing w:val="-19"/>
          <w:sz w:val="16"/>
          <w:lang w:val="cs-CZ"/>
        </w:rPr>
        <w:t>být zasílána</w:t>
      </w:r>
      <w:r>
        <w:rPr>
          <w:rFonts w:ascii="Times New Roman" w:hAnsi="Times New Roman"/>
          <w:i/>
          <w:color w:val="090C11"/>
          <w:spacing w:val="-19"/>
          <w:sz w:val="16"/>
          <w:vertAlign w:val="subscript"/>
          <w:lang w:val="cs-CZ"/>
        </w:rPr>
        <w:t>—</w:t>
      </w:r>
      <w:r>
        <w:rPr>
          <w:rFonts w:ascii="Verdana" w:hAnsi="Verdana"/>
          <w:color w:val="090C11"/>
          <w:spacing w:val="-19"/>
          <w:sz w:val="14"/>
          <w:lang w:val="cs-CZ"/>
        </w:rPr>
        <w:t xml:space="preserve"> v elektronické podobě na emailovou adresu </w:t>
      </w:r>
      <w:r>
        <w:rPr>
          <w:rFonts w:ascii="Arial" w:hAnsi="Arial"/>
          <w:color w:val="090C11"/>
          <w:spacing w:val="-19"/>
          <w:w w:val="105"/>
          <w:sz w:val="18"/>
          <w:u w:val="single"/>
          <w:lang w:val="cs-CZ"/>
        </w:rPr>
        <w:t>lí</w:t>
      </w:r>
      <w:r>
        <w:rPr>
          <w:rFonts w:ascii="Arial" w:hAnsi="Arial"/>
          <w:color w:val="090C11"/>
          <w:spacing w:val="-19"/>
          <w:w w:val="105"/>
          <w:sz w:val="18"/>
          <w:u w:val="single"/>
          <w:lang w:val="cs-CZ"/>
        </w:rPr>
        <w:tab/>
      </w:r>
      <w:r>
        <w:rPr>
          <w:rFonts w:ascii="Arial" w:hAnsi="Arial"/>
          <w:color w:val="090C11"/>
          <w:spacing w:val="-10"/>
          <w:w w:val="105"/>
          <w:sz w:val="18"/>
          <w:u w:val="single"/>
          <w:lang w:val="cs-CZ"/>
        </w:rPr>
        <w:t>1.</w:t>
      </w:r>
      <w:r>
        <w:rPr>
          <w:rFonts w:ascii="Verdana" w:hAnsi="Verdana"/>
          <w:color w:val="3D4979"/>
          <w:spacing w:val="-10"/>
          <w:sz w:val="17"/>
          <w:lang w:val="cs-CZ"/>
        </w:rPr>
        <w:t xml:space="preserve"> /71t. r'"(_) v</w:t>
      </w:r>
      <w:r>
        <w:rPr>
          <w:rFonts w:ascii="Verdana" w:hAnsi="Verdana"/>
          <w:color w:val="3D4979"/>
          <w:spacing w:val="-10"/>
          <w:w w:val="105"/>
          <w:sz w:val="17"/>
          <w:vertAlign w:val="superscript"/>
          <w:lang w:val="cs-CZ"/>
        </w:rPr>
        <w:t>r</w:t>
      </w:r>
      <w:r>
        <w:rPr>
          <w:rFonts w:ascii="Tahoma" w:hAnsi="Tahoma"/>
          <w:b/>
          <w:color w:val="3D4979"/>
          <w:spacing w:val="-10"/>
          <w:sz w:val="6"/>
          <w:lang w:val="cs-CZ"/>
        </w:rPr>
        <w:t>c21</w:t>
      </w:r>
      <w:r>
        <w:rPr>
          <w:rFonts w:ascii="Tahoma" w:hAnsi="Tahoma"/>
          <w:b/>
          <w:color w:val="3D4979"/>
          <w:spacing w:val="-10"/>
          <w:sz w:val="6"/>
          <w:lang w:val="cs-CZ"/>
        </w:rPr>
        <w:tab/>
      </w:r>
      <w:r>
        <w:rPr>
          <w:rFonts w:ascii="Tahoma" w:hAnsi="Tahoma"/>
          <w:b/>
          <w:color w:val="3D4979"/>
          <w:spacing w:val="-62"/>
          <w:sz w:val="6"/>
          <w:lang w:val="cs-CZ"/>
        </w:rPr>
        <w:t>••</w:t>
      </w:r>
      <w:r>
        <w:rPr>
          <w:rFonts w:ascii="Tahoma" w:hAnsi="Tahoma"/>
          <w:b/>
          <w:color w:val="090C11"/>
          <w:spacing w:val="-62"/>
          <w:sz w:val="16"/>
          <w:lang w:val="cs-CZ"/>
        </w:rPr>
        <w:tab/>
      </w:r>
      <w:r>
        <w:rPr>
          <w:rFonts w:ascii="Tahoma" w:hAnsi="Tahoma"/>
          <w:b/>
          <w:color w:val="090C11"/>
          <w:spacing w:val="8"/>
          <w:sz w:val="16"/>
          <w:lang w:val="cs-CZ"/>
        </w:rPr>
        <w:t>Lť'ůl,(./ •</w:t>
      </w:r>
    </w:p>
    <w:p w:rsidR="00800BDA" w:rsidRDefault="000843C9">
      <w:pPr>
        <w:tabs>
          <w:tab w:val="right" w:pos="8640"/>
        </w:tabs>
        <w:rPr>
          <w:rFonts w:ascii="Verdana" w:hAnsi="Verdana"/>
          <w:color w:val="090C11"/>
          <w:spacing w:val="-18"/>
          <w:sz w:val="14"/>
          <w:lang w:val="cs-CZ"/>
        </w:rPr>
      </w:pPr>
      <w:r>
        <w:rPr>
          <w:rFonts w:ascii="Verdana" w:hAnsi="Verdana"/>
          <w:color w:val="090C11"/>
          <w:spacing w:val="-18"/>
          <w:sz w:val="14"/>
          <w:lang w:val="cs-CZ"/>
        </w:rPr>
        <w:t>3.2</w:t>
      </w:r>
      <w:r>
        <w:rPr>
          <w:rFonts w:ascii="Verdana" w:hAnsi="Verdana"/>
          <w:color w:val="090C11"/>
          <w:spacing w:val="-18"/>
          <w:sz w:val="14"/>
          <w:lang w:val="cs-CZ"/>
        </w:rPr>
        <w:tab/>
      </w:r>
      <w:r>
        <w:rPr>
          <w:rFonts w:ascii="Verdana" w:hAnsi="Verdana"/>
          <w:color w:val="090C11"/>
          <w:spacing w:val="1"/>
          <w:sz w:val="14"/>
          <w:lang w:val="cs-CZ"/>
        </w:rPr>
        <w:t xml:space="preserve">Neobsahuje-li dodací list, průvodní doklad anebo příslušná </w:t>
      </w:r>
      <w:r>
        <w:rPr>
          <w:rFonts w:ascii="Tahoma" w:hAnsi="Tahoma"/>
          <w:color w:val="090C11"/>
          <w:spacing w:val="1"/>
          <w:sz w:val="16"/>
          <w:lang w:val="cs-CZ"/>
        </w:rPr>
        <w:t>faktura jiný údaj o splatnosti upni ceny, je Kupní cena</w:t>
      </w:r>
    </w:p>
    <w:p w:rsidR="00800BDA" w:rsidRDefault="000843C9">
      <w:pPr>
        <w:tabs>
          <w:tab w:val="right" w:pos="7028"/>
        </w:tabs>
        <w:spacing w:line="264" w:lineRule="auto"/>
        <w:ind w:left="504"/>
        <w:rPr>
          <w:rFonts w:ascii="Tahoma" w:hAnsi="Tahoma"/>
          <w:color w:val="090C11"/>
          <w:sz w:val="16"/>
          <w:lang w:val="cs-CZ"/>
        </w:rPr>
      </w:pPr>
      <w:r>
        <w:rPr>
          <w:rFonts w:ascii="Tahoma" w:hAnsi="Tahoma"/>
          <w:color w:val="090C11"/>
          <w:sz w:val="16"/>
          <w:lang w:val="cs-CZ"/>
        </w:rPr>
        <w:t xml:space="preserve">splatná do </w:t>
      </w:r>
      <w:r>
        <w:rPr>
          <w:rFonts w:ascii="Tahoma" w:hAnsi="Tahoma"/>
          <w:b/>
          <w:color w:val="090C11"/>
          <w:sz w:val="16"/>
          <w:lang w:val="cs-CZ"/>
        </w:rPr>
        <w:t>10</w:t>
      </w:r>
      <w:r>
        <w:rPr>
          <w:rFonts w:ascii="Tahoma" w:hAnsi="Tahoma"/>
          <w:b/>
          <w:color w:val="090C11"/>
          <w:sz w:val="16"/>
          <w:lang w:val="cs-CZ"/>
        </w:rPr>
        <w:tab/>
      </w:r>
      <w:r>
        <w:rPr>
          <w:rFonts w:ascii="Tahoma" w:hAnsi="Tahoma"/>
          <w:color w:val="090C11"/>
          <w:spacing w:val="-1"/>
          <w:sz w:val="16"/>
          <w:lang w:val="cs-CZ"/>
        </w:rPr>
        <w:t>dnů ode dne vystavení faktury, resp. dodáni zboží (platí pozdější datum).</w:t>
      </w:r>
    </w:p>
    <w:p w:rsidR="00800BDA" w:rsidRDefault="000843C9">
      <w:pPr>
        <w:tabs>
          <w:tab w:val="right" w:pos="8655"/>
        </w:tabs>
        <w:rPr>
          <w:rFonts w:ascii="Tahoma" w:hAnsi="Tahoma"/>
          <w:color w:val="090C11"/>
          <w:sz w:val="16"/>
          <w:lang w:val="cs-CZ"/>
        </w:rPr>
      </w:pPr>
      <w:r>
        <w:rPr>
          <w:rFonts w:ascii="Tahoma" w:hAnsi="Tahoma"/>
          <w:color w:val="090C11"/>
          <w:sz w:val="16"/>
          <w:lang w:val="cs-CZ"/>
        </w:rPr>
        <w:t>3.3</w:t>
      </w:r>
      <w:r>
        <w:rPr>
          <w:rFonts w:ascii="Tahoma" w:hAnsi="Tahoma"/>
          <w:color w:val="090C11"/>
          <w:sz w:val="16"/>
          <w:lang w:val="cs-CZ"/>
        </w:rPr>
        <w:tab/>
      </w:r>
      <w:r>
        <w:rPr>
          <w:rFonts w:ascii="Tahoma" w:hAnsi="Tahoma"/>
          <w:color w:val="090C11"/>
          <w:spacing w:val="1"/>
          <w:sz w:val="16"/>
          <w:lang w:val="cs-CZ"/>
        </w:rPr>
        <w:t xml:space="preserve">Smluvní strany si </w:t>
      </w:r>
      <w:r>
        <w:rPr>
          <w:rFonts w:ascii="Verdana" w:hAnsi="Verdana"/>
          <w:color w:val="090C11"/>
          <w:spacing w:val="1"/>
          <w:sz w:val="14"/>
          <w:lang w:val="cs-CZ"/>
        </w:rPr>
        <w:t xml:space="preserve">sjednávají, že v případě prodlení Kupujícího s úhradou dlužné </w:t>
      </w:r>
      <w:r>
        <w:rPr>
          <w:rFonts w:ascii="Tahoma" w:hAnsi="Tahoma"/>
          <w:color w:val="090C11"/>
          <w:spacing w:val="1"/>
          <w:sz w:val="16"/>
          <w:lang w:val="cs-CZ"/>
        </w:rPr>
        <w:t xml:space="preserve">částky podle splatné </w:t>
      </w:r>
      <w:r>
        <w:rPr>
          <w:rFonts w:ascii="Verdana" w:hAnsi="Verdana"/>
          <w:color w:val="090C11"/>
          <w:spacing w:val="1"/>
          <w:sz w:val="14"/>
          <w:lang w:val="cs-CZ"/>
        </w:rPr>
        <w:t>faktury náleží</w:t>
      </w:r>
    </w:p>
    <w:p w:rsidR="00800BDA" w:rsidRDefault="000843C9">
      <w:pPr>
        <w:spacing w:before="36" w:line="276" w:lineRule="auto"/>
        <w:ind w:left="504"/>
        <w:rPr>
          <w:rFonts w:ascii="Verdana" w:hAnsi="Verdana"/>
          <w:color w:val="090C11"/>
          <w:spacing w:val="-2"/>
          <w:sz w:val="14"/>
          <w:lang w:val="cs-CZ"/>
        </w:rPr>
      </w:pPr>
      <w:r>
        <w:rPr>
          <w:rFonts w:ascii="Verdana" w:hAnsi="Verdana"/>
          <w:color w:val="090C11"/>
          <w:spacing w:val="-2"/>
          <w:sz w:val="14"/>
          <w:lang w:val="cs-CZ"/>
        </w:rPr>
        <w:t>Prodávajícímu smluvní pokuta ve výši 0,05 % z dlužné částky za každý započatý den prodlení.</w:t>
      </w:r>
    </w:p>
    <w:p w:rsidR="00800BDA" w:rsidRDefault="000843C9">
      <w:pPr>
        <w:spacing w:before="216"/>
        <w:rPr>
          <w:rFonts w:ascii="Tahoma" w:hAnsi="Tahoma"/>
          <w:b/>
          <w:color w:val="090C11"/>
          <w:spacing w:val="-8"/>
          <w:sz w:val="16"/>
          <w:lang w:val="cs-CZ"/>
        </w:rPr>
      </w:pPr>
      <w:r>
        <w:rPr>
          <w:rFonts w:ascii="Tahoma" w:hAnsi="Tahoma"/>
          <w:b/>
          <w:color w:val="090C11"/>
          <w:spacing w:val="-8"/>
          <w:sz w:val="16"/>
          <w:lang w:val="cs-CZ"/>
        </w:rPr>
        <w:t>IV.VADY 2130ži</w:t>
      </w:r>
    </w:p>
    <w:p w:rsidR="00800BDA" w:rsidRDefault="000843C9">
      <w:pPr>
        <w:spacing w:before="252" w:line="290" w:lineRule="auto"/>
        <w:ind w:left="432" w:right="1872" w:hanging="432"/>
        <w:rPr>
          <w:rFonts w:ascii="Tahoma" w:hAnsi="Tahoma"/>
          <w:color w:val="090C11"/>
          <w:spacing w:val="2"/>
          <w:sz w:val="16"/>
          <w:lang w:val="cs-CZ"/>
        </w:rPr>
      </w:pPr>
      <w:r>
        <w:rPr>
          <w:rFonts w:ascii="Tahoma" w:hAnsi="Tahoma"/>
          <w:color w:val="090C11"/>
          <w:spacing w:val="2"/>
          <w:sz w:val="16"/>
          <w:lang w:val="cs-CZ"/>
        </w:rPr>
        <w:t>4.1 Prodávající je odpov</w:t>
      </w:r>
      <w:r>
        <w:rPr>
          <w:rFonts w:ascii="Tahoma" w:hAnsi="Tahoma"/>
          <w:color w:val="090C11"/>
          <w:spacing w:val="2"/>
          <w:sz w:val="16"/>
          <w:lang w:val="cs-CZ"/>
        </w:rPr>
        <w:t xml:space="preserve">ědný za vady Zboží, jež bude mít zboží v době jeho předání Kupujícím. </w:t>
      </w:r>
      <w:r>
        <w:rPr>
          <w:rFonts w:ascii="Verdana" w:hAnsi="Verdana"/>
          <w:color w:val="090C11"/>
          <w:spacing w:val="-3"/>
          <w:sz w:val="14"/>
          <w:lang w:val="cs-CZ"/>
        </w:rPr>
        <w:t xml:space="preserve">Zjevné vady zboží je Kupující povinen Prodávajícímu oznámit ihned při předání zboží. Vady, které </w:t>
      </w:r>
      <w:r>
        <w:rPr>
          <w:rFonts w:ascii="Verdana" w:hAnsi="Verdana"/>
          <w:color w:val="090C11"/>
          <w:spacing w:val="-1"/>
          <w:sz w:val="14"/>
          <w:lang w:val="cs-CZ"/>
        </w:rPr>
        <w:t>nejsou zjevné, je Kupující povinen písemně oznámit prodávajícímu včetně uplatněných nárok</w:t>
      </w:r>
      <w:r>
        <w:rPr>
          <w:rFonts w:ascii="Verdana" w:hAnsi="Verdana"/>
          <w:color w:val="090C11"/>
          <w:spacing w:val="-1"/>
          <w:sz w:val="14"/>
          <w:lang w:val="cs-CZ"/>
        </w:rPr>
        <w:t>ů</w:t>
      </w:r>
    </w:p>
    <w:p w:rsidR="00800BDA" w:rsidRDefault="000843C9">
      <w:pPr>
        <w:spacing w:line="278" w:lineRule="auto"/>
        <w:ind w:left="432" w:right="1872"/>
        <w:jc w:val="both"/>
        <w:rPr>
          <w:rFonts w:ascii="Verdana" w:hAnsi="Verdana"/>
          <w:color w:val="090C11"/>
          <w:spacing w:val="-3"/>
          <w:sz w:val="14"/>
          <w:lang w:val="cs-CZ"/>
        </w:rPr>
      </w:pPr>
      <w:r>
        <w:rPr>
          <w:rFonts w:ascii="Verdana" w:hAnsi="Verdana"/>
          <w:color w:val="090C11"/>
          <w:spacing w:val="-3"/>
          <w:sz w:val="14"/>
          <w:lang w:val="cs-CZ"/>
        </w:rPr>
        <w:t xml:space="preserve">z vad bez zbytečného odkladu poté, kdy Kupující vady zjistil nebo měl vady zjistit při vynaloženi </w:t>
      </w:r>
      <w:r>
        <w:rPr>
          <w:rFonts w:ascii="Verdana" w:hAnsi="Verdana"/>
          <w:color w:val="090C11"/>
          <w:sz w:val="14"/>
          <w:lang w:val="cs-CZ"/>
        </w:rPr>
        <w:t xml:space="preserve">odborné péče při prohlídce zboží, jinak právo kupujícího z vad zboží nebude přiznáno. Vadami </w:t>
      </w:r>
      <w:r>
        <w:rPr>
          <w:rFonts w:ascii="Verdana" w:hAnsi="Verdana"/>
          <w:color w:val="090C11"/>
          <w:spacing w:val="-4"/>
          <w:sz w:val="14"/>
          <w:lang w:val="cs-CZ"/>
        </w:rPr>
        <w:t xml:space="preserve">Zboží se rozumí zejména vady v množství či jakosti. Za vady se </w:t>
      </w:r>
      <w:r>
        <w:rPr>
          <w:rFonts w:ascii="Verdana" w:hAnsi="Verdana"/>
          <w:color w:val="090C11"/>
          <w:spacing w:val="-4"/>
          <w:sz w:val="14"/>
          <w:lang w:val="cs-CZ"/>
        </w:rPr>
        <w:t xml:space="preserve">rovněž považují vady v dokladech </w:t>
      </w:r>
      <w:r>
        <w:rPr>
          <w:rFonts w:ascii="Verdana" w:hAnsi="Verdana"/>
          <w:color w:val="090C11"/>
          <w:spacing w:val="-2"/>
          <w:sz w:val="14"/>
          <w:lang w:val="cs-CZ"/>
        </w:rPr>
        <w:t xml:space="preserve">nutných k užívání Zboží a dodání jiného než </w:t>
      </w:r>
      <w:r>
        <w:rPr>
          <w:rFonts w:ascii="Tahoma" w:hAnsi="Tahoma"/>
          <w:color w:val="090C11"/>
          <w:spacing w:val="-2"/>
          <w:sz w:val="16"/>
          <w:lang w:val="cs-CZ"/>
        </w:rPr>
        <w:t>sjednaného Zboží.</w:t>
      </w:r>
    </w:p>
    <w:p w:rsidR="00800BDA" w:rsidRDefault="000843C9">
      <w:pPr>
        <w:spacing w:before="180"/>
        <w:rPr>
          <w:rFonts w:ascii="Tahoma" w:hAnsi="Tahoma"/>
          <w:b/>
          <w:color w:val="090C11"/>
          <w:spacing w:val="-2"/>
          <w:sz w:val="14"/>
          <w:lang w:val="cs-CZ"/>
        </w:rPr>
      </w:pPr>
      <w:r>
        <w:rPr>
          <w:rFonts w:ascii="Tahoma" w:hAnsi="Tahoma"/>
          <w:b/>
          <w:color w:val="090C11"/>
          <w:spacing w:val="-2"/>
          <w:sz w:val="14"/>
          <w:lang w:val="cs-CZ"/>
        </w:rPr>
        <w:t xml:space="preserve">V.TRVÁNÍ A </w:t>
      </w:r>
      <w:r>
        <w:rPr>
          <w:rFonts w:ascii="Tahoma" w:hAnsi="Tahoma"/>
          <w:b/>
          <w:color w:val="090C11"/>
          <w:spacing w:val="-2"/>
          <w:sz w:val="16"/>
          <w:lang w:val="cs-CZ"/>
        </w:rPr>
        <w:t xml:space="preserve">UKONČENÍ </w:t>
      </w:r>
      <w:r>
        <w:rPr>
          <w:rFonts w:ascii="Tahoma" w:hAnsi="Tahoma"/>
          <w:b/>
          <w:color w:val="090C11"/>
          <w:spacing w:val="-2"/>
          <w:sz w:val="14"/>
          <w:lang w:val="cs-CZ"/>
        </w:rPr>
        <w:t>SMLOUVY</w:t>
      </w:r>
    </w:p>
    <w:p w:rsidR="00800BDA" w:rsidRDefault="000843C9">
      <w:pPr>
        <w:tabs>
          <w:tab w:val="right" w:pos="4148"/>
        </w:tabs>
        <w:spacing w:before="216"/>
        <w:rPr>
          <w:rFonts w:ascii="Tahoma" w:hAnsi="Tahoma"/>
          <w:color w:val="090C11"/>
          <w:sz w:val="16"/>
          <w:lang w:val="cs-CZ"/>
        </w:rPr>
      </w:pPr>
      <w:r>
        <w:rPr>
          <w:rFonts w:ascii="Tahoma" w:hAnsi="Tahoma"/>
          <w:color w:val="090C11"/>
          <w:sz w:val="16"/>
          <w:lang w:val="cs-CZ"/>
        </w:rPr>
        <w:t>4.2</w:t>
      </w:r>
      <w:r>
        <w:rPr>
          <w:rFonts w:ascii="Tahoma" w:hAnsi="Tahoma"/>
          <w:color w:val="090C11"/>
          <w:sz w:val="16"/>
          <w:lang w:val="cs-CZ"/>
        </w:rPr>
        <w:tab/>
      </w:r>
      <w:r>
        <w:rPr>
          <w:rFonts w:ascii="Verdana" w:hAnsi="Verdana"/>
          <w:color w:val="090C11"/>
          <w:spacing w:val="-1"/>
          <w:sz w:val="14"/>
          <w:lang w:val="cs-CZ"/>
        </w:rPr>
        <w:t>Tato Smlouva se uzavírá na dobu určitou jeden rok.</w:t>
      </w:r>
    </w:p>
    <w:p w:rsidR="00800BDA" w:rsidRDefault="000843C9">
      <w:pPr>
        <w:tabs>
          <w:tab w:val="right" w:pos="4817"/>
        </w:tabs>
        <w:spacing w:before="72" w:line="266" w:lineRule="auto"/>
        <w:rPr>
          <w:rFonts w:ascii="Verdana" w:hAnsi="Verdana"/>
          <w:color w:val="090C11"/>
          <w:sz w:val="14"/>
          <w:lang w:val="cs-CZ"/>
        </w:rPr>
      </w:pPr>
      <w:r>
        <w:rPr>
          <w:rFonts w:ascii="Verdana" w:hAnsi="Verdana"/>
          <w:color w:val="090C11"/>
          <w:sz w:val="14"/>
          <w:lang w:val="cs-CZ"/>
        </w:rPr>
        <w:t>4.3</w:t>
      </w:r>
      <w:r>
        <w:rPr>
          <w:rFonts w:ascii="Verdana" w:hAnsi="Verdana"/>
          <w:color w:val="090C11"/>
          <w:sz w:val="14"/>
          <w:lang w:val="cs-CZ"/>
        </w:rPr>
        <w:tab/>
      </w:r>
      <w:r>
        <w:rPr>
          <w:rFonts w:ascii="Verdana" w:hAnsi="Verdana"/>
          <w:color w:val="090C11"/>
          <w:spacing w:val="-2"/>
          <w:sz w:val="14"/>
          <w:lang w:val="cs-CZ"/>
        </w:rPr>
        <w:t>Pokud není ve Smlouvě stanoveno jinak, lze Smlouvu ukončit:</w:t>
      </w:r>
    </w:p>
    <w:p w:rsidR="00800BDA" w:rsidRDefault="000843C9">
      <w:pPr>
        <w:numPr>
          <w:ilvl w:val="0"/>
          <w:numId w:val="2"/>
        </w:numPr>
        <w:tabs>
          <w:tab w:val="clear" w:pos="576"/>
          <w:tab w:val="decimal" w:pos="1440"/>
        </w:tabs>
        <w:spacing w:before="108"/>
        <w:ind w:left="1440" w:right="360" w:hanging="576"/>
        <w:rPr>
          <w:rFonts w:ascii="Tahoma" w:hAnsi="Tahoma"/>
          <w:color w:val="090C11"/>
          <w:spacing w:val="-4"/>
          <w:sz w:val="16"/>
          <w:lang w:val="cs-CZ"/>
        </w:rPr>
      </w:pPr>
      <w:r>
        <w:rPr>
          <w:rFonts w:ascii="Tahoma" w:hAnsi="Tahoma"/>
          <w:color w:val="090C11"/>
          <w:spacing w:val="-4"/>
          <w:sz w:val="16"/>
          <w:lang w:val="cs-CZ"/>
        </w:rPr>
        <w:t xml:space="preserve">písemnou dohodou Smluvních stran, která bude obsahovat rovněž vypořádání jejich závazků a nároků </w:t>
      </w:r>
      <w:r>
        <w:rPr>
          <w:rFonts w:ascii="Tahoma" w:hAnsi="Tahoma"/>
          <w:color w:val="090C11"/>
          <w:spacing w:val="-1"/>
          <w:sz w:val="16"/>
          <w:lang w:val="cs-CZ"/>
        </w:rPr>
        <w:t>vyplývajících z této Smlouvy;</w:t>
      </w:r>
    </w:p>
    <w:p w:rsidR="00800BDA" w:rsidRDefault="000843C9">
      <w:pPr>
        <w:numPr>
          <w:ilvl w:val="0"/>
          <w:numId w:val="2"/>
        </w:numPr>
        <w:tabs>
          <w:tab w:val="clear" w:pos="576"/>
          <w:tab w:val="decimal" w:pos="1440"/>
        </w:tabs>
        <w:spacing w:before="180" w:line="278" w:lineRule="auto"/>
        <w:ind w:left="1440" w:right="360" w:hanging="576"/>
        <w:rPr>
          <w:rFonts w:ascii="Tahoma" w:hAnsi="Tahoma"/>
          <w:color w:val="090C11"/>
          <w:spacing w:val="-5"/>
          <w:sz w:val="16"/>
          <w:lang w:val="cs-CZ"/>
        </w:rPr>
      </w:pPr>
      <w:r>
        <w:rPr>
          <w:rFonts w:ascii="Tahoma" w:hAnsi="Tahoma"/>
          <w:color w:val="090C11"/>
          <w:spacing w:val="-5"/>
          <w:sz w:val="16"/>
          <w:lang w:val="cs-CZ"/>
        </w:rPr>
        <w:t xml:space="preserve">odstoupením od </w:t>
      </w:r>
      <w:r>
        <w:rPr>
          <w:rFonts w:ascii="Verdana" w:hAnsi="Verdana"/>
          <w:color w:val="090C11"/>
          <w:spacing w:val="-5"/>
          <w:sz w:val="14"/>
          <w:lang w:val="cs-CZ"/>
        </w:rPr>
        <w:t xml:space="preserve">Smlouvy kteroukoliv Smluvní stranou z důvodů ve Smlouvě stanovených nebo z důvodu </w:t>
      </w:r>
      <w:r>
        <w:rPr>
          <w:rFonts w:ascii="Verdana" w:hAnsi="Verdana"/>
          <w:color w:val="090C11"/>
          <w:spacing w:val="-1"/>
          <w:sz w:val="14"/>
          <w:lang w:val="cs-CZ"/>
        </w:rPr>
        <w:t>podstatného porušení Smlouvy druhou Smluvní stranou;</w:t>
      </w:r>
    </w:p>
    <w:p w:rsidR="00800BDA" w:rsidRDefault="000843C9">
      <w:pPr>
        <w:numPr>
          <w:ilvl w:val="0"/>
          <w:numId w:val="2"/>
        </w:numPr>
        <w:tabs>
          <w:tab w:val="clear" w:pos="576"/>
          <w:tab w:val="decimal" w:pos="1440"/>
        </w:tabs>
        <w:spacing w:before="108" w:line="266" w:lineRule="auto"/>
        <w:ind w:left="1440" w:hanging="576"/>
        <w:rPr>
          <w:rFonts w:ascii="Verdana" w:hAnsi="Verdana"/>
          <w:color w:val="090C11"/>
          <w:spacing w:val="13"/>
          <w:sz w:val="14"/>
          <w:lang w:val="cs-CZ"/>
        </w:rPr>
      </w:pPr>
      <w:r>
        <w:rPr>
          <w:rFonts w:ascii="Verdana" w:hAnsi="Verdana"/>
          <w:color w:val="090C11"/>
          <w:spacing w:val="13"/>
          <w:sz w:val="14"/>
          <w:lang w:val="cs-CZ"/>
        </w:rPr>
        <w:t>výpovědí kterékoliv Smluvní strany.</w:t>
      </w:r>
    </w:p>
    <w:p w:rsidR="00800BDA" w:rsidRDefault="000843C9">
      <w:pPr>
        <w:tabs>
          <w:tab w:val="right" w:pos="6178"/>
        </w:tabs>
        <w:rPr>
          <w:rFonts w:ascii="Verdana" w:hAnsi="Verdana"/>
          <w:color w:val="090C11"/>
          <w:sz w:val="14"/>
          <w:lang w:val="cs-CZ"/>
        </w:rPr>
      </w:pPr>
      <w:r>
        <w:rPr>
          <w:rFonts w:ascii="Verdana" w:hAnsi="Verdana"/>
          <w:color w:val="090C11"/>
          <w:sz w:val="14"/>
          <w:lang w:val="cs-CZ"/>
        </w:rPr>
        <w:t>4.4</w:t>
      </w:r>
      <w:r>
        <w:rPr>
          <w:rFonts w:ascii="Verdana" w:hAnsi="Verdana"/>
          <w:color w:val="090C11"/>
          <w:sz w:val="14"/>
          <w:lang w:val="cs-CZ"/>
        </w:rPr>
        <w:tab/>
      </w:r>
      <w:r>
        <w:rPr>
          <w:rFonts w:ascii="Verdana" w:hAnsi="Verdana"/>
          <w:color w:val="090C11"/>
          <w:spacing w:val="-1"/>
          <w:sz w:val="14"/>
          <w:lang w:val="cs-CZ"/>
        </w:rPr>
        <w:t xml:space="preserve">Za podstatné porušení Smlouvy se vedle případů stanovených </w:t>
      </w:r>
      <w:r>
        <w:rPr>
          <w:rFonts w:ascii="Tahoma" w:hAnsi="Tahoma"/>
          <w:color w:val="090C11"/>
          <w:spacing w:val="-1"/>
          <w:sz w:val="16"/>
          <w:lang w:val="cs-CZ"/>
        </w:rPr>
        <w:t>zákonem považují:</w:t>
      </w:r>
    </w:p>
    <w:p w:rsidR="00800BDA" w:rsidRDefault="000843C9">
      <w:pPr>
        <w:numPr>
          <w:ilvl w:val="0"/>
          <w:numId w:val="2"/>
        </w:numPr>
        <w:tabs>
          <w:tab w:val="clear" w:pos="576"/>
          <w:tab w:val="decimal" w:pos="1440"/>
        </w:tabs>
        <w:spacing w:before="144"/>
        <w:ind w:left="1440" w:hanging="576"/>
        <w:rPr>
          <w:rFonts w:ascii="Verdana" w:hAnsi="Verdana"/>
          <w:color w:val="090C11"/>
          <w:spacing w:val="8"/>
          <w:sz w:val="14"/>
          <w:lang w:val="cs-CZ"/>
        </w:rPr>
      </w:pPr>
      <w:r>
        <w:rPr>
          <w:rFonts w:ascii="Verdana" w:hAnsi="Verdana"/>
          <w:color w:val="090C11"/>
          <w:spacing w:val="8"/>
          <w:sz w:val="14"/>
          <w:lang w:val="cs-CZ"/>
        </w:rPr>
        <w:t xml:space="preserve">případy, o </w:t>
      </w:r>
      <w:r>
        <w:rPr>
          <w:rFonts w:ascii="Tahoma" w:hAnsi="Tahoma"/>
          <w:color w:val="090C11"/>
          <w:spacing w:val="8"/>
          <w:sz w:val="16"/>
          <w:lang w:val="cs-CZ"/>
        </w:rPr>
        <w:t>kterých tak výslovně stanoví tato Smlouva; a</w:t>
      </w:r>
    </w:p>
    <w:p w:rsidR="00800BDA" w:rsidRDefault="000843C9">
      <w:pPr>
        <w:tabs>
          <w:tab w:val="right" w:pos="8676"/>
        </w:tabs>
        <w:spacing w:before="108" w:line="268" w:lineRule="auto"/>
        <w:ind w:left="648"/>
        <w:rPr>
          <w:rFonts w:ascii="Tahoma" w:hAnsi="Tahoma"/>
          <w:color w:val="090C11"/>
          <w:spacing w:val="-4"/>
          <w:sz w:val="16"/>
          <w:lang w:val="cs-CZ"/>
        </w:rPr>
      </w:pPr>
      <w:r>
        <w:rPr>
          <w:rFonts w:ascii="Tahoma" w:hAnsi="Tahoma"/>
          <w:color w:val="090C11"/>
          <w:spacing w:val="-4"/>
          <w:sz w:val="16"/>
          <w:lang w:val="cs-CZ"/>
        </w:rPr>
        <w:t xml:space="preserve">. </w:t>
      </w:r>
      <w:r>
        <w:rPr>
          <w:rFonts w:ascii="Verdana" w:hAnsi="Verdana"/>
          <w:color w:val="090C11"/>
          <w:spacing w:val="-4"/>
          <w:sz w:val="14"/>
          <w:lang w:val="cs-CZ"/>
        </w:rPr>
        <w:t>e)</w:t>
      </w:r>
      <w:r>
        <w:rPr>
          <w:rFonts w:ascii="Verdana" w:hAnsi="Verdana"/>
          <w:color w:val="090C11"/>
          <w:spacing w:val="-4"/>
          <w:sz w:val="14"/>
          <w:lang w:val="cs-CZ"/>
        </w:rPr>
        <w:tab/>
      </w:r>
      <w:r>
        <w:rPr>
          <w:rFonts w:ascii="Verdana" w:hAnsi="Verdana"/>
          <w:color w:val="090C11"/>
          <w:spacing w:val="-1"/>
          <w:sz w:val="14"/>
          <w:lang w:val="cs-CZ"/>
        </w:rPr>
        <w:t xml:space="preserve">pravomocné </w:t>
      </w:r>
      <w:r>
        <w:rPr>
          <w:rFonts w:ascii="Tahoma" w:hAnsi="Tahoma"/>
          <w:color w:val="090C11"/>
          <w:spacing w:val="-1"/>
          <w:sz w:val="16"/>
          <w:lang w:val="cs-CZ"/>
        </w:rPr>
        <w:t>prohlášení o úpadku dle zákona č. 182/2006 Sb., o úpadku a způsobech jeho řešeni, ve znění</w:t>
      </w:r>
    </w:p>
    <w:p w:rsidR="00800BDA" w:rsidRDefault="000843C9">
      <w:pPr>
        <w:ind w:left="1368" w:right="360"/>
        <w:rPr>
          <w:rFonts w:ascii="Tahoma" w:hAnsi="Tahoma"/>
          <w:color w:val="090C11"/>
          <w:spacing w:val="-1"/>
          <w:sz w:val="16"/>
          <w:lang w:val="cs-CZ"/>
        </w:rPr>
      </w:pPr>
      <w:r>
        <w:rPr>
          <w:rFonts w:ascii="Tahoma" w:hAnsi="Tahoma"/>
          <w:color w:val="090C11"/>
          <w:spacing w:val="-1"/>
          <w:sz w:val="16"/>
          <w:lang w:val="cs-CZ"/>
        </w:rPr>
        <w:t xml:space="preserve">pozdějších předpisů, </w:t>
      </w:r>
      <w:r>
        <w:rPr>
          <w:rFonts w:ascii="Verdana" w:hAnsi="Verdana"/>
          <w:color w:val="090C11"/>
          <w:spacing w:val="-1"/>
          <w:sz w:val="14"/>
          <w:lang w:val="cs-CZ"/>
        </w:rPr>
        <w:t xml:space="preserve">nebo rozhodnutí o zamítnuti insolvenčniho návrhu </w:t>
      </w:r>
      <w:r>
        <w:rPr>
          <w:rFonts w:ascii="Tahoma" w:hAnsi="Tahoma"/>
          <w:color w:val="090C11"/>
          <w:spacing w:val="-1"/>
          <w:sz w:val="16"/>
          <w:lang w:val="cs-CZ"/>
        </w:rPr>
        <w:t xml:space="preserve">z důvodu nedostatku majetku Smluvní strany, nebo </w:t>
      </w:r>
      <w:r>
        <w:rPr>
          <w:rFonts w:ascii="Verdana" w:hAnsi="Verdana"/>
          <w:color w:val="090C11"/>
          <w:spacing w:val="-1"/>
          <w:sz w:val="14"/>
          <w:lang w:val="cs-CZ"/>
        </w:rPr>
        <w:t xml:space="preserve">pokud Smluvní </w:t>
      </w:r>
      <w:r>
        <w:rPr>
          <w:rFonts w:ascii="Tahoma" w:hAnsi="Tahoma"/>
          <w:color w:val="090C11"/>
          <w:spacing w:val="-1"/>
          <w:sz w:val="16"/>
          <w:lang w:val="cs-CZ"/>
        </w:rPr>
        <w:t>strana vstoupí do likvidace; a</w:t>
      </w:r>
    </w:p>
    <w:p w:rsidR="00800BDA" w:rsidRDefault="000843C9">
      <w:pPr>
        <w:tabs>
          <w:tab w:val="right" w:pos="8669"/>
        </w:tabs>
        <w:spacing w:before="180" w:line="268" w:lineRule="auto"/>
        <w:ind w:left="792"/>
        <w:rPr>
          <w:rFonts w:ascii="Tahoma" w:hAnsi="Tahoma"/>
          <w:color w:val="090C11"/>
          <w:spacing w:val="-26"/>
          <w:sz w:val="16"/>
          <w:lang w:val="cs-CZ"/>
        </w:rPr>
      </w:pPr>
      <w:r>
        <w:rPr>
          <w:rFonts w:ascii="Tahoma" w:hAnsi="Tahoma"/>
          <w:color w:val="090C11"/>
          <w:spacing w:val="-26"/>
          <w:sz w:val="16"/>
          <w:lang w:val="cs-CZ"/>
        </w:rPr>
        <w:t>f</w:t>
      </w:r>
      <w:r>
        <w:rPr>
          <w:rFonts w:ascii="Tahoma" w:hAnsi="Tahoma"/>
          <w:color w:val="090C11"/>
          <w:spacing w:val="-26"/>
          <w:sz w:val="16"/>
          <w:lang w:val="cs-CZ"/>
        </w:rPr>
        <w:t>)</w:t>
      </w:r>
      <w:r>
        <w:rPr>
          <w:rFonts w:ascii="Tahoma" w:hAnsi="Tahoma"/>
          <w:color w:val="090C11"/>
          <w:spacing w:val="-26"/>
          <w:sz w:val="16"/>
          <w:lang w:val="cs-CZ"/>
        </w:rPr>
        <w:tab/>
      </w:r>
      <w:r>
        <w:rPr>
          <w:rFonts w:ascii="Tahoma" w:hAnsi="Tahoma"/>
          <w:color w:val="090C11"/>
          <w:sz w:val="16"/>
          <w:lang w:val="cs-CZ"/>
        </w:rPr>
        <w:t>porušení jakékoliv jiné povinnosti Smluvní strany vyplývající ze Smlouvy a její nespinění ani v dodatečné</w:t>
      </w:r>
    </w:p>
    <w:p w:rsidR="00800BDA" w:rsidRDefault="000843C9">
      <w:pPr>
        <w:spacing w:line="273" w:lineRule="auto"/>
        <w:ind w:left="1368" w:right="360"/>
        <w:jc w:val="both"/>
        <w:rPr>
          <w:rFonts w:ascii="Verdana" w:hAnsi="Verdana"/>
          <w:color w:val="090C11"/>
          <w:spacing w:val="-3"/>
          <w:sz w:val="14"/>
          <w:lang w:val="cs-CZ"/>
        </w:rPr>
      </w:pPr>
      <w:r>
        <w:rPr>
          <w:rFonts w:ascii="Verdana" w:hAnsi="Verdana"/>
          <w:color w:val="090C11"/>
          <w:spacing w:val="-3"/>
          <w:sz w:val="14"/>
          <w:lang w:val="cs-CZ"/>
        </w:rPr>
        <w:t xml:space="preserve">přiměřené lhůtě, kterou jí k tomu druhá Smluvní strana poskytne (nevylučuje-li to charakter porušené </w:t>
      </w:r>
      <w:r>
        <w:rPr>
          <w:rFonts w:ascii="Verdana" w:hAnsi="Verdana"/>
          <w:color w:val="090C11"/>
          <w:spacing w:val="-4"/>
          <w:sz w:val="14"/>
          <w:lang w:val="cs-CZ"/>
        </w:rPr>
        <w:t xml:space="preserve">povinnosti); v pochybnostech se má za to, že dodatečná lhůta je přiměřená, pokud činila alespoň 30 (slovy: </w:t>
      </w:r>
      <w:r>
        <w:rPr>
          <w:rFonts w:ascii="Verdana" w:hAnsi="Verdana"/>
          <w:color w:val="090C11"/>
          <w:spacing w:val="-1"/>
          <w:sz w:val="14"/>
          <w:lang w:val="cs-CZ"/>
        </w:rPr>
        <w:t xml:space="preserve">třicet) kalendářních </w:t>
      </w:r>
      <w:r>
        <w:rPr>
          <w:rFonts w:ascii="Tahoma" w:hAnsi="Tahoma"/>
          <w:color w:val="090C11"/>
          <w:spacing w:val="-1"/>
          <w:sz w:val="16"/>
          <w:lang w:val="cs-CZ"/>
        </w:rPr>
        <w:t>dní.</w:t>
      </w:r>
    </w:p>
    <w:p w:rsidR="00800BDA" w:rsidRDefault="000843C9">
      <w:pPr>
        <w:tabs>
          <w:tab w:val="right" w:pos="8676"/>
        </w:tabs>
        <w:spacing w:line="295" w:lineRule="auto"/>
        <w:rPr>
          <w:rFonts w:ascii="Verdana" w:hAnsi="Verdana"/>
          <w:color w:val="090C11"/>
          <w:sz w:val="14"/>
          <w:lang w:val="cs-CZ"/>
        </w:rPr>
      </w:pPr>
      <w:r>
        <w:rPr>
          <w:rFonts w:ascii="Verdana" w:hAnsi="Verdana"/>
          <w:color w:val="090C11"/>
          <w:sz w:val="14"/>
          <w:lang w:val="cs-CZ"/>
        </w:rPr>
        <w:t>4.5</w:t>
      </w:r>
      <w:r>
        <w:rPr>
          <w:rFonts w:ascii="Verdana" w:hAnsi="Verdana"/>
          <w:color w:val="090C11"/>
          <w:sz w:val="14"/>
          <w:lang w:val="cs-CZ"/>
        </w:rPr>
        <w:tab/>
      </w:r>
      <w:r>
        <w:rPr>
          <w:rFonts w:ascii="Verdana" w:hAnsi="Verdana"/>
          <w:color w:val="090C11"/>
          <w:spacing w:val="1"/>
          <w:sz w:val="14"/>
          <w:lang w:val="cs-CZ"/>
        </w:rPr>
        <w:t>Odstupuje-li od Smlouvy kterákoliv Smluvní strana, oznámí písemně tuto skutečnost druhé Smluvní straně, a to</w:t>
      </w:r>
    </w:p>
    <w:p w:rsidR="00800BDA" w:rsidRDefault="000843C9">
      <w:pPr>
        <w:ind w:left="504" w:right="360"/>
        <w:jc w:val="both"/>
        <w:rPr>
          <w:rFonts w:ascii="Verdana" w:hAnsi="Verdana"/>
          <w:color w:val="090C11"/>
          <w:spacing w:val="-2"/>
          <w:sz w:val="14"/>
          <w:lang w:val="cs-CZ"/>
        </w:rPr>
      </w:pPr>
      <w:r>
        <w:rPr>
          <w:rFonts w:ascii="Verdana" w:hAnsi="Verdana"/>
          <w:color w:val="090C11"/>
          <w:spacing w:val="-2"/>
          <w:sz w:val="14"/>
          <w:lang w:val="cs-CZ"/>
        </w:rPr>
        <w:t>nejpozději</w:t>
      </w:r>
      <w:r>
        <w:rPr>
          <w:rFonts w:ascii="Verdana" w:hAnsi="Verdana"/>
          <w:color w:val="090C11"/>
          <w:spacing w:val="-2"/>
          <w:sz w:val="14"/>
          <w:lang w:val="cs-CZ"/>
        </w:rPr>
        <w:t xml:space="preserve"> do 10 (deseti) dnů ode dne, kdy se tato Smluvní strana o důvodech zakládajících možnost odstoupení od </w:t>
      </w:r>
      <w:r>
        <w:rPr>
          <w:rFonts w:ascii="Verdana" w:hAnsi="Verdana"/>
          <w:color w:val="090C11"/>
          <w:sz w:val="14"/>
          <w:lang w:val="cs-CZ"/>
        </w:rPr>
        <w:t xml:space="preserve">Smlouvy dozvěděla. </w:t>
      </w:r>
      <w:r>
        <w:rPr>
          <w:rFonts w:ascii="Tahoma" w:hAnsi="Tahoma"/>
          <w:color w:val="090C11"/>
          <w:sz w:val="16"/>
          <w:lang w:val="cs-CZ"/>
        </w:rPr>
        <w:t xml:space="preserve">Odstoupení od Smlouvy je účinné dnem doručení </w:t>
      </w:r>
      <w:r>
        <w:rPr>
          <w:rFonts w:ascii="Verdana" w:hAnsi="Verdana"/>
          <w:color w:val="090C11"/>
          <w:sz w:val="14"/>
          <w:lang w:val="cs-CZ"/>
        </w:rPr>
        <w:t xml:space="preserve">písemného oznámení o odstoupení druhé </w:t>
      </w:r>
      <w:r>
        <w:rPr>
          <w:rFonts w:ascii="Verdana" w:hAnsi="Verdana"/>
          <w:color w:val="090C11"/>
          <w:spacing w:val="-2"/>
          <w:sz w:val="14"/>
          <w:lang w:val="cs-CZ"/>
        </w:rPr>
        <w:t>Smluvní straně.</w:t>
      </w:r>
    </w:p>
    <w:p w:rsidR="00800BDA" w:rsidRDefault="000843C9">
      <w:pPr>
        <w:tabs>
          <w:tab w:val="right" w:pos="8669"/>
        </w:tabs>
        <w:spacing w:before="36" w:line="280" w:lineRule="auto"/>
        <w:rPr>
          <w:rFonts w:ascii="Tahoma" w:hAnsi="Tahoma"/>
          <w:b/>
          <w:color w:val="090C11"/>
          <w:sz w:val="13"/>
          <w:lang w:val="cs-CZ"/>
        </w:rPr>
      </w:pPr>
      <w:r>
        <w:rPr>
          <w:rFonts w:ascii="Tahoma" w:hAnsi="Tahoma"/>
          <w:b/>
          <w:color w:val="090C11"/>
          <w:sz w:val="13"/>
          <w:lang w:val="cs-CZ"/>
        </w:rPr>
        <w:t>4.5</w:t>
      </w:r>
      <w:r>
        <w:rPr>
          <w:rFonts w:ascii="Tahoma" w:hAnsi="Tahoma"/>
          <w:b/>
          <w:color w:val="090C11"/>
          <w:sz w:val="13"/>
          <w:lang w:val="cs-CZ"/>
        </w:rPr>
        <w:tab/>
      </w:r>
      <w:r>
        <w:rPr>
          <w:rFonts w:ascii="Tahoma" w:hAnsi="Tahoma"/>
          <w:b/>
          <w:color w:val="090C11"/>
          <w:spacing w:val="1"/>
          <w:sz w:val="13"/>
          <w:lang w:val="cs-CZ"/>
        </w:rPr>
        <w:t xml:space="preserve">Výpověď Smlouvy musí být </w:t>
      </w:r>
      <w:r>
        <w:rPr>
          <w:rFonts w:ascii="Verdana" w:hAnsi="Verdana"/>
          <w:color w:val="090C11"/>
          <w:spacing w:val="1"/>
          <w:sz w:val="14"/>
          <w:lang w:val="cs-CZ"/>
        </w:rPr>
        <w:t>učiněna písemně a doručena druhé Smluvní straně. výpovědní lhůta činí 1 (jeden) měsíc</w:t>
      </w:r>
    </w:p>
    <w:p w:rsidR="00800BDA" w:rsidRDefault="000843C9">
      <w:pPr>
        <w:spacing w:line="268" w:lineRule="auto"/>
        <w:ind w:left="504"/>
        <w:rPr>
          <w:rFonts w:ascii="Verdana" w:hAnsi="Verdana"/>
          <w:color w:val="090C11"/>
          <w:spacing w:val="-1"/>
          <w:sz w:val="14"/>
          <w:lang w:val="cs-CZ"/>
        </w:rPr>
      </w:pPr>
      <w:r>
        <w:rPr>
          <w:rFonts w:ascii="Verdana" w:hAnsi="Verdana"/>
          <w:color w:val="090C11"/>
          <w:spacing w:val="-1"/>
          <w:sz w:val="14"/>
          <w:lang w:val="cs-CZ"/>
        </w:rPr>
        <w:t>a počíná běžet prvního dne měsíce následujícího po měsíci, v němž byla písemná výpověď doručena.</w:t>
      </w:r>
    </w:p>
    <w:p w:rsidR="00800BDA" w:rsidRDefault="000843C9">
      <w:pPr>
        <w:spacing w:before="252" w:line="278" w:lineRule="auto"/>
        <w:rPr>
          <w:rFonts w:ascii="Tahoma" w:hAnsi="Tahoma"/>
          <w:b/>
          <w:color w:val="090C11"/>
          <w:spacing w:val="2"/>
          <w:sz w:val="14"/>
          <w:lang w:val="cs-CZ"/>
        </w:rPr>
      </w:pPr>
      <w:r>
        <w:rPr>
          <w:rFonts w:ascii="Tahoma" w:hAnsi="Tahoma"/>
          <w:b/>
          <w:color w:val="090C11"/>
          <w:spacing w:val="2"/>
          <w:sz w:val="14"/>
          <w:lang w:val="cs-CZ"/>
        </w:rPr>
        <w:t>V.SPOLEČNÁ A ZÁVĚREČNÁ USTANOVENI</w:t>
      </w:r>
    </w:p>
    <w:p w:rsidR="00800BDA" w:rsidRDefault="000843C9">
      <w:pPr>
        <w:tabs>
          <w:tab w:val="right" w:pos="8669"/>
        </w:tabs>
        <w:spacing w:before="216" w:line="278" w:lineRule="auto"/>
        <w:rPr>
          <w:rFonts w:ascii="Tahoma" w:hAnsi="Tahoma"/>
          <w:b/>
          <w:color w:val="090C11"/>
          <w:spacing w:val="-26"/>
          <w:sz w:val="16"/>
          <w:lang w:val="cs-CZ"/>
        </w:rPr>
      </w:pPr>
      <w:r>
        <w:rPr>
          <w:rFonts w:ascii="Tahoma" w:hAnsi="Tahoma"/>
          <w:b/>
          <w:color w:val="090C11"/>
          <w:spacing w:val="-26"/>
          <w:sz w:val="16"/>
          <w:lang w:val="cs-CZ"/>
        </w:rPr>
        <w:t>5.1</w:t>
      </w:r>
      <w:r>
        <w:rPr>
          <w:rFonts w:ascii="Tahoma" w:hAnsi="Tahoma"/>
          <w:b/>
          <w:color w:val="090C11"/>
          <w:spacing w:val="-26"/>
          <w:sz w:val="16"/>
          <w:lang w:val="cs-CZ"/>
        </w:rPr>
        <w:tab/>
      </w:r>
      <w:r>
        <w:rPr>
          <w:rFonts w:ascii="Verdana" w:hAnsi="Verdana"/>
          <w:color w:val="090C11"/>
          <w:spacing w:val="-1"/>
          <w:sz w:val="14"/>
          <w:lang w:val="cs-CZ"/>
        </w:rPr>
        <w:t>Smluvní strany se dle § 558 odst. 2</w:t>
      </w:r>
      <w:r>
        <w:rPr>
          <w:rFonts w:ascii="Verdana" w:hAnsi="Verdana"/>
          <w:color w:val="090C11"/>
          <w:spacing w:val="-1"/>
          <w:sz w:val="14"/>
          <w:lang w:val="cs-CZ"/>
        </w:rPr>
        <w:t xml:space="preserve"> občanského zákoníku dohodly, že </w:t>
      </w:r>
      <w:r>
        <w:rPr>
          <w:rFonts w:ascii="Arial" w:hAnsi="Arial"/>
          <w:color w:val="090C11"/>
          <w:spacing w:val="-1"/>
          <w:w w:val="80"/>
          <w:sz w:val="16"/>
          <w:lang w:val="cs-CZ"/>
        </w:rPr>
        <w:t xml:space="preserve">k </w:t>
      </w:r>
      <w:r>
        <w:rPr>
          <w:rFonts w:ascii="Verdana" w:hAnsi="Verdana"/>
          <w:color w:val="090C11"/>
          <w:spacing w:val="-1"/>
          <w:sz w:val="14"/>
          <w:lang w:val="cs-CZ"/>
        </w:rPr>
        <w:t>obchodním zvyklostem zachovávaným obecně</w:t>
      </w:r>
    </w:p>
    <w:p w:rsidR="00800BDA" w:rsidRDefault="000843C9">
      <w:pPr>
        <w:ind w:left="504"/>
        <w:rPr>
          <w:rFonts w:ascii="Verdana" w:hAnsi="Verdana"/>
          <w:color w:val="090C11"/>
          <w:spacing w:val="-1"/>
          <w:sz w:val="14"/>
          <w:lang w:val="cs-CZ"/>
        </w:rPr>
      </w:pPr>
      <w:r>
        <w:rPr>
          <w:rFonts w:ascii="Verdana" w:hAnsi="Verdana"/>
          <w:color w:val="090C11"/>
          <w:spacing w:val="-1"/>
          <w:sz w:val="14"/>
          <w:lang w:val="cs-CZ"/>
        </w:rPr>
        <w:t>anebo v daném odvětví se nepřihlíží.</w:t>
      </w:r>
    </w:p>
    <w:p w:rsidR="00800BDA" w:rsidRDefault="000843C9">
      <w:pPr>
        <w:tabs>
          <w:tab w:val="right" w:pos="8662"/>
        </w:tabs>
        <w:spacing w:line="288" w:lineRule="auto"/>
        <w:rPr>
          <w:rFonts w:ascii="Tahoma" w:hAnsi="Tahoma"/>
          <w:color w:val="090C11"/>
          <w:sz w:val="16"/>
          <w:lang w:val="cs-CZ"/>
        </w:rPr>
      </w:pPr>
      <w:r>
        <w:rPr>
          <w:rFonts w:ascii="Tahoma" w:hAnsi="Tahoma"/>
          <w:color w:val="090C11"/>
          <w:sz w:val="16"/>
          <w:lang w:val="cs-CZ"/>
        </w:rPr>
        <w:t>5.2</w:t>
      </w:r>
      <w:r>
        <w:rPr>
          <w:rFonts w:ascii="Tahoma" w:hAnsi="Tahoma"/>
          <w:color w:val="090C11"/>
          <w:sz w:val="16"/>
          <w:lang w:val="cs-CZ"/>
        </w:rPr>
        <w:tab/>
      </w:r>
      <w:r>
        <w:rPr>
          <w:rFonts w:ascii="Tahoma" w:hAnsi="Tahoma"/>
          <w:color w:val="090C11"/>
          <w:spacing w:val="-2"/>
          <w:sz w:val="16"/>
          <w:lang w:val="cs-CZ"/>
        </w:rPr>
        <w:t xml:space="preserve">Smlouva byla vyhotovena ve </w:t>
      </w:r>
      <w:r>
        <w:rPr>
          <w:rFonts w:ascii="Verdana" w:hAnsi="Verdana"/>
          <w:color w:val="090C11"/>
          <w:spacing w:val="-2"/>
          <w:sz w:val="14"/>
          <w:lang w:val="cs-CZ"/>
        </w:rPr>
        <w:t xml:space="preserve">2 </w:t>
      </w:r>
      <w:r>
        <w:rPr>
          <w:rFonts w:ascii="Tahoma" w:hAnsi="Tahoma"/>
          <w:color w:val="090C11"/>
          <w:spacing w:val="-2"/>
          <w:sz w:val="16"/>
          <w:lang w:val="cs-CZ"/>
        </w:rPr>
        <w:t xml:space="preserve">(dvou) stejnopisech s platností originálu, každá </w:t>
      </w:r>
      <w:r>
        <w:rPr>
          <w:rFonts w:ascii="Verdana" w:hAnsi="Verdana"/>
          <w:color w:val="090C11"/>
          <w:spacing w:val="-2"/>
          <w:sz w:val="14"/>
          <w:lang w:val="cs-CZ"/>
        </w:rPr>
        <w:t>ze Smluvních stran obdrží po 1 (jednom)</w:t>
      </w:r>
    </w:p>
    <w:p w:rsidR="00800BDA" w:rsidRDefault="000843C9">
      <w:pPr>
        <w:ind w:left="504"/>
        <w:rPr>
          <w:rFonts w:ascii="Verdana" w:hAnsi="Verdana"/>
          <w:color w:val="090C11"/>
          <w:sz w:val="14"/>
          <w:lang w:val="cs-CZ"/>
        </w:rPr>
      </w:pPr>
      <w:r>
        <w:rPr>
          <w:rFonts w:ascii="Verdana" w:hAnsi="Verdana"/>
          <w:color w:val="090C11"/>
          <w:sz w:val="14"/>
          <w:lang w:val="cs-CZ"/>
        </w:rPr>
        <w:t>stejnopise.</w:t>
      </w:r>
    </w:p>
    <w:p w:rsidR="00800BDA" w:rsidRDefault="000843C9">
      <w:pPr>
        <w:tabs>
          <w:tab w:val="right" w:pos="8662"/>
        </w:tabs>
        <w:spacing w:before="72" w:line="271" w:lineRule="auto"/>
        <w:rPr>
          <w:rFonts w:ascii="Verdana" w:hAnsi="Verdana"/>
          <w:color w:val="090C11"/>
          <w:spacing w:val="-18"/>
          <w:sz w:val="14"/>
          <w:lang w:val="cs-CZ"/>
        </w:rPr>
      </w:pPr>
      <w:r>
        <w:rPr>
          <w:rFonts w:ascii="Verdana" w:hAnsi="Verdana"/>
          <w:color w:val="090C11"/>
          <w:spacing w:val="-18"/>
          <w:sz w:val="14"/>
          <w:lang w:val="cs-CZ"/>
        </w:rPr>
        <w:t>5,3</w:t>
      </w:r>
      <w:r>
        <w:rPr>
          <w:rFonts w:ascii="Verdana" w:hAnsi="Verdana"/>
          <w:color w:val="090C11"/>
          <w:spacing w:val="-18"/>
          <w:sz w:val="14"/>
          <w:lang w:val="cs-CZ"/>
        </w:rPr>
        <w:tab/>
      </w:r>
      <w:r>
        <w:rPr>
          <w:rFonts w:ascii="Verdana" w:hAnsi="Verdana"/>
          <w:color w:val="090C11"/>
          <w:sz w:val="14"/>
          <w:lang w:val="cs-CZ"/>
        </w:rPr>
        <w:t xml:space="preserve">Smluvní strany shodně </w:t>
      </w:r>
      <w:r>
        <w:rPr>
          <w:rFonts w:ascii="Tahoma" w:hAnsi="Tahoma"/>
          <w:color w:val="090C11"/>
          <w:sz w:val="16"/>
          <w:lang w:val="cs-CZ"/>
        </w:rPr>
        <w:t>prohlašují, 2e právní úkony spojené s uzavřením této Smlouvy učinily svobodně a vážně a že</w:t>
      </w:r>
    </w:p>
    <w:p w:rsidR="00800BDA" w:rsidRDefault="000843C9">
      <w:pPr>
        <w:spacing w:line="266" w:lineRule="auto"/>
        <w:ind w:left="504" w:right="360"/>
        <w:rPr>
          <w:rFonts w:ascii="Tahoma" w:hAnsi="Tahoma"/>
          <w:color w:val="090C11"/>
          <w:spacing w:val="-1"/>
          <w:sz w:val="16"/>
          <w:lang w:val="cs-CZ"/>
        </w:rPr>
      </w:pPr>
      <w:r>
        <w:rPr>
          <w:rFonts w:ascii="Tahoma" w:hAnsi="Tahoma"/>
          <w:color w:val="090C11"/>
          <w:spacing w:val="-1"/>
          <w:sz w:val="16"/>
          <w:lang w:val="cs-CZ"/>
        </w:rPr>
        <w:t xml:space="preserve">jim nejsou známy žádné právní </w:t>
      </w:r>
      <w:r>
        <w:rPr>
          <w:rFonts w:ascii="Verdana" w:hAnsi="Verdana"/>
          <w:color w:val="090C11"/>
          <w:spacing w:val="-1"/>
          <w:sz w:val="14"/>
          <w:lang w:val="cs-CZ"/>
        </w:rPr>
        <w:t>p</w:t>
      </w:r>
      <w:r>
        <w:rPr>
          <w:rFonts w:ascii="Verdana" w:hAnsi="Verdana"/>
          <w:color w:val="090C11"/>
          <w:spacing w:val="-1"/>
          <w:sz w:val="14"/>
          <w:lang w:val="cs-CZ"/>
        </w:rPr>
        <w:t>řekážky jejího uzavření, že se s obsahem této Smlouvy řádně seznámily, souhlasí s ni a na důkaz toho níže připojuji vlastnoruční podpisy svých oprávněných zástupců.</w:t>
      </w:r>
    </w:p>
    <w:p w:rsidR="00800BDA" w:rsidRDefault="000843C9">
      <w:pPr>
        <w:tabs>
          <w:tab w:val="left" w:pos="5789"/>
          <w:tab w:val="right" w:pos="8590"/>
        </w:tabs>
        <w:spacing w:before="468" w:after="144"/>
        <w:ind w:left="504"/>
        <w:rPr>
          <w:rFonts w:ascii="Verdana" w:hAnsi="Verdana"/>
          <w:color w:val="090C11"/>
          <w:spacing w:val="-3"/>
          <w:sz w:val="14"/>
          <w:lang w:val="cs-CZ"/>
        </w:rPr>
      </w:pPr>
      <w:r>
        <w:rPr>
          <w:rFonts w:ascii="Verdana" w:hAnsi="Verdana"/>
          <w:color w:val="090C11"/>
          <w:spacing w:val="-3"/>
          <w:sz w:val="14"/>
          <w:lang w:val="cs-CZ"/>
        </w:rPr>
        <w:t xml:space="preserve">V Uherském </w:t>
      </w:r>
      <w:r>
        <w:rPr>
          <w:rFonts w:ascii="Tahoma" w:hAnsi="Tahoma"/>
          <w:color w:val="090C11"/>
          <w:spacing w:val="-3"/>
          <w:sz w:val="16"/>
          <w:lang w:val="cs-CZ"/>
        </w:rPr>
        <w:t>Brodě , dne 31.8.2017</w:t>
      </w:r>
      <w:r>
        <w:rPr>
          <w:rFonts w:ascii="Tahoma" w:hAnsi="Tahoma"/>
          <w:color w:val="090C11"/>
          <w:spacing w:val="-3"/>
          <w:sz w:val="16"/>
          <w:lang w:val="cs-CZ"/>
        </w:rPr>
        <w:tab/>
      </w:r>
      <w:r>
        <w:rPr>
          <w:rFonts w:ascii="Arial" w:hAnsi="Arial"/>
          <w:i/>
          <w:color w:val="090C11"/>
          <w:spacing w:val="-16"/>
          <w:w w:val="85"/>
          <w:lang w:val="cs-CZ"/>
        </w:rPr>
        <w:t>v</w:t>
      </w:r>
      <w:r>
        <w:rPr>
          <w:rFonts w:ascii="Times New Roman" w:hAnsi="Times New Roman"/>
          <w:i/>
          <w:color w:val="3D4979"/>
          <w:spacing w:val="-16"/>
          <w:sz w:val="27"/>
          <w:lang w:val="cs-CZ"/>
        </w:rPr>
        <w:t xml:space="preserve"> 1:„~,lé</w:t>
      </w:r>
      <w:r>
        <w:rPr>
          <w:rFonts w:ascii="Arial" w:hAnsi="Arial"/>
          <w:i/>
          <w:color w:val="3D4979"/>
          <w:spacing w:val="-16"/>
          <w:sz w:val="27"/>
          <w:vertAlign w:val="superscript"/>
          <w:lang w:val="cs-CZ"/>
        </w:rPr>
        <w:t>--</w:t>
      </w:r>
      <w:r>
        <w:rPr>
          <w:rFonts w:ascii="Times New Roman" w:hAnsi="Times New Roman"/>
          <w:i/>
          <w:color w:val="3D4979"/>
          <w:spacing w:val="-16"/>
          <w:sz w:val="27"/>
          <w:lang w:val="cs-CZ"/>
        </w:rPr>
        <w:t>,</w:t>
      </w:r>
      <w:r>
        <w:rPr>
          <w:rFonts w:ascii="Times New Roman" w:hAnsi="Times New Roman"/>
          <w:i/>
          <w:color w:val="3D4979"/>
          <w:spacing w:val="-16"/>
          <w:sz w:val="27"/>
          <w:lang w:val="cs-CZ"/>
        </w:rPr>
        <w:tab/>
      </w:r>
      <w:r>
        <w:rPr>
          <w:rFonts w:ascii="Tahoma" w:hAnsi="Tahoma"/>
          <w:b/>
          <w:color w:val="090C11"/>
          <w:sz w:val="16"/>
          <w:lang w:val="cs-CZ"/>
        </w:rPr>
        <w:t>dne</w:t>
      </w:r>
      <w:r>
        <w:rPr>
          <w:rFonts w:ascii="Arial" w:hAnsi="Arial"/>
          <w:color w:val="3E5879"/>
          <w:sz w:val="27"/>
          <w:lang w:val="cs-CZ"/>
        </w:rPr>
        <w:t xml:space="preserve"> 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6982"/>
      </w:tblGrid>
      <w:tr w:rsidR="00800BDA">
        <w:tblPrEx>
          <w:tblCellMar>
            <w:top w:w="0" w:type="dxa"/>
            <w:bottom w:w="0" w:type="dxa"/>
          </w:tblCellMar>
        </w:tblPrEx>
        <w:trPr>
          <w:trHeight w:hRule="exact" w:val="1231"/>
        </w:trPr>
        <w:tc>
          <w:tcPr>
            <w:tcW w:w="20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0BDA" w:rsidRDefault="000843C9">
            <w:pPr>
              <w:ind w:right="704"/>
              <w:jc w:val="right"/>
              <w:rPr>
                <w:rFonts w:ascii="Verdana" w:hAnsi="Verdana"/>
                <w:color w:val="090C11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90C11"/>
                <w:spacing w:val="-2"/>
                <w:sz w:val="14"/>
                <w:lang w:val="cs-CZ"/>
              </w:rPr>
              <w:lastRenderedPageBreak/>
              <w:t>Prodávající:</w:t>
            </w:r>
          </w:p>
          <w:p w:rsidR="00800BDA" w:rsidRDefault="000843C9">
            <w:pPr>
              <w:spacing w:line="271" w:lineRule="auto"/>
              <w:ind w:right="1154"/>
              <w:jc w:val="right"/>
              <w:rPr>
                <w:rFonts w:ascii="Arial" w:hAnsi="Arial"/>
                <w:color w:val="3D4979"/>
                <w:sz w:val="6"/>
                <w:vertAlign w:val="subscript"/>
                <w:lang w:val="cs-CZ"/>
              </w:rPr>
            </w:pPr>
            <w:r>
              <w:rPr>
                <w:rFonts w:ascii="Arial" w:hAnsi="Arial"/>
                <w:color w:val="3D4979"/>
                <w:sz w:val="6"/>
                <w:vertAlign w:val="subscript"/>
                <w:lang w:val="cs-CZ"/>
              </w:rPr>
              <w:t>,</w:t>
            </w:r>
            <w:r>
              <w:rPr>
                <w:rFonts w:ascii="Verdana" w:hAnsi="Verdana"/>
                <w:color w:val="3D4979"/>
                <w:sz w:val="17"/>
                <w:lang w:val="cs-CZ"/>
              </w:rPr>
              <w:t>a</w:t>
            </w:r>
            <w:r>
              <w:rPr>
                <w:rFonts w:ascii="Arial" w:hAnsi="Arial"/>
                <w:color w:val="3D4979"/>
                <w:sz w:val="17"/>
                <w:vertAlign w:val="subscript"/>
                <w:lang w:val="cs-CZ"/>
              </w:rPr>
              <w:t>‘</w:t>
            </w:r>
          </w:p>
        </w:tc>
        <w:tc>
          <w:tcPr>
            <w:tcW w:w="69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0BDA" w:rsidRDefault="000843C9">
            <w:pPr>
              <w:tabs>
                <w:tab w:val="right" w:pos="6323"/>
              </w:tabs>
              <w:spacing w:line="434" w:lineRule="exact"/>
              <w:ind w:left="790"/>
              <w:rPr>
                <w:rFonts w:ascii="Tahoma" w:hAnsi="Tahoma"/>
                <w:color w:val="090C11"/>
                <w:spacing w:val="-8"/>
                <w:lang w:val="cs-CZ"/>
              </w:rPr>
            </w:pPr>
            <w:r>
              <w:rPr>
                <w:rFonts w:ascii="Tahoma" w:hAnsi="Tahoma"/>
                <w:color w:val="090C11"/>
                <w:spacing w:val="-8"/>
                <w:lang w:val="cs-CZ"/>
              </w:rPr>
              <w:t>UNIGASTRO s.r.o.</w:t>
            </w:r>
            <w:r>
              <w:rPr>
                <w:rFonts w:ascii="Arial" w:hAnsi="Arial"/>
                <w:color w:val="2865B5"/>
                <w:spacing w:val="-8"/>
                <w:lang w:val="cs-CZ"/>
              </w:rPr>
              <w:tab/>
            </w:r>
            <w:r>
              <w:rPr>
                <w:rFonts w:ascii="Arial" w:hAnsi="Arial"/>
                <w:color w:val="2865B5"/>
                <w:lang w:val="cs-CZ"/>
              </w:rPr>
              <w:t>ys</w:t>
            </w:r>
            <w:r>
              <w:rPr>
                <w:rFonts w:ascii="Verdana" w:hAnsi="Verdana"/>
                <w:color w:val="E1F7FB"/>
                <w:sz w:val="14"/>
                <w:lang w:val="cs-CZ"/>
              </w:rPr>
              <w:t xml:space="preserve"> a</w:t>
            </w:r>
            <w:r>
              <w:rPr>
                <w:rFonts w:ascii="Arial" w:hAnsi="Arial"/>
                <w:color w:val="2865B5"/>
                <w:lang w:val="cs-CZ"/>
              </w:rPr>
              <w:t xml:space="preserve"> r</w:t>
            </w:r>
            <w:r>
              <w:rPr>
                <w:rFonts w:ascii="Arial" w:hAnsi="Arial"/>
                <w:color w:val="2865B5"/>
                <w:w w:val="105"/>
                <w:vertAlign w:val="subscript"/>
                <w:lang w:val="cs-CZ"/>
              </w:rPr>
              <w:t>c</w:t>
            </w:r>
            <w:r>
              <w:rPr>
                <w:rFonts w:ascii="Arial" w:hAnsi="Arial"/>
                <w:color w:val="2865B5"/>
                <w:lang w:val="cs-CZ"/>
              </w:rPr>
              <w:t>iAutomooiiní,</w:t>
            </w:r>
          </w:p>
          <w:p w:rsidR="00800BDA" w:rsidRDefault="000843C9">
            <w:pPr>
              <w:spacing w:before="108"/>
              <w:ind w:right="3244"/>
              <w:jc w:val="right"/>
              <w:rPr>
                <w:rFonts w:ascii="Verdana" w:hAnsi="Verdana"/>
                <w:color w:val="090C11"/>
                <w:sz w:val="14"/>
                <w:lang w:val="cs-CZ"/>
              </w:rPr>
            </w:pPr>
            <w:r>
              <w:rPr>
                <w:rFonts w:ascii="Verdana" w:hAnsi="Verdana"/>
                <w:color w:val="090C11"/>
                <w:sz w:val="14"/>
                <w:lang w:val="cs-CZ"/>
              </w:rPr>
              <w:t>.,,Kupující:</w:t>
            </w:r>
          </w:p>
          <w:p w:rsidR="00800BDA" w:rsidRDefault="000843C9">
            <w:pPr>
              <w:tabs>
                <w:tab w:val="left" w:pos="4343"/>
                <w:tab w:val="right" w:pos="6568"/>
              </w:tabs>
              <w:spacing w:line="511" w:lineRule="exact"/>
              <w:ind w:left="790"/>
              <w:rPr>
                <w:rFonts w:ascii="Tahoma" w:hAnsi="Tahoma"/>
                <w:b/>
                <w:color w:val="090C11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90C11"/>
                <w:spacing w:val="-8"/>
                <w:sz w:val="16"/>
                <w:lang w:val="cs-CZ"/>
              </w:rPr>
              <w:t xml:space="preserve">a </w:t>
            </w:r>
            <w:r>
              <w:rPr>
                <w:rFonts w:ascii="Arial" w:hAnsi="Arial"/>
                <w:color w:val="090C11"/>
                <w:spacing w:val="-8"/>
                <w:sz w:val="17"/>
                <w:lang w:val="cs-CZ"/>
              </w:rPr>
              <w:t xml:space="preserve">2325, 688 01 </w:t>
            </w:r>
            <w:r>
              <w:rPr>
                <w:rFonts w:ascii="Tahoma" w:hAnsi="Tahoma"/>
                <w:b/>
                <w:color w:val="090C11"/>
                <w:spacing w:val="-8"/>
                <w:sz w:val="16"/>
                <w:lang w:val="cs-CZ"/>
              </w:rPr>
              <w:t>Uherský Brod</w:t>
            </w:r>
            <w:r>
              <w:rPr>
                <w:rFonts w:ascii="Arial" w:hAnsi="Arial"/>
                <w:color w:val="2865B5"/>
                <w:spacing w:val="-8"/>
                <w:w w:val="90"/>
                <w:sz w:val="26"/>
                <w:lang w:val="cs-CZ"/>
              </w:rPr>
              <w:tab/>
            </w:r>
            <w:r>
              <w:rPr>
                <w:rFonts w:ascii="Arial" w:hAnsi="Arial"/>
                <w:color w:val="2865B5"/>
                <w:spacing w:val="-28"/>
                <w:w w:val="90"/>
                <w:sz w:val="26"/>
                <w:lang w:val="cs-CZ"/>
              </w:rPr>
              <w:t>Pri</w:t>
            </w:r>
            <w:r>
              <w:rPr>
                <w:rFonts w:ascii="Arial" w:hAnsi="Arial"/>
                <w:color w:val="2865B5"/>
                <w:spacing w:val="-28"/>
                <w:w w:val="90"/>
                <w:sz w:val="26"/>
                <w:lang w:val="cs-CZ"/>
              </w:rPr>
              <w:tab/>
            </w:r>
            <w:r>
              <w:rPr>
                <w:rFonts w:ascii="Times New Roman" w:hAnsi="Times New Roman"/>
                <w:color w:val="2865B5"/>
                <w:spacing w:val="2"/>
                <w:sz w:val="23"/>
                <w:lang w:val="cs-CZ"/>
              </w:rPr>
              <w:t xml:space="preserve">oková </w:t>
            </w:r>
            <w:r>
              <w:rPr>
                <w:rFonts w:ascii="Arial" w:hAnsi="Arial"/>
                <w:color w:val="2865B5"/>
                <w:spacing w:val="2"/>
                <w:sz w:val="20"/>
                <w:lang w:val="cs-CZ"/>
              </w:rPr>
              <w:t>organizace</w:t>
            </w:r>
          </w:p>
          <w:p w:rsidR="00800BDA" w:rsidRDefault="000843C9">
            <w:pPr>
              <w:tabs>
                <w:tab w:val="right" w:pos="6978"/>
              </w:tabs>
              <w:spacing w:line="307" w:lineRule="exact"/>
              <w:ind w:right="4"/>
              <w:jc w:val="right"/>
              <w:rPr>
                <w:rFonts w:ascii="Tahoma" w:hAnsi="Tahoma"/>
                <w:color w:val="090C11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90C11"/>
                <w:spacing w:val="2"/>
                <w:sz w:val="16"/>
                <w:lang w:val="cs-CZ"/>
              </w:rPr>
              <w:t>06127606, DIČ: CZ06127606</w:t>
            </w:r>
            <w:r>
              <w:rPr>
                <w:rFonts w:ascii="Arial" w:hAnsi="Arial"/>
                <w:color w:val="2865B5"/>
                <w:spacing w:val="2"/>
                <w:lang w:val="cs-CZ"/>
              </w:rPr>
              <w:tab/>
            </w:r>
            <w:r>
              <w:rPr>
                <w:rFonts w:ascii="Arial" w:hAnsi="Arial"/>
                <w:color w:val="2865B5"/>
                <w:spacing w:val="-4"/>
                <w:lang w:val="cs-CZ"/>
              </w:rPr>
              <w:t>Ič:</w:t>
            </w:r>
            <w:r>
              <w:rPr>
                <w:rFonts w:ascii="Times New Roman" w:hAnsi="Times New Roman"/>
                <w:color w:val="E1F7FB"/>
                <w:spacing w:val="-4"/>
                <w:w w:val="85"/>
                <w:sz w:val="29"/>
                <w:lang w:val="cs-CZ"/>
              </w:rPr>
              <w:t xml:space="preserve"> •</w:t>
            </w:r>
            <w:r>
              <w:rPr>
                <w:rFonts w:ascii="Arial" w:hAnsi="Arial"/>
                <w:color w:val="2865B5"/>
                <w:spacing w:val="-4"/>
                <w:lang w:val="cs-CZ"/>
              </w:rPr>
              <w:t xml:space="preserve"> 3731371. DIČ: CZ63731371</w:t>
            </w:r>
          </w:p>
          <w:p w:rsidR="00800BDA" w:rsidRDefault="000843C9">
            <w:pPr>
              <w:spacing w:line="357" w:lineRule="exact"/>
              <w:ind w:right="94"/>
              <w:jc w:val="right"/>
              <w:rPr>
                <w:rFonts w:ascii="Arial" w:hAnsi="Arial"/>
                <w:color w:val="2865B5"/>
                <w:spacing w:val="2"/>
                <w:lang w:val="cs-CZ"/>
              </w:rPr>
            </w:pPr>
            <w:r>
              <w:rPr>
                <w:rFonts w:ascii="Arial" w:hAnsi="Arial"/>
                <w:color w:val="2865B5"/>
                <w:spacing w:val="2"/>
                <w:lang w:val="cs-CZ"/>
              </w:rPr>
              <w:t>dré's 794 01 Krnov, [panská</w:t>
            </w:r>
          </w:p>
          <w:p w:rsidR="00800BDA" w:rsidRDefault="000843C9">
            <w:pPr>
              <w:spacing w:line="248" w:lineRule="exact"/>
              <w:ind w:left="5290"/>
              <w:rPr>
                <w:rFonts w:ascii="Arial" w:hAnsi="Arial"/>
                <w:color w:val="2865B5"/>
                <w:lang w:val="cs-CZ"/>
              </w:rPr>
            </w:pPr>
            <w:r>
              <w:rPr>
                <w:rFonts w:ascii="Arial" w:hAnsi="Arial"/>
                <w:color w:val="2865B5"/>
                <w:lang w:val="cs-CZ"/>
              </w:rPr>
              <w:t>-6-</w:t>
            </w:r>
          </w:p>
        </w:tc>
      </w:tr>
    </w:tbl>
    <w:p w:rsidR="000843C9" w:rsidRDefault="000843C9"/>
    <w:sectPr w:rsidR="000843C9">
      <w:pgSz w:w="11918" w:h="16854"/>
      <w:pgMar w:top="1934" w:right="1379" w:bottom="450" w:left="14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6DA"/>
    <w:multiLevelType w:val="multilevel"/>
    <w:tmpl w:val="DBACF8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A0C0F"/>
        <w:spacing w:val="1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F82DB9"/>
    <w:multiLevelType w:val="multilevel"/>
    <w:tmpl w:val="ADFC1738"/>
    <w:lvl w:ilvl="0">
      <w:start w:val="1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90C11"/>
        <w:spacing w:val="-4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A"/>
    <w:rsid w:val="0005034F"/>
    <w:rsid w:val="000843C9"/>
    <w:rsid w:val="008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EDCFE-ECC9-43C0-958E-5F1CF212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gastro@unigastr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2017-10-03T07:38:00Z</dcterms:created>
  <dcterms:modified xsi:type="dcterms:W3CDTF">2017-10-03T07:38:00Z</dcterms:modified>
</cp:coreProperties>
</file>