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72" w:rsidRDefault="000A5E08">
      <w:pPr>
        <w:pStyle w:val="Zkladntext110"/>
        <w:shd w:val="clear" w:color="auto" w:fill="auto"/>
        <w:spacing w:after="435" w:line="24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2" type="#_x0000_t202" style="position:absolute;margin-left:168.65pt;margin-top:-132.65pt;width:95.05pt;height:21.75pt;z-index:-251596288;mso-wrap-distance-left:135.2pt;mso-wrap-distance-top:16.9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40"/>
                    <w:shd w:val="clear" w:color="auto" w:fill="auto"/>
                    <w:spacing w:line="160" w:lineRule="exact"/>
                  </w:pPr>
                  <w:r>
                    <w:rPr>
                      <w:rStyle w:val="Zkladntext40Exact0"/>
                    </w:rPr>
                    <w:t>jfožés</w:t>
                  </w:r>
                  <w:r>
                    <w:t>láno ek on.útvTdnsT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83" type="#_x0000_t202" style="position:absolute;margin-left:279.9pt;margin-top:-149.6pt;width:190.1pt;height:43.2pt;z-index:-251595264;mso-wrap-distance-left:5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330"/>
                    <w:shd w:val="clear" w:color="auto" w:fill="auto"/>
                    <w:spacing w:before="0" w:after="153" w:line="190" w:lineRule="exact"/>
                    <w:jc w:val="left"/>
                  </w:pPr>
                  <w:r>
                    <w:rPr>
                      <w:rStyle w:val="Zkladntext33dkovn1ptExact"/>
                      <w:b/>
                      <w:bCs/>
                    </w:rPr>
                    <w:t xml:space="preserve">#0f.C. </w:t>
                  </w:r>
                  <w:r>
                    <w:rPr>
                      <w:rStyle w:val="Zkladntext33NetunKurzvaExact"/>
                    </w:rPr>
                    <w:t>NG&amp;HT</w:t>
                  </w:r>
                  <w:r>
                    <w:rPr>
                      <w:rStyle w:val="Zkladntext33dkovn1ptExact"/>
                      <w:b/>
                      <w:bCs/>
                    </w:rPr>
                    <w:t xml:space="preserve"> 05 /OV6</w:t>
                  </w:r>
                </w:p>
                <w:p w:rsidR="002D1172" w:rsidRDefault="000A5E08">
                  <w:pPr>
                    <w:pStyle w:val="Zkladntext41"/>
                    <w:shd w:val="clear" w:color="auto" w:fill="auto"/>
                    <w:spacing w:before="0" w:line="190" w:lineRule="exact"/>
                    <w:ind w:right="20"/>
                  </w:pPr>
                  <w:r>
                    <w:t>[Rozesláno ekon.útv.</w:t>
                  </w:r>
                  <w:r>
                    <w:rPr>
                      <w:rStyle w:val="Zkladntext41Exact0"/>
                    </w:rPr>
                    <w:t>dne: 4 ,/</w:t>
                  </w:r>
                  <w:r>
                    <w:rPr>
                      <w:rStyle w:val="Zkladntext41Exact0"/>
                      <w:vertAlign w:val="subscript"/>
                    </w:rPr>
                    <w:t>t</w:t>
                  </w:r>
                  <w:r>
                    <w:rPr>
                      <w:rStyle w:val="Zkladntext41Exact0"/>
                    </w:rPr>
                    <w:t xml:space="preserve"> ff|</w:t>
                  </w:r>
                  <w:r>
                    <w:t>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84" type="#_x0000_t202" style="position:absolute;margin-left:159.65pt;margin-top:-112.15pt;width:310.3pt;height:43.45pt;z-index:-251594240;mso-wrap-distance-left:85.9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20"/>
                    <w:shd w:val="clear" w:color="auto" w:fill="auto"/>
                    <w:tabs>
                      <w:tab w:val="left" w:pos="3966"/>
                    </w:tabs>
                    <w:spacing w:line="263" w:lineRule="exact"/>
                    <w:ind w:left="1500" w:firstLine="0"/>
                  </w:pPr>
                  <w:r>
                    <w:rPr>
                      <w:rStyle w:val="Zkladntext2Exact0"/>
                    </w:rPr>
                    <w:t>UL</w:t>
                  </w:r>
                  <w:r>
                    <w:rPr>
                      <w:rStyle w:val="Zkladntext2Exact"/>
                    </w:rPr>
                    <w:t>žlúC</w:t>
                  </w:r>
                  <w:r>
                    <w:rPr>
                      <w:rStyle w:val="Zkladntext2KurzvaExact"/>
                    </w:rPr>
                    <w:t>-&gt;) £^J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"/>
                    </w:rPr>
                    <w:t xml:space="preserve">.(---■• | f ^ t </w:t>
                  </w:r>
                  <w:r>
                    <w:rPr>
                      <w:rStyle w:val="Zkladntext2KurzvaExact"/>
                    </w:rPr>
                    <w:t>Ú.:4)4 &amp;Gť&gt;*-</w:t>
                  </w:r>
                </w:p>
                <w:p w:rsidR="002D1172" w:rsidRDefault="000A5E08">
                  <w:pPr>
                    <w:pStyle w:val="Zkladntext100"/>
                    <w:shd w:val="clear" w:color="auto" w:fill="auto"/>
                    <w:tabs>
                      <w:tab w:val="left" w:pos="2661"/>
                    </w:tabs>
                    <w:spacing w:before="0" w:line="263" w:lineRule="exact"/>
                    <w:ind w:left="220"/>
                    <w:jc w:val="both"/>
                  </w:pPr>
                  <w:r>
                    <w:rPr>
                      <w:rStyle w:val="Zkladntext10Exact0"/>
                      <w:i/>
                      <w:iCs/>
                    </w:rPr>
                    <w:t>i Ě^ťb*Zoyl l</w:t>
                  </w:r>
                  <w:r>
                    <w:rPr>
                      <w:rStyle w:val="Zkladntext10Exact"/>
                      <w:i/>
                      <w:iCs/>
                    </w:rPr>
                    <w:t xml:space="preserve"> fj.fLjJ^*</w:t>
                  </w:r>
                  <w:r>
                    <w:rPr>
                      <w:rStyle w:val="Zkladntext10NekurzvaExact"/>
                    </w:rPr>
                    <w:tab/>
                    <w:t xml:space="preserve">j </w:t>
                  </w:r>
                  <w:r>
                    <w:rPr>
                      <w:rStyle w:val="Zkladntext10Exact0"/>
                      <w:i/>
                      <w:iCs/>
                    </w:rPr>
                    <w:t>Y^-ík^^Z</w:t>
                  </w:r>
                  <w:r>
                    <w:rPr>
                      <w:rStyle w:val="Zkladntext10Exact"/>
                      <w:i/>
                      <w:iCs/>
                    </w:rPr>
                    <w:t xml:space="preserve"> \</w:t>
                  </w:r>
                  <w:r>
                    <w:rPr>
                      <w:rStyle w:val="Zkladntext10Exact0"/>
                      <w:i/>
                      <w:iCs/>
                    </w:rPr>
                    <w:t>iÚi</w:t>
                  </w:r>
                </w:p>
                <w:p w:rsidR="002D1172" w:rsidRDefault="000A5E08">
                  <w:pPr>
                    <w:pStyle w:val="Zkladntext7"/>
                    <w:shd w:val="clear" w:color="auto" w:fill="auto"/>
                    <w:tabs>
                      <w:tab w:val="left" w:pos="2672"/>
                    </w:tabs>
                    <w:spacing w:line="263" w:lineRule="exact"/>
                    <w:ind w:left="220"/>
                    <w:jc w:val="both"/>
                  </w:pPr>
                  <w:r>
                    <w:t>uití&amp;C-ÍL&amp;r)'</w:t>
                  </w:r>
                  <w:r>
                    <w:rPr>
                      <w:rStyle w:val="Zkladntext7NekurzvaExact"/>
                    </w:rPr>
                    <w:t xml:space="preserve"> I</w:t>
                  </w:r>
                  <w:r>
                    <w:rPr>
                      <w:rStyle w:val="Zkladntext7NekurzvaExact"/>
                    </w:rPr>
                    <w:tab/>
                    <w:t xml:space="preserve">: </w:t>
                  </w:r>
                  <w:r>
                    <w:t>tw&amp;AAXrn&amp;.</w:t>
                  </w:r>
                  <w:r>
                    <w:rPr>
                      <w:rStyle w:val="Zkladntext7NekurzvaExact"/>
                    </w:rPr>
                    <w:t xml:space="preserve"> I </w:t>
                  </w:r>
                  <w:r>
                    <w:t>^d/,xhv&gt;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85" type="#_x0000_t202" style="position:absolute;margin-left:45.2pt;margin-top:-83pt;width:417.25pt;height:54.05pt;z-index:-251593216;mso-wrap-distance-left:22.7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38"/>
                    <w:shd w:val="clear" w:color="auto" w:fill="auto"/>
                    <w:spacing w:before="0" w:line="180" w:lineRule="exact"/>
                    <w:ind w:right="280"/>
                    <w:jc w:val="right"/>
                  </w:pPr>
                  <w:r>
                    <w:rPr>
                      <w:rStyle w:val="Zkladntext38Arial85ptKurzvadkovn-1ptExact"/>
                    </w:rPr>
                    <w:t>i</w:t>
                  </w:r>
                  <w:r>
                    <w:rPr>
                      <w:rStyle w:val="Zkladntext38Exact1"/>
                    </w:rPr>
                    <w:t xml:space="preserve"> ,/ </w:t>
                  </w:r>
                  <w:r>
                    <w:rPr>
                      <w:rStyle w:val="Zkladntext38Arial85ptKurzvadkovn-1ptExact0"/>
                    </w:rPr>
                    <w:t>iTi ^jrUsr? &amp; „</w:t>
                  </w:r>
                  <w:r>
                    <w:rPr>
                      <w:rStyle w:val="Zkladntext38Exact2"/>
                    </w:rPr>
                    <w:t xml:space="preserve"> i y ^</w:t>
                  </w:r>
                  <w:r>
                    <w:rPr>
                      <w:rStyle w:val="Zkladntext38Exact1"/>
                    </w:rPr>
                    <w:t>-Cc^-y?</w:t>
                  </w:r>
                </w:p>
                <w:p w:rsidR="002D1172" w:rsidRDefault="000A5E08">
                  <w:pPr>
                    <w:pStyle w:val="Zkladntext20"/>
                    <w:shd w:val="clear" w:color="auto" w:fill="auto"/>
                    <w:tabs>
                      <w:tab w:val="left" w:pos="5279"/>
                    </w:tabs>
                    <w:spacing w:after="80" w:line="200" w:lineRule="exact"/>
                    <w:ind w:left="4440" w:firstLine="0"/>
                  </w:pPr>
                  <w:r>
                    <w:rPr>
                      <w:rStyle w:val="Zkladntext2Exact"/>
                      <w:vertAlign w:val="superscript"/>
                    </w:rPr>
                    <w:t>9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Exact0"/>
                    </w:rPr>
                    <w:t xml:space="preserve">í </w:t>
                  </w:r>
                  <w:r>
                    <w:rPr>
                      <w:rStyle w:val="Zkladntext2MalpsmenaExact"/>
                    </w:rPr>
                    <w:t>cTLotq</w:t>
                  </w:r>
                  <w:r>
                    <w:rPr>
                      <w:rStyle w:val="Zkladntext2MalpsmenaExact"/>
                      <w:vertAlign w:val="superscript"/>
                    </w:rPr>
                    <w:t>;</w:t>
                  </w:r>
                  <w:r>
                    <w:rPr>
                      <w:rStyle w:val="Zkladntext2Exact0"/>
                    </w:rPr>
                    <w:t xml:space="preserve"> I</w:t>
                  </w:r>
                  <w:r>
                    <w:rPr>
                      <w:rStyle w:val="Zkladntext2Exact"/>
                    </w:rPr>
                    <w:t xml:space="preserve"> -J </w:t>
                  </w:r>
                  <w:r>
                    <w:rPr>
                      <w:rStyle w:val="Zkladntext2Exact0"/>
                    </w:rPr>
                    <w:t>^ fc^Lt-U</w:t>
                  </w:r>
                  <w:r>
                    <w:rPr>
                      <w:rStyle w:val="Zkladntext2Exact"/>
                    </w:rPr>
                    <w:t>^X ■</w:t>
                  </w:r>
                </w:p>
                <w:p w:rsidR="002D1172" w:rsidRDefault="000A5E08">
                  <w:pPr>
                    <w:pStyle w:val="Nadpis9"/>
                    <w:keepNext/>
                    <w:keepLines/>
                    <w:shd w:val="clear" w:color="auto" w:fill="auto"/>
                    <w:spacing w:before="0" w:line="400" w:lineRule="exact"/>
                  </w:pPr>
                  <w:bookmarkStart w:id="0" w:name="bookmark16"/>
                  <w:r>
                    <w:rPr>
                      <w:rStyle w:val="Nadpis920ptTunExact"/>
                    </w:rPr>
                    <w:t xml:space="preserve">NEMOCNICE TŘINEC, </w:t>
                  </w:r>
                  <w:r>
                    <w:t>Kaštanová 268, 739 61 Třinec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186" type="#_x0000_t202" style="position:absolute;margin-left:166.5pt;margin-top:-81.55pt;width:57.6pt;height:23.6pt;z-index:-251592192;mso-wrap-distance-left:92.7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7"/>
                    <w:shd w:val="clear" w:color="auto" w:fill="auto"/>
                    <w:spacing w:line="200" w:lineRule="exact"/>
                  </w:pPr>
                  <w:r>
                    <w:t>iM&amp;cAs&amp;</w:t>
                  </w:r>
                  <w:r>
                    <w:rPr>
                      <w:rStyle w:val="Zkladntext7Exact0"/>
                      <w:i/>
                      <w:iCs/>
                    </w:rPr>
                    <w:t>r)'</w:t>
                  </w:r>
                </w:p>
              </w:txbxContent>
            </v:textbox>
            <w10:wrap type="topAndBottom" anchorx="margin"/>
          </v:shape>
        </w:pict>
      </w:r>
      <w:r>
        <w:t xml:space="preserve">Smlouva o nájmu </w:t>
      </w:r>
      <w:r>
        <w:t>nebytových prostor a o úpravě dalších vzájemných vztahů</w:t>
      </w:r>
    </w:p>
    <w:p w:rsidR="002D1172" w:rsidRDefault="000A5E08">
      <w:pPr>
        <w:pStyle w:val="Zkladntext330"/>
        <w:shd w:val="clear" w:color="auto" w:fill="auto"/>
        <w:spacing w:before="0" w:after="0" w:line="190" w:lineRule="exact"/>
        <w:ind w:left="40"/>
      </w:pPr>
      <w:r>
        <w:pict>
          <v:shape id="_x0000_s1187" type="#_x0000_t202" style="position:absolute;left:0;text-align:left;margin-left:11pt;margin-top:33.6pt;width:65.7pt;height:49.1pt;z-index:-251591168;mso-wrap-distance-left:5pt;mso-wrap-distance-right:19.2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280"/>
                    <w:shd w:val="clear" w:color="auto" w:fill="auto"/>
                    <w:spacing w:before="0" w:line="230" w:lineRule="exact"/>
                    <w:ind w:firstLine="0"/>
                  </w:pPr>
                  <w:r>
                    <w:rPr>
                      <w:rStyle w:val="Zkladntext28Exact"/>
                    </w:rPr>
                    <w:t>Firma:</w:t>
                  </w:r>
                </w:p>
                <w:p w:rsidR="002D1172" w:rsidRDefault="000A5E08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:rsidR="002D1172" w:rsidRDefault="000A5E08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:rsidR="002D1172" w:rsidRDefault="000A5E08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Bank. spojení: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88" type="#_x0000_t202" style="position:absolute;left:0;text-align:left;margin-left:95.95pt;margin-top:33.65pt;width:224.1pt;height:49.5pt;z-index:-251590144;mso-wrap-distance-left:5pt;mso-wrap-distance-right:140.6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350"/>
                    <w:shd w:val="clear" w:color="auto" w:fill="auto"/>
                    <w:spacing w:before="0" w:after="0" w:line="234" w:lineRule="exact"/>
                    <w:jc w:val="left"/>
                  </w:pPr>
                  <w:r>
                    <w:rPr>
                      <w:rStyle w:val="Zkladntext35Exact"/>
                      <w:b/>
                      <w:bCs/>
                    </w:rPr>
                    <w:t>Nemocnice Třinec, příspěvková organizace</w:t>
                  </w:r>
                </w:p>
                <w:p w:rsidR="002D1172" w:rsidRDefault="000A5E08">
                  <w:pPr>
                    <w:pStyle w:val="Zkladntext20"/>
                    <w:shd w:val="clear" w:color="auto" w:fill="auto"/>
                    <w:spacing w:line="234" w:lineRule="exact"/>
                    <w:ind w:right="2480" w:firstLine="0"/>
                  </w:pPr>
                  <w:r>
                    <w:rPr>
                      <w:rStyle w:val="Zkladntext2Exact"/>
                    </w:rPr>
                    <w:t>Ing. Jiří Kajzar, ředitel Třinec, Kaštanová 268 Komerční banka Třinec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89" type="#_x0000_t202" style="position:absolute;left:0;text-align:left;margin-left:11.35pt;margin-top:80.75pt;width:65.15pt;height:36.9pt;z-index:-251589120;mso-wrap-distance-left:5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20"/>
                    <w:shd w:val="clear" w:color="auto" w:fill="auto"/>
                    <w:spacing w:line="227" w:lineRule="exact"/>
                    <w:ind w:firstLine="640"/>
                    <w:jc w:val="left"/>
                  </w:pPr>
                  <w:r>
                    <w:rPr>
                      <w:rStyle w:val="Zkladntext2Exact"/>
                    </w:rPr>
                    <w:t xml:space="preserve">č. účtu: </w:t>
                  </w:r>
                  <w:r>
                    <w:rPr>
                      <w:rStyle w:val="Zkladntext2TunExact"/>
                    </w:rPr>
                    <w:t>IČ:</w:t>
                  </w:r>
                </w:p>
                <w:p w:rsidR="002D1172" w:rsidRDefault="000A5E08">
                  <w:pPr>
                    <w:pStyle w:val="Zkladntext20"/>
                    <w:shd w:val="clear" w:color="auto" w:fill="auto"/>
                    <w:spacing w:line="22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90" type="#_x0000_t202" style="position:absolute;left:0;text-align:left;margin-left:96.3pt;margin-top:80.25pt;width:75.25pt;height:37.75pt;z-index:-251588096;mso-wrap-distance-left:5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29034-781/0100</w:t>
                  </w:r>
                </w:p>
                <w:p w:rsidR="002D1172" w:rsidRDefault="000A5E08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00534242</w:t>
                  </w:r>
                </w:p>
                <w:p w:rsidR="002D1172" w:rsidRDefault="000A5E08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CZ00534242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91" type="#_x0000_t202" style="position:absolute;left:0;text-align:left;margin-left:11.35pt;margin-top:116pt;width:95.05pt;height:12.9pt;z-index:-251587072;mso-wrap-distance-left:5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nemocnice)</w:t>
                  </w:r>
                </w:p>
              </w:txbxContent>
            </v:textbox>
            <w10:wrap type="topAndBottom" anchorx="margin"/>
          </v:shape>
        </w:pict>
      </w:r>
      <w:r>
        <w:t>Smluvní strany:</w:t>
      </w:r>
    </w:p>
    <w:p w:rsidR="002D1172" w:rsidRDefault="000A5E08">
      <w:pPr>
        <w:pStyle w:val="Zkladntext20"/>
        <w:shd w:val="clear" w:color="auto" w:fill="auto"/>
        <w:spacing w:after="414" w:line="200" w:lineRule="exact"/>
        <w:ind w:firstLine="0"/>
      </w:pPr>
      <w:r>
        <w:pict>
          <v:shape id="_x0000_s1192" type="#_x0000_t202" style="position:absolute;left:0;text-align:left;margin-left:-32.95pt;margin-top:766.7pt;width:32.4pt;height:46.8pt;z-index:-251586048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10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Zkladntext10Exact"/>
                      <w:i/>
                      <w:iCs/>
                    </w:rPr>
                    <w:t>/)</w:t>
                  </w:r>
                </w:p>
                <w:p w:rsidR="002D1172" w:rsidRDefault="000A5E08">
                  <w:pPr>
                    <w:pStyle w:val="Zkladntext43"/>
                    <w:shd w:val="clear" w:color="auto" w:fill="auto"/>
                    <w:spacing w:line="340" w:lineRule="exact"/>
                  </w:pPr>
                  <w:r>
                    <w:t xml:space="preserve">' </w:t>
                  </w:r>
                  <w:r>
                    <w:rPr>
                      <w:rStyle w:val="Zkladntext43NetunKurzvaExact"/>
                    </w:rPr>
                    <w:t>A</w:t>
                  </w:r>
                </w:p>
                <w:p w:rsidR="002D1172" w:rsidRDefault="000A5E08">
                  <w:pPr>
                    <w:pStyle w:val="Nadpis1"/>
                    <w:keepNext/>
                    <w:keepLines/>
                    <w:shd w:val="clear" w:color="auto" w:fill="auto"/>
                    <w:spacing w:line="220" w:lineRule="exact"/>
                  </w:pPr>
                  <w:bookmarkStart w:id="1" w:name="bookmark17"/>
                  <w:r>
                    <w:t>/ /</w:t>
                  </w:r>
                  <w:bookmarkEnd w:id="1"/>
                </w:p>
              </w:txbxContent>
            </v:textbox>
            <w10:wrap type="topAndBottom" anchorx="margin" anchory="margin"/>
          </v:shape>
        </w:pict>
      </w:r>
      <w:r>
        <w:pict>
          <v:shape id="_x0000_s1193" type="#_x0000_t202" style="position:absolute;left:0;text-align:left;margin-left:-.7pt;margin-top:779.45pt;width:5.4pt;height:11.1pt;z-index:-25158502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2D1172" w:rsidRDefault="000A5E08">
                  <w:pPr>
                    <w:pStyle w:val="Zkladntext100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Zkladntext10Exact"/>
                      <w:i/>
                      <w:iCs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>
        <w:t>a</w:t>
      </w:r>
    </w:p>
    <w:p w:rsidR="002D1172" w:rsidRDefault="000A5E08">
      <w:pPr>
        <w:pStyle w:val="Zkladntext20"/>
        <w:shd w:val="clear" w:color="auto" w:fill="auto"/>
        <w:tabs>
          <w:tab w:val="left" w:pos="1673"/>
        </w:tabs>
        <w:spacing w:line="227" w:lineRule="exact"/>
        <w:ind w:firstLine="0"/>
      </w:pPr>
      <w:r>
        <w:t>Firma:</w:t>
      </w:r>
      <w:r>
        <w:tab/>
        <w:t xml:space="preserve">CNS - CENTRUM </w:t>
      </w:r>
      <w:r>
        <w:rPr>
          <w:rStyle w:val="Zkladntext2Malpsmena"/>
        </w:rPr>
        <w:t xml:space="preserve">Třinec </w:t>
      </w:r>
      <w:r>
        <w:rPr>
          <w:rStyle w:val="Zkladntext295ptMalpsmenadkovn0pt"/>
        </w:rPr>
        <w:t>s.r.o</w:t>
      </w:r>
    </w:p>
    <w:p w:rsidR="002D1172" w:rsidRDefault="000A5E08">
      <w:pPr>
        <w:pStyle w:val="Zkladntext20"/>
        <w:shd w:val="clear" w:color="auto" w:fill="auto"/>
        <w:tabs>
          <w:tab w:val="left" w:pos="1673"/>
        </w:tabs>
        <w:spacing w:line="227" w:lineRule="exact"/>
        <w:ind w:firstLine="0"/>
      </w:pPr>
      <w:r>
        <w:t>Zastoupení:</w:t>
      </w:r>
      <w:r>
        <w:tab/>
        <w:t>MUDr. Jan Botur, jednatel a Mgr.MUDr.René Gregor,Ph.D., jednatel</w:t>
      </w:r>
    </w:p>
    <w:p w:rsidR="002D1172" w:rsidRDefault="000A5E08">
      <w:pPr>
        <w:pStyle w:val="Zkladntext20"/>
        <w:shd w:val="clear" w:color="auto" w:fill="auto"/>
        <w:tabs>
          <w:tab w:val="left" w:pos="1673"/>
        </w:tabs>
        <w:spacing w:line="227" w:lineRule="exact"/>
        <w:ind w:firstLine="0"/>
      </w:pPr>
      <w:r>
        <w:t>Sídlo:</w:t>
      </w:r>
      <w:r>
        <w:tab/>
        <w:t>Třinec, Kaštanová 268</w:t>
      </w:r>
    </w:p>
    <w:p w:rsidR="002D1172" w:rsidRDefault="000A5E08">
      <w:pPr>
        <w:pStyle w:val="Zkladntext20"/>
        <w:shd w:val="clear" w:color="auto" w:fill="auto"/>
        <w:tabs>
          <w:tab w:val="center" w:pos="785"/>
          <w:tab w:val="left" w:pos="1673"/>
        </w:tabs>
        <w:spacing w:line="227" w:lineRule="exact"/>
        <w:ind w:firstLine="0"/>
      </w:pPr>
      <w:r>
        <w:t>Bank.</w:t>
      </w:r>
      <w:r>
        <w:tab/>
        <w:t>spojení:</w:t>
      </w:r>
      <w:r>
        <w:tab/>
        <w:t xml:space="preserve">Komerční banka </w:t>
      </w:r>
      <w:r>
        <w:t>Třinec</w:t>
      </w:r>
    </w:p>
    <w:p w:rsidR="002D1172" w:rsidRDefault="000A5E08">
      <w:pPr>
        <w:pStyle w:val="Zkladntext20"/>
        <w:shd w:val="clear" w:color="auto" w:fill="auto"/>
        <w:tabs>
          <w:tab w:val="right" w:pos="1446"/>
          <w:tab w:val="left" w:pos="1673"/>
        </w:tabs>
        <w:spacing w:line="227" w:lineRule="exact"/>
        <w:ind w:firstLine="740"/>
      </w:pPr>
      <w:r>
        <w:t>č.</w:t>
      </w:r>
      <w:r>
        <w:tab/>
        <w:t>účtu:</w:t>
      </w:r>
      <w:r>
        <w:tab/>
        <w:t>274654290287/0100</w:t>
      </w:r>
    </w:p>
    <w:p w:rsidR="002D1172" w:rsidRDefault="000A5E08">
      <w:pPr>
        <w:pStyle w:val="Zkladntext20"/>
        <w:shd w:val="clear" w:color="auto" w:fill="auto"/>
        <w:tabs>
          <w:tab w:val="left" w:pos="1673"/>
        </w:tabs>
        <w:spacing w:line="227" w:lineRule="exact"/>
        <w:ind w:firstLine="0"/>
      </w:pPr>
      <w:r>
        <w:t>IČ:</w:t>
      </w:r>
      <w:r>
        <w:tab/>
        <w:t>26816407</w:t>
      </w:r>
    </w:p>
    <w:p w:rsidR="002D1172" w:rsidRDefault="000A5E08">
      <w:pPr>
        <w:pStyle w:val="Zkladntext20"/>
        <w:shd w:val="clear" w:color="auto" w:fill="auto"/>
        <w:tabs>
          <w:tab w:val="left" w:pos="1673"/>
        </w:tabs>
        <w:spacing w:line="227" w:lineRule="exact"/>
        <w:ind w:firstLine="0"/>
      </w:pPr>
      <w:r>
        <w:t>DIČ:</w:t>
      </w:r>
      <w:r>
        <w:tab/>
        <w:t>CZ26816407</w:t>
      </w:r>
    </w:p>
    <w:p w:rsidR="002D1172" w:rsidRDefault="000A5E08">
      <w:pPr>
        <w:pStyle w:val="Zkladntext20"/>
        <w:shd w:val="clear" w:color="auto" w:fill="auto"/>
        <w:spacing w:after="174" w:line="227" w:lineRule="exact"/>
        <w:ind w:firstLine="0"/>
      </w:pPr>
      <w:r>
        <w:t>(dále jen společnost)</w:t>
      </w:r>
    </w:p>
    <w:p w:rsidR="002D1172" w:rsidRDefault="000A5E08">
      <w:pPr>
        <w:pStyle w:val="Zkladntext20"/>
        <w:shd w:val="clear" w:color="auto" w:fill="auto"/>
        <w:spacing w:after="207" w:line="234" w:lineRule="exact"/>
        <w:ind w:firstLine="0"/>
        <w:jc w:val="left"/>
      </w:pPr>
      <w:r>
        <w:t>po vzájemné dohodě a na základě usnesení č.44/3579 ze 44.schůze rady Moravskoslezského kraje konané dne 15.7.2004 uzavírají</w:t>
      </w:r>
    </w:p>
    <w:p w:rsidR="002D1172" w:rsidRDefault="000A5E08">
      <w:pPr>
        <w:pStyle w:val="Zkladntext20"/>
        <w:shd w:val="clear" w:color="auto" w:fill="auto"/>
        <w:spacing w:after="239" w:line="200" w:lineRule="exact"/>
        <w:ind w:right="20" w:firstLine="0"/>
        <w:jc w:val="center"/>
      </w:pPr>
      <w:r>
        <w:t xml:space="preserve">tuto </w:t>
      </w:r>
      <w:r>
        <w:rPr>
          <w:rStyle w:val="Zkladntext2dkovn2pt"/>
        </w:rPr>
        <w:t>smlouvu:</w:t>
      </w:r>
    </w:p>
    <w:p w:rsidR="002D1172" w:rsidRDefault="000A5E08">
      <w:pPr>
        <w:pStyle w:val="Zkladntext420"/>
        <w:shd w:val="clear" w:color="auto" w:fill="auto"/>
        <w:spacing w:before="0" w:line="190" w:lineRule="exact"/>
        <w:ind w:left="4440"/>
      </w:pPr>
      <w:r>
        <w:t>§1</w:t>
      </w:r>
    </w:p>
    <w:p w:rsidR="002D1172" w:rsidRDefault="000A5E08">
      <w:pPr>
        <w:pStyle w:val="Zkladntext330"/>
        <w:shd w:val="clear" w:color="auto" w:fill="auto"/>
        <w:spacing w:before="0" w:after="179" w:line="190" w:lineRule="exact"/>
        <w:ind w:right="20"/>
      </w:pPr>
      <w:r>
        <w:t>Preambule</w:t>
      </w:r>
    </w:p>
    <w:p w:rsidR="002D1172" w:rsidRDefault="000A5E08">
      <w:pPr>
        <w:pStyle w:val="Zkladntext20"/>
        <w:shd w:val="clear" w:color="auto" w:fill="auto"/>
        <w:spacing w:after="177" w:line="227" w:lineRule="exact"/>
        <w:ind w:firstLine="760"/>
      </w:pPr>
      <w:r>
        <w:t xml:space="preserve">Nemocnice je </w:t>
      </w:r>
      <w:r>
        <w:t>příspěvkovou organizací zřízenou Moravskoslezským krajem, který ji předal majetek do správy k jejímu vlastnímu hospodářskému využití. S výslovným souhlasem zřizovatele pak nemocnice uzavírá tuto smlouvu se společností, jejímž předmětem je nájem níže vymeze</w:t>
      </w:r>
      <w:r>
        <w:t>ného majetku a úprava některých dalších vzájemných vztahů.</w:t>
      </w:r>
    </w:p>
    <w:p w:rsidR="002D1172" w:rsidRDefault="000A5E08">
      <w:pPr>
        <w:pStyle w:val="Zkladntext20"/>
        <w:shd w:val="clear" w:color="auto" w:fill="auto"/>
        <w:spacing w:line="230" w:lineRule="exact"/>
        <w:ind w:firstLine="740"/>
      </w:pPr>
      <w:r>
        <w:t>Společnost je na základě rozhodnutí Krajského úřadu Moravskoslezského kraje Ostrava, odboru sociálních věcí a zdravotnictví ze dne 15.10.2004 č.j. SZ/15585/04/04/Led nestátním zdravotnickým zařízen</w:t>
      </w:r>
      <w:r>
        <w:t>ím a toto rozhodnutí tvoří nedílnou součást smlouvy.</w:t>
      </w:r>
    </w:p>
    <w:p w:rsidR="002D1172" w:rsidRDefault="000A5E08">
      <w:pPr>
        <w:pStyle w:val="Zkladntext180"/>
        <w:shd w:val="clear" w:color="auto" w:fill="auto"/>
        <w:spacing w:after="0" w:line="130" w:lineRule="exact"/>
        <w:ind w:left="6580"/>
        <w:jc w:val="left"/>
      </w:pPr>
      <w:r>
        <w:t>* ’*</w:t>
      </w:r>
    </w:p>
    <w:p w:rsidR="002D1172" w:rsidRDefault="000A5E08">
      <w:pPr>
        <w:pStyle w:val="Zkladntext20"/>
        <w:shd w:val="clear" w:color="auto" w:fill="auto"/>
        <w:tabs>
          <w:tab w:val="left" w:pos="8008"/>
        </w:tabs>
        <w:spacing w:line="200" w:lineRule="exact"/>
        <w:ind w:left="4440" w:firstLine="0"/>
      </w:pPr>
      <w:r>
        <w:t>§2</w:t>
      </w:r>
      <w:r>
        <w:tab/>
        <w:t>í</w:t>
      </w:r>
    </w:p>
    <w:p w:rsidR="002D1172" w:rsidRDefault="000A5E08">
      <w:pPr>
        <w:pStyle w:val="Zkladntext330"/>
        <w:shd w:val="clear" w:color="auto" w:fill="auto"/>
        <w:spacing w:before="0" w:after="176" w:line="190" w:lineRule="exact"/>
        <w:ind w:right="20"/>
      </w:pPr>
      <w:r>
        <w:t>Předmět a účel nájmu</w:t>
      </w:r>
    </w:p>
    <w:p w:rsidR="002D1172" w:rsidRDefault="000A5E08">
      <w:pPr>
        <w:pStyle w:val="Zkladntext20"/>
        <w:numPr>
          <w:ilvl w:val="0"/>
          <w:numId w:val="10"/>
        </w:numPr>
        <w:shd w:val="clear" w:color="auto" w:fill="auto"/>
        <w:tabs>
          <w:tab w:val="left" w:pos="716"/>
        </w:tabs>
        <w:spacing w:after="202" w:line="227" w:lineRule="exact"/>
        <w:ind w:left="760" w:hanging="760"/>
        <w:jc w:val="left"/>
      </w:pPr>
      <w:r>
        <w:t>Nemocnice pronajímá společnosti nebytové prostory umístěné v 1. a 2. nadzemním podlaží pavilonu J v areálu nemocnice :</w:t>
      </w:r>
    </w:p>
    <w:p w:rsidR="002D1172" w:rsidRDefault="000A5E08">
      <w:pPr>
        <w:pStyle w:val="Zkladntext20"/>
        <w:shd w:val="clear" w:color="auto" w:fill="auto"/>
        <w:tabs>
          <w:tab w:val="left" w:leader="dot" w:pos="6696"/>
        </w:tabs>
        <w:spacing w:line="200" w:lineRule="exact"/>
        <w:ind w:firstLine="760"/>
      </w:pPr>
      <w:r>
        <w:t>nebytové prostory psychiatrického oddělení (pav. J)</w:t>
      </w:r>
      <w:r>
        <w:tab/>
        <w:t xml:space="preserve"> </w:t>
      </w:r>
      <w:r>
        <w:t>1 105,48 m</w:t>
      </w:r>
      <w:r>
        <w:rPr>
          <w:vertAlign w:val="superscript"/>
        </w:rPr>
        <w:t>2</w:t>
      </w:r>
    </w:p>
    <w:p w:rsidR="002D1172" w:rsidRDefault="000A5E08">
      <w:pPr>
        <w:pStyle w:val="Zkladntext20"/>
        <w:shd w:val="clear" w:color="auto" w:fill="auto"/>
        <w:tabs>
          <w:tab w:val="left" w:leader="dot" w:pos="7082"/>
        </w:tabs>
        <w:spacing w:line="200" w:lineRule="exact"/>
        <w:ind w:firstLine="760"/>
        <w:sectPr w:rsidR="002D11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62" w:h="17371"/>
          <w:pgMar w:top="700" w:right="1268" w:bottom="1397" w:left="1465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2a"/>
        </w:rPr>
        <w:t>nebytové prostory psychiatrické ambulance (pav. J)</w:t>
      </w:r>
      <w:r>
        <w:rPr>
          <w:rStyle w:val="Zkladntext2a"/>
        </w:rPr>
        <w:tab/>
        <w:t xml:space="preserve"> 118,35 m</w:t>
      </w:r>
      <w:r>
        <w:rPr>
          <w:rStyle w:val="Zkladntext2a"/>
          <w:vertAlign w:val="superscript"/>
        </w:rPr>
        <w:t>2</w:t>
      </w:r>
    </w:p>
    <w:p w:rsidR="002D1172" w:rsidRDefault="000A5E08">
      <w:pPr>
        <w:pStyle w:val="Zkladntext20"/>
        <w:shd w:val="clear" w:color="auto" w:fill="auto"/>
        <w:spacing w:line="227" w:lineRule="exact"/>
        <w:ind w:left="760" w:firstLine="0"/>
      </w:pPr>
      <w:r>
        <w:lastRenderedPageBreak/>
        <w:t>Specifikace pronajatých nebytových prostor (tj. rozdělení dle využití, tzn. ordinace, pokoje, chodby, WC atd.) vč. plánku je součástí přílohy č. 1, plocha prostor</w:t>
      </w:r>
      <w:r>
        <w:t xml:space="preserve"> je uvedena v příloze</w:t>
      </w:r>
    </w:p>
    <w:p w:rsidR="002D1172" w:rsidRDefault="000A5E08">
      <w:pPr>
        <w:pStyle w:val="Zkladntext20"/>
        <w:shd w:val="clear" w:color="auto" w:fill="auto"/>
        <w:spacing w:after="177" w:line="227" w:lineRule="exact"/>
        <w:ind w:left="760" w:firstLine="0"/>
      </w:pPr>
      <w:r>
        <w:t>č. 2.</w:t>
      </w:r>
    </w:p>
    <w:p w:rsidR="002D1172" w:rsidRDefault="000A5E08">
      <w:pPr>
        <w:pStyle w:val="Zkladntext20"/>
        <w:numPr>
          <w:ilvl w:val="0"/>
          <w:numId w:val="10"/>
        </w:numPr>
        <w:shd w:val="clear" w:color="auto" w:fill="auto"/>
        <w:tabs>
          <w:tab w:val="left" w:pos="719"/>
        </w:tabs>
        <w:spacing w:after="172" w:line="230" w:lineRule="exact"/>
        <w:ind w:left="760" w:hanging="760"/>
      </w:pPr>
      <w:r>
        <w:t>Nedílnou součástí předmětu nájmu je i úměrné využívání společných prostor občanské vybavenosti areálu nemocnice.</w:t>
      </w:r>
    </w:p>
    <w:p w:rsidR="002D1172" w:rsidRDefault="000A5E08">
      <w:pPr>
        <w:pStyle w:val="Zkladntext20"/>
        <w:numPr>
          <w:ilvl w:val="0"/>
          <w:numId w:val="10"/>
        </w:numPr>
        <w:shd w:val="clear" w:color="auto" w:fill="auto"/>
        <w:tabs>
          <w:tab w:val="left" w:pos="719"/>
        </w:tabs>
        <w:spacing w:line="241" w:lineRule="exact"/>
        <w:ind w:left="760" w:hanging="760"/>
      </w:pPr>
      <w:r>
        <w:t>Nebytové prostory se dávají do nájmu za účelem poskytování zdravotní péče, a to činností: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68"/>
        </w:tabs>
        <w:spacing w:line="241" w:lineRule="exact"/>
        <w:ind w:left="760" w:firstLine="0"/>
      </w:pPr>
      <w:r>
        <w:t>psychiatrického lůžkového</w:t>
      </w:r>
      <w:r>
        <w:t xml:space="preserve"> oddělení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68"/>
        </w:tabs>
        <w:spacing w:line="241" w:lineRule="exact"/>
        <w:ind w:left="760" w:firstLine="0"/>
      </w:pPr>
      <w:r>
        <w:t>psychiatrické ambulance (vč. ambulance sexuologické)</w:t>
      </w:r>
    </w:p>
    <w:p w:rsidR="002D1172" w:rsidRDefault="000A5E08">
      <w:pPr>
        <w:pStyle w:val="Zkladntext20"/>
        <w:shd w:val="clear" w:color="auto" w:fill="auto"/>
        <w:spacing w:after="183" w:line="230" w:lineRule="exact"/>
        <w:ind w:left="760" w:firstLine="0"/>
      </w:pPr>
      <w:r>
        <w:t xml:space="preserve">Společnost je oprávněna užívat přenechané nebytové prostory výhradně k zajištění poskytování zdravotní péče v oboru psychiatrie. Provozování jakékoliv jiné činnosti je důvodem, pro který může </w:t>
      </w:r>
      <w:r>
        <w:t>nemocnice nájemní smlouvu okamžitě zrušit.</w:t>
      </w:r>
    </w:p>
    <w:p w:rsidR="002D1172" w:rsidRDefault="000A5E08">
      <w:pPr>
        <w:pStyle w:val="Zkladntext20"/>
        <w:shd w:val="clear" w:color="auto" w:fill="auto"/>
        <w:spacing w:after="183" w:line="227" w:lineRule="exact"/>
        <w:ind w:left="760" w:firstLine="0"/>
      </w:pPr>
      <w:r>
        <w:t>Společnost je seznámena se stavem nebytových prostorů, uvedené nebytové prostory jsou ve stavu způsobilém ke smluvenému užívání.</w:t>
      </w:r>
    </w:p>
    <w:p w:rsidR="002D1172" w:rsidRDefault="000A5E08">
      <w:pPr>
        <w:pStyle w:val="Zkladntext20"/>
        <w:shd w:val="clear" w:color="auto" w:fill="auto"/>
        <w:spacing w:after="174" w:line="223" w:lineRule="exact"/>
        <w:ind w:left="760" w:firstLine="0"/>
      </w:pPr>
      <w:r>
        <w:t xml:space="preserve">Společnost má právo užívat i společné prostory budovy v rozsahu nezbytném pro řádný </w:t>
      </w:r>
      <w:r>
        <w:t>chod pronajatých nebytových prostorů.</w:t>
      </w:r>
    </w:p>
    <w:p w:rsidR="002D1172" w:rsidRDefault="000A5E08">
      <w:pPr>
        <w:pStyle w:val="Zkladntext20"/>
        <w:numPr>
          <w:ilvl w:val="0"/>
          <w:numId w:val="10"/>
        </w:numPr>
        <w:shd w:val="clear" w:color="auto" w:fill="auto"/>
        <w:tabs>
          <w:tab w:val="left" w:pos="719"/>
        </w:tabs>
        <w:spacing w:after="204" w:line="230" w:lineRule="exact"/>
        <w:ind w:left="760" w:hanging="760"/>
      </w:pPr>
      <w:r>
        <w:t>Společnost je povinna užívat pronajaté nebytové prostory výhradně k účelu stanovenému touto smlouvou. Změnit dohodnutý účel užívání může společnost jen po předchozím písemném souhlasu nemocnice.</w:t>
      </w:r>
    </w:p>
    <w:p w:rsidR="002D1172" w:rsidRDefault="000A5E08">
      <w:pPr>
        <w:pStyle w:val="Zkladntext20"/>
        <w:shd w:val="clear" w:color="auto" w:fill="auto"/>
        <w:spacing w:line="200" w:lineRule="exact"/>
        <w:ind w:left="40" w:firstLine="0"/>
        <w:jc w:val="center"/>
      </w:pPr>
      <w:r>
        <w:t>§3</w:t>
      </w:r>
    </w:p>
    <w:p w:rsidR="002D1172" w:rsidRDefault="000A5E08">
      <w:pPr>
        <w:pStyle w:val="Zkladntext330"/>
        <w:shd w:val="clear" w:color="auto" w:fill="auto"/>
        <w:spacing w:before="0" w:after="119" w:line="190" w:lineRule="exact"/>
        <w:ind w:left="40"/>
      </w:pPr>
      <w:r>
        <w:t>Doba nájmu</w:t>
      </w:r>
    </w:p>
    <w:p w:rsidR="002D1172" w:rsidRDefault="000A5E08">
      <w:pPr>
        <w:pStyle w:val="Zkladntext20"/>
        <w:numPr>
          <w:ilvl w:val="0"/>
          <w:numId w:val="11"/>
        </w:numPr>
        <w:shd w:val="clear" w:color="auto" w:fill="auto"/>
        <w:tabs>
          <w:tab w:val="left" w:pos="719"/>
        </w:tabs>
        <w:spacing w:after="202" w:line="227" w:lineRule="exact"/>
        <w:ind w:left="760" w:hanging="760"/>
      </w:pPr>
      <w:r>
        <w:t xml:space="preserve">Nájemní </w:t>
      </w:r>
      <w:r>
        <w:t>vztah je sjednán na dobu určitou pěti let, a to od 1.1.2005 do 31.12.2009. Smluvní strany se současně dohodly na automatickém prodlužování smlouvy o dalších pět let, jestliže některá ze smluvních stran neoznámí druhé smluvní straně v dohodnutém termínu šes</w:t>
      </w:r>
      <w:r>
        <w:t>ti měsíců před sjednaným datem ukončení smlouvy, že netrvá na prodloužení této smlouvy.</w:t>
      </w:r>
    </w:p>
    <w:p w:rsidR="002D1172" w:rsidRDefault="000A5E08">
      <w:pPr>
        <w:pStyle w:val="Zkladntext20"/>
        <w:shd w:val="clear" w:color="auto" w:fill="auto"/>
        <w:spacing w:line="200" w:lineRule="exact"/>
        <w:ind w:left="40" w:firstLine="0"/>
        <w:jc w:val="center"/>
      </w:pPr>
      <w:r>
        <w:t>§4</w:t>
      </w:r>
    </w:p>
    <w:p w:rsidR="002D1172" w:rsidRDefault="000A5E08">
      <w:pPr>
        <w:pStyle w:val="Zkladntext330"/>
        <w:shd w:val="clear" w:color="auto" w:fill="auto"/>
        <w:spacing w:before="0" w:after="123" w:line="190" w:lineRule="exact"/>
        <w:ind w:left="40"/>
      </w:pPr>
      <w:r>
        <w:t>Nájemné a cena služeb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27" w:lineRule="exact"/>
        <w:ind w:left="760" w:hanging="760"/>
      </w:pPr>
      <w:r>
        <w:t xml:space="preserve">Všechny ceny v této smlouvě uvedené jsou ceny bez DPH, jejich výše je stanovena v hodnotách platných pro rok 2004. Společnost bere na vědomí, </w:t>
      </w:r>
      <w:r>
        <w:t>že nemocnice je plátcem DPH.</w:t>
      </w:r>
    </w:p>
    <w:p w:rsidR="002D1172" w:rsidRDefault="000A5E08">
      <w:pPr>
        <w:pStyle w:val="Zkladntext30"/>
        <w:shd w:val="clear" w:color="auto" w:fill="auto"/>
        <w:spacing w:line="227" w:lineRule="exact"/>
        <w:ind w:left="760"/>
        <w:jc w:val="both"/>
      </w:pPr>
      <w:r>
        <w:t>I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after="177" w:line="227" w:lineRule="exact"/>
        <w:ind w:left="760" w:hanging="760"/>
      </w:pPr>
      <w:r>
        <w:t>Nájemné a úhrada za ceny poskytovaných služeb souvisejících s užíváním nebytových prostorů se stanoví dohodou.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30" w:lineRule="exact"/>
        <w:ind w:left="760" w:hanging="760"/>
      </w:pPr>
      <w:r>
        <w:t>Nemocnice je oprávněna k 1. lednu upravovat výši nájemného v souladu se změnou indexu spotřebitelských cen za uply</w:t>
      </w:r>
      <w:r>
        <w:t>nulý kalendářní roku publikovaný ČSÚ. Společnost se zavazuje na takovou změnu ceny přistoupit.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30" w:lineRule="exact"/>
        <w:ind w:left="760" w:hanging="760"/>
      </w:pPr>
      <w:r>
        <w:t>Cena nájmu je stanovena ve výši 1000,- Kč/m</w:t>
      </w:r>
      <w:r>
        <w:rPr>
          <w:vertAlign w:val="superscript"/>
        </w:rPr>
        <w:t>2</w:t>
      </w:r>
      <w:r>
        <w:t xml:space="preserve"> pronajatých nebytových prostor ročně, a to</w:t>
      </w:r>
    </w:p>
    <w:p w:rsidR="002D1172" w:rsidRDefault="000A5E08">
      <w:pPr>
        <w:pStyle w:val="Zkladntext20"/>
        <w:shd w:val="clear" w:color="auto" w:fill="auto"/>
        <w:tabs>
          <w:tab w:val="left" w:pos="2315"/>
          <w:tab w:val="left" w:leader="dot" w:pos="6264"/>
        </w:tabs>
        <w:spacing w:line="230" w:lineRule="exact"/>
        <w:ind w:left="760" w:firstLine="0"/>
        <w:jc w:val="left"/>
      </w:pPr>
      <w:r>
        <w:t>včetně úměrného využívání společných prostor občanské vybavenosti v areál</w:t>
      </w:r>
      <w:r>
        <w:t>u nemocnice. Rozpis ceny:</w:t>
      </w:r>
      <w:r>
        <w:tab/>
        <w:t>1 223,83 m</w:t>
      </w:r>
      <w:r>
        <w:rPr>
          <w:vertAlign w:val="superscript"/>
        </w:rPr>
        <w:t>2</w:t>
      </w:r>
      <w:r>
        <w:t xml:space="preserve"> x 1000,-Kč </w:t>
      </w:r>
      <w:r>
        <w:tab/>
        <w:t xml:space="preserve"> 1 223 830,00 Kč ročně,</w:t>
      </w:r>
    </w:p>
    <w:p w:rsidR="002D1172" w:rsidRDefault="000A5E08">
      <w:pPr>
        <w:pStyle w:val="Zkladntext20"/>
        <w:shd w:val="clear" w:color="auto" w:fill="auto"/>
        <w:spacing w:after="186" w:line="230" w:lineRule="exact"/>
        <w:ind w:left="6400" w:firstLine="0"/>
        <w:jc w:val="left"/>
      </w:pPr>
      <w:r>
        <w:t>tj. 101 986,- Kč měsíčně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9"/>
        </w:tabs>
        <w:spacing w:line="223" w:lineRule="exact"/>
        <w:ind w:left="760" w:hanging="760"/>
      </w:pPr>
      <w:r>
        <w:t>Nemocnice poskytne společnosti následující služby s pronájmem nebytových prostor související: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68"/>
        </w:tabs>
        <w:spacing w:line="245" w:lineRule="exact"/>
        <w:ind w:left="760" w:firstLine="0"/>
      </w:pPr>
      <w:r>
        <w:t>dodávku elektrické energie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68"/>
        </w:tabs>
        <w:spacing w:line="245" w:lineRule="exact"/>
        <w:ind w:left="760" w:firstLine="0"/>
      </w:pPr>
      <w:r>
        <w:t>dodávku vody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68"/>
        </w:tabs>
        <w:spacing w:line="245" w:lineRule="exact"/>
        <w:ind w:left="760" w:firstLine="0"/>
      </w:pPr>
      <w:r>
        <w:t>dodávku tepla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68"/>
        </w:tabs>
        <w:spacing w:line="245" w:lineRule="exact"/>
        <w:ind w:left="760" w:firstLine="0"/>
      </w:pPr>
      <w:r>
        <w:t xml:space="preserve">služby </w:t>
      </w:r>
      <w:r>
        <w:t>telefonní ústředny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68"/>
        </w:tabs>
        <w:spacing w:line="245" w:lineRule="exact"/>
        <w:ind w:left="760" w:firstLine="0"/>
      </w:pPr>
      <w:r>
        <w:t>odvoz komunálního a nebezpečného odpadu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68"/>
        </w:tabs>
        <w:spacing w:line="245" w:lineRule="exact"/>
        <w:ind w:left="760" w:firstLine="0"/>
      </w:pPr>
      <w:r>
        <w:t>vjezd vozidel a parkování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after="180" w:line="227" w:lineRule="exact"/>
        <w:ind w:left="760" w:hanging="760"/>
      </w:pPr>
      <w:r>
        <w:t xml:space="preserve">Úhrada za spotřebovanou elektrickou energii bude společnosti fakturována podílem pronajatých ploch společnosti v příslušném pavilonu, spotřeby elektrické energie pavilonu </w:t>
      </w:r>
      <w:r>
        <w:t>zjištěné obchodním měřidlem a průměrné jednotkové ceny fakturované dodavatelem elektrické energie.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after="180" w:line="227" w:lineRule="exact"/>
        <w:ind w:left="760" w:hanging="760"/>
      </w:pPr>
      <w:r>
        <w:t>Úhrada spotřebované vody bude společnosti fakturována ve výši % podílu na spotřebě nemocnice a jednotkové ceny fakturované dodavatelem, % podíl bude stanoven</w:t>
      </w:r>
      <w:r>
        <w:t xml:space="preserve"> dle vyhl. č. 428/2001 Sb.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line="227" w:lineRule="exact"/>
        <w:ind w:left="760" w:hanging="760"/>
      </w:pPr>
      <w:r>
        <w:lastRenderedPageBreak/>
        <w:t>Úhrada za dodávku tepla bude nájemci účtována za pronajímaný prostor v Kč/m</w:t>
      </w:r>
      <w:r>
        <w:rPr>
          <w:vertAlign w:val="superscript"/>
        </w:rPr>
        <w:t>2</w:t>
      </w:r>
      <w:r>
        <w:t>. Pro dané roční období se jednotková cena tepla za m</w:t>
      </w:r>
      <w:r>
        <w:rPr>
          <w:vertAlign w:val="superscript"/>
        </w:rPr>
        <w:t>2</w:t>
      </w:r>
      <w:r>
        <w:t xml:space="preserve"> určuje předběžně (zálohově) na základě hodnoty nákladů kotelny nemocnice v roce předešlém, a to z </w:t>
      </w:r>
      <w:r>
        <w:t>celkové spotřeby paliva (plynu), páry (tepla z horkovodu) a provozních nákladů kotelny. Pro účely vyúčtování po ukončení roku se cena tepla určuje na základě skutečné celkové spotřeby paliva (plynu), páry (tepla z horkovodu) a provozních nákladů kotelny.</w:t>
      </w:r>
    </w:p>
    <w:p w:rsidR="002D1172" w:rsidRDefault="000A5E08">
      <w:pPr>
        <w:pStyle w:val="Zkladntext20"/>
        <w:shd w:val="clear" w:color="auto" w:fill="auto"/>
        <w:tabs>
          <w:tab w:val="left" w:pos="2513"/>
          <w:tab w:val="left" w:pos="2894"/>
        </w:tabs>
        <w:spacing w:line="234" w:lineRule="exact"/>
        <w:ind w:left="760" w:firstLine="0"/>
      </w:pPr>
      <w:r>
        <w:t>Zálohová úhrada</w:t>
      </w:r>
      <w:r>
        <w:tab/>
        <w:t>za</w:t>
      </w:r>
      <w:r>
        <w:tab/>
        <w:t>dodávku tepla v roce 2005 je stanovena ve výši 315,- Kč/m</w:t>
      </w:r>
      <w:r>
        <w:rPr>
          <w:vertAlign w:val="superscript"/>
        </w:rPr>
        <w:t>2</w:t>
      </w:r>
    </w:p>
    <w:p w:rsidR="002D1172" w:rsidRDefault="000A5E08">
      <w:pPr>
        <w:pStyle w:val="Zkladntext20"/>
        <w:shd w:val="clear" w:color="auto" w:fill="auto"/>
        <w:spacing w:after="183" w:line="234" w:lineRule="exact"/>
        <w:ind w:left="760" w:firstLine="0"/>
      </w:pPr>
      <w:r>
        <w:t>pronajímaných nebytových prostor.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  <w:tab w:val="left" w:pos="2869"/>
          <w:tab w:val="left" w:pos="4348"/>
          <w:tab w:val="right" w:pos="9091"/>
        </w:tabs>
        <w:spacing w:line="230" w:lineRule="exact"/>
        <w:ind w:left="760" w:hanging="760"/>
      </w:pPr>
      <w:r>
        <w:t>Úhrada za pronajaté</w:t>
      </w:r>
      <w:r>
        <w:tab/>
        <w:t>telefonní linky</w:t>
      </w:r>
      <w:r>
        <w:tab/>
        <w:t>bude prováděna měsíčně dle skutečné</w:t>
      </w:r>
      <w:r>
        <w:tab/>
        <w:t>hodnoty</w:t>
      </w:r>
    </w:p>
    <w:p w:rsidR="002D1172" w:rsidRDefault="000A5E08">
      <w:pPr>
        <w:pStyle w:val="Zkladntext20"/>
        <w:shd w:val="clear" w:color="auto" w:fill="auto"/>
        <w:spacing w:after="183" w:line="230" w:lineRule="exact"/>
        <w:ind w:left="760" w:firstLine="0"/>
      </w:pPr>
      <w:r>
        <w:t>protelefonovaných hovorů a měsíční paušální platby za pronájem t</w:t>
      </w:r>
      <w:r>
        <w:t>elefonního aparátu určeného ke krytí provozních nákladů nemocnice souvisejících s údržbou a obsluhou telefonní sítě ve výši Kč 300,-/telefonní linka.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after="174" w:line="227" w:lineRule="exact"/>
        <w:ind w:left="760" w:hanging="760"/>
      </w:pPr>
      <w:r>
        <w:t>Výši nájemného a cen služeb je nemocnice oprávněna každoročně k datu 1. července zvyšovat podle koeficient</w:t>
      </w:r>
      <w:r>
        <w:t>u vyjadřujícího míru růstu spotřebitelských cen, publikovaného Českým statistickým úřadem. Zvýšení nájemného a záloh na služby bude společnosti oznámeno písemně nejpozději do 31.května běžného kalendářního roku.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after="186" w:line="234" w:lineRule="exact"/>
        <w:ind w:left="760" w:hanging="760"/>
      </w:pPr>
      <w:r>
        <w:t>Společnost se zavazuje platit nájemné a zálo</w:t>
      </w:r>
      <w:r>
        <w:t>hy na úhradu za služby poskytované v souvislosti s nájmem ode dne platnosti této smlouvy.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  <w:tab w:val="left" w:pos="2548"/>
          <w:tab w:val="left" w:pos="2865"/>
          <w:tab w:val="right" w:pos="9091"/>
        </w:tabs>
        <w:spacing w:line="227" w:lineRule="exact"/>
        <w:ind w:left="760" w:hanging="760"/>
      </w:pPr>
      <w:r>
        <w:t>Nájemné a zálohy</w:t>
      </w:r>
      <w:r>
        <w:tab/>
        <w:t>na</w:t>
      </w:r>
      <w:r>
        <w:tab/>
        <w:t>úhradu za služby poskytované v souvislosti s nájmem jsou</w:t>
      </w:r>
      <w:r>
        <w:tab/>
        <w:t>splatné</w:t>
      </w:r>
    </w:p>
    <w:p w:rsidR="002D1172" w:rsidRDefault="000A5E08">
      <w:pPr>
        <w:pStyle w:val="Zkladntext20"/>
        <w:shd w:val="clear" w:color="auto" w:fill="auto"/>
        <w:tabs>
          <w:tab w:val="left" w:pos="2516"/>
          <w:tab w:val="left" w:pos="4367"/>
          <w:tab w:val="right" w:pos="9091"/>
        </w:tabs>
        <w:spacing w:line="227" w:lineRule="exact"/>
        <w:ind w:left="760" w:firstLine="0"/>
      </w:pPr>
      <w:r>
        <w:t>měsíčně předem.</w:t>
      </w:r>
      <w:r>
        <w:tab/>
        <w:t>Částka je splatná</w:t>
      </w:r>
      <w:r>
        <w:tab/>
        <w:t>do prvního kalendářního dne příslušného</w:t>
      </w:r>
      <w:r>
        <w:tab/>
        <w:t>měsíce</w:t>
      </w:r>
    </w:p>
    <w:p w:rsidR="002D1172" w:rsidRDefault="000A5E08">
      <w:pPr>
        <w:pStyle w:val="Zkladntext20"/>
        <w:shd w:val="clear" w:color="auto" w:fill="auto"/>
        <w:spacing w:after="177" w:line="227" w:lineRule="exact"/>
        <w:ind w:left="760" w:firstLine="0"/>
      </w:pPr>
      <w:r>
        <w:t>bezhotovostním převodem na účet nemocnice, vedeného u Komerční banky Třinec, číslo účtu 29034-781/0100.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after="180" w:line="230" w:lineRule="exact"/>
        <w:ind w:left="760" w:hanging="760"/>
      </w:pPr>
      <w:r>
        <w:t>Skutečné náklady za ceny služeb vyúčtuje nemocnice každoročně nájemci nejpozději do 15.února a ve lhůtě 14 kalendářních dnů od data vystavení faktury bu</w:t>
      </w:r>
      <w:r>
        <w:t>de provedeno vyrovnání případných nedoplatků a přeplatků.</w:t>
      </w:r>
    </w:p>
    <w:p w:rsidR="002D1172" w:rsidRDefault="000A5E08">
      <w:pPr>
        <w:pStyle w:val="Zkladntext20"/>
        <w:numPr>
          <w:ilvl w:val="0"/>
          <w:numId w:val="12"/>
        </w:numPr>
        <w:shd w:val="clear" w:color="auto" w:fill="auto"/>
        <w:tabs>
          <w:tab w:val="left" w:pos="712"/>
        </w:tabs>
        <w:spacing w:after="204" w:line="230" w:lineRule="exact"/>
        <w:ind w:left="760" w:hanging="760"/>
      </w:pPr>
      <w:r>
        <w:t>Výše úroku z prodlení se stanoví podle nařízení vlády č. 142/1994 Sb., kterým se stanoví výše úroků z prodlení a poplatku z prodlení podle občanského zákoníku.</w:t>
      </w:r>
    </w:p>
    <w:p w:rsidR="002D1172" w:rsidRDefault="000A5E08">
      <w:pPr>
        <w:pStyle w:val="Nadpis100"/>
        <w:shd w:val="clear" w:color="auto" w:fill="auto"/>
        <w:spacing w:before="0" w:line="200" w:lineRule="exact"/>
        <w:ind w:left="20"/>
        <w:jc w:val="center"/>
      </w:pPr>
      <w:bookmarkStart w:id="2" w:name="bookmark21"/>
      <w:r>
        <w:t>§5</w:t>
      </w:r>
      <w:bookmarkEnd w:id="2"/>
    </w:p>
    <w:p w:rsidR="002D1172" w:rsidRDefault="000A5E08">
      <w:pPr>
        <w:pStyle w:val="Zkladntext330"/>
        <w:shd w:val="clear" w:color="auto" w:fill="auto"/>
        <w:spacing w:before="0" w:after="120" w:line="190" w:lineRule="exact"/>
        <w:ind w:left="20"/>
      </w:pPr>
      <w:r>
        <w:t>Práva a povinnosti stran</w:t>
      </w:r>
    </w:p>
    <w:p w:rsidR="002D1172" w:rsidRDefault="000A5E08">
      <w:pPr>
        <w:pStyle w:val="Zkladntext20"/>
        <w:numPr>
          <w:ilvl w:val="0"/>
          <w:numId w:val="13"/>
        </w:numPr>
        <w:shd w:val="clear" w:color="auto" w:fill="auto"/>
        <w:tabs>
          <w:tab w:val="left" w:pos="712"/>
        </w:tabs>
        <w:spacing w:after="204" w:line="230" w:lineRule="exact"/>
        <w:ind w:left="760" w:hanging="760"/>
      </w:pPr>
      <w:r>
        <w:t xml:space="preserve">Nemocnice </w:t>
      </w:r>
      <w:r>
        <w:t xml:space="preserve">je povinna nebytové prostory vlastním nákladem udržovat ve stavu způsobilém ke smluvenému - obvyklému užívání. Nemocnice je oprávněna požadovat vstup do nebytových prostorů za účelem kontroly, zda je společnost užívá řádným způsobem a k účelu uvedenému ve </w:t>
      </w:r>
      <w:r>
        <w:t>smlouvě. Termín prohlídky nebytových prostorů nemocnice společnosti oznámí v dostatečném časovém předstihu.</w:t>
      </w:r>
    </w:p>
    <w:p w:rsidR="002D1172" w:rsidRDefault="000A5E08">
      <w:pPr>
        <w:pStyle w:val="Zkladntext20"/>
        <w:numPr>
          <w:ilvl w:val="0"/>
          <w:numId w:val="13"/>
        </w:numPr>
        <w:shd w:val="clear" w:color="auto" w:fill="auto"/>
        <w:tabs>
          <w:tab w:val="left" w:pos="712"/>
        </w:tabs>
        <w:spacing w:after="114" w:line="200" w:lineRule="exact"/>
        <w:ind w:left="760" w:hanging="760"/>
      </w:pPr>
      <w:r>
        <w:t>Společnost je oprávněna užívat nebytové prostory v souladu s jejich určením.</w:t>
      </w:r>
    </w:p>
    <w:p w:rsidR="002D1172" w:rsidRDefault="000A5E08">
      <w:pPr>
        <w:pStyle w:val="Zkladntext20"/>
        <w:numPr>
          <w:ilvl w:val="0"/>
          <w:numId w:val="13"/>
        </w:numPr>
        <w:shd w:val="clear" w:color="auto" w:fill="auto"/>
        <w:tabs>
          <w:tab w:val="left" w:pos="712"/>
        </w:tabs>
        <w:spacing w:after="180" w:line="230" w:lineRule="exact"/>
        <w:ind w:left="760" w:hanging="760"/>
      </w:pPr>
      <w:r>
        <w:t>Společnost nesmí bez souhlasu nemocnice provádět stavební úpravy nebo j</w:t>
      </w:r>
      <w:r>
        <w:t>iné změny, a to ani na svůj náklad. Po skončení nájmu nemá společnost nárok na vrácení vynaložených nákladů na zhodnocení předmětu nájmu.</w:t>
      </w:r>
    </w:p>
    <w:p w:rsidR="002D1172" w:rsidRDefault="000A5E08">
      <w:pPr>
        <w:pStyle w:val="Zkladntext20"/>
        <w:numPr>
          <w:ilvl w:val="0"/>
          <w:numId w:val="13"/>
        </w:numPr>
        <w:shd w:val="clear" w:color="auto" w:fill="auto"/>
        <w:tabs>
          <w:tab w:val="left" w:pos="712"/>
        </w:tabs>
        <w:spacing w:line="230" w:lineRule="exact"/>
        <w:ind w:left="760" w:hanging="760"/>
      </w:pPr>
      <w:r>
        <w:t>Společnost může přenechat nebytové prostory nebo jejich část do podnájmu jiné osobě na dobu určitou jen na základě pře</w:t>
      </w:r>
      <w:r>
        <w:t>dchozího písemného souhlasu nemocnice.</w:t>
      </w:r>
    </w:p>
    <w:p w:rsidR="002D1172" w:rsidRDefault="000A5E08">
      <w:pPr>
        <w:pStyle w:val="Zkladntext20"/>
        <w:numPr>
          <w:ilvl w:val="0"/>
          <w:numId w:val="13"/>
        </w:numPr>
        <w:shd w:val="clear" w:color="auto" w:fill="auto"/>
        <w:tabs>
          <w:tab w:val="left" w:pos="726"/>
        </w:tabs>
        <w:spacing w:after="180" w:line="230" w:lineRule="exact"/>
        <w:ind w:left="740" w:hanging="740"/>
      </w:pPr>
      <w:r>
        <w:t>Po skončení nájmu je společnost povinna nebytové prostory předat nemocnici vyklizené a ve stavu, v jakém je převzala k užívání s přihlédnutím k obvyklému opotřebení - včetně dodatečných změn, které provedla se souhlas</w:t>
      </w:r>
      <w:r>
        <w:t>em nemocnice, a to nejpozději 14 dní po ukončení nájmu.</w:t>
      </w:r>
    </w:p>
    <w:p w:rsidR="002D1172" w:rsidRDefault="000A5E08">
      <w:pPr>
        <w:pStyle w:val="Zkladntext20"/>
        <w:numPr>
          <w:ilvl w:val="0"/>
          <w:numId w:val="13"/>
        </w:numPr>
        <w:shd w:val="clear" w:color="auto" w:fill="auto"/>
        <w:tabs>
          <w:tab w:val="left" w:pos="726"/>
        </w:tabs>
        <w:spacing w:after="396" w:line="230" w:lineRule="exact"/>
        <w:ind w:left="740" w:hanging="740"/>
      </w:pPr>
      <w:r>
        <w:t>Ostatní práva a povinnosti vyplývající z této smlouvy, pokud nejsou uvedeny přímo v této smlouvě, se řídí občanským zákoníkem a zákonem č. 116/1990 Sb., o nájmu a podnájmu nebytových prostorů, ve zněn</w:t>
      </w:r>
      <w:r>
        <w:t>í pozdějších předpisů.</w:t>
      </w:r>
    </w:p>
    <w:p w:rsidR="002D1172" w:rsidRDefault="000A5E08">
      <w:pPr>
        <w:pStyle w:val="Nadpis1040"/>
        <w:shd w:val="clear" w:color="auto" w:fill="auto"/>
        <w:spacing w:before="0" w:line="260" w:lineRule="exact"/>
        <w:ind w:left="20"/>
      </w:pPr>
      <w:bookmarkStart w:id="3" w:name="bookmark22"/>
      <w:r>
        <w:t>§6</w:t>
      </w:r>
      <w:bookmarkEnd w:id="3"/>
    </w:p>
    <w:p w:rsidR="002D1172" w:rsidRDefault="000A5E08">
      <w:pPr>
        <w:pStyle w:val="Zkladntext330"/>
        <w:shd w:val="clear" w:color="auto" w:fill="auto"/>
        <w:spacing w:before="0" w:after="120" w:line="190" w:lineRule="exact"/>
        <w:ind w:left="20"/>
      </w:pPr>
      <w:r>
        <w:t>Zvláštní ujednání</w:t>
      </w:r>
    </w:p>
    <w:p w:rsidR="002D1172" w:rsidRDefault="000A5E08">
      <w:pPr>
        <w:pStyle w:val="Zkladntext20"/>
        <w:numPr>
          <w:ilvl w:val="1"/>
          <w:numId w:val="13"/>
        </w:numPr>
        <w:shd w:val="clear" w:color="auto" w:fill="auto"/>
        <w:tabs>
          <w:tab w:val="left" w:pos="726"/>
        </w:tabs>
        <w:spacing w:after="177" w:line="230" w:lineRule="exact"/>
        <w:ind w:left="740" w:hanging="740"/>
      </w:pPr>
      <w:r>
        <w:t xml:space="preserve">Společnost je povinna v pronajatých prostorách plnit úkoly dle zákona č. 133/1985 Sb., o požární </w:t>
      </w:r>
      <w:r>
        <w:lastRenderedPageBreak/>
        <w:t xml:space="preserve">ochraně, v platném znění. Nemocnice si vyhrazuje právo vstupu za účelem provádění oprav a revizí a přístupu do </w:t>
      </w:r>
      <w:r>
        <w:t>dalších prostor.</w:t>
      </w:r>
    </w:p>
    <w:p w:rsidR="002D1172" w:rsidRDefault="000A5E08">
      <w:pPr>
        <w:pStyle w:val="Zkladntext20"/>
        <w:numPr>
          <w:ilvl w:val="1"/>
          <w:numId w:val="13"/>
        </w:numPr>
        <w:shd w:val="clear" w:color="auto" w:fill="auto"/>
        <w:tabs>
          <w:tab w:val="left" w:pos="726"/>
        </w:tabs>
        <w:spacing w:after="183" w:line="234" w:lineRule="exact"/>
        <w:ind w:left="740" w:hanging="740"/>
      </w:pPr>
      <w:r>
        <w:t>Nemocnice souhlasí s parkováním vozidel zaměstnanců v areálu nemocnice za podmínek platných v nemocnici, parkování vozidel pacientů není povoleno.</w:t>
      </w:r>
    </w:p>
    <w:p w:rsidR="002D1172" w:rsidRDefault="000A5E08">
      <w:pPr>
        <w:pStyle w:val="Zkladntext20"/>
        <w:numPr>
          <w:ilvl w:val="1"/>
          <w:numId w:val="13"/>
        </w:numPr>
        <w:shd w:val="clear" w:color="auto" w:fill="auto"/>
        <w:tabs>
          <w:tab w:val="left" w:pos="726"/>
        </w:tabs>
        <w:spacing w:after="177" w:line="230" w:lineRule="exact"/>
        <w:ind w:left="740" w:hanging="740"/>
      </w:pPr>
      <w:r>
        <w:t>V případě, že společnost bude v prodlení s placením nájemného nebo úhrad za služby spojené s</w:t>
      </w:r>
      <w:r>
        <w:t xml:space="preserve"> nájmem déle než dva měsíce, přenechá nebytové prostory do podnájmu třetí osobě bez souhlasu nemocnice nebo bude využívat prostory k jiným účelům, než ke kterým je oprávněna, může nemocnice vypovědět smlouvu s okamžitou platností, přitom je však povinna po</w:t>
      </w:r>
      <w:r>
        <w:t>skytnout společnosti přiměřenou lhůtu na vyklizení pronajímaných prostor, nejdéle však jeden měsíc.</w:t>
      </w:r>
    </w:p>
    <w:p w:rsidR="002D1172" w:rsidRDefault="000A5E08">
      <w:pPr>
        <w:pStyle w:val="Zkladntext20"/>
        <w:numPr>
          <w:ilvl w:val="1"/>
          <w:numId w:val="13"/>
        </w:numPr>
        <w:shd w:val="clear" w:color="auto" w:fill="auto"/>
        <w:tabs>
          <w:tab w:val="left" w:pos="726"/>
        </w:tabs>
        <w:spacing w:line="234" w:lineRule="exact"/>
        <w:ind w:left="740" w:hanging="740"/>
      </w:pPr>
      <w:r>
        <w:t>Společnost je povinna na svůj náklad provádět běžnou údržbu přenechaných prostor, jakož i obvyklé drobné opravy. Smluvní strany se shodují, že běžnou údržbo</w:t>
      </w:r>
      <w:r>
        <w:t>u a drobnými opravami se rozumí:</w:t>
      </w:r>
    </w:p>
    <w:p w:rsidR="002D1172" w:rsidRDefault="000A5E08">
      <w:pPr>
        <w:pStyle w:val="Zkladntext20"/>
        <w:shd w:val="clear" w:color="auto" w:fill="auto"/>
        <w:spacing w:line="230" w:lineRule="exact"/>
        <w:ind w:left="740" w:firstLine="0"/>
      </w:pPr>
      <w:r>
        <w:t>* opravy vrchních částí podlah podlahových krytin, výměna prahů a lišt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07"/>
        </w:tabs>
        <w:spacing w:line="230" w:lineRule="exact"/>
        <w:ind w:left="740" w:firstLine="0"/>
      </w:pPr>
      <w:r>
        <w:t>opravy jednotlivých částí oken a dveří a jejich součástí, výměna zámku, kování, klik, žaluzií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07"/>
        </w:tabs>
        <w:spacing w:line="230" w:lineRule="exact"/>
        <w:ind w:left="740" w:firstLine="0"/>
      </w:pPr>
      <w:r>
        <w:t>výměna vypínačů, zásuvek, jističů a osvětlovacích těles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07"/>
        </w:tabs>
        <w:spacing w:line="230" w:lineRule="exact"/>
        <w:ind w:left="740" w:firstLine="0"/>
      </w:pPr>
      <w:r>
        <w:t>opravy a výměny uzavíracích armatur na rozvodech vody a výměny sifonů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07"/>
        </w:tabs>
        <w:spacing w:line="230" w:lineRule="exact"/>
        <w:ind w:left="740" w:firstLine="0"/>
      </w:pPr>
      <w:r>
        <w:t>za drobné opravy se považují opravy umyvadel, výlevek, dřezu, splachovačů, čištění</w:t>
      </w:r>
    </w:p>
    <w:p w:rsidR="002D1172" w:rsidRDefault="000A5E08">
      <w:pPr>
        <w:pStyle w:val="Zkladntext20"/>
        <w:shd w:val="clear" w:color="auto" w:fill="auto"/>
        <w:spacing w:line="230" w:lineRule="exact"/>
        <w:ind w:left="1060" w:firstLine="0"/>
      </w:pPr>
      <w:r>
        <w:t>odpadů, opravy vnitřních omítek, obkladů stěn a malování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007"/>
        </w:tabs>
        <w:spacing w:line="230" w:lineRule="exact"/>
        <w:ind w:left="740" w:firstLine="0"/>
      </w:pPr>
      <w:r>
        <w:t>provádění desinfekce a deratizace jakož i vešk</w:t>
      </w:r>
      <w:r>
        <w:t>eré další opravy a udržování obdobné</w:t>
      </w:r>
    </w:p>
    <w:p w:rsidR="002D1172" w:rsidRDefault="000A5E08">
      <w:pPr>
        <w:pStyle w:val="Zkladntext20"/>
        <w:shd w:val="clear" w:color="auto" w:fill="auto"/>
        <w:spacing w:after="204" w:line="230" w:lineRule="exact"/>
        <w:ind w:left="1060" w:firstLine="0"/>
      </w:pPr>
      <w:r>
        <w:t>opravám a udržovacím pracím uvedeným v ustanovení § 5 - 6 nařízení vlády č. 258/1995 Sb., stím ře pro účely této smlouvy je rozhodnou částkou ve smyslu § 5 odst. 5 tohoto právního předpisu částka Kč 10000,-.</w:t>
      </w:r>
    </w:p>
    <w:p w:rsidR="002D1172" w:rsidRDefault="000A5E08">
      <w:pPr>
        <w:pStyle w:val="Zkladntext20"/>
        <w:shd w:val="clear" w:color="auto" w:fill="auto"/>
        <w:spacing w:line="200" w:lineRule="exact"/>
        <w:ind w:left="20" w:firstLine="0"/>
        <w:jc w:val="center"/>
      </w:pPr>
      <w:r>
        <w:t>§7</w:t>
      </w:r>
    </w:p>
    <w:p w:rsidR="002D1172" w:rsidRDefault="000A5E08">
      <w:pPr>
        <w:pStyle w:val="Zkladntext330"/>
        <w:shd w:val="clear" w:color="auto" w:fill="auto"/>
        <w:spacing w:before="0" w:after="128" w:line="190" w:lineRule="exact"/>
        <w:ind w:left="20"/>
      </w:pPr>
      <w:r>
        <w:t>Další vz</w:t>
      </w:r>
      <w:r>
        <w:t>ájemné vztahy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26"/>
        </w:tabs>
        <w:spacing w:after="186" w:line="238" w:lineRule="exact"/>
        <w:ind w:left="740" w:hanging="740"/>
      </w:pPr>
      <w:r>
        <w:t>Nemocnice se zavazuje poskytovat společnosti stravování jejich pacientů i zaměstnanců za níže uvedených podmínek.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26"/>
        </w:tabs>
        <w:spacing w:line="230" w:lineRule="exact"/>
        <w:ind w:left="740" w:hanging="740"/>
        <w:sectPr w:rsidR="002D1172">
          <w:pgSz w:w="12262" w:h="17371"/>
          <w:pgMar w:top="1798" w:right="1753" w:bottom="1675" w:left="1257" w:header="0" w:footer="3" w:gutter="0"/>
          <w:cols w:space="720"/>
          <w:noEndnote/>
          <w:docGrid w:linePitch="360"/>
        </w:sectPr>
      </w:pPr>
      <w:r>
        <w:t xml:space="preserve">Nemocnice Třinec se zavazuje zabezpečovat stravování pacientů společnosti, a to na základě konkrétních </w:t>
      </w:r>
      <w:r>
        <w:t>normativů potravin pro příslušnou dietu. Strava bude připravována na základě písemného denního hlášení stavu pacientů předaného zaměstnancem společnosti, v případě snídaně a oběda v 5:30 hodin, v případě večeře v 10:45 hodin. Výdej stravy bude prováděn pod</w:t>
      </w:r>
      <w:r>
        <w:t xml:space="preserve">nosovým systémem 2x denně s označením jídla jménem a dietou. Výdej večeře bude prováděn současně s obědem. Společnost zabezpečí uskladnění dle vyhl. MZ č. 137/2004 Sb, za uskladnění na oddělení nemocnice neodpovídá. Příprava čaje bude prováděna ze surovin </w:t>
      </w:r>
      <w:r>
        <w:t>předaných nemocnicí společnosti zaměstnanci společnosti v jeho čajovarech. Svoz a rozvoz přepravních vozíků, likvidaci zbytků jídla zabezpečí nemocnice. Přepravní vozíky budou předávány a přebírány uzamčené před lůžkovou stanicí.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80" w:line="230" w:lineRule="exact"/>
        <w:ind w:left="740" w:hanging="740"/>
      </w:pPr>
      <w:r>
        <w:lastRenderedPageBreak/>
        <w:t>Cena stravování pacientů j</w:t>
      </w:r>
      <w:r>
        <w:t>e dohodnuta jako součet hodnoty spotřebovaných potravin a přirážky ve výši 130 % k hodnotě spotřebovaných potravin vč. DPH.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80" w:line="230" w:lineRule="exact"/>
        <w:ind w:left="740" w:hanging="740"/>
      </w:pPr>
      <w:r>
        <w:t>Nemocnice se zavazuje umožnit závodní stravování zaměstnancům společnosti, neboť to dovoluje kapacita zařízení a nebrání tomu hygien</w:t>
      </w:r>
      <w:r>
        <w:t>ické důvody. Podmínky závodního stravování jsou uvedeny v samostatné příloze č. 4 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83" w:line="230" w:lineRule="exact"/>
        <w:ind w:left="740" w:hanging="740"/>
      </w:pPr>
      <w:r>
        <w:t>Nemocnice se zavazuje zajistit vyprání a vyžehlení prádla společnosti včetně svozu a rozvozu prádla na pracoviště společnosti v areálu nemocnice. Součástí služby nejsou opr</w:t>
      </w:r>
      <w:r>
        <w:t>avy prádla.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line="227" w:lineRule="exact"/>
        <w:ind w:left="740" w:hanging="740"/>
      </w:pPr>
      <w:r>
        <w:t>Svoz a dodávka ložního prádla bude prováděna v pondělí, středu a pátek mezi 7:00 až 8:00</w:t>
      </w:r>
    </w:p>
    <w:p w:rsidR="002D1172" w:rsidRDefault="000A5E08">
      <w:pPr>
        <w:pStyle w:val="Zkladntext20"/>
        <w:shd w:val="clear" w:color="auto" w:fill="auto"/>
        <w:tabs>
          <w:tab w:val="center" w:pos="6165"/>
          <w:tab w:val="left" w:pos="6876"/>
          <w:tab w:val="right" w:pos="9106"/>
        </w:tabs>
        <w:spacing w:line="227" w:lineRule="exact"/>
        <w:ind w:left="740" w:firstLine="0"/>
      </w:pPr>
      <w:r>
        <w:t>hod., svoz osobního prádla v pondělí. Svoz pěnových</w:t>
      </w:r>
      <w:r>
        <w:tab/>
        <w:t>matrací,</w:t>
      </w:r>
      <w:r>
        <w:tab/>
        <w:t>polštářů a přikrývek</w:t>
      </w:r>
      <w:r>
        <w:tab/>
        <w:t>vždy</w:t>
      </w:r>
    </w:p>
    <w:p w:rsidR="002D1172" w:rsidRDefault="000A5E08">
      <w:pPr>
        <w:pStyle w:val="Zkladntext20"/>
        <w:shd w:val="clear" w:color="auto" w:fill="auto"/>
        <w:tabs>
          <w:tab w:val="right" w:pos="6723"/>
          <w:tab w:val="left" w:pos="6927"/>
          <w:tab w:val="center" w:pos="8680"/>
        </w:tabs>
        <w:spacing w:line="227" w:lineRule="exact"/>
        <w:ind w:left="740" w:firstLine="0"/>
      </w:pPr>
      <w:r>
        <w:t>v pondělí, dodávka vždy ve středu. Společnost určí jedno</w:t>
      </w:r>
      <w:r>
        <w:tab/>
        <w:t>místo</w:t>
      </w:r>
      <w:r>
        <w:tab/>
        <w:t>předá</w:t>
      </w:r>
      <w:r>
        <w:t>ní a převzetí</w:t>
      </w:r>
      <w:r>
        <w:tab/>
        <w:t>prádla</w:t>
      </w:r>
    </w:p>
    <w:p w:rsidR="002D1172" w:rsidRDefault="000A5E08">
      <w:pPr>
        <w:pStyle w:val="Zkladntext20"/>
        <w:shd w:val="clear" w:color="auto" w:fill="auto"/>
        <w:spacing w:after="166" w:line="227" w:lineRule="exact"/>
        <w:ind w:left="740" w:firstLine="0"/>
      </w:pPr>
      <w:r>
        <w:t>v psychiatrickém pavilonu, předání proběhne současně s vyplněnou žádankou dle sortimentu, Všechny kusy prádla budou viditelně označeny jménem společnosti.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line="245" w:lineRule="exact"/>
        <w:ind w:left="740" w:hanging="740"/>
      </w:pPr>
      <w:r>
        <w:t>Cena za praní prádla je stanovena následovně: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101"/>
          <w:tab w:val="left" w:pos="7126"/>
        </w:tabs>
        <w:spacing w:line="245" w:lineRule="exact"/>
        <w:ind w:left="740" w:firstLine="0"/>
      </w:pPr>
      <w:r>
        <w:t xml:space="preserve">osobní prádlo, pěnové matrace, </w:t>
      </w:r>
      <w:r>
        <w:t>polštáře a přikrývky</w:t>
      </w:r>
      <w:r>
        <w:tab/>
        <w:t>21,- Kč/kg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101"/>
          <w:tab w:val="left" w:pos="7126"/>
        </w:tabs>
        <w:spacing w:after="192" w:line="245" w:lineRule="exact"/>
        <w:ind w:left="740" w:firstLine="0"/>
      </w:pPr>
      <w:r>
        <w:t>ostatní prádlo</w:t>
      </w:r>
      <w:r>
        <w:tab/>
        <w:t>19,- Kč/kg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204" w:line="230" w:lineRule="exact"/>
        <w:ind w:left="740" w:hanging="740"/>
      </w:pPr>
      <w:r>
        <w:t>Nemocnice se zavazuje zajišťovat pro společnost úklid pronajatých prostor v rozsahu uvedeném v příloze č. 5. a č.6.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02" w:line="200" w:lineRule="exact"/>
        <w:ind w:left="740" w:hanging="740"/>
      </w:pPr>
      <w:r>
        <w:t>Cena za zabezpečení úklidu činí 30,- Kč/m</w:t>
      </w:r>
      <w:r>
        <w:rPr>
          <w:vertAlign w:val="superscript"/>
        </w:rPr>
        <w:t>2</w:t>
      </w:r>
      <w:r>
        <w:t xml:space="preserve"> úklidové podlahové plochy měsíčně.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line="241" w:lineRule="exact"/>
        <w:ind w:left="740" w:hanging="740"/>
      </w:pPr>
      <w:r>
        <w:t>Nemocnice se zavazuje společnosti prodávat: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101"/>
        </w:tabs>
        <w:spacing w:line="241" w:lineRule="exact"/>
        <w:ind w:left="740" w:firstLine="0"/>
      </w:pPr>
      <w:r>
        <w:t>léčiva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101"/>
        </w:tabs>
        <w:spacing w:after="189" w:line="241" w:lineRule="exact"/>
        <w:ind w:left="740" w:firstLine="0"/>
      </w:pPr>
      <w:r>
        <w:t>zdravotnický materiál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80" w:line="230" w:lineRule="exact"/>
        <w:ind w:left="740" w:hanging="740"/>
      </w:pPr>
      <w:r>
        <w:t>Cena prodaného zboží je stanovena součtem pořizovací ceny zboží a dohodnuté přirážky k pořizovací ceně zboží ve výši maximálně 20 % 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86" w:line="230" w:lineRule="exact"/>
        <w:ind w:left="740" w:hanging="740"/>
      </w:pPr>
      <w:r>
        <w:t xml:space="preserve">Nemocnice se zavazuje společnosti zajistit </w:t>
      </w:r>
      <w:r>
        <w:t>sterilizaci nástrojů a pomocného materiálu na pracovišti centrální sterilizace dodavatele, event. prodej výrobků centrální sterilizace, a to dle platného aktuálního ceníku nemocnice.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74" w:line="223" w:lineRule="exact"/>
        <w:ind w:left="740" w:hanging="740"/>
      </w:pPr>
      <w:r>
        <w:t>Nemocnice se zavazuje zabezpečit odvoz komunálního odpadu a likvidaci neb</w:t>
      </w:r>
      <w:r>
        <w:t>ezpečného odpadu.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80" w:line="230" w:lineRule="exact"/>
        <w:ind w:left="740" w:hanging="740"/>
      </w:pPr>
      <w:r>
        <w:t>Úhrada za odvoz komunálního odpadu bude řešena formou refakturace jednoho kontejneru měsíčně. Úhrada nebezpečného odpadu bude řešena zvláštním režimem, tj. odpad bude denně vážen a měsíčně bude prováděna refakturace podle smluvní ceny sub</w:t>
      </w:r>
      <w:r>
        <w:t>dodavatele (nyní 9,20 Kč/kg) a přirážky ve výši 20 % na krytí nákladů nemocnice. Nájemce se zavazuje dodržovat obecně závaznou vyhlášku Města Třinec č. 6/2001 o odpadech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707"/>
        </w:tabs>
        <w:spacing w:after="180" w:line="230" w:lineRule="exact"/>
        <w:ind w:left="740" w:hanging="740"/>
      </w:pPr>
      <w:r>
        <w:t>Služby uvedené v § 8 budou nemocnicí fakturovány společnosti měsíčně, nemocnice faktur</w:t>
      </w:r>
      <w:r>
        <w:t>u vystaví do 14 dnů po dodání předmětu plnění. Faktura musí obsahovat: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58"/>
        </w:tabs>
        <w:spacing w:line="230" w:lineRule="exact"/>
        <w:ind w:left="1000" w:firstLine="0"/>
      </w:pPr>
      <w:r>
        <w:t>označení faktury a číslo,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61"/>
        </w:tabs>
        <w:spacing w:line="230" w:lineRule="exact"/>
        <w:ind w:left="1000" w:firstLine="0"/>
      </w:pPr>
      <w:r>
        <w:t>název a sídlo nemocnice a společnosti,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61"/>
        </w:tabs>
        <w:spacing w:line="230" w:lineRule="exact"/>
        <w:ind w:left="1000" w:firstLine="0"/>
      </w:pPr>
      <w:r>
        <w:t>předmět plnění a den dodání,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61"/>
        </w:tabs>
        <w:spacing w:line="230" w:lineRule="exact"/>
        <w:ind w:left="1000" w:firstLine="0"/>
      </w:pPr>
      <w:r>
        <w:t>označení bankovního spojení nemocnice,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61"/>
        </w:tabs>
        <w:spacing w:line="230" w:lineRule="exact"/>
        <w:ind w:left="1000" w:firstLine="0"/>
      </w:pPr>
      <w:r>
        <w:t>udání ceny předmětu plnění,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61"/>
        </w:tabs>
        <w:spacing w:line="230" w:lineRule="exact"/>
        <w:ind w:left="1000" w:firstLine="0"/>
      </w:pPr>
      <w:r>
        <w:t>fakturovanou částku.</w:t>
      </w:r>
    </w:p>
    <w:p w:rsidR="002D1172" w:rsidRDefault="000A5E08">
      <w:pPr>
        <w:pStyle w:val="Zkladntext20"/>
        <w:shd w:val="clear" w:color="auto" w:fill="auto"/>
        <w:spacing w:line="230" w:lineRule="exact"/>
        <w:ind w:left="740" w:firstLine="0"/>
      </w:pPr>
      <w:r>
        <w:t>Společnost je povinna fakturu zaplatit do 14 dnů od data vystavení faktury.</w:t>
      </w:r>
    </w:p>
    <w:p w:rsidR="002D1172" w:rsidRDefault="000A5E08">
      <w:pPr>
        <w:pStyle w:val="Zkladntext20"/>
        <w:shd w:val="clear" w:color="auto" w:fill="auto"/>
        <w:spacing w:line="230" w:lineRule="exact"/>
        <w:ind w:left="740" w:firstLine="0"/>
      </w:pPr>
      <w:r>
        <w:t>Společnost může do data splatnosti fakturu vrátit, obsahuje-li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61"/>
        </w:tabs>
        <w:spacing w:line="230" w:lineRule="exact"/>
        <w:ind w:left="1000" w:firstLine="0"/>
      </w:pPr>
      <w:r>
        <w:t>nesprávné cenové údaje,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61"/>
        </w:tabs>
        <w:spacing w:line="230" w:lineRule="exact"/>
        <w:ind w:left="1000" w:firstLine="0"/>
      </w:pPr>
      <w:r>
        <w:t>nesprávné náležitosti,</w:t>
      </w:r>
    </w:p>
    <w:p w:rsidR="002D1172" w:rsidRDefault="000A5E08">
      <w:pPr>
        <w:pStyle w:val="Zkladntext20"/>
        <w:numPr>
          <w:ilvl w:val="0"/>
          <w:numId w:val="5"/>
        </w:numPr>
        <w:shd w:val="clear" w:color="auto" w:fill="auto"/>
        <w:tabs>
          <w:tab w:val="left" w:pos="1261"/>
        </w:tabs>
        <w:spacing w:after="804" w:line="230" w:lineRule="exact"/>
        <w:ind w:left="1000" w:firstLine="0"/>
      </w:pPr>
      <w:r>
        <w:t>chybí-li ve faktuře některá z náležitostí.</w:t>
      </w:r>
    </w:p>
    <w:p w:rsidR="002D1172" w:rsidRDefault="000A5E08">
      <w:pPr>
        <w:pStyle w:val="Zkladntext240"/>
        <w:shd w:val="clear" w:color="auto" w:fill="auto"/>
        <w:spacing w:line="200" w:lineRule="exact"/>
        <w:ind w:left="20" w:firstLine="0"/>
        <w:jc w:val="center"/>
        <w:sectPr w:rsidR="002D117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62" w:h="17371"/>
          <w:pgMar w:top="1895" w:right="1793" w:bottom="736" w:left="1296" w:header="0" w:footer="3" w:gutter="0"/>
          <w:pgNumType w:start="22"/>
          <w:cols w:space="720"/>
          <w:noEndnote/>
          <w:docGrid w:linePitch="360"/>
        </w:sectPr>
      </w:pPr>
      <w:r>
        <w:t>Strana 5 (celkem 6)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1531"/>
        </w:tabs>
        <w:spacing w:after="177" w:line="227" w:lineRule="exact"/>
        <w:ind w:left="1540" w:hanging="720"/>
      </w:pPr>
      <w:r>
        <w:lastRenderedPageBreak/>
        <w:t xml:space="preserve">Služby uzavřené dle § 8 této smlouvy jsou uzavřeny na dobu neurčitou s šestiměsíční výpovědní lhůtou. Výpovědní lhůta počíná běžet prvním dnem následujícího měsíce po </w:t>
      </w:r>
      <w:r>
        <w:t>doručení výpovědi.</w:t>
      </w:r>
    </w:p>
    <w:p w:rsidR="002D1172" w:rsidRDefault="000A5E08">
      <w:pPr>
        <w:pStyle w:val="Zkladntext20"/>
        <w:numPr>
          <w:ilvl w:val="0"/>
          <w:numId w:val="14"/>
        </w:numPr>
        <w:shd w:val="clear" w:color="auto" w:fill="auto"/>
        <w:tabs>
          <w:tab w:val="left" w:pos="1531"/>
        </w:tabs>
        <w:spacing w:after="124" w:line="230" w:lineRule="exact"/>
        <w:ind w:left="1540" w:hanging="720"/>
      </w:pPr>
      <w:r>
        <w:t>Společnost přebírá za své zaměstnance jejich povinnost uhradit nemocnici nesplacené závazky plynoucí z titulu půjček z FKSP( týká se těch zaměstnanců,kteří byli k 31.12.2004 zaměstnanci nemocnice a od 1.1.2005 jsou zaměstnanci společnost</w:t>
      </w:r>
      <w:r>
        <w:t>i).Úhrada převzatých závazků za zaměstnance společnosti bude nemocnici uhrazena do 30 dnů od data vystavení faktury nemocnicí.</w:t>
      </w:r>
    </w:p>
    <w:p w:rsidR="002D1172" w:rsidRDefault="000A5E08">
      <w:pPr>
        <w:pStyle w:val="Zkladntext440"/>
        <w:shd w:val="clear" w:color="auto" w:fill="auto"/>
        <w:spacing w:before="0" w:line="300" w:lineRule="exact"/>
        <w:ind w:left="5260"/>
      </w:pPr>
      <w:r>
        <w:t>§8</w:t>
      </w:r>
    </w:p>
    <w:p w:rsidR="002D1172" w:rsidRDefault="000A5E08">
      <w:pPr>
        <w:pStyle w:val="Zkladntext330"/>
        <w:shd w:val="clear" w:color="auto" w:fill="auto"/>
        <w:spacing w:before="0" w:after="419" w:line="190" w:lineRule="exact"/>
        <w:ind w:left="4440"/>
        <w:jc w:val="left"/>
      </w:pPr>
      <w:r>
        <w:t>Závěrečná ujednání</w:t>
      </w:r>
    </w:p>
    <w:p w:rsidR="002D1172" w:rsidRDefault="000A5E08">
      <w:pPr>
        <w:pStyle w:val="Zkladntext20"/>
        <w:numPr>
          <w:ilvl w:val="0"/>
          <w:numId w:val="15"/>
        </w:numPr>
        <w:shd w:val="clear" w:color="auto" w:fill="auto"/>
        <w:tabs>
          <w:tab w:val="left" w:pos="1531"/>
        </w:tabs>
        <w:spacing w:after="177" w:line="227" w:lineRule="exact"/>
        <w:ind w:left="1540" w:hanging="720"/>
      </w:pPr>
      <w:r>
        <w:t>Tato smlouva je vyhotovena ve čtyřech stejnopisech, vždy po dvou pro každou smluvní stranu.</w:t>
      </w:r>
    </w:p>
    <w:p w:rsidR="002D1172" w:rsidRDefault="000A5E08">
      <w:pPr>
        <w:pStyle w:val="Zkladntext20"/>
        <w:numPr>
          <w:ilvl w:val="0"/>
          <w:numId w:val="15"/>
        </w:numPr>
        <w:shd w:val="clear" w:color="auto" w:fill="auto"/>
        <w:tabs>
          <w:tab w:val="left" w:pos="1531"/>
        </w:tabs>
        <w:spacing w:after="183" w:line="230" w:lineRule="exact"/>
        <w:ind w:left="1540" w:hanging="720"/>
      </w:pPr>
      <w:r>
        <w:t xml:space="preserve">Tato smlouva </w:t>
      </w:r>
      <w:r>
        <w:t>nabývá platnosti dnem podpisu smluvních stran.Obsah této smlouvy lze měnit písemnou dohodou obou smluvních stran formou dodatku, který se stane nedílnou součástí smlouvy.</w:t>
      </w:r>
    </w:p>
    <w:p w:rsidR="002D1172" w:rsidRDefault="000A5E08">
      <w:pPr>
        <w:pStyle w:val="Zkladntext20"/>
        <w:numPr>
          <w:ilvl w:val="0"/>
          <w:numId w:val="15"/>
        </w:numPr>
        <w:shd w:val="clear" w:color="auto" w:fill="auto"/>
        <w:tabs>
          <w:tab w:val="left" w:pos="1531"/>
        </w:tabs>
        <w:spacing w:after="922" w:line="227" w:lineRule="exact"/>
        <w:ind w:left="1540" w:hanging="720"/>
      </w:pPr>
      <w:r>
        <w:t xml:space="preserve">Smluvní strany prohlašují, že si tuto smlouvu přečetly, že ji neuzavřely v tísni ani </w:t>
      </w:r>
      <w:r>
        <w:t>za nápadně nevýhodných podmínek, že je projevem jejich pravé a svobodné vůle a na důkaz toho pňpojují své podpisy.</w:t>
      </w:r>
    </w:p>
    <w:p w:rsidR="002D1172" w:rsidRDefault="000A5E08">
      <w:pPr>
        <w:pStyle w:val="Zkladntext20"/>
        <w:shd w:val="clear" w:color="auto" w:fill="auto"/>
        <w:spacing w:line="200" w:lineRule="exact"/>
        <w:ind w:left="1540" w:hanging="720"/>
        <w:sectPr w:rsidR="002D1172">
          <w:headerReference w:type="even" r:id="rId19"/>
          <w:headerReference w:type="default" r:id="rId20"/>
          <w:footerReference w:type="even" r:id="rId21"/>
          <w:footerReference w:type="default" r:id="rId22"/>
          <w:pgSz w:w="12262" w:h="17371"/>
          <w:pgMar w:top="1808" w:right="1680" w:bottom="350" w:left="578" w:header="0" w:footer="3" w:gutter="0"/>
          <w:pgNumType w:start="6"/>
          <w:cols w:space="720"/>
          <w:noEndnote/>
          <w:docGrid w:linePitch="360"/>
        </w:sectPr>
      </w:pPr>
      <w:r>
        <w:t>V Třinci dne</w:t>
      </w:r>
    </w:p>
    <w:p w:rsidR="002D1172" w:rsidRDefault="002D1172">
      <w:pPr>
        <w:spacing w:line="223" w:lineRule="exact"/>
        <w:rPr>
          <w:sz w:val="18"/>
          <w:szCs w:val="18"/>
        </w:rPr>
      </w:pPr>
    </w:p>
    <w:p w:rsidR="002D1172" w:rsidRDefault="002D1172">
      <w:pPr>
        <w:rPr>
          <w:sz w:val="2"/>
          <w:szCs w:val="2"/>
        </w:rPr>
        <w:sectPr w:rsidR="002D1172">
          <w:type w:val="continuous"/>
          <w:pgSz w:w="12262" w:h="17371"/>
          <w:pgMar w:top="1793" w:right="0" w:bottom="1044" w:left="0" w:header="0" w:footer="3" w:gutter="0"/>
          <w:cols w:space="720"/>
          <w:noEndnote/>
          <w:docGrid w:linePitch="360"/>
        </w:sectPr>
      </w:pPr>
    </w:p>
    <w:p w:rsidR="002D1172" w:rsidRDefault="000A5E08">
      <w:pPr>
        <w:spacing w:line="360" w:lineRule="exact"/>
      </w:pPr>
      <w:r>
        <w:pict>
          <v:shape id="_x0000_s1206" type="#_x0000_t202" style="position:absolute;margin-left:75.05pt;margin-top:45.55pt;width:114.3pt;height:25.9pt;z-index:251591168;mso-wrap-distance-left:5pt;mso-wrap-distance-right:5pt;mso-position-horizontal-relative:margin" filled="f" stroked="f">
            <v:textbox style="mso-fit-shape-to-text:t" inset="0,0,0,0">
              <w:txbxContent>
                <w:p w:rsidR="002D1172" w:rsidRDefault="000A5E08">
                  <w:pPr>
                    <w:pStyle w:val="Titulekobrzku"/>
                    <w:shd w:val="clear" w:color="auto" w:fill="auto"/>
                    <w:ind w:firstLine="380"/>
                  </w:pPr>
                  <w:r>
                    <w:t>Ing. Jiří Kajzar ředitel Nemocnice Třinec</w:t>
                  </w:r>
                </w:p>
              </w:txbxContent>
            </v:textbox>
            <w10:wrap anchorx="margin"/>
          </v:shape>
        </w:pict>
      </w:r>
      <w:r>
        <w:pict>
          <v:shape id="_x0000_s1208" type="#_x0000_t202" style="position:absolute;margin-left:287.65pt;margin-top:0;width:207.55pt;height:41.95pt;z-index:251592192;mso-wrap-distance-left:5pt;mso-wrap-distance-right:5pt;mso-position-horizontal-relative:margin" wrapcoords="1497 0 21600 0 21600 12765 17571 14304 17571 21600 0 21600 0 14304 1497 12765 1497 0" filled="f" stroked="f">
            <v:textbox style="mso-fit-shape-to-text:t" inset="0,0,0,0">
              <w:txbxContent>
                <w:p w:rsidR="002D1172" w:rsidRDefault="002D117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2D1172" w:rsidRDefault="000A5E08">
                  <w:pPr>
                    <w:pStyle w:val="Titulekobrzku"/>
                    <w:shd w:val="clear" w:color="auto" w:fill="auto"/>
                    <w:tabs>
                      <w:tab w:val="left" w:pos="2358"/>
                    </w:tabs>
                    <w:spacing w:line="234" w:lineRule="exact"/>
                    <w:jc w:val="both"/>
                  </w:pPr>
                  <w:r>
                    <w:t>MUDr. Jan Botur</w:t>
                  </w:r>
                  <w:r>
                    <w:tab/>
                    <w:t>/</w:t>
                  </w:r>
                </w:p>
                <w:p w:rsidR="002D1172" w:rsidRDefault="000A5E08">
                  <w:pPr>
                    <w:pStyle w:val="Titulekobrzku"/>
                    <w:shd w:val="clear" w:color="auto" w:fill="auto"/>
                    <w:spacing w:line="234" w:lineRule="exact"/>
                  </w:pPr>
                  <w:r>
                    <w:t>jednatel CNS-C</w:t>
                  </w:r>
                  <w:r>
                    <w:t>ENTRUM TŘINEC s.r.o.</w:t>
                  </w:r>
                </w:p>
              </w:txbxContent>
            </v:textbox>
            <w10:wrap anchorx="margin"/>
          </v:shape>
        </w:pict>
      </w:r>
    </w:p>
    <w:p w:rsidR="002D1172" w:rsidRDefault="002D1172">
      <w:pPr>
        <w:spacing w:line="360" w:lineRule="exact"/>
      </w:pPr>
    </w:p>
    <w:p w:rsidR="002D1172" w:rsidRDefault="002D1172">
      <w:pPr>
        <w:spacing w:line="690" w:lineRule="exact"/>
      </w:pPr>
    </w:p>
    <w:p w:rsidR="002D1172" w:rsidRDefault="002D1172">
      <w:pPr>
        <w:rPr>
          <w:sz w:val="2"/>
          <w:szCs w:val="2"/>
        </w:rPr>
        <w:sectPr w:rsidR="002D1172">
          <w:type w:val="continuous"/>
          <w:pgSz w:w="12262" w:h="17371"/>
          <w:pgMar w:top="1793" w:right="1471" w:bottom="1044" w:left="578" w:header="0" w:footer="3" w:gutter="0"/>
          <w:cols w:space="720"/>
          <w:noEndnote/>
          <w:docGrid w:linePitch="360"/>
        </w:sectPr>
      </w:pPr>
    </w:p>
    <w:p w:rsidR="002D1172" w:rsidRDefault="002D1172">
      <w:pPr>
        <w:spacing w:line="240" w:lineRule="exact"/>
        <w:rPr>
          <w:sz w:val="19"/>
          <w:szCs w:val="19"/>
        </w:rPr>
      </w:pPr>
    </w:p>
    <w:p w:rsidR="002D1172" w:rsidRDefault="002D1172">
      <w:pPr>
        <w:spacing w:before="86" w:after="86" w:line="240" w:lineRule="exact"/>
        <w:rPr>
          <w:sz w:val="19"/>
          <w:szCs w:val="19"/>
        </w:rPr>
      </w:pPr>
    </w:p>
    <w:p w:rsidR="002D1172" w:rsidRDefault="002D1172">
      <w:pPr>
        <w:rPr>
          <w:sz w:val="2"/>
          <w:szCs w:val="2"/>
        </w:rPr>
        <w:sectPr w:rsidR="002D1172">
          <w:type w:val="continuous"/>
          <w:pgSz w:w="12262" w:h="17371"/>
          <w:pgMar w:top="1808" w:right="0" w:bottom="350" w:left="0" w:header="0" w:footer="3" w:gutter="0"/>
          <w:cols w:space="720"/>
          <w:noEndnote/>
          <w:docGrid w:linePitch="360"/>
        </w:sectPr>
      </w:pPr>
    </w:p>
    <w:p w:rsidR="002D1172" w:rsidRDefault="000A5E08">
      <w:pPr>
        <w:pStyle w:val="Zkladntext330"/>
        <w:shd w:val="clear" w:color="auto" w:fill="auto"/>
        <w:spacing w:before="0" w:after="527" w:line="259" w:lineRule="exact"/>
        <w:ind w:right="1040"/>
      </w:pPr>
      <w:r>
        <w:pict>
          <v:shape id="_x0000_s1210" type="#_x0000_t202" style="position:absolute;left:0;text-align:left;margin-left:285.85pt;margin-top:-25.4pt;width:158.4pt;height:121.3pt;z-index:-251584000;mso-wrap-distance-left:6.3pt;mso-wrap-distance-right:5pt;mso-wrap-distance-bottom:44.1pt;mso-position-horizontal-relative:margin" wrapcoords="0 0 21330 0 21330 3497 21600 3991 21600 21600 3015 21600 3015 3991 0 3497 0 0" filled="f" stroked="f">
            <v:textbox style="mso-fit-shape-to-text:t" inset="0,0,0,0">
              <w:txbxContent>
                <w:p w:rsidR="002D1172" w:rsidRDefault="000A5E08" w:rsidP="000A5E08">
                  <w:pPr>
                    <w:pStyle w:val="Titulekobrzku"/>
                    <w:shd w:val="clear" w:color="auto" w:fill="auto"/>
                    <w:spacing w:line="234" w:lineRule="exact"/>
                    <w:rPr>
                      <w:sz w:val="2"/>
                      <w:szCs w:val="2"/>
                    </w:rPr>
                  </w:pPr>
                  <w:r>
                    <w:t>MUDr.Mgr.René Gregor Ph.D. jednatel CNS-CENTRUM TŘINEC s.r.o.</w:t>
                  </w:r>
                  <w: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instrText>INCLUDEPICTURE  "H:\\HOME\\WIN\\REGISTR SMLUV NAD 50 000\\Smlouvy\\media\\image31.jpeg" \* MERGEFORMATINET</w:instrText>
                  </w:r>
                  <w: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instrText xml:space="preserve"> </w:instrText>
                  </w:r>
                  <w: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58.25pt;height:120.75pt">
                        <v:imagedata r:id="rId23" r:href="rId24"/>
                      </v:shape>
                    </w:pict>
                  </w:r>
                  <w:r>
                    <w:rPr>
                      <w:rFonts w:ascii="Arial Unicode MS" w:eastAsia="Arial Unicode MS" w:hAnsi="Arial Unicode MS" w:cs="Arial Unicode MS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3312ptdkovn-1pt"/>
          <w:b/>
          <w:bCs/>
        </w:rPr>
        <w:t>NEMOCNICE</w:t>
      </w:r>
      <w:r>
        <w:rPr>
          <w:rStyle w:val="Zkladntext3312pt"/>
          <w:b/>
          <w:bCs/>
        </w:rPr>
        <w:t xml:space="preserve"> TŘINEC,</w:t>
      </w:r>
      <w:r>
        <w:rPr>
          <w:rStyle w:val="Zkladntext3312pt"/>
          <w:b/>
          <w:bCs/>
        </w:rPr>
        <w:br/>
      </w:r>
      <w:r>
        <w:t>pfepftvkov* wganliaed</w:t>
      </w:r>
      <w:r>
        <w:br/>
        <w:t>Ing. Jiří KAJZAR</w:t>
      </w:r>
      <w:r>
        <w:br/>
        <w:t>ředíteI</w:t>
      </w:r>
    </w:p>
    <w:p w:rsidR="002D1172" w:rsidRDefault="000A5E08">
      <w:pPr>
        <w:pStyle w:val="Zkladntext20"/>
        <w:shd w:val="clear" w:color="auto" w:fill="auto"/>
        <w:spacing w:after="227" w:line="200" w:lineRule="exact"/>
        <w:ind w:left="800" w:firstLine="0"/>
      </w:pPr>
      <w:r>
        <w:rPr>
          <w:rStyle w:val="Zkladntext2a"/>
        </w:rPr>
        <w:t>Přílohy:</w:t>
      </w:r>
    </w:p>
    <w:p w:rsidR="002D1172" w:rsidRDefault="000A5E08">
      <w:pPr>
        <w:pStyle w:val="Zkladntext20"/>
        <w:numPr>
          <w:ilvl w:val="0"/>
          <w:numId w:val="16"/>
        </w:numPr>
        <w:shd w:val="clear" w:color="auto" w:fill="auto"/>
        <w:tabs>
          <w:tab w:val="left" w:pos="1165"/>
        </w:tabs>
        <w:spacing w:line="230" w:lineRule="exact"/>
        <w:ind w:left="800" w:firstLine="0"/>
      </w:pPr>
      <w:r>
        <w:t>Specifikace pronajatých nebytových prostor vč. plánku</w:t>
      </w:r>
    </w:p>
    <w:p w:rsidR="002D1172" w:rsidRDefault="000A5E08">
      <w:pPr>
        <w:pStyle w:val="Zkladntext20"/>
        <w:numPr>
          <w:ilvl w:val="0"/>
          <w:numId w:val="16"/>
        </w:numPr>
        <w:shd w:val="clear" w:color="auto" w:fill="auto"/>
        <w:tabs>
          <w:tab w:val="left" w:pos="1165"/>
        </w:tabs>
        <w:spacing w:line="230" w:lineRule="exact"/>
        <w:ind w:left="800" w:firstLine="0"/>
      </w:pPr>
      <w:r>
        <w:t>Výměra nebytových prostor</w:t>
      </w:r>
    </w:p>
    <w:p w:rsidR="002D1172" w:rsidRDefault="000A5E08">
      <w:pPr>
        <w:pStyle w:val="Zkladntext20"/>
        <w:numPr>
          <w:ilvl w:val="0"/>
          <w:numId w:val="16"/>
        </w:numPr>
        <w:shd w:val="clear" w:color="auto" w:fill="auto"/>
        <w:tabs>
          <w:tab w:val="left" w:pos="1165"/>
        </w:tabs>
        <w:spacing w:line="230" w:lineRule="exact"/>
        <w:ind w:left="800" w:firstLine="0"/>
      </w:pPr>
      <w:r>
        <w:t>Smlouva o závodním stravování</w:t>
      </w:r>
    </w:p>
    <w:p w:rsidR="002D1172" w:rsidRDefault="000A5E08">
      <w:pPr>
        <w:pStyle w:val="Zkladntext20"/>
        <w:numPr>
          <w:ilvl w:val="0"/>
          <w:numId w:val="16"/>
        </w:numPr>
        <w:shd w:val="clear" w:color="auto" w:fill="auto"/>
        <w:tabs>
          <w:tab w:val="left" w:pos="1165"/>
        </w:tabs>
        <w:spacing w:line="230" w:lineRule="exact"/>
        <w:ind w:left="800" w:firstLine="0"/>
      </w:pPr>
      <w:r>
        <w:t xml:space="preserve">Podrobný popis úklidové plochy a </w:t>
      </w:r>
      <w:r>
        <w:t>četnost úklidu</w:t>
      </w:r>
    </w:p>
    <w:p w:rsidR="002D1172" w:rsidRDefault="000A5E08">
      <w:pPr>
        <w:pStyle w:val="Zkladntext20"/>
        <w:numPr>
          <w:ilvl w:val="0"/>
          <w:numId w:val="16"/>
        </w:numPr>
        <w:shd w:val="clear" w:color="auto" w:fill="auto"/>
        <w:tabs>
          <w:tab w:val="left" w:pos="1165"/>
        </w:tabs>
        <w:spacing w:line="230" w:lineRule="exact"/>
        <w:ind w:left="800" w:firstLine="0"/>
      </w:pPr>
      <w:r>
        <w:t>Podmínky zabezpečování úklidu</w:t>
      </w:r>
    </w:p>
    <w:p w:rsidR="002D1172" w:rsidRDefault="000A5E08">
      <w:pPr>
        <w:pStyle w:val="Zkladntext20"/>
        <w:numPr>
          <w:ilvl w:val="0"/>
          <w:numId w:val="16"/>
        </w:numPr>
        <w:shd w:val="clear" w:color="auto" w:fill="auto"/>
        <w:tabs>
          <w:tab w:val="left" w:pos="1165"/>
        </w:tabs>
        <w:spacing w:after="1172" w:line="230" w:lineRule="exact"/>
        <w:ind w:left="800" w:firstLine="0"/>
      </w:pPr>
      <w:r>
        <w:t>Registrace nestátního zdravotnického zařízení</w:t>
      </w:r>
    </w:p>
    <w:p w:rsidR="002D1172" w:rsidRDefault="000A5E08">
      <w:pPr>
        <w:pStyle w:val="Zkladntext30"/>
        <w:shd w:val="clear" w:color="auto" w:fill="auto"/>
        <w:spacing w:line="190" w:lineRule="exact"/>
        <w:ind w:firstLine="0"/>
      </w:pPr>
      <w:r>
        <w:rPr>
          <w:rStyle w:val="Zkladntext37pt0"/>
        </w:rPr>
        <w:t xml:space="preserve">. </w:t>
      </w:r>
      <w:r>
        <w:t>/</w:t>
      </w:r>
    </w:p>
    <w:p w:rsidR="002D1172" w:rsidRDefault="000A5E08">
      <w:pPr>
        <w:pStyle w:val="Zkladntext100"/>
        <w:shd w:val="clear" w:color="auto" w:fill="auto"/>
        <w:spacing w:before="0" w:line="190" w:lineRule="exact"/>
        <w:jc w:val="left"/>
      </w:pPr>
      <w:r>
        <w:t>( / /</w:t>
      </w:r>
    </w:p>
    <w:p w:rsidR="002D1172" w:rsidRDefault="000A5E08">
      <w:pPr>
        <w:pStyle w:val="Nadpis30"/>
        <w:keepNext/>
        <w:keepLines/>
        <w:shd w:val="clear" w:color="auto" w:fill="auto"/>
        <w:spacing w:after="23" w:line="190" w:lineRule="exact"/>
      </w:pPr>
      <w:bookmarkStart w:id="4" w:name="bookmark23"/>
      <w:r>
        <w:t>//,</w:t>
      </w:r>
      <w:bookmarkStart w:id="5" w:name="_GoBack"/>
      <w:bookmarkEnd w:id="4"/>
      <w:bookmarkEnd w:id="5"/>
    </w:p>
    <w:sectPr w:rsidR="002D1172" w:rsidSect="000A5E08">
      <w:headerReference w:type="even" r:id="rId25"/>
      <w:headerReference w:type="default" r:id="rId26"/>
      <w:type w:val="continuous"/>
      <w:pgSz w:w="12262" w:h="17371"/>
      <w:pgMar w:top="1808" w:right="1680" w:bottom="350" w:left="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5E08">
      <w:r>
        <w:separator/>
      </w:r>
    </w:p>
  </w:endnote>
  <w:endnote w:type="continuationSeparator" w:id="0">
    <w:p w:rsidR="00000000" w:rsidRDefault="000A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53.65pt;margin-top:821.4pt;width:78.3pt;height:8.8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0"/>
                    <w:rFonts w:eastAsia="Arial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A5E08">
                  <w:rPr>
                    <w:rStyle w:val="ZhlavneboZpatTimesNewRoman10pt0"/>
                    <w:rFonts w:eastAsia="Arial"/>
                    <w:noProof/>
                  </w:rPr>
                  <w:t>4</w:t>
                </w:r>
                <w:r>
                  <w:rPr>
                    <w:rStyle w:val="ZhlavneboZpatTimesNewRoman10pt0"/>
                    <w:rFonts w:eastAsia="Arial"/>
                  </w:rPr>
                  <w:fldChar w:fldCharType="end"/>
                </w:r>
                <w:r>
                  <w:rPr>
                    <w:rStyle w:val="ZhlavneboZpatTimesNewRoman10pt0"/>
                    <w:rFonts w:eastAsia="Arial"/>
                  </w:rPr>
                  <w:t xml:space="preserve"> (celkem 6)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53.55pt;margin-top:819.05pt;width:77.95pt;height:9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0"/>
                    <w:rFonts w:eastAsia="Arial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A5E08">
                  <w:rPr>
                    <w:rStyle w:val="ZhlavneboZpatTimesNewRoman10pt0"/>
                    <w:rFonts w:eastAsia="Arial"/>
                    <w:noProof/>
                  </w:rPr>
                  <w:t>3</w:t>
                </w:r>
                <w:r>
                  <w:rPr>
                    <w:rStyle w:val="ZhlavneboZpatTimesNewRoman10pt0"/>
                    <w:rFonts w:eastAsia="Arial"/>
                  </w:rPr>
                  <w:fldChar w:fldCharType="end"/>
                </w:r>
                <w:r>
                  <w:rPr>
                    <w:rStyle w:val="ZhlavneboZpatTimesNewRoman10pt0"/>
                    <w:rFonts w:eastAsia="Arial"/>
                  </w:rPr>
                  <w:t xml:space="preserve"> (celkem 6)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19.85pt;margin-top:782.05pt;width:371.9pt;height:10.1pt;z-index:-18874402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tabs>
                    <w:tab w:val="right" w:pos="7438"/>
                  </w:tabs>
                  <w:spacing w:line="240" w:lineRule="auto"/>
                </w:pPr>
                <w:r>
                  <w:rPr>
                    <w:rStyle w:val="ZhlavneboZpatTun"/>
                  </w:rPr>
                  <w:t>celkem</w:t>
                </w:r>
                <w:r>
                  <w:rPr>
                    <w:rStyle w:val="ZhlavneboZpatTun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A5E08">
                  <w:rPr>
                    <w:rStyle w:val="ZhlavneboZpatTun"/>
                    <w:noProof/>
                  </w:rPr>
                  <w:t>1</w:t>
                </w:r>
                <w:r>
                  <w:rPr>
                    <w:rStyle w:val="ZhlavneboZpatTun"/>
                  </w:rPr>
                  <w:fldChar w:fldCharType="end"/>
                </w:r>
                <w:r>
                  <w:rPr>
                    <w:rStyle w:val="ZhlavneboZpatTun"/>
                  </w:rPr>
                  <w:t xml:space="preserve"> 223,83 m^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2D117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2D117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2D117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57.65pt;margin-top:820.1pt;width:78.1pt;height:9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0"/>
                    <w:rFonts w:eastAsia="Arial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0A5E08">
                  <w:rPr>
                    <w:rStyle w:val="ZhlavneboZpatTimesNewRoman10pt0"/>
                    <w:rFonts w:eastAsia="Arial"/>
                    <w:noProof/>
                  </w:rPr>
                  <w:t>6</w:t>
                </w:r>
                <w:r>
                  <w:rPr>
                    <w:rStyle w:val="ZhlavneboZpatTimesNewRoman10pt0"/>
                    <w:rFonts w:eastAsia="Arial"/>
                  </w:rPr>
                  <w:fldChar w:fldCharType="end"/>
                </w:r>
                <w:r>
                  <w:rPr>
                    <w:rStyle w:val="ZhlavneboZpatTimesNewRoman10pt0"/>
                    <w:rFonts w:eastAsia="Arial"/>
                  </w:rPr>
                  <w:t xml:space="preserve"> (celkem 6)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57.65pt;margin-top:820.1pt;width:78.1pt;height:9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0"/>
                    <w:rFonts w:eastAsia="Arial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TimesNewRoman10pt0"/>
                    <w:rFonts w:eastAsia="Arial"/>
                  </w:rPr>
                  <w:t>#</w:t>
                </w:r>
                <w:r>
                  <w:rPr>
                    <w:rStyle w:val="ZhlavneboZpatTimesNewRoman10pt0"/>
                    <w:rFonts w:eastAsia="Arial"/>
                  </w:rPr>
                  <w:fldChar w:fldCharType="end"/>
                </w:r>
                <w:r>
                  <w:rPr>
                    <w:rStyle w:val="ZhlavneboZpatTimesNewRoman10pt0"/>
                    <w:rFonts w:eastAsia="Arial"/>
                  </w:rPr>
                  <w:t xml:space="preserve"> (celkem 6)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72" w:rsidRDefault="002D1172"/>
  </w:footnote>
  <w:footnote w:type="continuationSeparator" w:id="0">
    <w:p w:rsidR="002D1172" w:rsidRDefault="002D117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08.8pt;margin-top:58.9pt;width:114.3pt;height:7.75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0"/>
                    <w:rFonts w:eastAsia="Arial"/>
                  </w:rPr>
                  <w:t>Smlouva o smlouvě budoucí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2D117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6.35pt;margin-top:13pt;width:8.65pt;height:9.5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2D1172"/>
            </w:txbxContent>
          </v:textbox>
          <w10:wrap anchorx="page" anchory="page"/>
        </v:shape>
      </w:pict>
    </w:r>
    <w:r>
      <w:pict>
        <v:shape id="_x0000_s2066" type="#_x0000_t202" style="position:absolute;margin-left:409.45pt;margin-top:59.1pt;width:113.2pt;height:7.55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0"/>
                    <w:rFonts w:eastAsia="Arial"/>
                  </w:rPr>
                  <w:t>Smlouva o smlouvě budoucí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1pt;margin-top:46.4pt;width:12.05pt;height:5.2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Kurzva"/>
                  </w:rPr>
                  <w:t>-*7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56.85pt;margin-top:30.75pt;width:12.4pt;height:9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2pt"/>
                    <w:rFonts w:eastAsia="Arial"/>
                  </w:rPr>
                  <w:t>V"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08.8pt;margin-top:62.1pt;width:113.6pt;height:7.55pt;z-index:-18874402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0"/>
                    <w:rFonts w:eastAsia="Arial"/>
                  </w:rPr>
                  <w:t>Smlouva o smlouvě budou</w:t>
                </w:r>
                <w:r>
                  <w:rPr>
                    <w:rStyle w:val="ZhlavneboZpatTimesNewRoman10pt0"/>
                    <w:rFonts w:eastAsia="Arial"/>
                  </w:rPr>
                  <w:t>cí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08.8pt;margin-top:62.1pt;width:113.6pt;height:7.55pt;z-index:-1887440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imesNewRoman10pt0"/>
                    <w:rFonts w:eastAsia="Arial"/>
                  </w:rPr>
                  <w:t>Smlouva o smlouvě budoucí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2D117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2D117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2D117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172" w:rsidRDefault="000A5E0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.7pt;margin-top:84.45pt;width:487.6pt;height:11pt;z-index:-18874400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172" w:rsidRDefault="000A5E08">
                <w:pPr>
                  <w:pStyle w:val="ZhlavneboZpat0"/>
                  <w:shd w:val="clear" w:color="auto" w:fill="auto"/>
                  <w:tabs>
                    <w:tab w:val="right" w:pos="9752"/>
                  </w:tabs>
                  <w:spacing w:line="240" w:lineRule="auto"/>
                </w:pPr>
                <w:r>
                  <w:rPr>
                    <w:rStyle w:val="ZhlavneboZpatTimesNewRoman10pt1"/>
                    <w:rFonts w:eastAsia="Arial"/>
                    <w:b w:val="0"/>
                    <w:bCs w:val="0"/>
                  </w:rPr>
                  <w:t>Č.j.: SZ/15585/04/Led</w:t>
                </w:r>
                <w:r>
                  <w:rPr>
                    <w:rStyle w:val="ZhlavneboZpatTimesNewRoman10pt1"/>
                    <w:rFonts w:eastAsia="Arial"/>
                    <w:b w:val="0"/>
                    <w:bCs w:val="0"/>
                  </w:rPr>
                  <w:tab/>
                  <w:t>Strana 2/2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318"/>
    <w:multiLevelType w:val="multilevel"/>
    <w:tmpl w:val="AB6488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155B5"/>
    <w:multiLevelType w:val="multilevel"/>
    <w:tmpl w:val="7ED42A92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101AFC"/>
    <w:multiLevelType w:val="multilevel"/>
    <w:tmpl w:val="BEEE46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3217E0"/>
    <w:multiLevelType w:val="multilevel"/>
    <w:tmpl w:val="4E9050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6330BE"/>
    <w:multiLevelType w:val="multilevel"/>
    <w:tmpl w:val="4FA0FF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BE0517"/>
    <w:multiLevelType w:val="multilevel"/>
    <w:tmpl w:val="D0B89B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BE7D8A"/>
    <w:multiLevelType w:val="multilevel"/>
    <w:tmpl w:val="E112194A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67BA7"/>
    <w:multiLevelType w:val="multilevel"/>
    <w:tmpl w:val="07E67572"/>
    <w:lvl w:ilvl="0">
      <w:start w:val="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4417A3"/>
    <w:multiLevelType w:val="multilevel"/>
    <w:tmpl w:val="009CACAC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47AF3"/>
    <w:multiLevelType w:val="multilevel"/>
    <w:tmpl w:val="FEE8C39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9A18D1"/>
    <w:multiLevelType w:val="multilevel"/>
    <w:tmpl w:val="9BA47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5E1126"/>
    <w:multiLevelType w:val="multilevel"/>
    <w:tmpl w:val="05E8F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5A51A9"/>
    <w:multiLevelType w:val="multilevel"/>
    <w:tmpl w:val="09CE73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FD4D7D"/>
    <w:multiLevelType w:val="multilevel"/>
    <w:tmpl w:val="DB54C6B4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BD2FC6"/>
    <w:multiLevelType w:val="multilevel"/>
    <w:tmpl w:val="02E68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A35B5C"/>
    <w:multiLevelType w:val="multilevel"/>
    <w:tmpl w:val="1DDCF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4C36B6"/>
    <w:multiLevelType w:val="multilevel"/>
    <w:tmpl w:val="3754E4B0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8D7D00"/>
    <w:multiLevelType w:val="multilevel"/>
    <w:tmpl w:val="988CB68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F14A67"/>
    <w:multiLevelType w:val="multilevel"/>
    <w:tmpl w:val="333046DE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0116DD"/>
    <w:multiLevelType w:val="multilevel"/>
    <w:tmpl w:val="9A32D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3"/>
  </w:num>
  <w:num w:numId="5">
    <w:abstractNumId w:val="5"/>
  </w:num>
  <w:num w:numId="6">
    <w:abstractNumId w:val="7"/>
  </w:num>
  <w:num w:numId="7">
    <w:abstractNumId w:val="19"/>
  </w:num>
  <w:num w:numId="8">
    <w:abstractNumId w:val="14"/>
  </w:num>
  <w:num w:numId="9">
    <w:abstractNumId w:val="15"/>
  </w:num>
  <w:num w:numId="10">
    <w:abstractNumId w:val="16"/>
  </w:num>
  <w:num w:numId="11">
    <w:abstractNumId w:val="18"/>
  </w:num>
  <w:num w:numId="12">
    <w:abstractNumId w:val="1"/>
  </w:num>
  <w:num w:numId="13">
    <w:abstractNumId w:val="6"/>
  </w:num>
  <w:num w:numId="14">
    <w:abstractNumId w:val="8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3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D1172"/>
    <w:rsid w:val="000A5E08"/>
    <w:rsid w:val="002D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5"/>
    <o:shapelayout v:ext="edit">
      <o:idmap v:ext="edit" data="1"/>
    </o:shapelayout>
  </w:shapeDefaults>
  <w:decimalSymbol w:val=","/>
  <w:listSeparator w:val=";"/>
  <w15:docId w15:val="{E608934E-A8CA-43C1-9375-F862A63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Arial10ptExact">
    <w:name w:val="Titulek obrázku (2) + Arial;10 pt Exact"/>
    <w:basedOn w:val="Titulekobrzku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115ptKurzvadkovn2ptExact">
    <w:name w:val="Základní text (6) + 11;5 pt;Kurzíva;Řádkování 2 pt Exact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0"/>
      <w:sz w:val="23"/>
      <w:szCs w:val="2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7NekurzvaExact">
    <w:name w:val="Základní text (7) + Ne kurzíva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Georgia11ptNekurzvadkovn0ptExact">
    <w:name w:val="Základní text (7) + Georgia;11 pt;Ne kurzíva;Řádkování 0 pt Exact"/>
    <w:basedOn w:val="Zkladntext7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8"/>
      <w:szCs w:val="8"/>
      <w:u w:val="none"/>
    </w:rPr>
  </w:style>
  <w:style w:type="character" w:customStyle="1" w:styleId="Zkladntext895ptNekurzvaExact">
    <w:name w:val="Základní text (8) + 9;5 pt;Ne kurzíva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95ptdkovn2ptExact">
    <w:name w:val="Základní text (8) + 9;5 pt;Řádkování 2 pt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Kurzvadkovn2ptExact">
    <w:name w:val="Základní text (3) + Kurzíva;Řádkování 2 pt Exac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spacing w:val="50"/>
      <w:sz w:val="19"/>
      <w:szCs w:val="19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0ptExact">
    <w:name w:val="Základní text (3) + 10 pt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ahoma65ptMalpsmena">
    <w:name w:val="Základní text (2) + Tahoma;6;5 pt;Malá písmena"/>
    <w:basedOn w:val="Zkladntext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95ptKurzva">
    <w:name w:val="Základní text (2) + 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2ptKurzvadkovn-2pt">
    <w:name w:val="Základní text (2) + 12 pt;Kurzíva;Řádkování -2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ahoma65pt">
    <w:name w:val="Základní text (2) + Tahoma;6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5Exact">
    <w:name w:val="Základní text (1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92">
    <w:name w:val="Nadpis #9 (2)_"/>
    <w:basedOn w:val="Standardnpsmoodstavce"/>
    <w:link w:val="Nadpis9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9210ptNetun">
    <w:name w:val="Nadpis #9 (2) + 10 pt;Ne tučné"/>
    <w:basedOn w:val="Nadpis9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0">
    <w:name w:val="Nadpis #10_"/>
    <w:basedOn w:val="Standardnpsmoodstavce"/>
    <w:link w:val="Nadpis10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0dkovn2pt">
    <w:name w:val="Základní text (10) + Řádkování 2 pt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1110ptNetun">
    <w:name w:val="Základní text (11) + 10 pt;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1">
    <w:name w:val="Obsah"/>
    <w:basedOn w:val="Obsah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0Nekurzva">
    <w:name w:val="Základní text (10) + Ne kurzíva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bsah10pt">
    <w:name w:val="Obsah + 10 pt"/>
    <w:basedOn w:val="Obsah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Malpsmena">
    <w:name w:val="Základní text (2) + 9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05pt">
    <w:name w:val="Záhlaví nebo Zápatí + 10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02Exact">
    <w:name w:val="Nadpis #10 (2) Exact"/>
    <w:basedOn w:val="Standardnpsmoodstavce"/>
    <w:link w:val="Nadpis102"/>
    <w:rPr>
      <w:rFonts w:ascii="Gulim" w:eastAsia="Gulim" w:hAnsi="Gulim" w:cs="Gulim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2Exact">
    <w:name w:val="Titulek tabulky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6Exact">
    <w:name w:val="Základní text (16) Exact"/>
    <w:basedOn w:val="Standardnpsmoodstavce"/>
    <w:link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95ptExact">
    <w:name w:val="Základní text (5) + 9;5 pt Exac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  <w:u w:val="none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10NekurzvaExact">
    <w:name w:val="Základní text (10) + Ne kurzíva Exact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8Exact">
    <w:name w:val="Základní text (18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19Exact">
    <w:name w:val="Základní text (1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KurzvaExact">
    <w:name w:val="Základní text (20) + Kurzíva Exact"/>
    <w:basedOn w:val="Zkladntext20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Exact">
    <w:name w:val="Základní text (11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4Exact">
    <w:name w:val="Základní text (2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Exact">
    <w:name w:val="Nadpis #7 Exact"/>
    <w:basedOn w:val="Standardnpsmoodstavce"/>
    <w:link w:val="Nadpis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w w:val="100"/>
      <w:sz w:val="36"/>
      <w:szCs w:val="36"/>
      <w:u w:val="none"/>
    </w:rPr>
  </w:style>
  <w:style w:type="character" w:customStyle="1" w:styleId="Nadpis7MalpsmenaExact">
    <w:name w:val="Nadpis #7 + Malá písmena Exact"/>
    <w:basedOn w:val="Nadpis7Exac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715ptExact">
    <w:name w:val="Nadpis #7 + 15 pt Exact"/>
    <w:basedOn w:val="Nadpis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5Exact">
    <w:name w:val="Základní text (25) Exact"/>
    <w:basedOn w:val="Standardnpsmoodstavce"/>
    <w:link w:val="Zkladntext25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18Arial75ptExact">
    <w:name w:val="Základní text (18) + Arial;7;5 pt Exact"/>
    <w:basedOn w:val="Zkladntext18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Zkladntext26Exact">
    <w:name w:val="Základní text (26) Exact"/>
    <w:basedOn w:val="Standardnpsmoodstavce"/>
    <w:link w:val="Zkladntext2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7ptKurzvadkovn0ptExact">
    <w:name w:val="Základní text (26) + 7 pt;Kurzíva;Řádkování 0 pt Exact"/>
    <w:basedOn w:val="Zkladntext2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Exact">
    <w:name w:val="Základní text (27) Exact"/>
    <w:basedOn w:val="Standardnpsmoodstavce"/>
    <w:link w:val="Zkladntext27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8Exact">
    <w:name w:val="Základní text (28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811ptExact">
    <w:name w:val="Základní text (28) + 11 pt Exact"/>
    <w:basedOn w:val="Zkladntext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Titulekobrzku6Arial75ptExact">
    <w:name w:val="Titulek obrázku (6) + Arial;7;5 pt Exact"/>
    <w:basedOn w:val="Titulekobrzku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9Exact0">
    <w:name w:val="Základní text (19) Exact"/>
    <w:basedOn w:val="Zkladntext1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single"/>
    </w:rPr>
  </w:style>
  <w:style w:type="character" w:customStyle="1" w:styleId="Nadpis8">
    <w:name w:val="Nadpis #8_"/>
    <w:basedOn w:val="Standardnpsmoodstavce"/>
    <w:link w:val="Nadpis8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810ptNetun">
    <w:name w:val="Nadpis #8 + 10 pt;Ne tučné"/>
    <w:basedOn w:val="Nadpis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2)_"/>
    <w:basedOn w:val="Standardnpsmoodstavce"/>
    <w:link w:val="Zkladn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3)_"/>
    <w:basedOn w:val="Standardnpsmoodstavce"/>
    <w:link w:val="Zkladntext2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6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imesNewRoman12pt">
    <w:name w:val="Záhlaví nebo Zápatí + Times New Roman;12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">
    <w:name w:val="Základní text (28)_"/>
    <w:basedOn w:val="Standardnpsmoodstavce"/>
    <w:link w:val="Zkladntext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">
    <w:name w:val="Základní text (29)_"/>
    <w:basedOn w:val="Standardnpsmoodstavce"/>
    <w:link w:val="Zkladntext2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300">
    <w:name w:val="Základní text (30)_"/>
    <w:basedOn w:val="Standardnpsmoodstavce"/>
    <w:link w:val="Zkladntext3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995pt">
    <w:name w:val="Základní text (19) + 9;5 pt"/>
    <w:basedOn w:val="Zkladn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Kurzva">
    <w:name w:val="Záhlaví nebo Zápatí + 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31">
    <w:name w:val="Titulek tabulky (3)"/>
    <w:basedOn w:val="Titulektabulky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10">
    <w:name w:val="Základní text (31)_"/>
    <w:basedOn w:val="Standardnpsmoodstavce"/>
    <w:link w:val="Zkladntext3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7pt">
    <w:name w:val="Základní text (3) + 7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7ptMtko60">
    <w:name w:val="Základní text (3) + 7 pt;Měřítko 60%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4"/>
      <w:szCs w:val="14"/>
      <w:u w:val="none"/>
      <w:lang w:val="cs-CZ" w:eastAsia="cs-CZ" w:bidi="cs-CZ"/>
    </w:rPr>
  </w:style>
  <w:style w:type="character" w:customStyle="1" w:styleId="Zkladntext3KurzvaExact">
    <w:name w:val="Základní text (3) + Kurzíva Exac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6Exact">
    <w:name w:val="Nadpis #6 Exact"/>
    <w:basedOn w:val="Standardnpsmoodstavce"/>
    <w:link w:val="Nadpis6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6Exact0">
    <w:name w:val="Nadpis #6 Exact"/>
    <w:basedOn w:val="Nadpis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6NekurzvaExact">
    <w:name w:val="Nadpis #6 + Ne kurzíva Exact"/>
    <w:basedOn w:val="Nadpis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0Exact">
    <w:name w:val="Nadpis #1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Exact">
    <w:name w:val="Základní text (29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6115ptKurzvaExact">
    <w:name w:val="Základní text (6) + 11;5 pt;Kurzíva Exact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0Exact">
    <w:name w:val="Základní text (30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2Exact">
    <w:name w:val="Základní text (3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NetunKurzvadkovn-2ptExact">
    <w:name w:val="Základní text (11) + Ne tučné;Kurzíva;Řádkování -2 pt Exact"/>
    <w:basedOn w:val="Zkladntext11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4Arial7ptExact">
    <w:name w:val="Základní text (24) + Arial;7 pt Exact"/>
    <w:basedOn w:val="Zkladntext2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Zkladntext36Exact">
    <w:name w:val="Základní text (3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Exact1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7Exact">
    <w:name w:val="Základní text (37) Exact"/>
    <w:basedOn w:val="Standardnpsmoodstavce"/>
    <w:link w:val="Zkladntext37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37Exact0">
    <w:name w:val="Základní text (37) Exact"/>
    <w:basedOn w:val="Zkladntext3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8Exact0">
    <w:name w:val="Základní text (18) Exact"/>
    <w:basedOn w:val="Zkladntext18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18KurzvaExact">
    <w:name w:val="Základní text (18) + Kurzíva Exact"/>
    <w:basedOn w:val="Zkladntext18"/>
    <w:rPr>
      <w:rFonts w:ascii="Tahoma" w:eastAsia="Tahoma" w:hAnsi="Tahoma" w:cs="Tahoma"/>
      <w:b w:val="0"/>
      <w:bCs w:val="0"/>
      <w:i/>
      <w:iCs/>
      <w:smallCaps w:val="0"/>
      <w:strike w:val="0"/>
      <w:w w:val="100"/>
      <w:sz w:val="13"/>
      <w:szCs w:val="13"/>
      <w:u w:val="none"/>
    </w:rPr>
  </w:style>
  <w:style w:type="character" w:customStyle="1" w:styleId="Zkladntext18MalpsmenaExact">
    <w:name w:val="Základní text (18) + Malá písmena Exact"/>
    <w:basedOn w:val="Zkladntext18"/>
    <w:rPr>
      <w:rFonts w:ascii="Tahoma" w:eastAsia="Tahoma" w:hAnsi="Tahoma" w:cs="Tahoma"/>
      <w:b w:val="0"/>
      <w:bCs w:val="0"/>
      <w:i w:val="0"/>
      <w:iCs w:val="0"/>
      <w:smallCaps/>
      <w:strike w:val="0"/>
      <w:w w:val="100"/>
      <w:sz w:val="13"/>
      <w:szCs w:val="13"/>
      <w:u w:val="none"/>
    </w:rPr>
  </w:style>
  <w:style w:type="character" w:customStyle="1" w:styleId="Zkladntext38Exact">
    <w:name w:val="Základní text (38) Exact"/>
    <w:basedOn w:val="Standardnpsmoodstavce"/>
    <w:link w:val="Zkladntext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8Exact0">
    <w:name w:val="Základní text (38) Exact"/>
    <w:basedOn w:val="Zkladntext3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9TimesNewRoman65ptExact">
    <w:name w:val="Základní text (19) + Times New Roman;6;5 pt Exact"/>
    <w:basedOn w:val="Zkladn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9Exact1">
    <w:name w:val="Základní text (19) Exact"/>
    <w:basedOn w:val="Zkladn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5Exact">
    <w:name w:val="Základní text (3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9Exact">
    <w:name w:val="Základní text (39) Exact"/>
    <w:basedOn w:val="Standardnpsmoodstavce"/>
    <w:link w:val="Zkladntext3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0Exact">
    <w:name w:val="Základní text (40) Exact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40Exact0">
    <w:name w:val="Základní text (40) Exact"/>
    <w:basedOn w:val="Zkladntext40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33Exact">
    <w:name w:val="Základní text (3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33dkovn1ptExact">
    <w:name w:val="Základní text (33) + Řádkování 1 pt Exact"/>
    <w:basedOn w:val="Zkladntext33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Zkladntext33NetunKurzvaExact">
    <w:name w:val="Základní text (33) + Ne tučné;Kurzíva Exact"/>
    <w:basedOn w:val="Zkladntext33"/>
    <w:rPr>
      <w:rFonts w:ascii="Arial" w:eastAsia="Arial" w:hAnsi="Arial" w:cs="Arial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Zkladntext41Exact">
    <w:name w:val="Základní text (41) Exact"/>
    <w:basedOn w:val="Standardnpsmoodstavce"/>
    <w:link w:val="Zkladntext41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41Exact0">
    <w:name w:val="Základní text (41) Exact"/>
    <w:basedOn w:val="Zkladntext4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Exact0">
    <w:name w:val="Základní text (10) Exact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8Arial85ptKurzvadkovn-1ptExact">
    <w:name w:val="Základní text (38) + Arial;8;5 pt;Kurzíva;Řádkování -1 pt Exact"/>
    <w:basedOn w:val="Zkladntext3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8Exact1">
    <w:name w:val="Základní text (38) Exact"/>
    <w:basedOn w:val="Zkladntext3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8Arial85ptKurzvadkovn-1ptExact0">
    <w:name w:val="Základní text (38) + Arial;8;5 pt;Kurzíva;Řádkování -1 pt Exact"/>
    <w:basedOn w:val="Zkladntext3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38Exact2">
    <w:name w:val="Základní text (38) Exact"/>
    <w:basedOn w:val="Zkladntext3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9Exact">
    <w:name w:val="Nadpis #9 Exact"/>
    <w:basedOn w:val="Standardnpsmoodstavce"/>
    <w:link w:val="Nadpis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920ptTunExact">
    <w:name w:val="Nadpis #9 + 20 pt;Tučné Exact"/>
    <w:basedOn w:val="Nadpis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3Exact">
    <w:name w:val="Základní text (43) Exact"/>
    <w:basedOn w:val="Standardnpsmoodstavce"/>
    <w:link w:val="Zkladntext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3NetunKurzvaExact">
    <w:name w:val="Základní text (43) + Ne tučné;Kurzíva Exact"/>
    <w:basedOn w:val="Zkladntext4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2">
    <w:name w:val="Základní text (32)_"/>
    <w:basedOn w:val="Standardnpsmoodstavce"/>
    <w:link w:val="Zkladntext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93">
    <w:name w:val="Nadpis #9 (3)_"/>
    <w:basedOn w:val="Standardnpsmoodstavce"/>
    <w:link w:val="Nadpis9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">
    <w:name w:val="Základní text (24)_"/>
    <w:basedOn w:val="Standardnpsmoodstavce"/>
    <w:link w:val="Zkladntext2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3">
    <w:name w:val="Základní text (33)_"/>
    <w:basedOn w:val="Standardnpsmoodstavce"/>
    <w:link w:val="Zkladntext3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34">
    <w:name w:val="Základní text (34)_"/>
    <w:basedOn w:val="Standardnpsmoodstavce"/>
    <w:link w:val="Zkladntext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3410ptNekurzva">
    <w:name w:val="Základní text (34) + 10 pt;Ne kurzíva"/>
    <w:basedOn w:val="Zkladntext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95ptKurzva">
    <w:name w:val="Základní text (24) + 9;5 pt;Kurzíva"/>
    <w:basedOn w:val="Zkladntext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Kurzva0">
    <w:name w:val="Záhlaví nebo Zápatí + 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5">
    <w:name w:val="Základní text (35)_"/>
    <w:basedOn w:val="Standardnpsmoodstavce"/>
    <w:link w:val="Zkladntext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03">
    <w:name w:val="Nadpis #10 (3)_"/>
    <w:basedOn w:val="Standardnpsmoodstavce"/>
    <w:link w:val="Nadpis10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36">
    <w:name w:val="Základní text (36)_"/>
    <w:basedOn w:val="Standardnpsmoodstavce"/>
    <w:link w:val="Zkladntext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617ptTun">
    <w:name w:val="Základní text (36) + 17 pt;Tučné"/>
    <w:basedOn w:val="Zkladntext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81">
    <w:name w:val="Základní text (28)"/>
    <w:basedOn w:val="Zkladntext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115ptKurzva">
    <w:name w:val="Základní text (28) + 11;5 pt;Kurzíva"/>
    <w:basedOn w:val="Zkladntext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Malpsmenadkovn0pt">
    <w:name w:val="Základní text (2) + 9;5 pt;Malá písmena;Řádkování 0 p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2">
    <w:name w:val="Základní text (42)_"/>
    <w:basedOn w:val="Standardnpsmoodstavce"/>
    <w:link w:val="Zkladntext4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9"/>
      <w:szCs w:val="19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2a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TimesNewRoman10pt0">
    <w:name w:val="Záhlaví nebo Zápatí + Times New Roman;10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04">
    <w:name w:val="Nadpis #10 (4)_"/>
    <w:basedOn w:val="Standardnpsmoodstavce"/>
    <w:link w:val="Nadpis104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Zkladntext44">
    <w:name w:val="Základní text (44)_"/>
    <w:basedOn w:val="Standardnpsmoodstavce"/>
    <w:link w:val="Zkladntext44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312ptdkovn-1pt">
    <w:name w:val="Základní text (33) + 12 pt;Řádkování -1 pt"/>
    <w:basedOn w:val="Zkladntext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312pt">
    <w:name w:val="Základní text (33) + 12 pt"/>
    <w:basedOn w:val="Zkladntext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7pt0">
    <w:name w:val="Základní text (3) + 7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5">
    <w:name w:val="Základní text (45)_"/>
    <w:basedOn w:val="Standardnpsmoodstavce"/>
    <w:link w:val="Zkladntext450"/>
    <w:rPr>
      <w:rFonts w:ascii="Impact" w:eastAsia="Impact" w:hAnsi="Impact" w:cs="Impact"/>
      <w:b w:val="0"/>
      <w:bCs w:val="0"/>
      <w:i/>
      <w:iCs/>
      <w:smallCaps w:val="0"/>
      <w:strike w:val="0"/>
      <w:w w:val="100"/>
      <w:sz w:val="26"/>
      <w:szCs w:val="26"/>
      <w:u w:val="none"/>
    </w:rPr>
  </w:style>
  <w:style w:type="character" w:customStyle="1" w:styleId="ZhlavneboZpat7ptMtko200">
    <w:name w:val="Záhlaví nebo Zápatí + 7 pt;Měřítko 200%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4"/>
      <w:szCs w:val="14"/>
      <w:u w:val="none"/>
      <w:lang w:val="cs-CZ" w:eastAsia="cs-CZ" w:bidi="cs-CZ"/>
    </w:rPr>
  </w:style>
  <w:style w:type="character" w:customStyle="1" w:styleId="Nadpis105">
    <w:name w:val="Nadpis #10 (5)_"/>
    <w:basedOn w:val="Standardnpsmoodstavce"/>
    <w:link w:val="Nadpis10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Obsah2">
    <w:name w:val="Obsah (2)_"/>
    <w:basedOn w:val="Standardnpsmoodstavce"/>
    <w:link w:val="Obsah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06">
    <w:name w:val="Nadpis #10 (6)_"/>
    <w:basedOn w:val="Standardnpsmoodstavce"/>
    <w:link w:val="Nadpis10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TimesNewRoman12ptTun">
    <w:name w:val="Záhlaví nebo Zápatí + Times New Roman;12 pt;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8105ptMalpsmena">
    <w:name w:val="Základní text (28) + 10;5 pt;Malá písmena"/>
    <w:basedOn w:val="Zkladntext2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4Malpsmena">
    <w:name w:val="Základní text (24) + Malá písmena"/>
    <w:basedOn w:val="Zkladntext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8Exact">
    <w:name w:val="Titulek obrázku (8) Exact"/>
    <w:basedOn w:val="Standardnpsmoodstavce"/>
    <w:link w:val="Titulekobrzku8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8NekurzvaExact">
    <w:name w:val="Titulek obrázku (8) + Ne kurzíva Exact"/>
    <w:basedOn w:val="Titulekobrzku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8dkovn-1ptExact">
    <w:name w:val="Titulek obrázku (8) + Řádkování -1 pt Exact"/>
    <w:basedOn w:val="Titulekobrzku8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9Exact">
    <w:name w:val="Titulek obrázku (9) Exact"/>
    <w:basedOn w:val="Standardnpsmoodstavce"/>
    <w:link w:val="Titulekobrzku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9Tahoma95ptNetunExact">
    <w:name w:val="Titulek obrázku (9) + Tahoma;9;5 pt;Ne tučné Exact"/>
    <w:basedOn w:val="Titulekobrzku9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12pt">
    <w:name w:val="Základní text (6) + 12 pt"/>
    <w:basedOn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15ptKurzva">
    <w:name w:val="Základní text (6) + 11;5 pt;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Malpsmena0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imesNewRoman14pt">
    <w:name w:val="Základní text (2) + Times New Roman;1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07Exact">
    <w:name w:val="Nadpis #10 (7) Exact"/>
    <w:basedOn w:val="Standardnpsmoodstavce"/>
    <w:link w:val="Nadpis107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ArialUnicodeMS45ptKurzva">
    <w:name w:val="Základní text (2) + Arial Unicode MS;4;5 pt;Kurzíva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11Exact">
    <w:name w:val="Titulek obrázku (11) Exact"/>
    <w:basedOn w:val="Standardnpsmoodstavce"/>
    <w:link w:val="Titulekobrzku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6Exact">
    <w:name w:val="Základní text (46) Exact"/>
    <w:basedOn w:val="Standardnpsmoodstavce"/>
    <w:link w:val="Zkladntext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4dkovn4ptExact">
    <w:name w:val="Nadpis #4 + Řádkování 4 pt Exact"/>
    <w:basedOn w:val="Nadpis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82Exact">
    <w:name w:val="Nadpis #8 (2) Exact"/>
    <w:basedOn w:val="Standardnpsmoodstavce"/>
    <w:link w:val="Nadpis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82dkovn4ptExact">
    <w:name w:val="Nadpis #8 (2) + Řádkování 4 pt Exact"/>
    <w:basedOn w:val="Nadpis8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08Exact">
    <w:name w:val="Nadpis #10 (8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811pt">
    <w:name w:val="Základní text (28) + 11 pt"/>
    <w:basedOn w:val="Zkladntext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12Exact">
    <w:name w:val="Titulek obrázku (12) Exact"/>
    <w:basedOn w:val="Standardnpsmoodstavce"/>
    <w:link w:val="Titulekobrzku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13Exact">
    <w:name w:val="Titulek obrázku (13) Exact"/>
    <w:basedOn w:val="Standardnpsmoodstavce"/>
    <w:link w:val="Titulekobrzku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1310ptExact">
    <w:name w:val="Titulek obrázku (13) + 10 pt Exact"/>
    <w:basedOn w:val="Titulekobrzku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14Exact">
    <w:name w:val="Titulek obrázku (14) Exact"/>
    <w:basedOn w:val="Standardnpsmoodstavce"/>
    <w:link w:val="Titulekobrzku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Titulekobrzku15Exact">
    <w:name w:val="Titulek obrázku (15) Exact"/>
    <w:basedOn w:val="Standardnpsmoodstavce"/>
    <w:link w:val="Titulekobrzku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itulekobrzku15TrebuchetMS7ptKurzvaExact">
    <w:name w:val="Titulek obrázku (15) + Trebuchet MS;7 pt;Kurzíva Exact"/>
    <w:basedOn w:val="Titulekobrzku15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15KurzvaExact">
    <w:name w:val="Titulek obrázku (15) + Kurzíva Exact"/>
    <w:basedOn w:val="Titulekobrzku1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16Exact">
    <w:name w:val="Titulek obrázku (16) Exact"/>
    <w:basedOn w:val="Standardnpsmoodstavce"/>
    <w:link w:val="Titulekobrzku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7">
    <w:name w:val="Základní text (47)_"/>
    <w:basedOn w:val="Standardnpsmoodstavce"/>
    <w:link w:val="Zkladntext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TimesNewRoman10pt1">
    <w:name w:val="Záhlaví nebo Zápatí + Times New Roman;1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08">
    <w:name w:val="Nadpis #10 (8)_"/>
    <w:basedOn w:val="Standardnpsmoodstavce"/>
    <w:link w:val="Nadpis1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115ptKurzva0">
    <w:name w:val="Základní text (6) + 11;5 pt;Kurzíva"/>
    <w:basedOn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760"/>
    </w:pPr>
    <w:rPr>
      <w:rFonts w:ascii="Arial" w:eastAsia="Arial" w:hAnsi="Arial" w:cs="Arial"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230" w:lineRule="exac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exact"/>
      <w:ind w:hanging="2020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ind w:hanging="19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58" w:lineRule="exact"/>
      <w:ind w:firstLine="400"/>
    </w:pPr>
    <w:rPr>
      <w:rFonts w:ascii="Arial" w:eastAsia="Arial" w:hAnsi="Arial" w:cs="Arial"/>
      <w:i/>
      <w:iCs/>
      <w:sz w:val="8"/>
      <w:szCs w:val="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before="180" w:line="227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0" w:lineRule="atLeas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202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180" w:line="227" w:lineRule="exact"/>
    </w:pPr>
    <w:rPr>
      <w:rFonts w:ascii="Arial" w:eastAsia="Arial" w:hAnsi="Arial" w:cs="Arial"/>
      <w:sz w:val="19"/>
      <w:szCs w:val="19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before="180" w:line="227" w:lineRule="exact"/>
    </w:pPr>
    <w:rPr>
      <w:rFonts w:ascii="Arial" w:eastAsia="Arial" w:hAnsi="Arial" w:cs="Arial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920">
    <w:name w:val="Nadpis #9 (2)"/>
    <w:basedOn w:val="Normln"/>
    <w:link w:val="Nadpis92"/>
    <w:pPr>
      <w:shd w:val="clear" w:color="auto" w:fill="FFFFFF"/>
      <w:spacing w:after="60" w:line="0" w:lineRule="atLeast"/>
      <w:jc w:val="center"/>
      <w:outlineLvl w:val="8"/>
    </w:pPr>
    <w:rPr>
      <w:rFonts w:ascii="Arial" w:eastAsia="Arial" w:hAnsi="Arial" w:cs="Arial"/>
      <w:b/>
      <w:bCs/>
    </w:rPr>
  </w:style>
  <w:style w:type="paragraph" w:customStyle="1" w:styleId="Nadpis100">
    <w:name w:val="Nadpis #10"/>
    <w:basedOn w:val="Normln"/>
    <w:link w:val="Nadpis10"/>
    <w:pPr>
      <w:shd w:val="clear" w:color="auto" w:fill="FFFFFF"/>
      <w:spacing w:before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60" w:after="60" w:line="0" w:lineRule="atLeast"/>
      <w:jc w:val="center"/>
    </w:pPr>
    <w:rPr>
      <w:rFonts w:ascii="Times New Roman" w:eastAsia="Times New Roman" w:hAnsi="Times New Roman" w:cs="Times New Roman"/>
      <w:spacing w:val="60"/>
      <w:sz w:val="19"/>
      <w:szCs w:val="19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180" w:line="227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102">
    <w:name w:val="Nadpis #10 (2)"/>
    <w:basedOn w:val="Normln"/>
    <w:link w:val="Nadpis102Exact"/>
    <w:pPr>
      <w:shd w:val="clear" w:color="auto" w:fill="FFFFFF"/>
      <w:spacing w:line="0" w:lineRule="atLeast"/>
    </w:pPr>
    <w:rPr>
      <w:rFonts w:ascii="Gulim" w:eastAsia="Gulim" w:hAnsi="Gulim" w:cs="Gulim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16">
    <w:name w:val="Základní text (16)"/>
    <w:basedOn w:val="Normln"/>
    <w:link w:val="Zkladntext16Exact"/>
    <w:pPr>
      <w:shd w:val="clear" w:color="auto" w:fill="FFFFFF"/>
      <w:spacing w:before="180" w:line="230" w:lineRule="exact"/>
    </w:pPr>
    <w:rPr>
      <w:rFonts w:ascii="Arial" w:eastAsia="Arial" w:hAnsi="Arial" w:cs="Arial"/>
      <w:sz w:val="19"/>
      <w:szCs w:val="19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60"/>
      <w:sz w:val="19"/>
      <w:szCs w:val="19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after="60"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60" w:line="19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198" w:lineRule="exact"/>
      <w:ind w:hanging="20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240">
    <w:name w:val="Základní text (24)"/>
    <w:basedOn w:val="Normln"/>
    <w:link w:val="Zkladntext24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7">
    <w:name w:val="Nadpis #7"/>
    <w:basedOn w:val="Normln"/>
    <w:link w:val="Nadpis7Exact"/>
    <w:pPr>
      <w:shd w:val="clear" w:color="auto" w:fill="FFFFFF"/>
      <w:spacing w:line="0" w:lineRule="atLeast"/>
      <w:jc w:val="right"/>
      <w:outlineLvl w:val="6"/>
    </w:pPr>
    <w:rPr>
      <w:rFonts w:ascii="Tahoma" w:eastAsia="Tahoma" w:hAnsi="Tahoma" w:cs="Tahoma"/>
      <w:spacing w:val="-20"/>
      <w:sz w:val="36"/>
      <w:szCs w:val="36"/>
    </w:rPr>
  </w:style>
  <w:style w:type="paragraph" w:customStyle="1" w:styleId="Zkladntext25">
    <w:name w:val="Základní text (25)"/>
    <w:basedOn w:val="Normln"/>
    <w:link w:val="Zkladntext25Exact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26">
    <w:name w:val="Základní text (26)"/>
    <w:basedOn w:val="Normln"/>
    <w:link w:val="Zkladntext26Exact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27">
    <w:name w:val="Základní text (27)"/>
    <w:basedOn w:val="Normln"/>
    <w:link w:val="Zkladntext27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8"/>
      <w:szCs w:val="8"/>
    </w:rPr>
  </w:style>
  <w:style w:type="paragraph" w:customStyle="1" w:styleId="Zkladntext280">
    <w:name w:val="Základní text (28)"/>
    <w:basedOn w:val="Normln"/>
    <w:link w:val="Zkladntext28"/>
    <w:pPr>
      <w:shd w:val="clear" w:color="auto" w:fill="FFFFFF"/>
      <w:spacing w:before="300" w:line="274" w:lineRule="exact"/>
      <w:ind w:hanging="940"/>
    </w:pPr>
    <w:rPr>
      <w:rFonts w:ascii="Times New Roman" w:eastAsia="Times New Roman" w:hAnsi="Times New Roman" w:cs="Times New Roman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after="60" w:line="0" w:lineRule="atLeast"/>
      <w:jc w:val="center"/>
      <w:outlineLvl w:val="7"/>
    </w:pPr>
    <w:rPr>
      <w:rFonts w:ascii="Arial" w:eastAsia="Arial" w:hAnsi="Arial" w:cs="Arial"/>
      <w:b/>
      <w:bCs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220">
    <w:name w:val="Základní text (22)"/>
    <w:basedOn w:val="Normln"/>
    <w:link w:val="Zkladntext22"/>
    <w:pPr>
      <w:shd w:val="clear" w:color="auto" w:fill="FFFFFF"/>
      <w:spacing w:before="180" w:line="230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230">
    <w:name w:val="Základní text (23)"/>
    <w:basedOn w:val="Normln"/>
    <w:link w:val="Zkladntext23"/>
    <w:pPr>
      <w:shd w:val="clear" w:color="auto" w:fill="FFFFFF"/>
      <w:spacing w:before="180" w:line="0" w:lineRule="atLeast"/>
      <w:jc w:val="right"/>
    </w:pPr>
    <w:rPr>
      <w:rFonts w:ascii="Tahoma" w:eastAsia="Tahoma" w:hAnsi="Tahoma" w:cs="Tahoma"/>
      <w:spacing w:val="60"/>
      <w:sz w:val="18"/>
      <w:szCs w:val="18"/>
    </w:rPr>
  </w:style>
  <w:style w:type="paragraph" w:customStyle="1" w:styleId="Zkladntext290">
    <w:name w:val="Základní text (29)"/>
    <w:basedOn w:val="Normln"/>
    <w:link w:val="Zkladntext29"/>
    <w:pPr>
      <w:shd w:val="clear" w:color="auto" w:fill="FFFFFF"/>
      <w:spacing w:after="300" w:line="0" w:lineRule="atLeast"/>
      <w:ind w:hanging="58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Zkladntext301">
    <w:name w:val="Základní text (30)"/>
    <w:basedOn w:val="Normln"/>
    <w:link w:val="Zkladntext300"/>
    <w:pPr>
      <w:shd w:val="clear" w:color="auto" w:fill="FFFFFF"/>
      <w:spacing w:before="240" w:after="240" w:line="0" w:lineRule="atLeast"/>
      <w:ind w:hanging="58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311">
    <w:name w:val="Základní text (31)"/>
    <w:basedOn w:val="Normln"/>
    <w:link w:val="Zkladntext310"/>
    <w:pPr>
      <w:shd w:val="clear" w:color="auto" w:fill="FFFFFF"/>
      <w:spacing w:before="6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outlineLvl w:val="5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20">
    <w:name w:val="Základní text (32)"/>
    <w:basedOn w:val="Normln"/>
    <w:link w:val="Zkladntext32"/>
    <w:pPr>
      <w:shd w:val="clear" w:color="auto" w:fill="FFFFFF"/>
      <w:spacing w:before="1080" w:line="22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360">
    <w:name w:val="Základní text (36)"/>
    <w:basedOn w:val="Normln"/>
    <w:link w:val="Zkladntext36"/>
    <w:pPr>
      <w:shd w:val="clear" w:color="auto" w:fill="FFFFFF"/>
      <w:spacing w:before="240"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7">
    <w:name w:val="Základní text (37)"/>
    <w:basedOn w:val="Normln"/>
    <w:link w:val="Zkladntext37Exact"/>
    <w:pPr>
      <w:shd w:val="clear" w:color="auto" w:fill="FFFFFF"/>
      <w:spacing w:after="120"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38">
    <w:name w:val="Základní text (38)"/>
    <w:basedOn w:val="Normln"/>
    <w:link w:val="Zkladntext38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50">
    <w:name w:val="Základní text (35)"/>
    <w:basedOn w:val="Normln"/>
    <w:link w:val="Zkladntext35"/>
    <w:pPr>
      <w:shd w:val="clear" w:color="auto" w:fill="FFFFFF"/>
      <w:spacing w:before="60" w:after="8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39">
    <w:name w:val="Základní text (39)"/>
    <w:basedOn w:val="Normln"/>
    <w:link w:val="Zkladntext39Exact"/>
    <w:pPr>
      <w:shd w:val="clear" w:color="auto" w:fill="FFFFFF"/>
      <w:spacing w:before="60" w:line="274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0)"/>
    <w:basedOn w:val="Normln"/>
    <w:link w:val="Zkladntext40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330">
    <w:name w:val="Základní text (33)"/>
    <w:basedOn w:val="Normln"/>
    <w:link w:val="Zkladntext33"/>
    <w:pPr>
      <w:shd w:val="clear" w:color="auto" w:fill="FFFFFF"/>
      <w:spacing w:before="300" w:after="24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1">
    <w:name w:val="Základní text (41)"/>
    <w:basedOn w:val="Normln"/>
    <w:link w:val="Zkladntext41Exact"/>
    <w:pPr>
      <w:shd w:val="clear" w:color="auto" w:fill="FFFFFF"/>
      <w:spacing w:before="120" w:line="0" w:lineRule="atLeast"/>
      <w:jc w:val="center"/>
    </w:pPr>
    <w:rPr>
      <w:rFonts w:ascii="Tahoma" w:eastAsia="Tahoma" w:hAnsi="Tahoma" w:cs="Tahoma"/>
      <w:sz w:val="19"/>
      <w:szCs w:val="19"/>
    </w:rPr>
  </w:style>
  <w:style w:type="paragraph" w:customStyle="1" w:styleId="Nadpis9">
    <w:name w:val="Nadpis #9"/>
    <w:basedOn w:val="Normln"/>
    <w:link w:val="Nadpis9Exact"/>
    <w:pPr>
      <w:shd w:val="clear" w:color="auto" w:fill="FFFFFF"/>
      <w:spacing w:before="120" w:line="0" w:lineRule="atLeast"/>
      <w:outlineLvl w:val="8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43">
    <w:name w:val="Základní text (43)"/>
    <w:basedOn w:val="Normln"/>
    <w:link w:val="Zkladntext4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930">
    <w:name w:val="Nadpis #9 (3)"/>
    <w:basedOn w:val="Normln"/>
    <w:link w:val="Nadpis93"/>
    <w:pPr>
      <w:shd w:val="clear" w:color="auto" w:fill="FFFFFF"/>
      <w:spacing w:before="240" w:line="0" w:lineRule="atLeast"/>
      <w:jc w:val="center"/>
      <w:outlineLvl w:val="8"/>
    </w:pPr>
    <w:rPr>
      <w:rFonts w:ascii="Arial" w:eastAsia="Arial" w:hAnsi="Arial" w:cs="Arial"/>
      <w:sz w:val="19"/>
      <w:szCs w:val="19"/>
    </w:rPr>
  </w:style>
  <w:style w:type="paragraph" w:customStyle="1" w:styleId="Zkladntext340">
    <w:name w:val="Základní text (34)"/>
    <w:basedOn w:val="Normln"/>
    <w:link w:val="Zkladntext34"/>
    <w:pPr>
      <w:shd w:val="clear" w:color="auto" w:fill="FFFFFF"/>
      <w:spacing w:before="420" w:after="240" w:line="227" w:lineRule="exact"/>
      <w:ind w:hanging="5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1030">
    <w:name w:val="Nadpis #10 (3)"/>
    <w:basedOn w:val="Normln"/>
    <w:link w:val="Nadpis103"/>
    <w:pPr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Zkladntext420">
    <w:name w:val="Základní text (42)"/>
    <w:basedOn w:val="Normln"/>
    <w:link w:val="Zkladntext42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spacing w:val="40"/>
      <w:sz w:val="19"/>
      <w:szCs w:val="19"/>
    </w:rPr>
  </w:style>
  <w:style w:type="paragraph" w:customStyle="1" w:styleId="Nadpis1040">
    <w:name w:val="Nadpis #10 (4)"/>
    <w:basedOn w:val="Normln"/>
    <w:link w:val="Nadpis104"/>
    <w:pPr>
      <w:shd w:val="clear" w:color="auto" w:fill="FFFFFF"/>
      <w:spacing w:before="420" w:line="0" w:lineRule="atLeast"/>
      <w:jc w:val="center"/>
    </w:pPr>
    <w:rPr>
      <w:rFonts w:ascii="FrankRuehl" w:eastAsia="FrankRuehl" w:hAnsi="FrankRuehl" w:cs="FrankRuehl"/>
      <w:spacing w:val="20"/>
      <w:sz w:val="26"/>
      <w:szCs w:val="26"/>
    </w:rPr>
  </w:style>
  <w:style w:type="paragraph" w:customStyle="1" w:styleId="Zkladntext440">
    <w:name w:val="Základní text (44)"/>
    <w:basedOn w:val="Normln"/>
    <w:link w:val="Zkladntext44"/>
    <w:pPr>
      <w:shd w:val="clear" w:color="auto" w:fill="FFFFFF"/>
      <w:spacing w:before="180" w:line="0" w:lineRule="atLeast"/>
    </w:pPr>
    <w:rPr>
      <w:rFonts w:ascii="FrankRuehl" w:eastAsia="FrankRuehl" w:hAnsi="FrankRuehl" w:cs="FrankRuehl"/>
      <w:sz w:val="30"/>
      <w:szCs w:val="3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Zkladntext450">
    <w:name w:val="Základní text (45)"/>
    <w:basedOn w:val="Normln"/>
    <w:link w:val="Zkladntext45"/>
    <w:pPr>
      <w:shd w:val="clear" w:color="auto" w:fill="FFFFFF"/>
      <w:spacing w:before="60" w:line="0" w:lineRule="atLeast"/>
    </w:pPr>
    <w:rPr>
      <w:rFonts w:ascii="Impact" w:eastAsia="Impact" w:hAnsi="Impact" w:cs="Impact"/>
      <w:i/>
      <w:iCs/>
      <w:sz w:val="26"/>
      <w:szCs w:val="26"/>
    </w:rPr>
  </w:style>
  <w:style w:type="paragraph" w:customStyle="1" w:styleId="Nadpis1050">
    <w:name w:val="Nadpis #10 (5)"/>
    <w:basedOn w:val="Normln"/>
    <w:link w:val="Nadpis105"/>
    <w:pPr>
      <w:shd w:val="clear" w:color="auto" w:fill="FFFFFF"/>
      <w:spacing w:line="385" w:lineRule="exact"/>
      <w:jc w:val="both"/>
    </w:pPr>
    <w:rPr>
      <w:rFonts w:ascii="Arial" w:eastAsia="Arial" w:hAnsi="Arial" w:cs="Arial"/>
      <w:b/>
      <w:bCs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line="25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60">
    <w:name w:val="Nadpis #10 (6)"/>
    <w:basedOn w:val="Normln"/>
    <w:link w:val="Nadpis106"/>
    <w:pPr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obrzku8">
    <w:name w:val="Titulek obrázku (8)"/>
    <w:basedOn w:val="Normln"/>
    <w:link w:val="Titulekobrzku8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9">
    <w:name w:val="Titulek obrázku (9)"/>
    <w:basedOn w:val="Normln"/>
    <w:link w:val="Titulekobrzku9Exact"/>
    <w:pPr>
      <w:shd w:val="clear" w:color="auto" w:fill="FFFFFF"/>
      <w:spacing w:line="292" w:lineRule="exac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7">
    <w:name w:val="Nadpis #10 (7)"/>
    <w:basedOn w:val="Normln"/>
    <w:link w:val="Nadpis107Exact"/>
    <w:pPr>
      <w:shd w:val="clear" w:color="auto" w:fill="FFFFFF"/>
      <w:spacing w:line="382" w:lineRule="exact"/>
      <w:jc w:val="right"/>
    </w:pPr>
    <w:rPr>
      <w:rFonts w:ascii="Arial" w:eastAsia="Arial" w:hAnsi="Arial" w:cs="Arial"/>
      <w:b/>
      <w:bCs/>
    </w:rPr>
  </w:style>
  <w:style w:type="paragraph" w:customStyle="1" w:styleId="Titulekobrzku10">
    <w:name w:val="Titulek obrázku (10)"/>
    <w:basedOn w:val="Normln"/>
    <w:link w:val="Titulekobrzku10Exact"/>
    <w:pPr>
      <w:shd w:val="clear" w:color="auto" w:fill="FFFFFF"/>
      <w:spacing w:before="60" w:line="227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11">
    <w:name w:val="Titulek obrázku (11)"/>
    <w:basedOn w:val="Normln"/>
    <w:link w:val="Titulekobrzku11Exact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6">
    <w:name w:val="Základní text (46)"/>
    <w:basedOn w:val="Normln"/>
    <w:link w:val="Zkladntext46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82">
    <w:name w:val="Nadpis #8 (2)"/>
    <w:basedOn w:val="Normln"/>
    <w:link w:val="Nadpis82Exact"/>
    <w:pPr>
      <w:shd w:val="clear" w:color="auto" w:fill="FFFFFF"/>
      <w:spacing w:before="180" w:line="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1080">
    <w:name w:val="Nadpis #10 (8)"/>
    <w:basedOn w:val="Normln"/>
    <w:link w:val="Nadpis108"/>
    <w:pPr>
      <w:shd w:val="clear" w:color="auto" w:fill="FFFFFF"/>
      <w:spacing w:line="281" w:lineRule="exact"/>
    </w:pPr>
    <w:rPr>
      <w:rFonts w:ascii="Times New Roman" w:eastAsia="Times New Roman" w:hAnsi="Times New Roman" w:cs="Times New Roman"/>
    </w:rPr>
  </w:style>
  <w:style w:type="paragraph" w:customStyle="1" w:styleId="Titulekobrzku12">
    <w:name w:val="Titulek obrázku (12)"/>
    <w:basedOn w:val="Normln"/>
    <w:link w:val="Titulekobrzku12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13">
    <w:name w:val="Titulek obrázku (13)"/>
    <w:basedOn w:val="Normln"/>
    <w:link w:val="Titulekobrzku13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obrzku14">
    <w:name w:val="Titulek obrázku (14)"/>
    <w:basedOn w:val="Normln"/>
    <w:link w:val="Titulekobrzku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Titulekobrzku15">
    <w:name w:val="Titulek obrázku (15)"/>
    <w:basedOn w:val="Normln"/>
    <w:link w:val="Titulekobrzku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16">
    <w:name w:val="Titulek obrázku (16)"/>
    <w:basedOn w:val="Normln"/>
    <w:link w:val="Titulekobrzku1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70">
    <w:name w:val="Základní text (47)"/>
    <w:basedOn w:val="Normln"/>
    <w:link w:val="Zkladntext47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0A5E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E0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A5E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E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31.jp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1.jpe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2121</Words>
  <Characters>12515</Characters>
  <Application>Microsoft Office Word</Application>
  <DocSecurity>0</DocSecurity>
  <Lines>104</Lines>
  <Paragraphs>29</Paragraphs>
  <ScaleCrop>false</ScaleCrop>
  <Company/>
  <LinksUpToDate>false</LinksUpToDate>
  <CharactersWithSpaces>14607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2017-10-03T07:09:00Z</dcterms:created>
  <dcterms:modified xsi:type="dcterms:W3CDTF">2017-10-03T07:13:00Z</dcterms:modified>
</cp:coreProperties>
</file>