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DD2C" w14:textId="77777777" w:rsidR="005678C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84818A6" wp14:editId="20E65047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E8AF2" w14:textId="77777777" w:rsidR="005678C1" w:rsidRDefault="005678C1">
      <w:pPr>
        <w:spacing w:line="360" w:lineRule="exact"/>
      </w:pPr>
    </w:p>
    <w:p w14:paraId="423534F7" w14:textId="77777777" w:rsidR="005678C1" w:rsidRDefault="005678C1">
      <w:pPr>
        <w:spacing w:line="360" w:lineRule="exact"/>
      </w:pPr>
    </w:p>
    <w:p w14:paraId="0E3DB369" w14:textId="77777777" w:rsidR="005678C1" w:rsidRDefault="005678C1">
      <w:pPr>
        <w:spacing w:after="609" w:line="1" w:lineRule="exact"/>
      </w:pPr>
    </w:p>
    <w:p w14:paraId="70188827" w14:textId="77777777" w:rsidR="005678C1" w:rsidRDefault="005678C1">
      <w:pPr>
        <w:spacing w:line="1" w:lineRule="exact"/>
        <w:sectPr w:rsidR="005678C1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782C252B" w14:textId="77777777" w:rsidR="005678C1" w:rsidRDefault="005678C1">
      <w:pPr>
        <w:spacing w:line="179" w:lineRule="exact"/>
        <w:rPr>
          <w:sz w:val="14"/>
          <w:szCs w:val="14"/>
        </w:rPr>
      </w:pPr>
    </w:p>
    <w:p w14:paraId="509ADD21" w14:textId="77777777" w:rsidR="005678C1" w:rsidRDefault="005678C1">
      <w:pPr>
        <w:spacing w:line="1" w:lineRule="exact"/>
        <w:sectPr w:rsidR="005678C1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6022143A" w14:textId="77777777" w:rsidR="005678C1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1717-2025-13132</w:t>
      </w:r>
    </w:p>
    <w:p w14:paraId="166EDBBA" w14:textId="77777777" w:rsidR="005678C1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MZE-87042/2025-13132</w:t>
      </w:r>
    </w:p>
    <w:p w14:paraId="35F01C34" w14:textId="77777777" w:rsidR="005678C1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5776C21E" w14:textId="77777777" w:rsidR="005678C1" w:rsidRDefault="00000000">
      <w:pPr>
        <w:pStyle w:val="Zkladntext40"/>
        <w:shd w:val="clear" w:color="auto" w:fill="auto"/>
        <w:spacing w:after="1040"/>
      </w:pPr>
      <w:r>
        <w:t>Národní agentura pro zemědělský výzkum</w:t>
      </w:r>
    </w:p>
    <w:p w14:paraId="0201E0D4" w14:textId="77777777" w:rsidR="005678C1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bookmarkStart w:id="0" w:name="bookmark0"/>
      <w:r>
        <w:rPr>
          <w:color w:val="000000"/>
          <w:sz w:val="54"/>
          <w:szCs w:val="54"/>
        </w:rPr>
        <w:t>Smlouva</w:t>
      </w:r>
      <w:bookmarkEnd w:id="0"/>
    </w:p>
    <w:p w14:paraId="1D1AD605" w14:textId="77777777" w:rsidR="005678C1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29914FB8" w14:textId="77777777" w:rsidR="005678C1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EA28192" wp14:editId="7B518657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46ABFE6A" w14:textId="77777777" w:rsidR="005678C1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4F4C07AB" w14:textId="77777777" w:rsidR="005678C1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32CEF8D3" w14:textId="77777777" w:rsidR="005678C1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492C77FD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19BC2AD" wp14:editId="4F881F1E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0DBC" w14:textId="77777777" w:rsidR="005678C1" w:rsidRDefault="005678C1">
      <w:pPr>
        <w:spacing w:after="459" w:line="1" w:lineRule="exact"/>
      </w:pPr>
    </w:p>
    <w:p w14:paraId="188FC38F" w14:textId="77777777" w:rsidR="005678C1" w:rsidRDefault="00000000">
      <w:pPr>
        <w:pStyle w:val="Zkladntext30"/>
        <w:shd w:val="clear" w:color="auto" w:fill="auto"/>
        <w:spacing w:after="460" w:line="288" w:lineRule="auto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SMLOUVA O POSKYTNUTÍ PODPORY NA ŘEŠENÍ PROJEKTU</w:t>
      </w:r>
      <w:r>
        <w:rPr>
          <w:b w:val="0"/>
          <w:bCs w:val="0"/>
          <w:sz w:val="26"/>
          <w:szCs w:val="26"/>
        </w:rPr>
        <w:br/>
        <w:t>QL26010449</w:t>
      </w:r>
    </w:p>
    <w:p w14:paraId="5E4E0BC1" w14:textId="77777777" w:rsidR="005678C1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7325DDE7" w14:textId="77777777" w:rsidR="005678C1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0EBECB40" w14:textId="77777777" w:rsidR="005678C1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4888121E" w14:textId="77777777" w:rsidR="005678C1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272BE7C2" w14:textId="77777777" w:rsidR="005678C1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5A66D5AA" w14:textId="77777777" w:rsidR="005678C1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361FD2F2" w14:textId="77777777" w:rsidR="005678C1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7DEC4EE0" w14:textId="77777777" w:rsidR="005678C1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6D9AD3B8" w14:textId="77777777" w:rsidR="005678C1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67B92CDB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45FAC6DE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Veřejná výzkumná instituce</w:t>
      </w:r>
    </w:p>
    <w:p w14:paraId="40AC0F69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zapsaná v:</w:t>
      </w:r>
    </w:p>
    <w:p w14:paraId="23D8040A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311FC5C1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2AF259F3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2E719B24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57598214" w14:textId="77777777" w:rsidR="005678C1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1FE0167B" w14:textId="77777777" w:rsidR="005678C1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72CB1EA8" w14:textId="77777777" w:rsidR="005678C1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75641926" w14:textId="77777777" w:rsidR="005678C1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1C25CC68" w14:textId="77777777" w:rsidR="005678C1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711F6029" w14:textId="77777777" w:rsidR="005678C1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QL26010449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5BB8EF71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41EAB8D" wp14:editId="17A80383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6A747" w14:textId="77777777" w:rsidR="005678C1" w:rsidRDefault="005678C1">
      <w:pPr>
        <w:spacing w:after="439" w:line="1" w:lineRule="exact"/>
      </w:pPr>
    </w:p>
    <w:p w14:paraId="400C37D8" w14:textId="77777777" w:rsidR="005678C1" w:rsidRDefault="00000000">
      <w:pPr>
        <w:pStyle w:val="Zkladntext30"/>
        <w:shd w:val="clear" w:color="auto" w:fill="auto"/>
        <w:spacing w:after="240" w:line="266" w:lineRule="auto"/>
      </w:pPr>
      <w:r>
        <w:t>Článek 1</w:t>
      </w:r>
      <w:r>
        <w:br/>
        <w:t>Předmět a účel Smlouvy a předmět řešení projektu</w:t>
      </w:r>
    </w:p>
    <w:p w14:paraId="2FC72646" w14:textId="77777777" w:rsidR="005678C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00" w:line="271" w:lineRule="auto"/>
      </w:pPr>
      <w:r>
        <w:t>Předmětem této Smlouvy je:</w:t>
      </w:r>
    </w:p>
    <w:p w14:paraId="061405E1" w14:textId="77777777" w:rsidR="005678C1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>QL26010449 Ochrana řepy cukrové proti škodlivým organismům v kontextu měnícího se klimatu a trvale udržitelného snižování zátěže život</w:t>
      </w:r>
      <w:r>
        <w:rPr>
          <w:b/>
          <w:bCs/>
        </w:rPr>
        <w:softHyphen/>
        <w:t xml:space="preserve">ního prostředí konvenčními pesticidy </w:t>
      </w:r>
      <w:r>
        <w:t xml:space="preserve">(dále jen „projekt“), jehož předmětem je </w:t>
      </w:r>
      <w:r>
        <w:rPr>
          <w:b/>
          <w:bCs/>
        </w:rPr>
        <w:t>Cílem pro</w:t>
      </w:r>
      <w:r>
        <w:rPr>
          <w:b/>
          <w:bCs/>
        </w:rPr>
        <w:softHyphen/>
        <w:t>jektu je vývoj a integrace nových i již zavedených metod ochrany cukrové řepy před klíč</w:t>
      </w:r>
      <w:r>
        <w:rPr>
          <w:b/>
          <w:bCs/>
        </w:rPr>
        <w:softHyphen/>
        <w:t xml:space="preserve">ovými biotickými stresory, konkrétně virovými chorobami, syndromem nízké </w:t>
      </w:r>
      <w:proofErr w:type="spellStart"/>
      <w:r>
        <w:rPr>
          <w:b/>
          <w:bCs/>
        </w:rPr>
        <w:t>cukerna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tosti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cerkosporiózou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Cercospora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beticola</w:t>
      </w:r>
      <w:proofErr w:type="spellEnd"/>
      <w:r>
        <w:rPr>
          <w:b/>
          <w:bCs/>
        </w:rPr>
        <w:t xml:space="preserve">) a významnými škůdci, mezi něž patří </w:t>
      </w:r>
      <w:proofErr w:type="spellStart"/>
      <w:r>
        <w:rPr>
          <w:b/>
          <w:bCs/>
        </w:rPr>
        <w:t>dřepč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íci</w:t>
      </w:r>
      <w:proofErr w:type="spellEnd"/>
      <w:r>
        <w:rPr>
          <w:b/>
          <w:bCs/>
        </w:rPr>
        <w:t xml:space="preserve"> rodu </w:t>
      </w:r>
      <w:proofErr w:type="spellStart"/>
      <w:r>
        <w:rPr>
          <w:b/>
          <w:bCs/>
        </w:rPr>
        <w:t>Chaetocnema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maločlenec</w:t>
      </w:r>
      <w:proofErr w:type="spellEnd"/>
      <w:r>
        <w:rPr>
          <w:b/>
          <w:bCs/>
        </w:rPr>
        <w:t xml:space="preserve"> čárkovitý (</w:t>
      </w:r>
      <w:proofErr w:type="spellStart"/>
      <w:r>
        <w:rPr>
          <w:b/>
          <w:bCs/>
        </w:rPr>
        <w:t>Atomaria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linearis</w:t>
      </w:r>
      <w:proofErr w:type="spellEnd"/>
      <w:r>
        <w:rPr>
          <w:b/>
          <w:bCs/>
        </w:rPr>
        <w:t xml:space="preserve">) a </w:t>
      </w:r>
      <w:proofErr w:type="spellStart"/>
      <w:r>
        <w:rPr>
          <w:b/>
          <w:bCs/>
        </w:rPr>
        <w:t>rýhonosec</w:t>
      </w:r>
      <w:proofErr w:type="spellEnd"/>
      <w:r>
        <w:rPr>
          <w:b/>
          <w:bCs/>
        </w:rPr>
        <w:t xml:space="preserve"> řepný (</w:t>
      </w:r>
      <w:proofErr w:type="spellStart"/>
      <w:r>
        <w:rPr>
          <w:b/>
          <w:bCs/>
        </w:rPr>
        <w:t>Asproparthenis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punctiventris</w:t>
      </w:r>
      <w:proofErr w:type="spellEnd"/>
      <w:r>
        <w:rPr>
          <w:b/>
          <w:bCs/>
        </w:rPr>
        <w:t>). Projekt se primárně zaměřuje na vývoj terénních diag</w:t>
      </w:r>
      <w:r>
        <w:rPr>
          <w:b/>
          <w:bCs/>
        </w:rPr>
        <w:softHyphen/>
        <w:t xml:space="preserve">nostických metod umožňujících detekci patogenů (virů a </w:t>
      </w:r>
      <w:proofErr w:type="spellStart"/>
      <w:r>
        <w:rPr>
          <w:b/>
          <w:bCs/>
        </w:rPr>
        <w:t>prokaryot</w:t>
      </w:r>
      <w:proofErr w:type="spellEnd"/>
      <w:r>
        <w:rPr>
          <w:b/>
          <w:bCs/>
        </w:rPr>
        <w:t xml:space="preserve">) v jejich vektorech, signalizaci a předpověď výskytu těchto přenašečů, včasnou diagnostiku primárních infekcí původce </w:t>
      </w:r>
      <w:proofErr w:type="spellStart"/>
      <w:r>
        <w:rPr>
          <w:b/>
          <w:bCs/>
        </w:rPr>
        <w:t>cerkosporiózy</w:t>
      </w:r>
      <w:proofErr w:type="spellEnd"/>
      <w:r>
        <w:rPr>
          <w:b/>
          <w:bCs/>
        </w:rPr>
        <w:t xml:space="preserve"> a formulaci inovativních přístupů ochrany rostlin proti hmyzím škůdcům.</w:t>
      </w:r>
      <w:r>
        <w:t>,</w:t>
      </w:r>
    </w:p>
    <w:p w14:paraId="49322FED" w14:textId="77777777" w:rsidR="005678C1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256570DD" w14:textId="77777777" w:rsidR="005678C1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3FA798FD" w14:textId="77777777" w:rsidR="005678C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1BA4FF6C" w14:textId="77777777" w:rsidR="005678C1" w:rsidRDefault="00000000">
      <w:pPr>
        <w:pStyle w:val="Zkladntext30"/>
        <w:shd w:val="clear" w:color="auto" w:fill="auto"/>
        <w:spacing w:after="0"/>
      </w:pPr>
      <w:r>
        <w:t>Článek 2</w:t>
      </w:r>
    </w:p>
    <w:p w14:paraId="23E7A016" w14:textId="77777777" w:rsidR="005678C1" w:rsidRDefault="00000000">
      <w:pPr>
        <w:pStyle w:val="Zkladntext30"/>
        <w:shd w:val="clear" w:color="auto" w:fill="auto"/>
        <w:spacing w:after="100"/>
      </w:pPr>
      <w:r>
        <w:t>Osoba odpovědná za řešení projektu a další účastníci projektu</w:t>
      </w:r>
    </w:p>
    <w:p w14:paraId="07F53B45" w14:textId="77777777" w:rsidR="005678C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39B706A" wp14:editId="1D345259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F8049" w14:textId="77777777" w:rsidR="005678C1" w:rsidRDefault="005678C1">
      <w:pPr>
        <w:spacing w:after="439" w:line="1" w:lineRule="exact"/>
      </w:pPr>
    </w:p>
    <w:p w14:paraId="30194F88" w14:textId="77777777" w:rsidR="005678C1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560CD42B" w14:textId="77777777" w:rsidR="005678C1" w:rsidRDefault="00000000">
      <w:pPr>
        <w:pStyle w:val="Zkladntext1"/>
        <w:shd w:val="clear" w:color="auto" w:fill="auto"/>
        <w:spacing w:after="100"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45346590" w14:textId="77777777" w:rsidR="005678C1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06292D64" w14:textId="77777777" w:rsidR="005678C1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74BF1444" w14:textId="77777777" w:rsidR="005678C1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617964B8" w14:textId="77777777" w:rsidR="005678C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0919D5F7" w14:textId="77777777" w:rsidR="005678C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3F322685" w14:textId="77777777" w:rsidR="005678C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01FC823B" w14:textId="77777777" w:rsidR="005678C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4F1CB09A" w14:textId="77777777" w:rsidR="005678C1" w:rsidRDefault="00000000">
      <w:pPr>
        <w:pStyle w:val="Zkladntext30"/>
        <w:shd w:val="clear" w:color="auto" w:fill="auto"/>
        <w:spacing w:after="0"/>
      </w:pPr>
      <w:r>
        <w:t>Článek 4</w:t>
      </w:r>
    </w:p>
    <w:p w14:paraId="1AAFF35E" w14:textId="77777777" w:rsidR="005678C1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6B182B72" w14:textId="77777777" w:rsidR="005678C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/>
      </w:pPr>
      <w:r>
        <w:t xml:space="preserve">Uznané náklady projektu jsou </w:t>
      </w:r>
      <w:r>
        <w:rPr>
          <w:b/>
          <w:bCs/>
        </w:rPr>
        <w:t xml:space="preserve">22 000 000 Kč </w:t>
      </w:r>
      <w:r>
        <w:t xml:space="preserve">(slovy: </w:t>
      </w:r>
      <w:proofErr w:type="spellStart"/>
      <w:r>
        <w:t>dvacetdvamiliony</w:t>
      </w:r>
      <w:proofErr w:type="spellEnd"/>
      <w:r>
        <w:t xml:space="preserve"> korun českých).</w:t>
      </w:r>
    </w:p>
    <w:p w14:paraId="1947AD80" w14:textId="77777777" w:rsidR="005678C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18 000 000 Kč </w:t>
      </w:r>
      <w:r>
        <w:t xml:space="preserve">(slovy: </w:t>
      </w:r>
      <w:proofErr w:type="spellStart"/>
      <w:r>
        <w:t>osmnáctmilionů</w:t>
      </w:r>
      <w:proofErr w:type="spellEnd"/>
      <w:r>
        <w:t xml:space="preserve"> korun českých).</w:t>
      </w:r>
    </w:p>
    <w:p w14:paraId="6DD7CF5B" w14:textId="77777777" w:rsidR="005678C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66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0B3AB752" w14:textId="77777777" w:rsidR="005678C1" w:rsidRDefault="00000000">
      <w:pPr>
        <w:pStyle w:val="Zkladntext30"/>
        <w:shd w:val="clear" w:color="auto" w:fill="auto"/>
        <w:spacing w:after="0"/>
      </w:pPr>
      <w:r>
        <w:t>Článek 5</w:t>
      </w:r>
    </w:p>
    <w:p w14:paraId="66976F92" w14:textId="77777777" w:rsidR="005678C1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5AA02960" w14:textId="77777777" w:rsidR="005678C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4D6032F2" w14:textId="77777777" w:rsidR="005678C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7E8F5D67" w14:textId="77777777" w:rsidR="005678C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B47F0E0" wp14:editId="11F0CBB2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4369" w14:textId="77777777" w:rsidR="005678C1" w:rsidRDefault="005678C1">
      <w:pPr>
        <w:spacing w:after="439" w:line="1" w:lineRule="exact"/>
      </w:pPr>
    </w:p>
    <w:p w14:paraId="47C9EAE3" w14:textId="77777777" w:rsidR="005678C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2844D4D7" w14:textId="77777777" w:rsidR="005678C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73A615CB" w14:textId="77777777" w:rsidR="005678C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všech povinností vyplývajících z této smlouvy. Ustanovením tohoto odstavce nejsou dotčena další práva poskytovatele stanovená Smlouvou.</w:t>
      </w:r>
    </w:p>
    <w:p w14:paraId="459EF6D8" w14:textId="77777777" w:rsidR="005678C1" w:rsidRDefault="00000000">
      <w:pPr>
        <w:pStyle w:val="Zkladntext1"/>
        <w:shd w:val="clear" w:color="auto" w:fill="auto"/>
        <w:spacing w:after="720"/>
        <w:ind w:left="280"/>
        <w:jc w:val="both"/>
      </w:pPr>
      <w:r>
        <w:lastRenderedPageBreak/>
        <w:t>Příjemci nebo dalšímu účastníku/dalším účastníkům projektu nenáleží náhrada škody či jiné újmy, která jim vznikne v důsledku přerušení nebo zastavení poskytování podpory.</w:t>
      </w:r>
    </w:p>
    <w:p w14:paraId="7E709E19" w14:textId="77777777" w:rsidR="005678C1" w:rsidRDefault="00000000">
      <w:pPr>
        <w:pStyle w:val="Zkladntext30"/>
        <w:shd w:val="clear" w:color="auto" w:fill="auto"/>
        <w:spacing w:after="0"/>
      </w:pPr>
      <w:r>
        <w:t>Článek 6</w:t>
      </w:r>
    </w:p>
    <w:p w14:paraId="416E18EC" w14:textId="77777777" w:rsidR="005678C1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37BEE8AE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31F137F9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0DFD205B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42CEEED1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17ACA4C4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5539A8B3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2009CF65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33660C8A" w14:textId="77777777" w:rsidR="005678C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DC32B20" wp14:editId="235A650F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BE279" w14:textId="77777777" w:rsidR="005678C1" w:rsidRDefault="005678C1">
      <w:pPr>
        <w:spacing w:after="439" w:line="1" w:lineRule="exact"/>
      </w:pPr>
    </w:p>
    <w:p w14:paraId="162C1BB8" w14:textId="77777777" w:rsidR="005678C1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35301AB7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117DB327" w14:textId="77777777" w:rsidR="005678C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1E4E9C63" w14:textId="77777777" w:rsidR="005678C1" w:rsidRDefault="00000000">
      <w:pPr>
        <w:pStyle w:val="Zkladntext30"/>
        <w:shd w:val="clear" w:color="auto" w:fill="auto"/>
        <w:spacing w:after="0"/>
      </w:pPr>
      <w:r>
        <w:t>Článek 7</w:t>
      </w:r>
    </w:p>
    <w:p w14:paraId="48D244CD" w14:textId="77777777" w:rsidR="005678C1" w:rsidRDefault="00000000">
      <w:pPr>
        <w:pStyle w:val="Zkladntext30"/>
        <w:shd w:val="clear" w:color="auto" w:fill="auto"/>
        <w:spacing w:after="260"/>
      </w:pPr>
      <w:r>
        <w:t>Vykazování způsobilých výdajů projektu</w:t>
      </w:r>
    </w:p>
    <w:p w14:paraId="45A64736" w14:textId="77777777" w:rsidR="005678C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lastRenderedPageBreak/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QL26010449.</w:t>
      </w:r>
    </w:p>
    <w:p w14:paraId="1706BB2F" w14:textId="77777777" w:rsidR="005678C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7847C85F" w14:textId="77777777" w:rsidR="005678C1" w:rsidRDefault="00000000">
      <w:pPr>
        <w:pStyle w:val="Zkladntext30"/>
        <w:shd w:val="clear" w:color="auto" w:fill="auto"/>
        <w:spacing w:after="0"/>
      </w:pPr>
      <w:r>
        <w:t>Článek 8</w:t>
      </w:r>
    </w:p>
    <w:p w14:paraId="74DEDD98" w14:textId="77777777" w:rsidR="005678C1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24E7FE71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7318F004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1EBCC7C9" w14:textId="77777777" w:rsidR="005678C1" w:rsidRDefault="00000000">
      <w:pPr>
        <w:pStyle w:val="Zkladntext30"/>
        <w:shd w:val="clear" w:color="auto" w:fill="auto"/>
        <w:spacing w:after="0"/>
      </w:pPr>
      <w:r>
        <w:t>Článek 9</w:t>
      </w:r>
    </w:p>
    <w:p w14:paraId="4B492716" w14:textId="77777777" w:rsidR="005678C1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506D5241" w14:textId="77777777" w:rsidR="005678C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0CF96A99" w14:textId="77777777" w:rsidR="005678C1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577B2109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29AF2B9D" w14:textId="77777777" w:rsidR="005678C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DE3C2A5" wp14:editId="05AF17C0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FB9B" w14:textId="77777777" w:rsidR="005678C1" w:rsidRDefault="005678C1">
      <w:pPr>
        <w:spacing w:after="439" w:line="1" w:lineRule="exact"/>
      </w:pPr>
    </w:p>
    <w:p w14:paraId="7F492D6A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35603FFB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48835F6B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72F0608A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0AB471B7" w14:textId="77777777" w:rsidR="005678C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t>Ústní dohody nejsou pro smluvní strany závazné.</w:t>
      </w:r>
    </w:p>
    <w:p w14:paraId="477B3C64" w14:textId="77777777" w:rsidR="005678C1" w:rsidRDefault="00000000">
      <w:pPr>
        <w:pStyle w:val="Zkladntext30"/>
        <w:shd w:val="clear" w:color="auto" w:fill="auto"/>
        <w:spacing w:after="0"/>
      </w:pPr>
      <w:r>
        <w:lastRenderedPageBreak/>
        <w:t>Článek 10</w:t>
      </w:r>
    </w:p>
    <w:p w14:paraId="5DC8AA08" w14:textId="77777777" w:rsidR="005678C1" w:rsidRDefault="00000000">
      <w:pPr>
        <w:pStyle w:val="Zkladntext30"/>
        <w:shd w:val="clear" w:color="auto" w:fill="auto"/>
        <w:spacing w:after="260"/>
      </w:pPr>
      <w:r>
        <w:t>Kontroly</w:t>
      </w:r>
    </w:p>
    <w:p w14:paraId="762FEFB6" w14:textId="77777777" w:rsidR="005678C1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280C0E28" w14:textId="77777777" w:rsidR="005678C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7187E3E1" w14:textId="77777777" w:rsidR="005678C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053E164B" w14:textId="77777777" w:rsidR="005678C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39E9EFEC" w14:textId="77777777" w:rsidR="005678C1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5EA5FECF" w14:textId="77777777" w:rsidR="005678C1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212D2F61" w14:textId="77777777" w:rsidR="005678C1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5D7F7075" w14:textId="77777777" w:rsidR="005678C1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7D0A18A2" w14:textId="77777777" w:rsidR="005678C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92ED221" wp14:editId="04400A5E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000C8" w14:textId="77777777" w:rsidR="005678C1" w:rsidRDefault="005678C1">
      <w:pPr>
        <w:spacing w:after="439" w:line="1" w:lineRule="exact"/>
      </w:pPr>
    </w:p>
    <w:p w14:paraId="090AAAF0" w14:textId="77777777" w:rsidR="005678C1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794C6817" w14:textId="77777777" w:rsidR="005678C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03422F53" w14:textId="77777777" w:rsidR="005678C1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1D1E2519" w14:textId="77777777" w:rsidR="005678C1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2881EE6D" w14:textId="77777777" w:rsidR="005678C1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1BA49AE0" w14:textId="77777777" w:rsidR="005678C1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14D63D99" w14:textId="77777777" w:rsidR="005678C1" w:rsidRDefault="00000000">
      <w:pPr>
        <w:pStyle w:val="Zkladntext30"/>
        <w:shd w:val="clear" w:color="auto" w:fill="auto"/>
        <w:spacing w:after="260" w:line="266" w:lineRule="auto"/>
      </w:pPr>
      <w:r>
        <w:t>Článek 13</w:t>
      </w:r>
      <w:r>
        <w:br/>
        <w:t>Používané právo</w:t>
      </w:r>
    </w:p>
    <w:p w14:paraId="7A05CF39" w14:textId="77777777" w:rsidR="005678C1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4BEBCA32" w14:textId="77777777" w:rsidR="005678C1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lastRenderedPageBreak/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2FB8D02F" w14:textId="77777777" w:rsidR="005678C1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601763C1" w14:textId="77777777" w:rsidR="005678C1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7C5AC44B" w14:textId="77777777" w:rsidR="005678C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412961A4" w14:textId="77777777" w:rsidR="005678C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6B9395BC" w14:textId="77777777" w:rsidR="005678C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17E4403D" w14:textId="77777777" w:rsidR="005678C1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27DA6B7A" wp14:editId="0159EB0F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1350" distB="363855" distL="0" distR="0" simplePos="0" relativeHeight="125829380" behindDoc="0" locked="0" layoutInCell="1" allowOverlap="1" wp14:anchorId="719B59B7" wp14:editId="6FCDB551">
                <wp:simplePos x="0" y="0"/>
                <wp:positionH relativeFrom="page">
                  <wp:posOffset>1255395</wp:posOffset>
                </wp:positionH>
                <wp:positionV relativeFrom="paragraph">
                  <wp:posOffset>641350</wp:posOffset>
                </wp:positionV>
                <wp:extent cx="1563370" cy="1416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0A041" w14:textId="77777777" w:rsidR="005678C1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5pt;width:123.09999999999999pt;height:11.15pt;z-index:-125829373;mso-wrap-distance-left:0;mso-wrap-distance-top:50.5pt;mso-wrap-distance-right:0;mso-wrap-distance-bottom:28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13037" w14:textId="77777777" w:rsidR="005678C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39236F78" w14:textId="77777777" w:rsidR="005678C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1F781EFE" w14:textId="77777777" w:rsidR="005678C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5E49CC4A" w14:textId="77777777" w:rsidR="005678C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502F20CD" w14:textId="77777777" w:rsidR="005678C1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3B0A4438" w14:textId="77777777" w:rsidR="005678C1" w:rsidRDefault="00000000">
      <w:pPr>
        <w:pStyle w:val="Zkladntext30"/>
        <w:shd w:val="clear" w:color="auto" w:fill="auto"/>
        <w:spacing w:after="240"/>
      </w:pPr>
      <w:r>
        <w:t>Účinnost Smlouvy</w:t>
      </w:r>
    </w:p>
    <w:p w14:paraId="13E7F9D4" w14:textId="77777777" w:rsidR="005678C1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4567F98E" w14:textId="77777777" w:rsidR="005678C1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40DD97A0" w14:textId="77777777" w:rsidR="005678C1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100EA334" w14:textId="4EAD0A51" w:rsidR="005678C1" w:rsidRDefault="00000000">
      <w:pPr>
        <w:spacing w:line="1" w:lineRule="exact"/>
        <w:sectPr w:rsidR="005678C1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12700" distB="638175" distL="0" distR="0" simplePos="0" relativeHeight="125829382" behindDoc="0" locked="0" layoutInCell="1" allowOverlap="1" wp14:anchorId="41B1E920" wp14:editId="61493E79">
                <wp:simplePos x="0" y="0"/>
                <wp:positionH relativeFrom="page">
                  <wp:posOffset>740410</wp:posOffset>
                </wp:positionH>
                <wp:positionV relativeFrom="paragraph">
                  <wp:posOffset>12700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499F3" w14:textId="77777777" w:rsidR="005678C1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8.299999999999997pt;margin-top:1.pt;width:64.799999999999997pt;height:13.449999999999999pt;z-index:-125829371;mso-wrap-distance-left:0;mso-wrap-distance-top:1.pt;mso-wrap-distance-right:0;mso-wrap-distance-bottom:50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735" distB="410845" distL="0" distR="0" simplePos="0" relativeHeight="125829385" behindDoc="0" locked="0" layoutInCell="1" allowOverlap="1" wp14:anchorId="632B877B" wp14:editId="5F71ADA6">
                <wp:simplePos x="0" y="0"/>
                <wp:positionH relativeFrom="page">
                  <wp:posOffset>4485005</wp:posOffset>
                </wp:positionH>
                <wp:positionV relativeFrom="paragraph">
                  <wp:posOffset>38735</wp:posOffset>
                </wp:positionV>
                <wp:extent cx="1764665" cy="37211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04B01" w14:textId="33B1FFBF" w:rsidR="005678C1" w:rsidRDefault="005678C1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2B877B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8" type="#_x0000_t202" style="position:absolute;margin-left:353.15pt;margin-top:3.05pt;width:138.95pt;height:29.3pt;z-index:125829385;visibility:visible;mso-wrap-style:none;mso-wrap-distance-left:0;mso-wrap-distance-top:3.05pt;mso-wrap-distance-right:0;mso-wrap-distance-bottom:3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" filled="f" stroked="f">
                <v:textbox inset="0,0,0,0">
                  <w:txbxContent>
                    <w:p w14:paraId="50104B01" w14:textId="33B1FFBF" w:rsidR="005678C1" w:rsidRDefault="005678C1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115" distB="0" distL="0" distR="0" simplePos="0" relativeHeight="125829387" behindDoc="0" locked="0" layoutInCell="1" allowOverlap="1" wp14:anchorId="54DD7824" wp14:editId="4F56E527">
                <wp:simplePos x="0" y="0"/>
                <wp:positionH relativeFrom="page">
                  <wp:posOffset>3966845</wp:posOffset>
                </wp:positionH>
                <wp:positionV relativeFrom="paragraph">
                  <wp:posOffset>412115</wp:posOffset>
                </wp:positionV>
                <wp:extent cx="1319530" cy="4102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33DCD9" w14:textId="77777777" w:rsidR="005678C1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Digitální podpis:</w:t>
                            </w:r>
                          </w:p>
                          <w:p w14:paraId="7EAC4067" w14:textId="77777777" w:rsidR="005678C1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27.04.2026 09:53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2.35000000000002pt;margin-top:32.450000000000003pt;width:103.90000000000001pt;height:32.299999999999997pt;z-index:-125829366;mso-wrap-distance-left:0;mso-wrap-distance-top:32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27.04.2026 09:53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97BFB5" w14:textId="77777777" w:rsidR="005678C1" w:rsidRDefault="00000000">
      <w:pPr>
        <w:pStyle w:val="Zkladntext1"/>
        <w:shd w:val="clear" w:color="auto" w:fill="auto"/>
        <w:spacing w:after="180" w:line="240" w:lineRule="auto"/>
        <w:jc w:val="right"/>
      </w:pPr>
      <w:r>
        <w:rPr>
          <w:b/>
          <w:bCs/>
        </w:rPr>
        <w:t>Ing. Petr Jílek</w:t>
      </w:r>
    </w:p>
    <w:p w14:paraId="04A256FA" w14:textId="77777777" w:rsidR="005678C1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>vrchní ředitel sekce</w:t>
      </w:r>
    </w:p>
    <w:p w14:paraId="62EF6E97" w14:textId="77777777" w:rsidR="005678C1" w:rsidRDefault="00000000">
      <w:pPr>
        <w:pStyle w:val="Zkladntext20"/>
        <w:shd w:val="clear" w:color="auto" w:fill="auto"/>
        <w:spacing w:after="340" w:line="240" w:lineRule="auto"/>
        <w:jc w:val="right"/>
      </w:pPr>
      <w:r>
        <w:rPr>
          <w:color w:val="333333"/>
        </w:rPr>
        <w:t>Sekce ekologického zemědělství, komodit, výzkumu a vzdělání</w:t>
      </w:r>
    </w:p>
    <w:p w14:paraId="1672726C" w14:textId="77777777" w:rsidR="005678C1" w:rsidRDefault="00000000">
      <w:pPr>
        <w:pStyle w:val="Zkladntext1"/>
        <w:shd w:val="clear" w:color="auto" w:fill="auto"/>
        <w:spacing w:after="260" w:line="240" w:lineRule="auto"/>
      </w:pPr>
      <w:r>
        <w:rPr>
          <w:b/>
          <w:bCs/>
        </w:rPr>
        <w:t>Příjemce</w:t>
      </w:r>
    </w:p>
    <w:p w14:paraId="3F9C4B5D" w14:textId="77777777" w:rsidR="005678C1" w:rsidRDefault="00000000">
      <w:pPr>
        <w:pStyle w:val="Jin0"/>
        <w:shd w:val="clear" w:color="auto" w:fill="auto"/>
        <w:spacing w:after="0" w:line="240" w:lineRule="auto"/>
        <w:ind w:firstLine="24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3A1EE78" wp14:editId="0646619E">
                <wp:simplePos x="0" y="0"/>
                <wp:positionH relativeFrom="page">
                  <wp:posOffset>4219575</wp:posOffset>
                </wp:positionH>
                <wp:positionV relativeFrom="paragraph">
                  <wp:posOffset>12700</wp:posOffset>
                </wp:positionV>
                <wp:extent cx="905510" cy="45085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17EFA" w14:textId="13D7E1BD" w:rsidR="005678C1" w:rsidRDefault="005678C1">
                            <w:pPr>
                              <w:pStyle w:val="Zkladntext30"/>
                              <w:shd w:val="clear" w:color="auto" w:fill="auto"/>
                              <w:spacing w:after="0" w:line="269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A1EE78" id="Shape 26" o:spid="_x0000_s1030" type="#_x0000_t202" style="position:absolute;left:0;text-align:left;margin-left:332.25pt;margin-top:1pt;width:71.3pt;height:35.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" filled="f" stroked="f">
                <v:textbox inset="0,0,0,0">
                  <w:txbxContent>
                    <w:p w14:paraId="0CE17EFA" w14:textId="13D7E1BD" w:rsidR="005678C1" w:rsidRDefault="005678C1">
                      <w:pPr>
                        <w:pStyle w:val="Zkladntext30"/>
                        <w:shd w:val="clear" w:color="auto" w:fill="auto"/>
                        <w:spacing w:after="0" w:line="269" w:lineRule="auto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Segoe UI" w:eastAsia="Segoe UI" w:hAnsi="Segoe UI" w:cs="Segoe UI"/>
          <w:color w:val="000000"/>
          <w:sz w:val="13"/>
          <w:szCs w:val="13"/>
        </w:rPr>
        <w:t>Digitálně podepsal Ing. Jiban</w:t>
      </w:r>
    </w:p>
    <w:p w14:paraId="6A03F61D" w14:textId="77777777" w:rsidR="005678C1" w:rsidRDefault="00000000">
      <w:pPr>
        <w:pStyle w:val="Jin0"/>
        <w:shd w:val="clear" w:color="auto" w:fill="auto"/>
        <w:spacing w:after="0" w:line="228" w:lineRule="auto"/>
        <w:ind w:firstLine="240"/>
        <w:rPr>
          <w:sz w:val="13"/>
          <w:szCs w:val="13"/>
        </w:rPr>
      </w:pPr>
      <w:proofErr w:type="spellStart"/>
      <w:r>
        <w:rPr>
          <w:rFonts w:ascii="Segoe UI" w:eastAsia="Segoe UI" w:hAnsi="Segoe UI" w:cs="Segoe UI"/>
          <w:color w:val="000000"/>
          <w:sz w:val="13"/>
          <w:szCs w:val="13"/>
        </w:rPr>
        <w:t>KumarPh.D</w:t>
      </w:r>
      <w:proofErr w:type="spellEnd"/>
    </w:p>
    <w:p w14:paraId="3505B3BE" w14:textId="77777777" w:rsidR="005678C1" w:rsidRDefault="00000000">
      <w:pPr>
        <w:pStyle w:val="Jin0"/>
        <w:shd w:val="clear" w:color="auto" w:fill="auto"/>
        <w:spacing w:after="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Datum: 2026.04.10 17:06:21</w:t>
      </w:r>
    </w:p>
    <w:p w14:paraId="36CD4782" w14:textId="77777777" w:rsidR="005678C1" w:rsidRDefault="00000000">
      <w:pPr>
        <w:pStyle w:val="Jin0"/>
        <w:shd w:val="clear" w:color="auto" w:fill="auto"/>
        <w:spacing w:after="340" w:line="228" w:lineRule="auto"/>
        <w:ind w:firstLine="24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+02'00'</w:t>
      </w:r>
    </w:p>
    <w:p w14:paraId="7C3D04A3" w14:textId="77777777" w:rsidR="005678C1" w:rsidRDefault="00000000">
      <w:pPr>
        <w:pStyle w:val="Zkladntext1"/>
        <w:shd w:val="clear" w:color="auto" w:fill="auto"/>
        <w:spacing w:after="18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4BE7ED2E" w14:textId="77777777" w:rsidR="005678C1" w:rsidRDefault="00000000">
      <w:pPr>
        <w:pStyle w:val="Zkladntext20"/>
        <w:shd w:val="clear" w:color="auto" w:fill="auto"/>
        <w:spacing w:after="180" w:line="240" w:lineRule="auto"/>
        <w:ind w:right="2200"/>
        <w:jc w:val="right"/>
      </w:pPr>
      <w:r>
        <w:rPr>
          <w:color w:val="333333"/>
        </w:rPr>
        <w:t>ředitel</w:t>
      </w:r>
      <w:r>
        <w:br w:type="page"/>
      </w:r>
    </w:p>
    <w:p w14:paraId="1B82E33E" w14:textId="77777777" w:rsidR="005678C1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551B8CB7" wp14:editId="1CF229AA">
            <wp:simplePos x="0" y="0"/>
            <wp:positionH relativeFrom="page">
              <wp:posOffset>831850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13528CA" wp14:editId="3F6A928B">
                <wp:simplePos x="0" y="0"/>
                <wp:positionH relativeFrom="page">
                  <wp:posOffset>1243330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BBA176" w14:textId="77777777" w:rsidR="005678C1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7.900000000000006pt;margin-top:60.100000000000001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075479B9" w14:textId="77777777" w:rsidR="005678C1" w:rsidRDefault="00000000">
      <w:pPr>
        <w:pStyle w:val="Zkladntext40"/>
        <w:shd w:val="clear" w:color="auto" w:fill="auto"/>
        <w:spacing w:after="1540"/>
      </w:pPr>
      <w:r>
        <w:t>Národní agentura pro zemědělský výzkum</w:t>
      </w:r>
    </w:p>
    <w:p w14:paraId="4ECE6A86" w14:textId="77777777" w:rsidR="005678C1" w:rsidRDefault="00000000">
      <w:pPr>
        <w:pStyle w:val="Jin0"/>
        <w:shd w:val="clear" w:color="auto" w:fill="auto"/>
        <w:spacing w:after="1040" w:line="240" w:lineRule="auto"/>
        <w:jc w:val="center"/>
        <w:rPr>
          <w:sz w:val="54"/>
          <w:szCs w:val="54"/>
        </w:rPr>
      </w:pPr>
      <w:r>
        <w:rPr>
          <w:color w:val="000000"/>
          <w:sz w:val="54"/>
          <w:szCs w:val="54"/>
        </w:rPr>
        <w:t>Závazné parametry řešení projektu</w:t>
      </w:r>
    </w:p>
    <w:p w14:paraId="5FD978FC" w14:textId="77777777" w:rsidR="005678C1" w:rsidRDefault="00000000">
      <w:pPr>
        <w:pStyle w:val="Zkladntext40"/>
        <w:shd w:val="clear" w:color="auto" w:fill="auto"/>
        <w:spacing w:after="300"/>
      </w:pPr>
      <w:r>
        <w:t>příloha Smlouvy o poskytnutí podpory na řešení projektu</w:t>
      </w:r>
    </w:p>
    <w:p w14:paraId="35034160" w14:textId="77777777" w:rsidR="005678C1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58EFD3F1" w14:textId="77777777" w:rsidR="005678C1" w:rsidRDefault="00000000">
      <w:pPr>
        <w:pStyle w:val="Zkladntext30"/>
        <w:shd w:val="clear" w:color="auto" w:fill="auto"/>
        <w:spacing w:before="40" w:after="40"/>
        <w:ind w:left="1740"/>
        <w:jc w:val="left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7684AB12" wp14:editId="5AA3C3CE">
            <wp:simplePos x="0" y="0"/>
            <wp:positionH relativeFrom="page">
              <wp:posOffset>3998595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579B8FD3" wp14:editId="05E97144">
                <wp:simplePos x="0" y="0"/>
                <wp:positionH relativeFrom="page">
                  <wp:posOffset>1739900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341541" w14:textId="77777777" w:rsidR="005678C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color w:val="30428D"/>
          <w:sz w:val="22"/>
          <w:szCs w:val="22"/>
        </w:rPr>
        <w:t>Program na podporu aplikovaného</w:t>
      </w:r>
    </w:p>
    <w:p w14:paraId="03A2BD1D" w14:textId="77777777" w:rsidR="005678C1" w:rsidRDefault="00000000">
      <w:pPr>
        <w:pStyle w:val="Zkladntext30"/>
        <w:shd w:val="clear" w:color="auto" w:fill="auto"/>
        <w:spacing w:after="0"/>
        <w:ind w:left="1740"/>
        <w:jc w:val="left"/>
        <w:rPr>
          <w:sz w:val="22"/>
          <w:szCs w:val="22"/>
        </w:rPr>
      </w:pPr>
      <w:r>
        <w:rPr>
          <w:b w:val="0"/>
          <w:bCs w:val="0"/>
          <w:color w:val="30428D"/>
          <w:sz w:val="22"/>
          <w:szCs w:val="22"/>
        </w:rPr>
        <w:t>Ministerstva zemědělství 2024-20:</w:t>
      </w:r>
      <w:r>
        <w:br w:type="page"/>
      </w:r>
    </w:p>
    <w:p w14:paraId="153DBEFB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7AAE87C" wp14:editId="22A5D263">
            <wp:extent cx="2231390" cy="10731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548F" w14:textId="77777777" w:rsidR="005678C1" w:rsidRDefault="005678C1">
      <w:pPr>
        <w:spacing w:after="419" w:line="1" w:lineRule="exact"/>
      </w:pPr>
    </w:p>
    <w:p w14:paraId="78BCE6AF" w14:textId="77777777" w:rsidR="005678C1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6773"/>
      </w:tblGrid>
      <w:tr w:rsidR="005678C1" w14:paraId="1D2532F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8" w:type="dxa"/>
            <w:shd w:val="clear" w:color="auto" w:fill="FFFFFF"/>
          </w:tcPr>
          <w:p w14:paraId="01EAC7C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Kód projektu</w:t>
            </w:r>
          </w:p>
        </w:tc>
        <w:tc>
          <w:tcPr>
            <w:tcW w:w="6773" w:type="dxa"/>
            <w:shd w:val="clear" w:color="auto" w:fill="FFFFFF"/>
          </w:tcPr>
          <w:p w14:paraId="26FEEF0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</w:t>
            </w:r>
          </w:p>
        </w:tc>
      </w:tr>
      <w:tr w:rsidR="005678C1" w14:paraId="23C0E00A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28" w:type="dxa"/>
            <w:shd w:val="clear" w:color="auto" w:fill="FFFFFF"/>
          </w:tcPr>
          <w:p w14:paraId="37221B6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projektu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328141AA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Ochrana řepy cukrové proti škodlivým organismům v kontextu měnícího se klimatu a trvale udržitelného snižování zátěže životního prostředí konvenčními pesticidy</w:t>
            </w:r>
          </w:p>
        </w:tc>
      </w:tr>
      <w:tr w:rsidR="005678C1" w14:paraId="17B9F521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395FABD6" w14:textId="77777777" w:rsidR="005678C1" w:rsidRDefault="00000000">
            <w:pPr>
              <w:pStyle w:val="Jin0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Doba řešení projektu</w:t>
            </w:r>
          </w:p>
          <w:p w14:paraId="2650002B" w14:textId="77777777" w:rsidR="005678C1" w:rsidRDefault="00000000">
            <w:pPr>
              <w:pStyle w:val="Jin0"/>
              <w:shd w:val="clear" w:color="auto" w:fill="auto"/>
              <w:spacing w:after="60" w:line="240" w:lineRule="auto"/>
            </w:pPr>
            <w:r>
              <w:rPr>
                <w:b/>
                <w:bCs/>
              </w:rPr>
              <w:t>Řešitel</w:t>
            </w:r>
          </w:p>
          <w:p w14:paraId="662339C6" w14:textId="77777777" w:rsidR="005678C1" w:rsidRDefault="00000000">
            <w:pPr>
              <w:pStyle w:val="Jin0"/>
              <w:shd w:val="clear" w:color="auto" w:fill="auto"/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Klíčová osoba řešitelského týmu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706C5E0F" w14:textId="77777777" w:rsidR="005678C1" w:rsidRDefault="00000000">
            <w:pPr>
              <w:pStyle w:val="Jin0"/>
              <w:shd w:val="clear" w:color="auto" w:fill="auto"/>
              <w:spacing w:after="300" w:line="240" w:lineRule="auto"/>
            </w:pPr>
            <w:r>
              <w:t>1/2026 až 12/2030</w:t>
            </w:r>
          </w:p>
          <w:p w14:paraId="08614C54" w14:textId="4742BAD7" w:rsidR="005678C1" w:rsidRDefault="005678C1">
            <w:pPr>
              <w:pStyle w:val="Jin0"/>
              <w:shd w:val="clear" w:color="auto" w:fill="auto"/>
              <w:spacing w:after="0" w:line="240" w:lineRule="auto"/>
            </w:pPr>
          </w:p>
        </w:tc>
      </w:tr>
    </w:tbl>
    <w:p w14:paraId="53FDB8D2" w14:textId="77777777" w:rsidR="005678C1" w:rsidRDefault="005678C1">
      <w:pPr>
        <w:spacing w:after="359" w:line="1" w:lineRule="exact"/>
      </w:pPr>
    </w:p>
    <w:p w14:paraId="47A83538" w14:textId="77777777" w:rsidR="005678C1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1B0E7286" w14:textId="77777777" w:rsidR="005678C1" w:rsidRDefault="00000000">
      <w:pPr>
        <w:pStyle w:val="Zkladntext1"/>
        <w:shd w:val="clear" w:color="auto" w:fill="auto"/>
        <w:spacing w:after="280" w:line="271" w:lineRule="auto"/>
        <w:jc w:val="both"/>
      </w:pPr>
      <w:r>
        <w:t xml:space="preserve">Cílem projektu je vývoj a integrace nových i již zavedených metod ochrany cukrové řepy před klíčovými biotickými stresory, konkrétně virovými chorobami, syndromem nízké cukernatosti, </w:t>
      </w:r>
      <w:proofErr w:type="spellStart"/>
      <w:r>
        <w:t>cerkosporiózou</w:t>
      </w:r>
      <w:proofErr w:type="spellEnd"/>
      <w:r>
        <w:t xml:space="preserve"> (</w:t>
      </w:r>
      <w:proofErr w:type="spellStart"/>
      <w:r>
        <w:t>Cercospora</w:t>
      </w:r>
      <w:proofErr w:type="spellEnd"/>
      <w:r>
        <w:t xml:space="preserve"> </w:t>
      </w:r>
      <w:proofErr w:type="spellStart"/>
      <w:r>
        <w:t>beticola</w:t>
      </w:r>
      <w:proofErr w:type="spellEnd"/>
      <w:r>
        <w:t xml:space="preserve">) a významnými škůdci, mezi něž patří dřepčíci rodu </w:t>
      </w:r>
      <w:proofErr w:type="spellStart"/>
      <w:r>
        <w:t>Chaetocnema</w:t>
      </w:r>
      <w:proofErr w:type="spellEnd"/>
      <w:r>
        <w:t xml:space="preserve">, </w:t>
      </w:r>
      <w:proofErr w:type="spellStart"/>
      <w:r>
        <w:t>maločlenec</w:t>
      </w:r>
      <w:proofErr w:type="spellEnd"/>
      <w:r>
        <w:t xml:space="preserve"> čárkovitý (</w:t>
      </w:r>
      <w:proofErr w:type="spellStart"/>
      <w:r>
        <w:t>Atomaria</w:t>
      </w:r>
      <w:proofErr w:type="spellEnd"/>
      <w:r>
        <w:t xml:space="preserve"> </w:t>
      </w:r>
      <w:proofErr w:type="spellStart"/>
      <w:r>
        <w:t>linearis</w:t>
      </w:r>
      <w:proofErr w:type="spellEnd"/>
      <w:r>
        <w:t xml:space="preserve">) a </w:t>
      </w:r>
      <w:proofErr w:type="spellStart"/>
      <w:r>
        <w:t>rýhonosec</w:t>
      </w:r>
      <w:proofErr w:type="spellEnd"/>
      <w:r>
        <w:t xml:space="preserve"> řepný (</w:t>
      </w:r>
      <w:proofErr w:type="spellStart"/>
      <w:r>
        <w:t>Asproparthenis</w:t>
      </w:r>
      <w:proofErr w:type="spellEnd"/>
      <w:r>
        <w:t xml:space="preserve"> </w:t>
      </w:r>
      <w:proofErr w:type="spellStart"/>
      <w:r>
        <w:t>punctiventris</w:t>
      </w:r>
      <w:proofErr w:type="spellEnd"/>
      <w:r>
        <w:t xml:space="preserve">). Projekt se primárně zaměřuje na vývoj terénních diagnostických metod umožňujících detekci patogenů (virů a </w:t>
      </w:r>
      <w:proofErr w:type="spellStart"/>
      <w:r>
        <w:t>prokaryot</w:t>
      </w:r>
      <w:proofErr w:type="spellEnd"/>
      <w:r>
        <w:t xml:space="preserve">) v jejich vektorech, signalizaci a předpověď výskytu těchto přenašečů, včasnou diagnostiku primárních infekcí původce </w:t>
      </w:r>
      <w:proofErr w:type="spellStart"/>
      <w:r>
        <w:t>cerkosporiózy</w:t>
      </w:r>
      <w:proofErr w:type="spellEnd"/>
      <w:r>
        <w:t xml:space="preserve"> a formulaci inovativních přístupů ochrany rostlin proti hmyzím škůdcům.</w:t>
      </w:r>
    </w:p>
    <w:p w14:paraId="144C359B" w14:textId="77777777" w:rsidR="005678C1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6773"/>
      </w:tblGrid>
      <w:tr w:rsidR="005678C1" w14:paraId="1187DFB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28" w:type="dxa"/>
            <w:shd w:val="clear" w:color="auto" w:fill="FFFFFF"/>
          </w:tcPr>
          <w:p w14:paraId="4AB13441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</w:tcPr>
          <w:p w14:paraId="0B2E7D41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QL26010449-V01</w:t>
            </w:r>
          </w:p>
        </w:tc>
      </w:tr>
      <w:tr w:rsidR="005678C1" w14:paraId="1C86F542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8" w:type="dxa"/>
            <w:shd w:val="clear" w:color="auto" w:fill="FFFFFF"/>
          </w:tcPr>
          <w:p w14:paraId="249E0C5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5E4BC9BB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Determinace a kvantifikace </w:t>
            </w:r>
            <w:proofErr w:type="spellStart"/>
            <w:r>
              <w:t>Cercospora</w:t>
            </w:r>
            <w:proofErr w:type="spellEnd"/>
            <w:r>
              <w:t xml:space="preserve"> </w:t>
            </w:r>
            <w:proofErr w:type="spellStart"/>
            <w:r>
              <w:t>beticola</w:t>
            </w:r>
            <w:proofErr w:type="spellEnd"/>
            <w:r>
              <w:t xml:space="preserve"> pomocí technik mole</w:t>
            </w:r>
            <w:r>
              <w:softHyphen/>
              <w:t>kulární biologie v polních podmínkách</w:t>
            </w:r>
          </w:p>
        </w:tc>
      </w:tr>
      <w:tr w:rsidR="005678C1" w14:paraId="7451501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28" w:type="dxa"/>
            <w:shd w:val="clear" w:color="auto" w:fill="FFFFFF"/>
          </w:tcPr>
          <w:p w14:paraId="007BB527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shd w:val="clear" w:color="auto" w:fill="FFFFFF"/>
          </w:tcPr>
          <w:p w14:paraId="24E15A48" w14:textId="77777777" w:rsidR="005678C1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 xml:space="preserve">Užitný vzor bude obsahovat nové postupy a techniky determinace C. </w:t>
            </w:r>
            <w:proofErr w:type="spellStart"/>
            <w:r>
              <w:t>beticola</w:t>
            </w:r>
            <w:proofErr w:type="spellEnd"/>
            <w:r>
              <w:t xml:space="preserve"> v polních podmínkách.</w:t>
            </w:r>
          </w:p>
        </w:tc>
      </w:tr>
      <w:tr w:rsidR="005678C1" w14:paraId="16D02FA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28" w:type="dxa"/>
            <w:shd w:val="clear" w:color="auto" w:fill="FFFFFF"/>
          </w:tcPr>
          <w:p w14:paraId="6E79DF0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shd w:val="clear" w:color="auto" w:fill="FFFFFF"/>
          </w:tcPr>
          <w:p w14:paraId="546DE3F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Fuzit</w:t>
            </w:r>
            <w:proofErr w:type="spellEnd"/>
          </w:p>
        </w:tc>
      </w:tr>
      <w:tr w:rsidR="005678C1" w14:paraId="7A46035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4BC13C9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4F3D35C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QL26010449-V02</w:t>
            </w:r>
          </w:p>
        </w:tc>
      </w:tr>
      <w:tr w:rsidR="005678C1" w14:paraId="73A88E1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28" w:type="dxa"/>
            <w:shd w:val="clear" w:color="auto" w:fill="FFFFFF"/>
          </w:tcPr>
          <w:p w14:paraId="6AFB02D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</w:tcPr>
          <w:p w14:paraId="3AA8AAAD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Analýza letové aktivity mšice broskvoňové a mšice makové ze sacích pastí jako přenašečů virů žloutenek cukrovky za období 2016 až 2026.</w:t>
            </w:r>
          </w:p>
        </w:tc>
      </w:tr>
      <w:tr w:rsidR="005678C1" w14:paraId="19CDB561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928" w:type="dxa"/>
            <w:shd w:val="clear" w:color="auto" w:fill="FFFFFF"/>
          </w:tcPr>
          <w:p w14:paraId="245F904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shd w:val="clear" w:color="auto" w:fill="FFFFFF"/>
          </w:tcPr>
          <w:p w14:paraId="012F9758" w14:textId="77777777" w:rsidR="005678C1" w:rsidRDefault="00000000">
            <w:pPr>
              <w:pStyle w:val="Jin0"/>
              <w:shd w:val="clear" w:color="auto" w:fill="auto"/>
              <w:spacing w:before="80" w:after="0"/>
            </w:pPr>
            <w:r>
              <w:t>Bude vyhodnocena letová aktivita mšice broskvoňové a mšice makové ze sacích pastí z lokalit s pěstováním cukrovky za období 2016 až 2026. bude vyhodnocen vliv průběhu meteorologických faktorů v jed</w:t>
            </w:r>
            <w:r>
              <w:softHyphen/>
              <w:t>notlivých letech na letovou aktivitu mšic.</w:t>
            </w:r>
          </w:p>
        </w:tc>
      </w:tr>
      <w:tr w:rsidR="005678C1" w14:paraId="5698577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928" w:type="dxa"/>
            <w:shd w:val="clear" w:color="auto" w:fill="FFFFFF"/>
            <w:vAlign w:val="center"/>
          </w:tcPr>
          <w:p w14:paraId="03B41CB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shd w:val="clear" w:color="auto" w:fill="FFFFFF"/>
            <w:vAlign w:val="center"/>
          </w:tcPr>
          <w:p w14:paraId="2FBF3D1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  <w:tr w:rsidR="005678C1" w14:paraId="718221E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28" w:type="dxa"/>
            <w:shd w:val="clear" w:color="auto" w:fill="FFFFFF"/>
            <w:vAlign w:val="bottom"/>
          </w:tcPr>
          <w:p w14:paraId="2D5F5A57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3E1973F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QL26010449-V03</w:t>
            </w:r>
          </w:p>
        </w:tc>
      </w:tr>
      <w:tr w:rsidR="005678C1" w14:paraId="22C5E092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928" w:type="dxa"/>
            <w:shd w:val="clear" w:color="auto" w:fill="FFFFFF"/>
          </w:tcPr>
          <w:p w14:paraId="285B284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shd w:val="clear" w:color="auto" w:fill="FFFFFF"/>
            <w:vAlign w:val="bottom"/>
          </w:tcPr>
          <w:p w14:paraId="4C242C57" w14:textId="77777777" w:rsidR="005678C1" w:rsidRDefault="00000000">
            <w:pPr>
              <w:pStyle w:val="Jin0"/>
              <w:shd w:val="clear" w:color="auto" w:fill="auto"/>
              <w:spacing w:after="0"/>
            </w:pPr>
            <w:r>
              <w:t xml:space="preserve">Analýza letové aktivity mšice broskvoňové a mšice makové z </w:t>
            </w:r>
            <w:proofErr w:type="gramStart"/>
            <w:r>
              <w:t xml:space="preserve">Moric- </w:t>
            </w:r>
            <w:proofErr w:type="spellStart"/>
            <w:r>
              <w:t>keho</w:t>
            </w:r>
            <w:proofErr w:type="spellEnd"/>
            <w:proofErr w:type="gramEnd"/>
            <w:r>
              <w:t xml:space="preserve"> misek za období 2026 až 2028 a vztah mezi abundancí letové aktivity mšic ze sacích pastí a ze žlutých vodních misek.</w:t>
            </w:r>
          </w:p>
        </w:tc>
      </w:tr>
    </w:tbl>
    <w:p w14:paraId="1C450826" w14:textId="77777777" w:rsidR="005678C1" w:rsidRDefault="00000000">
      <w:pPr>
        <w:spacing w:line="1" w:lineRule="exact"/>
      </w:pPr>
      <w:r>
        <w:br w:type="page"/>
      </w:r>
    </w:p>
    <w:p w14:paraId="1F565BBE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E84E4AC" wp14:editId="5B4589FA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A5BDE" w14:textId="77777777" w:rsidR="005678C1" w:rsidRDefault="005678C1">
      <w:pPr>
        <w:spacing w:after="499" w:line="1" w:lineRule="exact"/>
      </w:pPr>
    </w:p>
    <w:p w14:paraId="5B73374D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5678C1" w14:paraId="250AD19B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914" w:type="dxa"/>
            <w:shd w:val="clear" w:color="auto" w:fill="FFFFFF"/>
          </w:tcPr>
          <w:p w14:paraId="6E1D7523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B23BCB1" w14:textId="77777777" w:rsidR="005678C1" w:rsidRDefault="00000000">
            <w:pPr>
              <w:pStyle w:val="Jin0"/>
              <w:shd w:val="clear" w:color="auto" w:fill="auto"/>
              <w:spacing w:after="0"/>
            </w:pPr>
            <w:r>
              <w:t xml:space="preserve">Bude vyhodnocena letová aktivita mšice broskvoňové a mšice makové z </w:t>
            </w:r>
            <w:proofErr w:type="spellStart"/>
            <w:r>
              <w:t>Morickeho</w:t>
            </w:r>
            <w:proofErr w:type="spellEnd"/>
            <w:r>
              <w:t xml:space="preserve"> misek za období 2026 až 2028. Bude vyhodnocen vztah mezi abundancí letové aktivity mšic ze sacích pastí a ze žlutých vod</w:t>
            </w:r>
            <w:r>
              <w:softHyphen/>
              <w:t>ních misek a vliv průběhu meteorologických faktorů v jednotlivých letech na letovou aktivitu mšic.</w:t>
            </w:r>
          </w:p>
        </w:tc>
      </w:tr>
      <w:tr w:rsidR="005678C1" w14:paraId="56DDC79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17F22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1FA57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153E48CB" w14:textId="77777777" w:rsidR="005678C1" w:rsidRDefault="005678C1">
      <w:pPr>
        <w:spacing w:after="219" w:line="1" w:lineRule="exact"/>
      </w:pPr>
    </w:p>
    <w:p w14:paraId="117B46ED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5678C1" w14:paraId="5003E6E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5CA7E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1E611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QL26010449-V04</w:t>
            </w:r>
          </w:p>
        </w:tc>
      </w:tr>
      <w:tr w:rsidR="005678C1" w14:paraId="0B054C33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914" w:type="dxa"/>
            <w:shd w:val="clear" w:color="auto" w:fill="FFFFFF"/>
          </w:tcPr>
          <w:p w14:paraId="40BE05C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4EFB526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Model pro předpověď rizika výskytu virových žloutenek cukrovky na základě analýzy letové aktivity mšice broskvoňové a mšice makové ze sacích pastí za období 2016 až 2029 a z </w:t>
            </w:r>
            <w:proofErr w:type="spellStart"/>
            <w:r>
              <w:t>Morickeho</w:t>
            </w:r>
            <w:proofErr w:type="spellEnd"/>
            <w:r>
              <w:t xml:space="preserve"> misek za období 2026 až 2029</w:t>
            </w:r>
          </w:p>
        </w:tc>
      </w:tr>
      <w:tr w:rsidR="005678C1" w14:paraId="055DC19C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2914" w:type="dxa"/>
            <w:shd w:val="clear" w:color="auto" w:fill="FFFFFF"/>
          </w:tcPr>
          <w:p w14:paraId="6548E863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9081015" w14:textId="77777777" w:rsidR="005678C1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Model pro předpověď rizika výskytu virových žloutenek řepy cukrové bude vytvořen na základě analýzy letové aktivity mšice broskvoňové a mšice makové ze sacích pastí za období 2016 až 2029 a z </w:t>
            </w:r>
            <w:proofErr w:type="spellStart"/>
            <w:r>
              <w:t>Morickeho</w:t>
            </w:r>
            <w:proofErr w:type="spellEnd"/>
            <w:r>
              <w:t xml:space="preserve"> misek za období 2026 až 2029. V případě získání dostatečných a kva</w:t>
            </w:r>
            <w:r>
              <w:softHyphen/>
              <w:t>litních dat o výskytu virů žloutenek cukrovky v přenašečích budou tato data jedním z parametrů modelu.</w:t>
            </w:r>
          </w:p>
        </w:tc>
      </w:tr>
      <w:tr w:rsidR="005678C1" w14:paraId="78DA136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78D9383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D845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61285467" w14:textId="77777777" w:rsidR="005678C1" w:rsidRDefault="005678C1">
      <w:pPr>
        <w:spacing w:after="219" w:line="1" w:lineRule="exact"/>
      </w:pPr>
    </w:p>
    <w:p w14:paraId="633ACD8E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5678C1" w14:paraId="09460EB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ECAE21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1174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QL26010449-V05</w:t>
            </w:r>
          </w:p>
        </w:tc>
      </w:tr>
      <w:tr w:rsidR="005678C1" w14:paraId="4AF3B44F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914" w:type="dxa"/>
            <w:shd w:val="clear" w:color="auto" w:fill="FFFFFF"/>
          </w:tcPr>
          <w:p w14:paraId="5FAECD0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FFD7EBB" w14:textId="77777777" w:rsidR="005678C1" w:rsidRDefault="00000000">
            <w:pPr>
              <w:pStyle w:val="Jin0"/>
              <w:shd w:val="clear" w:color="auto" w:fill="auto"/>
              <w:spacing w:after="0"/>
            </w:pPr>
            <w:r>
              <w:t xml:space="preserve">Metodika monitoringu výskytu mšice broskvoňové a mšice makové v porostech řepy cukrové v kombinaci dat z </w:t>
            </w:r>
            <w:proofErr w:type="spellStart"/>
            <w:r>
              <w:t>Morickeho</w:t>
            </w:r>
            <w:proofErr w:type="spellEnd"/>
            <w:r>
              <w:t xml:space="preserve"> misek pro stano</w:t>
            </w:r>
            <w:r>
              <w:softHyphen/>
              <w:t xml:space="preserve">vení optimálního termínu ochrany </w:t>
            </w:r>
            <w:proofErr w:type="spellStart"/>
            <w:r>
              <w:t>aficidy</w:t>
            </w:r>
            <w:proofErr w:type="spellEnd"/>
            <w:r>
              <w:t>.</w:t>
            </w:r>
          </w:p>
        </w:tc>
      </w:tr>
      <w:tr w:rsidR="005678C1" w14:paraId="1078EFCF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914" w:type="dxa"/>
            <w:shd w:val="clear" w:color="auto" w:fill="FFFFFF"/>
          </w:tcPr>
          <w:p w14:paraId="0259158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E9B2220" w14:textId="77777777" w:rsidR="005678C1" w:rsidRDefault="00000000">
            <w:pPr>
              <w:pStyle w:val="Jin0"/>
              <w:shd w:val="clear" w:color="auto" w:fill="auto"/>
              <w:spacing w:before="80" w:after="0"/>
            </w:pPr>
            <w:r>
              <w:t xml:space="preserve">Model pro předpověď rizika výskytu virových žloutenek řepy cukrové bude vytvořen na základě analýzy letové aktivity mšice broskvoňové a mšice makové ze sacích pastí za období 2016 až 2029 a z </w:t>
            </w:r>
            <w:proofErr w:type="spellStart"/>
            <w:r>
              <w:t>Morickeho</w:t>
            </w:r>
            <w:proofErr w:type="spellEnd"/>
            <w:r>
              <w:t xml:space="preserve"> misek za období 2026 až 2029. V metodice bude zohledněn výskyt virů žloutenek v přenašečích.</w:t>
            </w:r>
          </w:p>
        </w:tc>
      </w:tr>
      <w:tr w:rsidR="005678C1" w14:paraId="6057B2FA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0A949BF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F0176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1F7A19FC" w14:textId="77777777" w:rsidR="005678C1" w:rsidRDefault="005678C1">
      <w:pPr>
        <w:spacing w:after="219" w:line="1" w:lineRule="exact"/>
      </w:pPr>
    </w:p>
    <w:p w14:paraId="2A439803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5678C1" w14:paraId="2F87C83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B7F2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A1A17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QL26010449-V06</w:t>
            </w:r>
          </w:p>
        </w:tc>
      </w:tr>
      <w:tr w:rsidR="005678C1" w14:paraId="2592FDC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07198483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8FD397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Mapa výskytu rezistentních populací </w:t>
            </w:r>
            <w:proofErr w:type="spellStart"/>
            <w:r>
              <w:t>Cercospora</w:t>
            </w:r>
            <w:proofErr w:type="spellEnd"/>
            <w:r>
              <w:t xml:space="preserve"> </w:t>
            </w:r>
            <w:proofErr w:type="spellStart"/>
            <w:r>
              <w:t>beticola</w:t>
            </w:r>
            <w:proofErr w:type="spellEnd"/>
            <w:r>
              <w:t xml:space="preserve"> v ČR</w:t>
            </w:r>
          </w:p>
        </w:tc>
      </w:tr>
      <w:tr w:rsidR="005678C1" w14:paraId="0C00A39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914" w:type="dxa"/>
            <w:shd w:val="clear" w:color="auto" w:fill="FFFFFF"/>
          </w:tcPr>
          <w:p w14:paraId="131D6F1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B3C867F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Obsahem mapy budou lokality s výskytem rezistentních populací </w:t>
            </w:r>
            <w:proofErr w:type="gramStart"/>
            <w:r>
              <w:t xml:space="preserve">Cer- </w:t>
            </w:r>
            <w:proofErr w:type="spellStart"/>
            <w:r>
              <w:t>cospora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beticola</w:t>
            </w:r>
            <w:proofErr w:type="spellEnd"/>
            <w:r>
              <w:t xml:space="preserve"> proti různým fungicidním látkám.</w:t>
            </w:r>
          </w:p>
        </w:tc>
      </w:tr>
      <w:tr w:rsidR="005678C1" w14:paraId="3419DA8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0F9159B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A6963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Nmap</w:t>
            </w:r>
            <w:proofErr w:type="spellEnd"/>
          </w:p>
        </w:tc>
      </w:tr>
    </w:tbl>
    <w:p w14:paraId="5EE02AAD" w14:textId="77777777" w:rsidR="005678C1" w:rsidRDefault="005678C1">
      <w:pPr>
        <w:spacing w:after="219" w:line="1" w:lineRule="exact"/>
      </w:pPr>
    </w:p>
    <w:p w14:paraId="58D2284E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5678C1" w14:paraId="01ED1C9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61230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DCE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QL26010449-V07</w:t>
            </w:r>
          </w:p>
        </w:tc>
      </w:tr>
      <w:tr w:rsidR="005678C1" w14:paraId="2709B99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006F3C1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618A7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Metodika odběru a logistiky vzorků </w:t>
            </w:r>
            <w:proofErr w:type="spellStart"/>
            <w:r>
              <w:t>Cercospora</w:t>
            </w:r>
            <w:proofErr w:type="spellEnd"/>
            <w:r>
              <w:t xml:space="preserve"> </w:t>
            </w:r>
            <w:proofErr w:type="spellStart"/>
            <w:r>
              <w:t>beticola</w:t>
            </w:r>
            <w:proofErr w:type="spellEnd"/>
          </w:p>
        </w:tc>
      </w:tr>
      <w:tr w:rsidR="005678C1" w14:paraId="01450F5A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14" w:type="dxa"/>
            <w:shd w:val="clear" w:color="auto" w:fill="FFFFFF"/>
          </w:tcPr>
          <w:p w14:paraId="3B22803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9DC96C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Schválená metodika bude popisovat metody odběru a převozu vzorků, pro co jejich nejlepší a nejspolehlivější zpracování.</w:t>
            </w:r>
          </w:p>
        </w:tc>
      </w:tr>
    </w:tbl>
    <w:p w14:paraId="516A9E60" w14:textId="77777777" w:rsidR="005678C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8"/>
      </w:tblGrid>
      <w:tr w:rsidR="005678C1" w14:paraId="78A48AB2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4AA8F0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lastRenderedPageBreak/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3FB8E3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  <w:tr w:rsidR="005678C1" w14:paraId="034EA61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69C245" w14:textId="77777777" w:rsidR="005678C1" w:rsidRDefault="005678C1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5678C1" w14:paraId="2769A0EB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7B47603A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7C438C07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465FDC28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DCEDC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QL26010449-V08</w:t>
            </w:r>
          </w:p>
          <w:p w14:paraId="6945B013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 xml:space="preserve">Metody diagnostiky </w:t>
            </w:r>
            <w:proofErr w:type="spellStart"/>
            <w:r>
              <w:t>žilnatky</w:t>
            </w:r>
            <w:proofErr w:type="spellEnd"/>
            <w:r>
              <w:t xml:space="preserve"> rákosové</w:t>
            </w:r>
          </w:p>
          <w:p w14:paraId="3180C728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pojednávat o metodách diagnostiky přenašeče původců SBR.</w:t>
            </w:r>
          </w:p>
          <w:p w14:paraId="346525D8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proofErr w:type="spellStart"/>
            <w:r>
              <w:t>Jost</w:t>
            </w:r>
            <w:proofErr w:type="spellEnd"/>
          </w:p>
        </w:tc>
      </w:tr>
      <w:tr w:rsidR="005678C1" w14:paraId="67EC7B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A4F1BDC" w14:textId="77777777" w:rsidR="005678C1" w:rsidRDefault="005678C1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5678C1" w14:paraId="7F1BB597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763D2B6E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ID výsledku</w:t>
            </w:r>
          </w:p>
          <w:p w14:paraId="23B817DE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Název výsledku</w:t>
            </w:r>
          </w:p>
          <w:p w14:paraId="687871B1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Popis výsledku</w:t>
            </w:r>
          </w:p>
          <w:p w14:paraId="6FAE8F88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53464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QL26010449-V09</w:t>
            </w:r>
          </w:p>
          <w:p w14:paraId="2677AE08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r>
              <w:t>Monitoring a signalizace výskytu škodlivých druhů hmyzu v řepě cuk</w:t>
            </w:r>
            <w:r>
              <w:softHyphen/>
              <w:t>rové</w:t>
            </w:r>
          </w:p>
          <w:p w14:paraId="585C2A3E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Článek v odborném periodiku bude pojednávat druhovém spektru hmyzích škůdců řepy cukrové, jejich monitoringu a signalizaci</w:t>
            </w:r>
          </w:p>
          <w:p w14:paraId="62CD7559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6" w:lineRule="auto"/>
            </w:pPr>
            <w:proofErr w:type="spellStart"/>
            <w:r>
              <w:t>Jost</w:t>
            </w:r>
            <w:proofErr w:type="spellEnd"/>
          </w:p>
        </w:tc>
      </w:tr>
      <w:tr w:rsidR="005678C1" w14:paraId="0A6E8C0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5124F06" w14:textId="77777777" w:rsidR="005678C1" w:rsidRDefault="005678C1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5678C1" w14:paraId="0F7E230C" w14:textId="77777777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4DFF6D4B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5B10B448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2AE1066C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3607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QL26010449-V10</w:t>
            </w:r>
          </w:p>
          <w:p w14:paraId="09E56763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>Virové žloutenky a mozaika řepy cukrové</w:t>
            </w:r>
          </w:p>
          <w:p w14:paraId="40BC0753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 xml:space="preserve">Článek v odborném periodiku bude shrnovat poznatky o virových </w:t>
            </w:r>
            <w:proofErr w:type="gramStart"/>
            <w:r>
              <w:t>pato- genech</w:t>
            </w:r>
            <w:proofErr w:type="gramEnd"/>
            <w:r>
              <w:t xml:space="preserve"> řepy cukrové.</w:t>
            </w:r>
          </w:p>
          <w:p w14:paraId="0871C423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proofErr w:type="spellStart"/>
            <w:r>
              <w:t>Jost</w:t>
            </w:r>
            <w:proofErr w:type="spellEnd"/>
          </w:p>
        </w:tc>
      </w:tr>
      <w:tr w:rsidR="005678C1" w14:paraId="7E1456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5133CE7" w14:textId="77777777" w:rsidR="005678C1" w:rsidRDefault="005678C1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5678C1" w14:paraId="6D6266FB" w14:textId="77777777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581A1D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60" w:line="240" w:lineRule="auto"/>
            </w:pPr>
            <w:r>
              <w:rPr>
                <w:b/>
                <w:bCs/>
              </w:rPr>
              <w:t>ID výsledku</w:t>
            </w:r>
          </w:p>
          <w:p w14:paraId="67EEBE26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Název výsledku</w:t>
            </w:r>
          </w:p>
          <w:p w14:paraId="4D019C22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Popis výsledku</w:t>
            </w:r>
          </w:p>
          <w:p w14:paraId="51CFA682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42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3A11F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/>
            </w:pPr>
            <w:r>
              <w:t>QL26010449-V11</w:t>
            </w:r>
          </w:p>
          <w:p w14:paraId="25B8D836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71" w:lineRule="auto"/>
            </w:pPr>
            <w:r>
              <w:t xml:space="preserve">Změna škodlivosti druhů hmyzu na řepě cukrové po zákazu moření </w:t>
            </w:r>
            <w:proofErr w:type="spellStart"/>
            <w:r>
              <w:t>neonikotinoidy</w:t>
            </w:r>
            <w:proofErr w:type="spellEnd"/>
          </w:p>
          <w:p w14:paraId="3F4B6111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 w:line="266" w:lineRule="auto"/>
            </w:pPr>
            <w:r>
              <w:t>Impaktovaný článek v databázi WOS popisující změnu škodlivosti hmyzích škůdců řepy cukrové.</w:t>
            </w:r>
          </w:p>
          <w:p w14:paraId="49D78DA9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140"/>
            </w:pPr>
            <w:proofErr w:type="spellStart"/>
            <w:r>
              <w:t>Jimp</w:t>
            </w:r>
            <w:proofErr w:type="spellEnd"/>
          </w:p>
        </w:tc>
      </w:tr>
      <w:tr w:rsidR="005678C1" w14:paraId="1F1540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6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3159C2C" w14:textId="77777777" w:rsidR="005678C1" w:rsidRDefault="005678C1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  <w:tr w:rsidR="005678C1" w14:paraId="531C9CE1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73CE1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ID výsledku Název výsledku</w:t>
            </w:r>
          </w:p>
          <w:p w14:paraId="4C97333E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240" w:line="427" w:lineRule="auto"/>
            </w:pPr>
            <w:r>
              <w:rPr>
                <w:b/>
                <w:bCs/>
              </w:rPr>
              <w:t>Popis výsledku</w:t>
            </w:r>
          </w:p>
          <w:p w14:paraId="5F95B181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0" w:line="427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795DB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QL26010449-V12</w:t>
            </w:r>
          </w:p>
          <w:p w14:paraId="5FCCACED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r>
              <w:t>Vliv přírodních repelentů na šíření virových patogenů řepy cukrové Impaktovaný článek v databázi WOS popisující účinky repelentů v och</w:t>
            </w:r>
            <w:r>
              <w:softHyphen/>
              <w:t>raně proti virovým patogenům řepy cukrové.</w:t>
            </w:r>
          </w:p>
          <w:p w14:paraId="4A12ED0B" w14:textId="77777777" w:rsidR="005678C1" w:rsidRDefault="00000000">
            <w:pPr>
              <w:pStyle w:val="Jin0"/>
              <w:framePr w:w="9691" w:h="12178" w:vSpace="598" w:wrap="notBeside" w:vAnchor="text" w:hAnchor="text" w:x="20" w:y="599"/>
              <w:shd w:val="clear" w:color="auto" w:fill="auto"/>
              <w:spacing w:after="60" w:line="350" w:lineRule="auto"/>
            </w:pPr>
            <w:proofErr w:type="spellStart"/>
            <w:r>
              <w:t>Jimp</w:t>
            </w:r>
            <w:proofErr w:type="spellEnd"/>
          </w:p>
        </w:tc>
      </w:tr>
      <w:tr w:rsidR="005678C1" w14:paraId="2CA2E0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BB546F" w14:textId="77777777" w:rsidR="005678C1" w:rsidRDefault="005678C1">
            <w:pPr>
              <w:framePr w:w="9691" w:h="12178" w:vSpace="598" w:wrap="notBeside" w:vAnchor="text" w:hAnchor="text" w:x="20" w:y="599"/>
              <w:rPr>
                <w:sz w:val="10"/>
                <w:szCs w:val="10"/>
              </w:rPr>
            </w:pPr>
          </w:p>
        </w:tc>
      </w:tr>
    </w:tbl>
    <w:p w14:paraId="7F9E52BA" w14:textId="77777777" w:rsidR="005678C1" w:rsidRDefault="00000000">
      <w:pPr>
        <w:pStyle w:val="Titulektabulky0"/>
        <w:framePr w:w="2462" w:h="223" w:hSpace="19" w:wrap="notBeside" w:vAnchor="text" w:hAnchor="text" w:x="870" w:y="1"/>
        <w:shd w:val="clear" w:color="auto" w:fill="auto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MINISTERSTVO ZEMĚDĚLSTVÍ</w:t>
      </w:r>
    </w:p>
    <w:p w14:paraId="77D89D55" w14:textId="77777777" w:rsidR="005678C1" w:rsidRDefault="00000000">
      <w:pPr>
        <w:spacing w:line="1" w:lineRule="exact"/>
      </w:pPr>
      <w:r>
        <w:rPr>
          <w:noProof/>
        </w:rPr>
        <w:drawing>
          <wp:anchor distT="0" distB="0" distL="0" distR="105410" simplePos="0" relativeHeight="125829395" behindDoc="0" locked="0" layoutInCell="1" allowOverlap="1" wp14:anchorId="15CB2074" wp14:editId="2CA8B372">
            <wp:simplePos x="0" y="0"/>
            <wp:positionH relativeFrom="page">
              <wp:posOffset>802640</wp:posOffset>
            </wp:positionH>
            <wp:positionV relativeFrom="margin">
              <wp:posOffset>118745</wp:posOffset>
            </wp:positionV>
            <wp:extent cx="408305" cy="84709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F8E3D2" wp14:editId="0D48CD1A">
                <wp:simplePos x="0" y="0"/>
                <wp:positionH relativeFrom="page">
                  <wp:posOffset>1189990</wp:posOffset>
                </wp:positionH>
                <wp:positionV relativeFrom="margin">
                  <wp:posOffset>125095</wp:posOffset>
                </wp:positionV>
                <wp:extent cx="123190" cy="16129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0A073" w14:textId="77777777" w:rsidR="005678C1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93.700000000000003pt;margin-top:9.8499999999999996pt;width:9.6999999999999993pt;height:12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4"/>
        <w:gridCol w:w="6773"/>
      </w:tblGrid>
      <w:tr w:rsidR="005678C1" w14:paraId="730A849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18B82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D3D6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QL26010449-V13</w:t>
            </w:r>
          </w:p>
        </w:tc>
      </w:tr>
      <w:tr w:rsidR="005678C1" w14:paraId="655FDD2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914" w:type="dxa"/>
            <w:shd w:val="clear" w:color="auto" w:fill="FFFFFF"/>
          </w:tcPr>
          <w:p w14:paraId="758CA62F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FD04E7D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Význam plevelů a </w:t>
            </w:r>
            <w:proofErr w:type="spellStart"/>
            <w:r>
              <w:t>zaplevelujících</w:t>
            </w:r>
            <w:proofErr w:type="spellEnd"/>
            <w:r>
              <w:t xml:space="preserve"> rostlin řepy jako zdrojů virů řepy cuk</w:t>
            </w:r>
            <w:r>
              <w:softHyphen/>
              <w:t>rové</w:t>
            </w:r>
          </w:p>
        </w:tc>
      </w:tr>
    </w:tbl>
    <w:p w14:paraId="29B4603D" w14:textId="77777777" w:rsidR="005678C1" w:rsidRDefault="00000000">
      <w:pPr>
        <w:spacing w:line="1" w:lineRule="exact"/>
      </w:pPr>
      <w:r>
        <w:br w:type="page"/>
      </w:r>
    </w:p>
    <w:p w14:paraId="07DCBEAF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CF121CE" wp14:editId="09AAC0FE">
            <wp:extent cx="2231390" cy="107315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BEDBB" w14:textId="77777777" w:rsidR="005678C1" w:rsidRDefault="005678C1">
      <w:pPr>
        <w:spacing w:after="479" w:line="1" w:lineRule="exact"/>
      </w:pPr>
    </w:p>
    <w:p w14:paraId="252BF494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581"/>
      </w:tblGrid>
      <w:tr w:rsidR="005678C1" w14:paraId="04E43C1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shd w:val="clear" w:color="auto" w:fill="FFFFFF"/>
          </w:tcPr>
          <w:p w14:paraId="22529CD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center"/>
          </w:tcPr>
          <w:p w14:paraId="5657E475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Impaktovaný článek v databázi WOS popisující význam plevelů a </w:t>
            </w:r>
            <w:proofErr w:type="spellStart"/>
            <w:r>
              <w:t>zaplevelujících</w:t>
            </w:r>
            <w:proofErr w:type="spellEnd"/>
            <w:r>
              <w:t xml:space="preserve"> rostlin řepy jako zdrojů virů řepy cukrové.</w:t>
            </w:r>
          </w:p>
        </w:tc>
      </w:tr>
      <w:tr w:rsidR="005678C1" w14:paraId="21932AE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</w:tcPr>
          <w:p w14:paraId="42E2F5AF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17F8098D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Jimp</w:t>
            </w:r>
            <w:proofErr w:type="spellEnd"/>
          </w:p>
        </w:tc>
      </w:tr>
      <w:tr w:rsidR="005678C1" w14:paraId="7339A2B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25E2DBF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0B1D044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QL26010449-V14</w:t>
            </w:r>
          </w:p>
        </w:tc>
      </w:tr>
      <w:tr w:rsidR="005678C1" w14:paraId="0AB87E2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0524CDB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</w:tcPr>
          <w:p w14:paraId="6FF4504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Repelent proti hmyzím vektorům virů napadajících řepu cukrovou</w:t>
            </w:r>
          </w:p>
        </w:tc>
      </w:tr>
      <w:tr w:rsidR="005678C1" w14:paraId="643FB5C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62CB4C4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2C3ABBB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Funkční vzorek repelentu proti hmyzím vektorům virů řepy cukrové.</w:t>
            </w:r>
          </w:p>
        </w:tc>
      </w:tr>
      <w:tr w:rsidR="005678C1" w14:paraId="524F1D2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7B2DF89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2DA5F25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  <w:tr w:rsidR="005678C1" w14:paraId="645BA69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401ED67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7A17210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QL26010449-V15</w:t>
            </w:r>
          </w:p>
        </w:tc>
      </w:tr>
      <w:tr w:rsidR="005678C1" w14:paraId="5EEA5CB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04" w:type="dxa"/>
            <w:shd w:val="clear" w:color="auto" w:fill="FFFFFF"/>
          </w:tcPr>
          <w:p w14:paraId="2B12076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6DB1F3FF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Inovovaná technologie integrované ochrany škůdců vzcházející a mladé řepy v kontextu zákazu moření osiva </w:t>
            </w:r>
            <w:proofErr w:type="spellStart"/>
            <w:r>
              <w:t>neonikotinoidy</w:t>
            </w:r>
            <w:proofErr w:type="spellEnd"/>
          </w:p>
        </w:tc>
      </w:tr>
      <w:tr w:rsidR="005678C1" w14:paraId="6BCA9911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04" w:type="dxa"/>
            <w:shd w:val="clear" w:color="auto" w:fill="FFFFFF"/>
          </w:tcPr>
          <w:p w14:paraId="5FF3EC03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2BB221E2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Ověřená technologie popisující nové postupy v integrované ochraně řepy, zaměřené na ochranu vzcházející řepy po zákazu moření </w:t>
            </w:r>
            <w:proofErr w:type="spellStart"/>
            <w:proofErr w:type="gramStart"/>
            <w:r>
              <w:t>neoni</w:t>
            </w:r>
            <w:proofErr w:type="spellEnd"/>
            <w:r>
              <w:t xml:space="preserve">- </w:t>
            </w:r>
            <w:proofErr w:type="spellStart"/>
            <w:r>
              <w:t>kotinoidy</w:t>
            </w:r>
            <w:proofErr w:type="spellEnd"/>
            <w:proofErr w:type="gramEnd"/>
            <w:r>
              <w:t>.</w:t>
            </w:r>
          </w:p>
        </w:tc>
      </w:tr>
      <w:tr w:rsidR="005678C1" w14:paraId="7243409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904" w:type="dxa"/>
            <w:shd w:val="clear" w:color="auto" w:fill="FFFFFF"/>
          </w:tcPr>
          <w:p w14:paraId="565F035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</w:tcPr>
          <w:p w14:paraId="160FABE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  <w:tr w:rsidR="005678C1" w14:paraId="25F4D8E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1912DCF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03B3DB6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QL26010449-V16</w:t>
            </w:r>
          </w:p>
        </w:tc>
      </w:tr>
      <w:tr w:rsidR="005678C1" w14:paraId="50FDD6B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04" w:type="dxa"/>
            <w:shd w:val="clear" w:color="auto" w:fill="FFFFFF"/>
          </w:tcPr>
          <w:p w14:paraId="3D330C7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6A72CBB5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Integrovaná ochrana řepy cukrové proti významným patogenům a škůdcům</w:t>
            </w:r>
          </w:p>
        </w:tc>
      </w:tr>
      <w:tr w:rsidR="005678C1" w14:paraId="1676881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04" w:type="dxa"/>
            <w:shd w:val="clear" w:color="auto" w:fill="FFFFFF"/>
          </w:tcPr>
          <w:p w14:paraId="3522FCE7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1A4CFC44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Workshop zaměřený na seznámení pěstitelské veřejnosti s novými poznatky v ochraně řepy cukrové.</w:t>
            </w:r>
          </w:p>
        </w:tc>
      </w:tr>
      <w:tr w:rsidR="005678C1" w14:paraId="08234D2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5C4F5D2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581" w:type="dxa"/>
            <w:shd w:val="clear" w:color="auto" w:fill="FFFFFF"/>
            <w:vAlign w:val="bottom"/>
          </w:tcPr>
          <w:p w14:paraId="6BB48A1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4D54C509" w14:textId="77777777" w:rsidR="005678C1" w:rsidRDefault="005678C1">
      <w:pPr>
        <w:spacing w:after="359" w:line="1" w:lineRule="exact"/>
      </w:pPr>
    </w:p>
    <w:p w14:paraId="4817D69E" w14:textId="77777777" w:rsidR="005678C1" w:rsidRDefault="00000000">
      <w:pPr>
        <w:pStyle w:val="Nadpis10"/>
        <w:keepNext/>
        <w:keepLines/>
        <w:shd w:val="clear" w:color="auto" w:fill="auto"/>
        <w:jc w:val="both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559137E6" w14:textId="77777777" w:rsidR="005678C1" w:rsidRDefault="00000000">
      <w:pPr>
        <w:pStyle w:val="Zkladntext1"/>
        <w:shd w:val="clear" w:color="auto" w:fill="auto"/>
        <w:spacing w:after="16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576"/>
      </w:tblGrid>
      <w:tr w:rsidR="005678C1" w14:paraId="225279B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904" w:type="dxa"/>
            <w:shd w:val="clear" w:color="auto" w:fill="FFFFFF"/>
          </w:tcPr>
          <w:p w14:paraId="3F1A5DD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576" w:type="dxa"/>
            <w:shd w:val="clear" w:color="auto" w:fill="FFFFFF"/>
          </w:tcPr>
          <w:p w14:paraId="718F523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5678C1" w14:paraId="6C14937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5113A0F7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576" w:type="dxa"/>
            <w:shd w:val="clear" w:color="auto" w:fill="FFFFFF"/>
          </w:tcPr>
          <w:p w14:paraId="791314DE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5678C1" w14:paraId="43C9FE7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6C6B1293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576" w:type="dxa"/>
            <w:shd w:val="clear" w:color="auto" w:fill="FFFFFF"/>
            <w:vAlign w:val="center"/>
          </w:tcPr>
          <w:p w14:paraId="62B48E7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5678C1" w14:paraId="521D85F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3734CF0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576" w:type="dxa"/>
            <w:shd w:val="clear" w:color="auto" w:fill="FFFFFF"/>
            <w:vAlign w:val="bottom"/>
          </w:tcPr>
          <w:p w14:paraId="7FF76D0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1A872F3" w14:textId="77777777" w:rsidR="005678C1" w:rsidRDefault="005678C1">
      <w:pPr>
        <w:spacing w:after="359" w:line="1" w:lineRule="exact"/>
      </w:pPr>
    </w:p>
    <w:p w14:paraId="464EAC8B" w14:textId="77777777" w:rsidR="005678C1" w:rsidRDefault="005678C1">
      <w:pPr>
        <w:spacing w:line="1" w:lineRule="exact"/>
      </w:pPr>
    </w:p>
    <w:p w14:paraId="533E2949" w14:textId="77777777" w:rsidR="005678C1" w:rsidRDefault="00000000">
      <w:pPr>
        <w:pStyle w:val="Titulektabulky0"/>
        <w:shd w:val="clear" w:color="auto" w:fill="auto"/>
        <w:ind w:left="29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576"/>
      </w:tblGrid>
      <w:tr w:rsidR="005678C1" w14:paraId="462CDC7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904" w:type="dxa"/>
            <w:shd w:val="clear" w:color="auto" w:fill="FFFFFF"/>
          </w:tcPr>
          <w:p w14:paraId="12C2B8B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576" w:type="dxa"/>
            <w:shd w:val="clear" w:color="auto" w:fill="FFFFFF"/>
          </w:tcPr>
          <w:p w14:paraId="53357DE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Kamýcká 129 Praha 16500</w:t>
            </w:r>
          </w:p>
        </w:tc>
      </w:tr>
      <w:tr w:rsidR="005678C1" w14:paraId="1AD6887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04" w:type="dxa"/>
            <w:shd w:val="clear" w:color="auto" w:fill="FFFFFF"/>
          </w:tcPr>
          <w:p w14:paraId="4211B1BE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576" w:type="dxa"/>
            <w:shd w:val="clear" w:color="auto" w:fill="FFFFFF"/>
          </w:tcPr>
          <w:p w14:paraId="3BDCA5EF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60460709</w:t>
            </w:r>
          </w:p>
        </w:tc>
      </w:tr>
      <w:tr w:rsidR="005678C1" w14:paraId="7EC8E20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333EBB8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576" w:type="dxa"/>
            <w:shd w:val="clear" w:color="auto" w:fill="FFFFFF"/>
            <w:vAlign w:val="bottom"/>
          </w:tcPr>
          <w:p w14:paraId="08AD635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</w:tbl>
    <w:p w14:paraId="7B936C05" w14:textId="77777777" w:rsidR="005678C1" w:rsidRDefault="00000000">
      <w:pPr>
        <w:spacing w:line="1" w:lineRule="exact"/>
      </w:pPr>
      <w:r>
        <w:br w:type="page"/>
      </w:r>
    </w:p>
    <w:p w14:paraId="61A40169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6BA8BFD" wp14:editId="6D996032">
            <wp:extent cx="2231390" cy="107315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71440" w14:textId="77777777" w:rsidR="005678C1" w:rsidRDefault="005678C1">
      <w:pPr>
        <w:spacing w:after="459" w:line="1" w:lineRule="exact"/>
      </w:pPr>
    </w:p>
    <w:p w14:paraId="3530C5CD" w14:textId="77777777" w:rsidR="005678C1" w:rsidRDefault="005678C1">
      <w:pPr>
        <w:spacing w:line="1" w:lineRule="exact"/>
      </w:pPr>
    </w:p>
    <w:p w14:paraId="2B210857" w14:textId="77777777" w:rsidR="005678C1" w:rsidRDefault="00000000">
      <w:pPr>
        <w:pStyle w:val="Titulektabulky0"/>
        <w:shd w:val="clear" w:color="auto" w:fill="auto"/>
        <w:ind w:left="48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678C1" w14:paraId="4908A32B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49B44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966E0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  <w:tr w:rsidR="005678C1" w14:paraId="218A4FC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701" w:type="dxa"/>
            <w:gridSpan w:val="2"/>
            <w:shd w:val="clear" w:color="auto" w:fill="FFFFFF"/>
            <w:vAlign w:val="bottom"/>
          </w:tcPr>
          <w:p w14:paraId="6B68762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AGROPROGRES Kateřinky s. r. o.</w:t>
            </w:r>
          </w:p>
        </w:tc>
      </w:tr>
      <w:tr w:rsidR="005678C1" w14:paraId="1467264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222439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8566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Arnoštov</w:t>
            </w:r>
            <w:proofErr w:type="spellEnd"/>
            <w:r>
              <w:t xml:space="preserve"> 83 Oldřišov 74733</w:t>
            </w:r>
          </w:p>
        </w:tc>
      </w:tr>
      <w:tr w:rsidR="005678C1" w14:paraId="0587098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43527FF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C3B2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47977400</w:t>
            </w:r>
          </w:p>
        </w:tc>
      </w:tr>
      <w:tr w:rsidR="005678C1" w14:paraId="023B95D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884AA1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E742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5678C1" w14:paraId="4F4D17B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42EF9153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F68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5B93FD54" w14:textId="77777777" w:rsidR="005678C1" w:rsidRDefault="005678C1">
      <w:pPr>
        <w:spacing w:after="239" w:line="1" w:lineRule="exact"/>
      </w:pPr>
    </w:p>
    <w:p w14:paraId="576A79A6" w14:textId="77777777" w:rsidR="005678C1" w:rsidRDefault="005678C1">
      <w:pPr>
        <w:spacing w:line="1" w:lineRule="exact"/>
      </w:pPr>
    </w:p>
    <w:p w14:paraId="2AC9B1FE" w14:textId="77777777" w:rsidR="005678C1" w:rsidRDefault="00000000">
      <w:pPr>
        <w:pStyle w:val="Titulektabulky0"/>
        <w:shd w:val="clear" w:color="auto" w:fill="auto"/>
        <w:ind w:left="48"/>
      </w:pPr>
      <w:r>
        <w:t>Řepařský institut, spol.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678C1" w14:paraId="51C5770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BE2B3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C19C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69 Semčice 29446</w:t>
            </w:r>
          </w:p>
        </w:tc>
      </w:tr>
      <w:tr w:rsidR="005678C1" w14:paraId="7720B8B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1F7426E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634B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18572171</w:t>
            </w:r>
          </w:p>
        </w:tc>
      </w:tr>
      <w:tr w:rsidR="005678C1" w14:paraId="4493EB8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D5BA18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3F2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  <w:tr w:rsidR="005678C1" w14:paraId="1FF962C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9C04A2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84E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MP Malý podnik</w:t>
            </w:r>
          </w:p>
        </w:tc>
      </w:tr>
    </w:tbl>
    <w:p w14:paraId="3D4ED2AB" w14:textId="77777777" w:rsidR="005678C1" w:rsidRDefault="005678C1">
      <w:pPr>
        <w:spacing w:after="279" w:line="1" w:lineRule="exact"/>
      </w:pPr>
    </w:p>
    <w:p w14:paraId="13F4BF51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778"/>
      </w:tblGrid>
      <w:tr w:rsidR="005678C1" w14:paraId="032B61C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701" w:type="dxa"/>
            <w:gridSpan w:val="2"/>
            <w:shd w:val="clear" w:color="auto" w:fill="FFFFFF"/>
          </w:tcPr>
          <w:p w14:paraId="2F5C4E0F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rPr>
                <w:b/>
                <w:bCs/>
              </w:rPr>
              <w:t>Tereos</w:t>
            </w:r>
            <w:proofErr w:type="spellEnd"/>
            <w:r>
              <w:rPr>
                <w:b/>
                <w:bCs/>
              </w:rPr>
              <w:t xml:space="preserve"> TTD, a.s.</w:t>
            </w:r>
          </w:p>
        </w:tc>
      </w:tr>
      <w:tr w:rsidR="005678C1" w14:paraId="354DEA8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253D2D6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C1BA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Palackého náměstí 1 Dobrovice 29441</w:t>
            </w:r>
          </w:p>
        </w:tc>
      </w:tr>
      <w:tr w:rsidR="005678C1" w14:paraId="78DC18E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092BF9F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245C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16193741</w:t>
            </w:r>
          </w:p>
        </w:tc>
      </w:tr>
      <w:tr w:rsidR="005678C1" w14:paraId="216F258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2EB4D49A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DAB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Akciová společnost</w:t>
            </w:r>
          </w:p>
        </w:tc>
      </w:tr>
      <w:tr w:rsidR="005678C1" w14:paraId="5A8A752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3FFF625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7E13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VP Velký podnik</w:t>
            </w:r>
          </w:p>
        </w:tc>
      </w:tr>
    </w:tbl>
    <w:p w14:paraId="0CBCE8E8" w14:textId="77777777" w:rsidR="005678C1" w:rsidRDefault="005678C1">
      <w:pPr>
        <w:sectPr w:rsidR="005678C1">
          <w:type w:val="continuous"/>
          <w:pgSz w:w="11900" w:h="16840"/>
          <w:pgMar w:top="145" w:right="1094" w:bottom="1318" w:left="1077" w:header="0" w:footer="3" w:gutter="0"/>
          <w:cols w:space="720"/>
          <w:noEndnote/>
          <w:docGrid w:linePitch="360"/>
          <w15:footnoteColumns w:val="1"/>
        </w:sectPr>
      </w:pPr>
    </w:p>
    <w:p w14:paraId="463FC54D" w14:textId="77777777" w:rsidR="005678C1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1780FD95" w14:textId="77777777" w:rsidR="005678C1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4A8CF21A" w14:textId="77777777" w:rsidR="005678C1" w:rsidRDefault="00000000">
      <w:pPr>
        <w:pStyle w:val="Jin0"/>
        <w:shd w:val="clear" w:color="auto" w:fill="auto"/>
        <w:spacing w:after="28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1C30B965" w14:textId="77777777" w:rsidR="005678C1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170"/>
      </w:tblGrid>
      <w:tr w:rsidR="005678C1" w14:paraId="6EDFC2A1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14452B64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C9E4AA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1FA3ED9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5678C1" w14:paraId="4D273BC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193A7A7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37941A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0DD8B1B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4 400 000</w:t>
            </w:r>
          </w:p>
        </w:tc>
      </w:tr>
      <w:tr w:rsidR="005678C1" w14:paraId="19BEA80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752C5FB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42619C78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35BC7419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5D44C76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42407F7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F67B6A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08D7E3A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</w:tr>
    </w:tbl>
    <w:p w14:paraId="32A34098" w14:textId="77777777" w:rsidR="005678C1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3BF1D033" w14:textId="77777777" w:rsidR="005678C1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46CD0B38" w14:textId="77777777" w:rsidR="005678C1" w:rsidRDefault="005678C1">
      <w:pPr>
        <w:spacing w:after="379" w:line="1" w:lineRule="exact"/>
      </w:pPr>
    </w:p>
    <w:p w14:paraId="43344341" w14:textId="77777777" w:rsidR="005678C1" w:rsidRDefault="00000000">
      <w:pPr>
        <w:pStyle w:val="Zkladntext30"/>
        <w:shd w:val="clear" w:color="auto" w:fill="auto"/>
        <w:spacing w:after="200"/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Hlavní příjemce</w:t>
      </w:r>
    </w:p>
    <w:p w14:paraId="4704DB45" w14:textId="77777777" w:rsidR="005678C1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078"/>
        <w:gridCol w:w="2083"/>
        <w:gridCol w:w="1042"/>
      </w:tblGrid>
      <w:tr w:rsidR="005678C1" w14:paraId="5C9EFE58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205CCAE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2E185F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0DC4FF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5EF448F0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798B12B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5A906A0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1409C9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6C4CF2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042" w:type="dxa"/>
            <w:shd w:val="clear" w:color="auto" w:fill="FFFFFF"/>
          </w:tcPr>
          <w:p w14:paraId="574B29AF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7AFFD37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6759BEC9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78F909CC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</w:tcPr>
          <w:p w14:paraId="04F9BCB7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240 000</w:t>
            </w:r>
          </w:p>
        </w:tc>
        <w:tc>
          <w:tcPr>
            <w:tcW w:w="1042" w:type="dxa"/>
            <w:shd w:val="clear" w:color="auto" w:fill="FFFFFF"/>
          </w:tcPr>
          <w:p w14:paraId="7BC977A4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4DB1BA3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4361B855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6E95ED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1E7F5F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0AD2A287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654E590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364160B1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5272D3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AFD377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1042" w:type="dxa"/>
            <w:shd w:val="clear" w:color="auto" w:fill="FFFFFF"/>
          </w:tcPr>
          <w:p w14:paraId="6F45D6CD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652E379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09B94FD0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53786E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E3E0E9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1042" w:type="dxa"/>
            <w:shd w:val="clear" w:color="auto" w:fill="FFFFFF"/>
          </w:tcPr>
          <w:p w14:paraId="0DC1F705" w14:textId="77777777" w:rsidR="005678C1" w:rsidRDefault="005678C1">
            <w:pPr>
              <w:rPr>
                <w:sz w:val="10"/>
                <w:szCs w:val="10"/>
              </w:rPr>
            </w:pPr>
          </w:p>
        </w:tc>
      </w:tr>
      <w:tr w:rsidR="005678C1" w14:paraId="069E4CD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391734E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A548F3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06943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7C7098AE" w14:textId="77777777" w:rsidR="005678C1" w:rsidRDefault="005678C1">
            <w:pPr>
              <w:rPr>
                <w:sz w:val="10"/>
                <w:szCs w:val="10"/>
              </w:rPr>
            </w:pPr>
          </w:p>
        </w:tc>
      </w:tr>
    </w:tbl>
    <w:p w14:paraId="01F690E0" w14:textId="77777777" w:rsidR="005678C1" w:rsidRDefault="005678C1">
      <w:pPr>
        <w:sectPr w:rsidR="005678C1">
          <w:footerReference w:type="default" r:id="rId14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2078"/>
        <w:gridCol w:w="2083"/>
        <w:gridCol w:w="2083"/>
      </w:tblGrid>
      <w:tr w:rsidR="005678C1" w14:paraId="3196D22E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6B20A0C3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</w:pPr>
            <w:r>
              <w:lastRenderedPageBreak/>
              <w:t>4 400 000</w:t>
            </w:r>
          </w:p>
          <w:p w14:paraId="5DC44C4E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3 600 000</w:t>
            </w:r>
          </w:p>
        </w:tc>
        <w:tc>
          <w:tcPr>
            <w:tcW w:w="2078" w:type="dxa"/>
            <w:shd w:val="clear" w:color="auto" w:fill="FFFFFF"/>
          </w:tcPr>
          <w:p w14:paraId="4EB039A8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4 400 000</w:t>
            </w:r>
          </w:p>
          <w:p w14:paraId="59A0BC65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083" w:type="dxa"/>
            <w:shd w:val="clear" w:color="auto" w:fill="FFFFFF"/>
          </w:tcPr>
          <w:p w14:paraId="06684AC8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4 400 000</w:t>
            </w:r>
          </w:p>
          <w:p w14:paraId="6A099732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  <w:tc>
          <w:tcPr>
            <w:tcW w:w="2083" w:type="dxa"/>
            <w:shd w:val="clear" w:color="auto" w:fill="FFFFFF"/>
          </w:tcPr>
          <w:p w14:paraId="0CFA5061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22 000 000</w:t>
            </w:r>
          </w:p>
          <w:p w14:paraId="79EA4C56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18 000 000</w:t>
            </w:r>
          </w:p>
          <w:p w14:paraId="2C7F7ACD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5678C1" w14:paraId="26DF4C02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020A0209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4FCC625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04A601A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05563B7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678C1" w14:paraId="31B8B26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42" w:type="dxa"/>
            <w:shd w:val="clear" w:color="auto" w:fill="FFFFFF"/>
            <w:vAlign w:val="bottom"/>
          </w:tcPr>
          <w:p w14:paraId="5F73B97F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5A035FE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E4450F4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E267E6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4 000 000</w:t>
            </w:r>
          </w:p>
        </w:tc>
      </w:tr>
      <w:tr w:rsidR="005678C1" w14:paraId="2441D37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15A1F191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0BD05B8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91269A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82DC14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5678C1" w14:paraId="5B0B710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0C5B55A7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6F1A915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F05410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D59D96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6540851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bottom"/>
          </w:tcPr>
          <w:p w14:paraId="60FC5589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B6A5EDB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AC5DB96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385F624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5678C1" w14:paraId="5F631C3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bottom"/>
          </w:tcPr>
          <w:p w14:paraId="773E9E2A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846B728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BED43CA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4E5016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</w:tr>
      <w:tr w:rsidR="005678C1" w14:paraId="692F1EF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783DEA47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A519B81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C78B7E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D3F1C58" w14:textId="77777777" w:rsidR="005678C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4FC35F51" w14:textId="77777777" w:rsidR="005678C1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152C76C0" w14:textId="77777777" w:rsidR="005678C1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65D472CC" w14:textId="77777777" w:rsidR="005678C1" w:rsidRDefault="005678C1">
      <w:pPr>
        <w:spacing w:line="1" w:lineRule="exact"/>
        <w:sectPr w:rsidR="005678C1">
          <w:footerReference w:type="default" r:id="rId15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2244EE27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00C3E99" wp14:editId="60CA44BA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132D" w14:textId="77777777" w:rsidR="005678C1" w:rsidRDefault="005678C1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5678C1" w14:paraId="49C711E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F98A5B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D72D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6B7B4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64E5C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CECED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E2E58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8B4AF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ind w:firstLine="700"/>
              <w:jc w:val="both"/>
            </w:pPr>
            <w:r>
              <w:rPr>
                <w:b/>
                <w:bCs/>
              </w:rPr>
              <w:t>Celková výše</w:t>
            </w:r>
          </w:p>
        </w:tc>
      </w:tr>
      <w:tr w:rsidR="005678C1" w14:paraId="220F055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060CF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D2E1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44CE1D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81FB7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9984D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8ACA5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480F39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6 500 000</w:t>
            </w:r>
          </w:p>
        </w:tc>
      </w:tr>
      <w:tr w:rsidR="005678C1" w14:paraId="401B87C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354B983E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01C559F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A0D7919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1EB80BD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2B67F2B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E396A6A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2BB45487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678C1" w14:paraId="22A0339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B35854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46213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7659D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621CF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9FD497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F7C34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00C4AD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6 500 000</w:t>
            </w:r>
          </w:p>
        </w:tc>
      </w:tr>
    </w:tbl>
    <w:p w14:paraId="76E6CEC9" w14:textId="77777777" w:rsidR="005678C1" w:rsidRDefault="005678C1">
      <w:pPr>
        <w:spacing w:after="279" w:line="1" w:lineRule="exact"/>
      </w:pPr>
    </w:p>
    <w:p w14:paraId="0F97ED0F" w14:textId="77777777" w:rsidR="005678C1" w:rsidRDefault="00000000">
      <w:pPr>
        <w:pStyle w:val="Nadpis20"/>
        <w:keepNext/>
        <w:keepLines/>
        <w:shd w:val="clear" w:color="auto" w:fill="auto"/>
        <w:jc w:val="both"/>
      </w:pPr>
      <w:bookmarkStart w:id="9" w:name="bookmark10"/>
      <w:bookmarkStart w:id="10" w:name="bookmark9"/>
      <w:r>
        <w:t>Další příjemce</w:t>
      </w:r>
      <w:bookmarkEnd w:id="9"/>
      <w:bookmarkEnd w:id="10"/>
    </w:p>
    <w:p w14:paraId="526E0BA0" w14:textId="77777777" w:rsidR="005678C1" w:rsidRDefault="00000000">
      <w:pPr>
        <w:pStyle w:val="Zkladntext1"/>
        <w:shd w:val="clear" w:color="auto" w:fill="auto"/>
        <w:spacing w:after="220" w:line="240" w:lineRule="auto"/>
        <w:jc w:val="both"/>
      </w:pPr>
      <w:r>
        <w:t>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078"/>
        <w:gridCol w:w="2083"/>
        <w:gridCol w:w="2083"/>
        <w:gridCol w:w="2078"/>
        <w:gridCol w:w="2083"/>
        <w:gridCol w:w="2064"/>
      </w:tblGrid>
      <w:tr w:rsidR="005678C1" w14:paraId="1641A54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62C0D54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C33B6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CA5E6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9508B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47BFFC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410C1C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1E6972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678C1" w14:paraId="1DE93C1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14:paraId="6F6EAD7F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2C20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78DA0E6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6067AEC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78" w:type="dxa"/>
            <w:shd w:val="clear" w:color="auto" w:fill="FFFFFF"/>
          </w:tcPr>
          <w:p w14:paraId="04A80F7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</w:tcPr>
          <w:p w14:paraId="3E64EFB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64" w:type="dxa"/>
            <w:shd w:val="clear" w:color="auto" w:fill="FFFFFF"/>
          </w:tcPr>
          <w:p w14:paraId="414C0F0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4 500 000</w:t>
            </w:r>
          </w:p>
        </w:tc>
      </w:tr>
      <w:tr w:rsidR="005678C1" w14:paraId="5C6B6FD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17B2E8D8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9B599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C80B3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63C46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A737C4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74E66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EB8A3AA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</w:tr>
      <w:tr w:rsidR="005678C1" w14:paraId="0DE0F0F9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20AEAF6D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CA90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3DA03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37ADE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D16533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C82A9C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BB8715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0D7B9C4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0989362F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F0659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4772F3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B5C5D6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178FAD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93BAE3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6197895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1 100 000</w:t>
            </w:r>
          </w:p>
        </w:tc>
      </w:tr>
      <w:tr w:rsidR="005678C1" w14:paraId="5A7235B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5A271DF1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B491B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F46502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77CBC2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74A3C6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5FBB29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3FEA0F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</w:tr>
      <w:tr w:rsidR="005678C1" w14:paraId="1B3CC3D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6A829AD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7B3E9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61DE75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440304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D88AE1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F8B9F3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3A66F7CA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37C0C03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2" w:type="dxa"/>
            <w:shd w:val="clear" w:color="auto" w:fill="FFFFFF"/>
            <w:vAlign w:val="center"/>
          </w:tcPr>
          <w:p w14:paraId="0531150D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014B5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B35A1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93DAE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41B2C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7339A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F76B31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7 000 000</w:t>
            </w:r>
          </w:p>
        </w:tc>
      </w:tr>
      <w:tr w:rsidR="005678C1" w14:paraId="2A4AC47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02" w:type="dxa"/>
            <w:shd w:val="clear" w:color="auto" w:fill="FFFFFF"/>
            <w:vAlign w:val="bottom"/>
          </w:tcPr>
          <w:p w14:paraId="7899B4A5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BB41B86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790A7A5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37C0EC0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594EC33A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DA45BFE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6569E38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678C1" w14:paraId="467F26EB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FF"/>
          </w:tcPr>
          <w:p w14:paraId="115F6D23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A86C6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0441101B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4F139BCC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78" w:type="dxa"/>
            <w:shd w:val="clear" w:color="auto" w:fill="FFFFFF"/>
          </w:tcPr>
          <w:p w14:paraId="3E4CBF98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83" w:type="dxa"/>
            <w:shd w:val="clear" w:color="auto" w:fill="FFFFFF"/>
          </w:tcPr>
          <w:p w14:paraId="215F05EF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1 400 000</w:t>
            </w:r>
          </w:p>
        </w:tc>
        <w:tc>
          <w:tcPr>
            <w:tcW w:w="2064" w:type="dxa"/>
            <w:shd w:val="clear" w:color="auto" w:fill="FFFFFF"/>
          </w:tcPr>
          <w:p w14:paraId="557361E3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7 000 000</w:t>
            </w:r>
          </w:p>
        </w:tc>
      </w:tr>
    </w:tbl>
    <w:p w14:paraId="1704DCF7" w14:textId="77777777" w:rsidR="005678C1" w:rsidRDefault="005678C1">
      <w:pPr>
        <w:sectPr w:rsidR="005678C1">
          <w:footerReference w:type="default" r:id="rId16"/>
          <w:pgSz w:w="16840" w:h="11900" w:orient="landscape"/>
          <w:pgMar w:top="143" w:right="1153" w:bottom="992" w:left="1105" w:header="0" w:footer="3" w:gutter="0"/>
          <w:cols w:space="720"/>
          <w:noEndnote/>
          <w:docGrid w:linePitch="360"/>
          <w15:footnoteColumns w:val="1"/>
        </w:sectPr>
      </w:pPr>
    </w:p>
    <w:p w14:paraId="309DB02C" w14:textId="77777777" w:rsidR="005678C1" w:rsidRDefault="00000000">
      <w:pPr>
        <w:pStyle w:val="Nadpis20"/>
        <w:keepNext/>
        <w:keepLines/>
        <w:framePr w:w="3329" w:h="802" w:wrap="none" w:hAnchor="page" w:x="1089" w:y="2094"/>
        <w:shd w:val="clear" w:color="auto" w:fill="auto"/>
      </w:pPr>
      <w:bookmarkStart w:id="11" w:name="bookmark11"/>
      <w:bookmarkStart w:id="12" w:name="bookmark12"/>
      <w:r>
        <w:lastRenderedPageBreak/>
        <w:t>Další příjemce</w:t>
      </w:r>
      <w:bookmarkEnd w:id="11"/>
      <w:bookmarkEnd w:id="12"/>
    </w:p>
    <w:p w14:paraId="2C7C438E" w14:textId="77777777" w:rsidR="005678C1" w:rsidRDefault="00000000">
      <w:pPr>
        <w:pStyle w:val="Zkladntext1"/>
        <w:framePr w:w="3329" w:h="802" w:wrap="none" w:hAnchor="page" w:x="1089" w:y="2094"/>
        <w:shd w:val="clear" w:color="auto" w:fill="auto"/>
        <w:spacing w:after="0" w:line="240" w:lineRule="auto"/>
      </w:pPr>
      <w:r>
        <w:t>AGROPROGRES Kateřinky s. r. 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78"/>
        <w:gridCol w:w="2083"/>
        <w:gridCol w:w="2083"/>
        <w:gridCol w:w="2078"/>
        <w:gridCol w:w="2098"/>
      </w:tblGrid>
      <w:tr w:rsidR="005678C1" w14:paraId="221D2B8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3638619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C0406B7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1826ACE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482FE2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361E32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4D53C79A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</w:tr>
      <w:tr w:rsidR="005678C1" w14:paraId="5A882D7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050" w:type="dxa"/>
            <w:shd w:val="clear" w:color="auto" w:fill="FFFFFF"/>
            <w:vAlign w:val="center"/>
          </w:tcPr>
          <w:p w14:paraId="541B7F9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DFA510B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703EBA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C73A17B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B06E0A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51E5089C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5678C1" w14:paraId="437B57B0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050" w:type="dxa"/>
            <w:shd w:val="clear" w:color="auto" w:fill="FFFFFF"/>
            <w:vAlign w:val="center"/>
          </w:tcPr>
          <w:p w14:paraId="35447A62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F17C0C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4AFDC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0F6048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1844B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3104D89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5678C1" w14:paraId="5BE316F0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050" w:type="dxa"/>
            <w:shd w:val="clear" w:color="auto" w:fill="FFFFFF"/>
            <w:vAlign w:val="center"/>
          </w:tcPr>
          <w:p w14:paraId="6DDFC96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3DBB9F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453A8E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82FC69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41A09DB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5F8FBDD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576B5BA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31F3E43B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4878C9D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F2A536E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5CF681E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0DA39D6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2EE9B902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</w:tr>
      <w:tr w:rsidR="005678C1" w14:paraId="73901C5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50" w:type="dxa"/>
            <w:shd w:val="clear" w:color="auto" w:fill="FFFFFF"/>
            <w:vAlign w:val="center"/>
          </w:tcPr>
          <w:p w14:paraId="4CA77B38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02EE89D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29E9DA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A123E7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8F2792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091E8990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</w:tr>
      <w:tr w:rsidR="005678C1" w14:paraId="03F2B67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050" w:type="dxa"/>
            <w:shd w:val="clear" w:color="auto" w:fill="FFFFFF"/>
            <w:vAlign w:val="center"/>
          </w:tcPr>
          <w:p w14:paraId="7A9D5827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14BC2E3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803589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B92B605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65D964F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F5C5341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075EA26E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050" w:type="dxa"/>
            <w:shd w:val="clear" w:color="auto" w:fill="FFFFFF"/>
            <w:vAlign w:val="center"/>
          </w:tcPr>
          <w:p w14:paraId="114DA7A7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2577A6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6C0E2C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6872FF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D105F46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823FAF0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</w:tr>
      <w:tr w:rsidR="005678C1" w14:paraId="7677C6E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050" w:type="dxa"/>
            <w:shd w:val="clear" w:color="auto" w:fill="FFFFFF"/>
            <w:vAlign w:val="bottom"/>
          </w:tcPr>
          <w:p w14:paraId="548A1640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shd w:val="clear" w:color="auto" w:fill="FFFFFF"/>
          </w:tcPr>
          <w:p w14:paraId="5084693E" w14:textId="77777777" w:rsidR="005678C1" w:rsidRDefault="005678C1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2C6611E" w14:textId="77777777" w:rsidR="005678C1" w:rsidRDefault="005678C1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F887D77" w14:textId="77777777" w:rsidR="005678C1" w:rsidRDefault="005678C1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241EF3D" w14:textId="77777777" w:rsidR="005678C1" w:rsidRDefault="005678C1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  <w:tc>
          <w:tcPr>
            <w:tcW w:w="2098" w:type="dxa"/>
            <w:shd w:val="clear" w:color="auto" w:fill="FFFFFF"/>
          </w:tcPr>
          <w:p w14:paraId="3683B9B3" w14:textId="77777777" w:rsidR="005678C1" w:rsidRDefault="005678C1">
            <w:pPr>
              <w:framePr w:w="12470" w:h="4920" w:wrap="none" w:hAnchor="page" w:x="1168" w:y="3102"/>
              <w:rPr>
                <w:sz w:val="10"/>
                <w:szCs w:val="10"/>
              </w:rPr>
            </w:pPr>
          </w:p>
        </w:tc>
      </w:tr>
      <w:tr w:rsidR="005678C1" w14:paraId="685793F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050" w:type="dxa"/>
            <w:shd w:val="clear" w:color="auto" w:fill="FFFFFF"/>
            <w:vAlign w:val="center"/>
          </w:tcPr>
          <w:p w14:paraId="6C1618E1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6C559EA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C172851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F72A21D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BC20197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CC3A32C" w14:textId="77777777" w:rsidR="005678C1" w:rsidRDefault="00000000">
            <w:pPr>
              <w:pStyle w:val="Jin0"/>
              <w:framePr w:w="12470" w:h="4920" w:wrap="none" w:hAnchor="page" w:x="1168" w:y="3102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</w:tr>
    </w:tbl>
    <w:p w14:paraId="02D55C48" w14:textId="77777777" w:rsidR="005678C1" w:rsidRDefault="005678C1">
      <w:pPr>
        <w:framePr w:w="12470" w:h="4920" w:wrap="none" w:hAnchor="page" w:x="1168" w:y="3102"/>
        <w:spacing w:line="1" w:lineRule="exact"/>
      </w:pPr>
    </w:p>
    <w:p w14:paraId="4E41E3F0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rPr>
          <w:b/>
          <w:bCs/>
        </w:rPr>
        <w:t>Celková výše</w:t>
      </w:r>
    </w:p>
    <w:p w14:paraId="50D2475B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1 000 000</w:t>
      </w:r>
    </w:p>
    <w:p w14:paraId="2E083E62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1 000 000</w:t>
      </w:r>
    </w:p>
    <w:p w14:paraId="0D4E04A8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r>
        <w:t>0</w:t>
      </w:r>
    </w:p>
    <w:p w14:paraId="05154659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1 000 000</w:t>
      </w:r>
    </w:p>
    <w:p w14:paraId="1C388958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500 000</w:t>
      </w:r>
    </w:p>
    <w:p w14:paraId="3FF9B39C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0</w:t>
      </w:r>
    </w:p>
    <w:p w14:paraId="696C3BD0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2 500 000</w:t>
      </w:r>
    </w:p>
    <w:p w14:paraId="783F9A16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420" w:line="240" w:lineRule="auto"/>
        <w:jc w:val="right"/>
      </w:pPr>
      <w:proofErr w:type="spellStart"/>
      <w:r>
        <w:t>Flat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(25 %)</w:t>
      </w:r>
    </w:p>
    <w:p w14:paraId="3B07440A" w14:textId="77777777" w:rsidR="005678C1" w:rsidRDefault="00000000">
      <w:pPr>
        <w:pStyle w:val="Zkladntext1"/>
        <w:framePr w:w="1502" w:h="4728" w:wrap="none" w:hAnchor="page" w:x="14198" w:y="3179"/>
        <w:shd w:val="clear" w:color="auto" w:fill="auto"/>
        <w:spacing w:after="160" w:line="240" w:lineRule="auto"/>
        <w:jc w:val="right"/>
      </w:pPr>
      <w:r>
        <w:t>1 500 000</w:t>
      </w:r>
    </w:p>
    <w:p w14:paraId="20CA0BD3" w14:textId="77777777" w:rsidR="005678C1" w:rsidRDefault="00000000">
      <w:pPr>
        <w:pStyle w:val="Nadpis20"/>
        <w:keepNext/>
        <w:keepLines/>
        <w:framePr w:w="2724" w:h="802" w:wrap="none" w:hAnchor="page" w:x="1089" w:y="8295"/>
        <w:shd w:val="clear" w:color="auto" w:fill="auto"/>
      </w:pPr>
      <w:bookmarkStart w:id="13" w:name="bookmark13"/>
      <w:bookmarkStart w:id="14" w:name="bookmark14"/>
      <w:r>
        <w:t>Další příjemce</w:t>
      </w:r>
      <w:bookmarkEnd w:id="13"/>
      <w:bookmarkEnd w:id="14"/>
    </w:p>
    <w:p w14:paraId="02346F7A" w14:textId="77777777" w:rsidR="005678C1" w:rsidRDefault="00000000">
      <w:pPr>
        <w:pStyle w:val="Zkladntext1"/>
        <w:framePr w:w="2724" w:h="802" w:wrap="none" w:hAnchor="page" w:x="1089" w:y="8295"/>
        <w:shd w:val="clear" w:color="auto" w:fill="auto"/>
        <w:spacing w:after="0" w:line="240" w:lineRule="auto"/>
      </w:pPr>
      <w:r>
        <w:t>Řepařský institut, spol. s 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98"/>
      </w:tblGrid>
      <w:tr w:rsidR="005678C1" w14:paraId="3972DC4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045" w:type="dxa"/>
            <w:shd w:val="clear" w:color="auto" w:fill="FFFFFF"/>
            <w:vAlign w:val="center"/>
          </w:tcPr>
          <w:p w14:paraId="30A55C49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2D22281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82925E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6360261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106221A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0356F147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</w:tr>
      <w:tr w:rsidR="005678C1" w14:paraId="54C0EB4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045" w:type="dxa"/>
            <w:shd w:val="clear" w:color="auto" w:fill="FFFFFF"/>
            <w:vAlign w:val="center"/>
          </w:tcPr>
          <w:p w14:paraId="06786A94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9D75BF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7BB1341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DE698D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583FDE5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43B01275" w14:textId="77777777" w:rsidR="005678C1" w:rsidRDefault="00000000">
            <w:pPr>
              <w:pStyle w:val="Jin0"/>
              <w:framePr w:w="12466" w:h="859" w:wrap="none" w:hAnchor="page" w:x="1173" w:y="9294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</w:tr>
    </w:tbl>
    <w:p w14:paraId="080F7F74" w14:textId="77777777" w:rsidR="005678C1" w:rsidRDefault="005678C1">
      <w:pPr>
        <w:framePr w:w="12466" w:h="859" w:wrap="none" w:hAnchor="page" w:x="1173" w:y="9294"/>
        <w:spacing w:line="1" w:lineRule="exact"/>
      </w:pPr>
    </w:p>
    <w:p w14:paraId="55994B7F" w14:textId="77777777" w:rsidR="005678C1" w:rsidRDefault="00000000">
      <w:pPr>
        <w:pStyle w:val="Zkladntext1"/>
        <w:framePr w:w="1392" w:h="682" w:wrap="none" w:hAnchor="page" w:x="14308" w:y="9380"/>
        <w:shd w:val="clear" w:color="auto" w:fill="auto"/>
        <w:spacing w:after="180" w:line="240" w:lineRule="auto"/>
        <w:jc w:val="right"/>
      </w:pPr>
      <w:r>
        <w:rPr>
          <w:b/>
          <w:bCs/>
        </w:rPr>
        <w:t>Celková výše</w:t>
      </w:r>
    </w:p>
    <w:p w14:paraId="74F2367A" w14:textId="77777777" w:rsidR="005678C1" w:rsidRDefault="00000000">
      <w:pPr>
        <w:pStyle w:val="Zkladntext1"/>
        <w:framePr w:w="1392" w:h="682" w:wrap="none" w:hAnchor="page" w:x="14308" w:y="9380"/>
        <w:shd w:val="clear" w:color="auto" w:fill="auto"/>
        <w:spacing w:after="0" w:line="240" w:lineRule="auto"/>
        <w:jc w:val="right"/>
      </w:pPr>
      <w:r>
        <w:t>1 500 000</w:t>
      </w:r>
    </w:p>
    <w:p w14:paraId="0B20E361" w14:textId="77777777" w:rsidR="005678C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7" behindDoc="1" locked="0" layoutInCell="1" allowOverlap="1" wp14:anchorId="4ABB88E8" wp14:editId="1780175B">
            <wp:simplePos x="0" y="0"/>
            <wp:positionH relativeFrom="page">
              <wp:posOffset>701675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FB9DD" w14:textId="77777777" w:rsidR="005678C1" w:rsidRDefault="005678C1">
      <w:pPr>
        <w:spacing w:line="360" w:lineRule="exact"/>
      </w:pPr>
    </w:p>
    <w:p w14:paraId="6149FA8C" w14:textId="77777777" w:rsidR="005678C1" w:rsidRDefault="005678C1">
      <w:pPr>
        <w:spacing w:line="360" w:lineRule="exact"/>
      </w:pPr>
    </w:p>
    <w:p w14:paraId="6E1DAD97" w14:textId="77777777" w:rsidR="005678C1" w:rsidRDefault="005678C1">
      <w:pPr>
        <w:spacing w:line="360" w:lineRule="exact"/>
      </w:pPr>
    </w:p>
    <w:p w14:paraId="039966CE" w14:textId="77777777" w:rsidR="005678C1" w:rsidRDefault="005678C1">
      <w:pPr>
        <w:spacing w:line="360" w:lineRule="exact"/>
      </w:pPr>
    </w:p>
    <w:p w14:paraId="2F09A482" w14:textId="77777777" w:rsidR="005678C1" w:rsidRDefault="005678C1">
      <w:pPr>
        <w:spacing w:line="360" w:lineRule="exact"/>
      </w:pPr>
    </w:p>
    <w:p w14:paraId="1FF8E77F" w14:textId="77777777" w:rsidR="005678C1" w:rsidRDefault="005678C1">
      <w:pPr>
        <w:spacing w:line="360" w:lineRule="exact"/>
      </w:pPr>
    </w:p>
    <w:p w14:paraId="2AD5A591" w14:textId="77777777" w:rsidR="005678C1" w:rsidRDefault="005678C1">
      <w:pPr>
        <w:spacing w:line="360" w:lineRule="exact"/>
      </w:pPr>
    </w:p>
    <w:p w14:paraId="613D6884" w14:textId="77777777" w:rsidR="005678C1" w:rsidRDefault="005678C1">
      <w:pPr>
        <w:spacing w:line="360" w:lineRule="exact"/>
      </w:pPr>
    </w:p>
    <w:p w14:paraId="0BDF7CAD" w14:textId="77777777" w:rsidR="005678C1" w:rsidRDefault="005678C1">
      <w:pPr>
        <w:spacing w:line="360" w:lineRule="exact"/>
      </w:pPr>
    </w:p>
    <w:p w14:paraId="17BEC1D5" w14:textId="77777777" w:rsidR="005678C1" w:rsidRDefault="005678C1">
      <w:pPr>
        <w:spacing w:line="360" w:lineRule="exact"/>
      </w:pPr>
    </w:p>
    <w:p w14:paraId="0C1EB8B6" w14:textId="77777777" w:rsidR="005678C1" w:rsidRDefault="005678C1">
      <w:pPr>
        <w:spacing w:line="360" w:lineRule="exact"/>
      </w:pPr>
    </w:p>
    <w:p w14:paraId="11A0D7AA" w14:textId="77777777" w:rsidR="005678C1" w:rsidRDefault="005678C1">
      <w:pPr>
        <w:spacing w:line="360" w:lineRule="exact"/>
      </w:pPr>
    </w:p>
    <w:p w14:paraId="627E5B6A" w14:textId="77777777" w:rsidR="005678C1" w:rsidRDefault="005678C1">
      <w:pPr>
        <w:spacing w:line="360" w:lineRule="exact"/>
      </w:pPr>
    </w:p>
    <w:p w14:paraId="2485D65D" w14:textId="77777777" w:rsidR="005678C1" w:rsidRDefault="005678C1">
      <w:pPr>
        <w:spacing w:line="360" w:lineRule="exact"/>
      </w:pPr>
    </w:p>
    <w:p w14:paraId="3D7D73FE" w14:textId="77777777" w:rsidR="005678C1" w:rsidRDefault="005678C1">
      <w:pPr>
        <w:spacing w:line="360" w:lineRule="exact"/>
      </w:pPr>
    </w:p>
    <w:p w14:paraId="10D7B8AF" w14:textId="77777777" w:rsidR="005678C1" w:rsidRDefault="005678C1">
      <w:pPr>
        <w:spacing w:line="360" w:lineRule="exact"/>
      </w:pPr>
    </w:p>
    <w:p w14:paraId="3ED4CA25" w14:textId="77777777" w:rsidR="005678C1" w:rsidRDefault="005678C1">
      <w:pPr>
        <w:spacing w:line="360" w:lineRule="exact"/>
      </w:pPr>
    </w:p>
    <w:p w14:paraId="045BCC9B" w14:textId="77777777" w:rsidR="005678C1" w:rsidRDefault="005678C1">
      <w:pPr>
        <w:spacing w:line="360" w:lineRule="exact"/>
      </w:pPr>
    </w:p>
    <w:p w14:paraId="50C4FDA5" w14:textId="77777777" w:rsidR="005678C1" w:rsidRDefault="005678C1">
      <w:pPr>
        <w:spacing w:line="360" w:lineRule="exact"/>
      </w:pPr>
    </w:p>
    <w:p w14:paraId="30438AA5" w14:textId="77777777" w:rsidR="005678C1" w:rsidRDefault="005678C1">
      <w:pPr>
        <w:spacing w:line="360" w:lineRule="exact"/>
      </w:pPr>
    </w:p>
    <w:p w14:paraId="2A2A9E68" w14:textId="77777777" w:rsidR="005678C1" w:rsidRDefault="005678C1">
      <w:pPr>
        <w:spacing w:line="360" w:lineRule="exact"/>
      </w:pPr>
    </w:p>
    <w:p w14:paraId="400BB3AE" w14:textId="77777777" w:rsidR="005678C1" w:rsidRDefault="005678C1">
      <w:pPr>
        <w:spacing w:line="360" w:lineRule="exact"/>
      </w:pPr>
    </w:p>
    <w:p w14:paraId="1BF8E105" w14:textId="77777777" w:rsidR="005678C1" w:rsidRDefault="005678C1">
      <w:pPr>
        <w:spacing w:line="360" w:lineRule="exact"/>
      </w:pPr>
    </w:p>
    <w:p w14:paraId="35DD493F" w14:textId="77777777" w:rsidR="005678C1" w:rsidRDefault="005678C1">
      <w:pPr>
        <w:spacing w:line="360" w:lineRule="exact"/>
      </w:pPr>
    </w:p>
    <w:p w14:paraId="054FB3DB" w14:textId="77777777" w:rsidR="005678C1" w:rsidRDefault="005678C1">
      <w:pPr>
        <w:spacing w:line="360" w:lineRule="exact"/>
      </w:pPr>
    </w:p>
    <w:p w14:paraId="5DB3945A" w14:textId="77777777" w:rsidR="005678C1" w:rsidRDefault="005678C1">
      <w:pPr>
        <w:spacing w:line="360" w:lineRule="exact"/>
      </w:pPr>
    </w:p>
    <w:p w14:paraId="4D4F1896" w14:textId="77777777" w:rsidR="005678C1" w:rsidRDefault="005678C1">
      <w:pPr>
        <w:spacing w:after="431" w:line="1" w:lineRule="exact"/>
      </w:pPr>
    </w:p>
    <w:p w14:paraId="6E6F0ECD" w14:textId="77777777" w:rsidR="005678C1" w:rsidRDefault="005678C1">
      <w:pPr>
        <w:spacing w:line="1" w:lineRule="exact"/>
        <w:sectPr w:rsidR="005678C1">
          <w:pgSz w:w="16840" w:h="11900" w:orient="landscape"/>
          <w:pgMar w:top="143" w:right="1141" w:bottom="996" w:left="1088" w:header="0" w:footer="3" w:gutter="0"/>
          <w:cols w:space="720"/>
          <w:noEndnote/>
          <w:docGrid w:linePitch="360"/>
          <w15:footnoteColumns w:val="1"/>
        </w:sectPr>
      </w:pPr>
    </w:p>
    <w:p w14:paraId="3597C649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80CC731" wp14:editId="0D426112">
            <wp:extent cx="2231390" cy="1073150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A315" w14:textId="77777777" w:rsidR="005678C1" w:rsidRDefault="005678C1">
      <w:pPr>
        <w:spacing w:after="119" w:line="1" w:lineRule="exact"/>
      </w:pPr>
    </w:p>
    <w:p w14:paraId="52E317D2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5678C1" w14:paraId="335FCDB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5C028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9BBC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6E90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C5F8D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E77D3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BC44D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A977A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678C1" w14:paraId="229E41F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646223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5C57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4422B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DF5B0A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588055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4287D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112" w:type="dxa"/>
            <w:shd w:val="clear" w:color="auto" w:fill="FFFFFF"/>
          </w:tcPr>
          <w:p w14:paraId="79613E4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5678C1" w14:paraId="42C815CF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2C549DFB" w14:textId="77777777" w:rsidR="005678C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D817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9BD56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C565B8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015F9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BC39A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0AFDB9A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59AB925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0F96D6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E6118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43A77F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218894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25861F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3B3C28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23BC2C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5678C1" w14:paraId="47B3467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61B370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1BE72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280BA6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F7C1AC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71CD6F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87030F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2313BFD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</w:tr>
      <w:tr w:rsidR="005678C1" w14:paraId="65B8F5F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3A409C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794A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AF569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79A8D7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F32E70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D6B41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0DC8A6F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1538469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03C0E817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94684A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A719F9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4056E3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F6199C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E546B4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7A4B81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3 000 000</w:t>
            </w:r>
          </w:p>
        </w:tc>
      </w:tr>
      <w:tr w:rsidR="005678C1" w14:paraId="6C403EE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2AF9EE9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51422257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12C527F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C65CBBF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84630BB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7C867AD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1E3E2780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517E103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678C1" w14:paraId="12EEB61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7BB187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A6453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B9A9B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B1AD4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C521D3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36BFD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70694E5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1 800 000</w:t>
            </w:r>
          </w:p>
        </w:tc>
      </w:tr>
    </w:tbl>
    <w:p w14:paraId="6ACC9EF1" w14:textId="77777777" w:rsidR="005678C1" w:rsidRDefault="005678C1">
      <w:pPr>
        <w:spacing w:after="279" w:line="1" w:lineRule="exact"/>
      </w:pPr>
    </w:p>
    <w:p w14:paraId="46FA76CA" w14:textId="77777777" w:rsidR="005678C1" w:rsidRDefault="00000000">
      <w:pPr>
        <w:pStyle w:val="Nadpis20"/>
        <w:keepNext/>
        <w:keepLines/>
        <w:shd w:val="clear" w:color="auto" w:fill="auto"/>
        <w:spacing w:after="200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11AC0B50" w14:textId="77777777" w:rsidR="005678C1" w:rsidRDefault="00000000">
      <w:pPr>
        <w:pStyle w:val="Titulektabulky0"/>
        <w:shd w:val="clear" w:color="auto" w:fill="auto"/>
      </w:pPr>
      <w:proofErr w:type="spellStart"/>
      <w:r>
        <w:rPr>
          <w:b w:val="0"/>
          <w:bCs w:val="0"/>
        </w:rPr>
        <w:t>Tereos</w:t>
      </w:r>
      <w:proofErr w:type="spellEnd"/>
      <w:r>
        <w:rPr>
          <w:b w:val="0"/>
          <w:bCs w:val="0"/>
        </w:rPr>
        <w:t xml:space="preserve"> TTD,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5678C1" w14:paraId="7CE6DF4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03AAD1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60E3713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639BD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A5E229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862612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1372FD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D3387A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678C1" w14:paraId="72974DB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4010065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D06BA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BEF86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4B6DB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BDD70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5EF32E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480F72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1 500 000</w:t>
            </w:r>
          </w:p>
        </w:tc>
      </w:tr>
      <w:tr w:rsidR="005678C1" w14:paraId="71ADCE86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318D538D" w14:textId="77777777" w:rsidR="005678C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5CB1B9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BEF5C9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8C088D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D4E747A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5D7340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</w:tcPr>
          <w:p w14:paraId="1BF3C3DE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900 000</w:t>
            </w:r>
          </w:p>
        </w:tc>
      </w:tr>
      <w:tr w:rsidR="005678C1" w14:paraId="1A12139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33D8D15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FE37E0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566855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91660A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A86BED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E54CFD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6B5733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428594EA" w14:textId="77777777" w:rsidR="005678C1" w:rsidRDefault="00000000">
      <w:pPr>
        <w:pStyle w:val="Titulektabulky0"/>
        <w:shd w:val="clear" w:color="auto" w:fill="auto"/>
      </w:pPr>
      <w:proofErr w:type="spellStart"/>
      <w:r>
        <w:rPr>
          <w:b w:val="0"/>
          <w:bCs w:val="0"/>
        </w:rPr>
        <w:t>nictví</w:t>
      </w:r>
      <w:proofErr w:type="spellEnd"/>
    </w:p>
    <w:p w14:paraId="19AEBCC9" w14:textId="77777777" w:rsidR="005678C1" w:rsidRDefault="005678C1">
      <w:pPr>
        <w:spacing w:line="1" w:lineRule="exact"/>
        <w:sectPr w:rsidR="005678C1">
          <w:pgSz w:w="16840" w:h="11900" w:orient="landscape"/>
          <w:pgMar w:top="143" w:right="1102" w:bottom="1223" w:left="1095" w:header="0" w:footer="3" w:gutter="0"/>
          <w:cols w:space="720"/>
          <w:noEndnote/>
          <w:docGrid w:linePitch="360"/>
          <w15:footnoteColumns w:val="1"/>
        </w:sectPr>
      </w:pPr>
    </w:p>
    <w:p w14:paraId="5F8D3473" w14:textId="77777777" w:rsidR="005678C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692A0D8" wp14:editId="023145E1">
            <wp:extent cx="2231390" cy="10731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F9EA" w14:textId="77777777" w:rsidR="005678C1" w:rsidRDefault="005678C1">
      <w:pPr>
        <w:spacing w:after="399" w:line="1" w:lineRule="exact"/>
      </w:pPr>
    </w:p>
    <w:p w14:paraId="7D7D738D" w14:textId="77777777" w:rsidR="005678C1" w:rsidRDefault="005678C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5678C1" w14:paraId="422B714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0C6D77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5CC9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C5E80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26389CC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FAA197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BA0F46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8CE01E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5678C1" w14:paraId="1AA92EE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A493E5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A846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745E61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F99D50F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B8F50D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41DA21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FDF757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</w:tr>
      <w:tr w:rsidR="005678C1" w14:paraId="127B759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779B00E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63FC4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0D1041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D958100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2B82B6C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50AA47E8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2F956CC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</w:tr>
      <w:tr w:rsidR="005678C1" w14:paraId="4370844F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55B3DDC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60DB24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C3D316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85D91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6E743E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25570D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0896EE7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5678C1" w14:paraId="6E4E169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E90B63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AB7549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CBF3D6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FA4322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924B472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02B4EC1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8793E0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3 000 000</w:t>
            </w:r>
          </w:p>
        </w:tc>
      </w:tr>
      <w:tr w:rsidR="005678C1" w14:paraId="0918EC6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4C69772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11ACC78F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2C7075F1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16972D8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567AF91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25C74B7B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9A7869F" w14:textId="77777777" w:rsidR="005678C1" w:rsidRDefault="005678C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5AE472E7" w14:textId="77777777" w:rsidR="005678C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5678C1" w14:paraId="26723701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C31CEC9" w14:textId="77777777" w:rsidR="005678C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D6C4A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343B12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6F1227B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BC48A65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FE29FE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A9DE54A" w14:textId="77777777" w:rsidR="005678C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</w:tbl>
    <w:p w14:paraId="06B4E327" w14:textId="77777777" w:rsidR="005678C1" w:rsidRDefault="005678C1">
      <w:pPr>
        <w:spacing w:after="1799" w:line="1" w:lineRule="exact"/>
      </w:pPr>
    </w:p>
    <w:p w14:paraId="647B1513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60E465CC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35223287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7BF942B3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2480CF2E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7C98DED1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0FA8E03B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5CAEE4EA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3C90C8AA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196EEB91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4F4FC9EE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43028867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5337A232" w14:textId="77777777" w:rsidR="005678C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5678C1">
          <w:pgSz w:w="16840" w:h="11900" w:orient="landscape"/>
          <w:pgMar w:top="143" w:right="1102" w:bottom="1223" w:left="1095" w:header="0" w:footer="3" w:gutter="0"/>
          <w:pgNumType w:start="2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18563CA5" w14:textId="77777777" w:rsidR="005678C1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3F614FAC" w14:textId="77777777" w:rsidR="005678C1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133A4923" w14:textId="77777777" w:rsidR="005678C1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3E147A6A" w14:textId="77777777" w:rsidR="005678C1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32A8FEEA" w14:textId="77777777" w:rsidR="005678C1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5678C1">
      <w:type w:val="continuous"/>
      <w:pgSz w:w="16840" w:h="11900" w:orient="landscape"/>
      <w:pgMar w:top="143" w:right="1102" w:bottom="1223" w:left="1095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326B" w14:textId="77777777" w:rsidR="00F27D9F" w:rsidRDefault="00F27D9F">
      <w:r>
        <w:separator/>
      </w:r>
    </w:p>
  </w:endnote>
  <w:endnote w:type="continuationSeparator" w:id="0">
    <w:p w14:paraId="2D7C04CE" w14:textId="77777777" w:rsidR="00F27D9F" w:rsidRDefault="00F2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C0F" w14:textId="77777777" w:rsidR="005678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24314C1" wp14:editId="527FF4F9">
              <wp:simplePos x="0" y="0"/>
              <wp:positionH relativeFrom="page">
                <wp:posOffset>5770880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2AA4C" w14:textId="77777777" w:rsidR="005678C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24EBE959" w14:textId="77777777" w:rsidR="005678C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39999999999998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4C9B" w14:textId="77777777" w:rsidR="005678C1" w:rsidRDefault="005678C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4F19" w14:textId="77777777" w:rsidR="005678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1E5CB87" wp14:editId="37BDB011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0FF6C" w14:textId="77777777" w:rsidR="005678C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133A509" w14:textId="77777777" w:rsidR="005678C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81.14999999999998pt;margin-top:541.04999999999995pt;width:81.849999999999994pt;height:14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16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EEDE" w14:textId="77777777" w:rsidR="005678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03185498" wp14:editId="57720B95">
              <wp:simplePos x="0" y="0"/>
              <wp:positionH relativeFrom="page">
                <wp:posOffset>8906510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2CD12" w14:textId="77777777" w:rsidR="005678C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C41FCEA" w14:textId="77777777" w:rsidR="005678C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701.29999999999995pt;margin-top:540.20000000000005pt;width:82.900000000000006pt;height:17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17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1CF4" w14:textId="77777777" w:rsidR="00F27D9F" w:rsidRDefault="00F27D9F"/>
  </w:footnote>
  <w:footnote w:type="continuationSeparator" w:id="0">
    <w:p w14:paraId="374DACA8" w14:textId="77777777" w:rsidR="00F27D9F" w:rsidRDefault="00F27D9F"/>
  </w:footnote>
  <w:footnote w:id="1">
    <w:p w14:paraId="4D332E18" w14:textId="77777777" w:rsidR="005678C1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385"/>
    <w:multiLevelType w:val="multilevel"/>
    <w:tmpl w:val="417239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C7D6F"/>
    <w:multiLevelType w:val="multilevel"/>
    <w:tmpl w:val="E45C49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C562C9"/>
    <w:multiLevelType w:val="multilevel"/>
    <w:tmpl w:val="2CCC0FCA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C568A"/>
    <w:multiLevelType w:val="multilevel"/>
    <w:tmpl w:val="E7B8229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FC0B18"/>
    <w:multiLevelType w:val="multilevel"/>
    <w:tmpl w:val="A3E402DA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C22B1D"/>
    <w:multiLevelType w:val="multilevel"/>
    <w:tmpl w:val="57B2D1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51339"/>
    <w:multiLevelType w:val="multilevel"/>
    <w:tmpl w:val="321CBF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9B6851"/>
    <w:multiLevelType w:val="multilevel"/>
    <w:tmpl w:val="6428C5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1B21C6"/>
    <w:multiLevelType w:val="multilevel"/>
    <w:tmpl w:val="E06655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1C7EB7"/>
    <w:multiLevelType w:val="multilevel"/>
    <w:tmpl w:val="F1BAFD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220757">
    <w:abstractNumId w:val="3"/>
  </w:num>
  <w:num w:numId="2" w16cid:durableId="367729918">
    <w:abstractNumId w:val="9"/>
  </w:num>
  <w:num w:numId="3" w16cid:durableId="1773084464">
    <w:abstractNumId w:val="8"/>
  </w:num>
  <w:num w:numId="4" w16cid:durableId="527335344">
    <w:abstractNumId w:val="5"/>
  </w:num>
  <w:num w:numId="5" w16cid:durableId="302584520">
    <w:abstractNumId w:val="6"/>
  </w:num>
  <w:num w:numId="6" w16cid:durableId="1464032178">
    <w:abstractNumId w:val="0"/>
  </w:num>
  <w:num w:numId="7" w16cid:durableId="1790082356">
    <w:abstractNumId w:val="7"/>
  </w:num>
  <w:num w:numId="8" w16cid:durableId="1516534929">
    <w:abstractNumId w:val="1"/>
  </w:num>
  <w:num w:numId="9" w16cid:durableId="367682224">
    <w:abstractNumId w:val="4"/>
  </w:num>
  <w:num w:numId="10" w16cid:durableId="1130172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C1"/>
    <w:rsid w:val="005678C1"/>
    <w:rsid w:val="007B41F9"/>
    <w:rsid w:val="009B1D59"/>
    <w:rsid w:val="00BB06E8"/>
    <w:rsid w:val="00F2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A945"/>
  <w15:docId w15:val="{70A54DED-C68B-4B8B-A985-80AFB66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4623</Words>
  <Characters>27278</Characters>
  <Application>Microsoft Office Word</Application>
  <DocSecurity>0</DocSecurity>
  <Lines>227</Lines>
  <Paragraphs>63</Paragraphs>
  <ScaleCrop>false</ScaleCrop>
  <Company/>
  <LinksUpToDate>false</LinksUpToDate>
  <CharactersWithSpaces>31838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3</cp:revision>
  <dcterms:created xsi:type="dcterms:W3CDTF">2026-06-02T12:48:00Z</dcterms:created>
  <dcterms:modified xsi:type="dcterms:W3CDTF">2026-06-02T12:49:00Z</dcterms:modified>
</cp:coreProperties>
</file>