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0"/>
          <w:bdr w:val="single" w:sz="6" w:space="12" w:color="000000"/>
          <w:shd w:fill="auto" w:val="clear"/>
        </w:rPr>
        <w:t>0013506037</w:t>
      </w:r>
    </w:p>
    <w:p>
      <w:pPr>
        <w:pStyle w:val="BodyText"/>
        <w:widowControl/>
        <w:pBdr/>
        <w:bidi w:val="0"/>
        <w:spacing w:lineRule="auto" w:line="240" w:before="0" w:after="0"/>
        <w:ind w:hanging="0" w:left="0" w:right="0"/>
        <w:jc w:val="left"/>
        <w:rPr/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Amgen lokální sklad</w:t>
      </w:r>
    </w:p>
    <w:p>
      <w:pPr>
        <w:pStyle w:val="BodyText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Obchodní objednávka</w:t>
      </w:r>
    </w:p>
    <w:p>
      <w:pPr>
        <w:pStyle w:val="BodyText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270526W</w:t>
      </w:r>
    </w:p>
    <w:p>
      <w:pPr>
        <w:pStyle w:val="BodyText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CZK 362,343.71</w:t>
      </w:r>
    </w:p>
    <w:p>
      <w:pPr>
        <w:pStyle w:val="BodyText"/>
        <w:widowControl/>
        <w:pBdr/>
        <w:bidi w:val="0"/>
        <w:spacing w:lineRule="auto" w:line="240" w:before="0" w:after="0"/>
        <w:ind w:hanging="0" w:left="0" w:right="0"/>
        <w:jc w:val="left"/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ABADB0"/>
          <w:spacing w:val="0"/>
          <w:sz w:val="18"/>
          <w:bdr w:val="single" w:sz="6" w:space="12" w:color="000000"/>
          <w:shd w:fill="auto" w:val="clear"/>
        </w:rPr>
      </w:r>
    </w:p>
    <w:p>
      <w:pPr>
        <w:pStyle w:val="BodyText"/>
        <w:widowControl/>
        <w:bidi w:val="0"/>
        <w:spacing w:lineRule="auto" w:line="240" w:before="0" w:after="360"/>
        <w:ind w:firstLine="15" w:left="0" w:right="0"/>
        <w:jc w:val="left"/>
        <w:rPr/>
      </w:pPr>
      <w:hyperlink r:id="rId2">
        <w:r>
          <w:rPr>
            <w:rStyle w:val="Hyperlink"/>
            <w:rFonts w:ascii="Helvetica" w:hAnsi="Helvetica"/>
            <w:b w:val="false"/>
            <w:i w:val="false"/>
            <w:caps w:val="false"/>
            <w:smallCaps w:val="false"/>
            <w:strike w:val="false"/>
            <w:dstrike w:val="false"/>
            <w:color w:val="0063C3"/>
            <w:spacing w:val="0"/>
            <w:sz w:val="20"/>
            <w:u w:val="none"/>
            <w:effect w:val="none"/>
            <w:bdr w:val="single" w:sz="6" w:space="12" w:color="000000"/>
            <w:shd w:fill="auto" w:val="clear"/>
          </w:rPr>
          <w:t>Nemocnice Havlíčkův Brod, p.o.</w:t>
        </w:r>
      </w:hyperlink>
    </w:p>
    <w:p>
      <w:pPr>
        <w:pStyle w:val="BodyText"/>
        <w:widowControl/>
        <w:bidi w:val="0"/>
        <w:spacing w:lineRule="auto" w:line="240" w:before="0" w:after="360"/>
        <w:ind w:firstLine="15" w:left="0" w:right="0"/>
        <w:jc w:val="left"/>
        <w:rPr>
          <w:sz w:val="21"/>
        </w:rPr>
      </w:pPr>
      <w:r>
        <w:rPr>
          <w:rFonts w:ascii="Helvetica" w:hAnsi="Helvetica"/>
          <w:b w:val="false"/>
          <w:i w:val="false"/>
          <w:caps w:val="false"/>
          <w:smallCaps w:val="false"/>
          <w:color w:val="333333"/>
          <w:spacing w:val="0"/>
          <w:sz w:val="21"/>
          <w:bdr w:val="single" w:sz="6" w:space="12" w:color="000000"/>
          <w:shd w:fill="auto" w:val="clear"/>
        </w:rPr>
        <w:t>Nemocnice Havlíčkův Brod, p.o.,Husova 2624</w:t>
        <w:br/>
        <w:t>Havlíčkův Brod 580 22</w:t>
        <w:b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haracter">
                  <wp:posOffset>-76200</wp:posOffset>
                </wp:positionH>
                <wp:positionV relativeFrom="line">
                  <wp:posOffset>756285</wp:posOffset>
                </wp:positionV>
                <wp:extent cx="14605" cy="2792095"/>
                <wp:effectExtent l="0" t="0" r="0" b="0"/>
                <wp:wrapNone/>
                <wp:docPr id="1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27920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bidi w:val="0"/>
                              <w:spacing w:before="0" w:after="140"/>
                              <w:ind w:hanging="0" w:left="0" w:right="0"/>
                              <w:jc w:val="left"/>
                              <w:rPr/>
                            </w:pPr>
                            <w:r>
                              <w:rPr/>
                              <w:t>Režim Navigace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1.15pt;height:219.85pt;mso-wrap-distance-left:0pt;mso-wrap-distance-right:0pt;mso-wrap-distance-top:0pt;mso-wrap-distance-bottom:0pt;margin-top:59.55pt;mso-position-vertical-relative:text;margin-left:-6pt;mso-position-horizontal-relative:text">
                <v:textbox inset="0in,0in,0in,0in">
                  <w:txbxContent>
                    <w:p>
                      <w:pPr>
                        <w:pStyle w:val="BodyText"/>
                        <w:bidi w:val="0"/>
                        <w:spacing w:before="0" w:after="140"/>
                        <w:ind w:hanging="0" w:left="0" w:right="0"/>
                        <w:jc w:val="left"/>
                        <w:rPr/>
                      </w:pPr>
                      <w:r>
                        <w:rPr/>
                        <w:t>Režim Navigace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9645" w:type="dxa"/>
        <w:jc w:val="left"/>
        <w:tblInd w:w="0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"/>
        <w:gridCol w:w="1557"/>
        <w:gridCol w:w="1022"/>
        <w:gridCol w:w="946"/>
        <w:gridCol w:w="1052"/>
        <w:gridCol w:w="1359"/>
        <w:gridCol w:w="1468"/>
        <w:gridCol w:w="2117"/>
      </w:tblGrid>
      <w:tr>
        <w:trPr>
          <w:tblHeader w:val="true"/>
        </w:trPr>
        <w:tc>
          <w:tcPr>
            <w:tcW w:w="124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Jméno výrobku</w:t>
            </w:r>
          </w:p>
        </w:tc>
        <w:tc>
          <w:tcPr>
            <w:tcW w:w="102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Kód SÚKL</w:t>
            </w:r>
          </w:p>
        </w:tc>
        <w:tc>
          <w:tcPr>
            <w:tcW w:w="946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SKU</w:t>
            </w:r>
          </w:p>
        </w:tc>
        <w:tc>
          <w:tcPr>
            <w:tcW w:w="1052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Množství</w:t>
            </w:r>
          </w:p>
        </w:tc>
        <w:tc>
          <w:tcPr>
            <w:tcW w:w="1359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Měrná jednotka</w:t>
            </w:r>
          </w:p>
        </w:tc>
        <w:tc>
          <w:tcPr>
            <w:tcW w:w="1468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Celková hrubá cena položky</w:t>
            </w:r>
          </w:p>
        </w:tc>
        <w:tc>
          <w:tcPr>
            <w:tcW w:w="2117" w:type="dxa"/>
            <w:tcBorders/>
            <w:shd w:fill="FFFFFF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/>
                <w:bCs/>
                <w:color w:val="545255"/>
              </w:rPr>
            </w:pPr>
            <w:r>
              <w:rPr>
                <w:b/>
                <w:color w:val="545255"/>
              </w:rPr>
              <w:t>Předpokládané datum odeslání</w:t>
            </w:r>
          </w:p>
        </w:tc>
      </w:tr>
      <w:tr>
        <w:trPr/>
        <w:tc>
          <w:tcPr>
            <w:tcW w:w="124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/>
            <w:shd w:fill="2574A9" w:val="clear"/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Evenity 105mg/1.17mL 2LVS CZ</w:t>
            </w:r>
          </w:p>
        </w:tc>
        <w:tc>
          <w:tcPr>
            <w:tcW w:w="1022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0238847</w:t>
            </w:r>
          </w:p>
        </w:tc>
        <w:tc>
          <w:tcPr>
            <w:tcW w:w="946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9008410</w:t>
            </w:r>
          </w:p>
        </w:tc>
        <w:tc>
          <w:tcPr>
            <w:tcW w:w="1052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30.00</w:t>
            </w:r>
          </w:p>
        </w:tc>
        <w:tc>
          <w:tcPr>
            <w:tcW w:w="1359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Balení</w:t>
            </w:r>
          </w:p>
        </w:tc>
        <w:tc>
          <w:tcPr>
            <w:tcW w:w="1468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  <w:tc>
          <w:tcPr>
            <w:tcW w:w="2117" w:type="dxa"/>
            <w:tcBorders/>
            <w:shd w:fill="2574A9" w:val="clear"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May 27, 2026</w:t>
            </w:r>
          </w:p>
        </w:tc>
      </w:tr>
      <w:tr>
        <w:trPr/>
        <w:tc>
          <w:tcPr>
            <w:tcW w:w="124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557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b w:val="false"/>
                <w:bCs w:val="false"/>
                <w:color w:val="333333"/>
              </w:rPr>
            </w:pPr>
            <w:r>
              <w:rPr>
                <w:b w:val="false"/>
                <w:color w:val="333333"/>
              </w:rPr>
              <w:t>PROLIA 60mg 1LVS ANG CZ</w:t>
            </w:r>
          </w:p>
        </w:tc>
        <w:tc>
          <w:tcPr>
            <w:tcW w:w="102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0167653</w:t>
            </w:r>
          </w:p>
        </w:tc>
        <w:tc>
          <w:tcPr>
            <w:tcW w:w="946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9005061</w:t>
            </w:r>
          </w:p>
        </w:tc>
        <w:tc>
          <w:tcPr>
            <w:tcW w:w="1052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40.00</w:t>
            </w:r>
          </w:p>
        </w:tc>
        <w:tc>
          <w:tcPr>
            <w:tcW w:w="1359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Balení</w:t>
            </w:r>
          </w:p>
        </w:tc>
        <w:tc>
          <w:tcPr>
            <w:tcW w:w="1468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</w:r>
          </w:p>
        </w:tc>
        <w:tc>
          <w:tcPr>
            <w:tcW w:w="2117" w:type="dxa"/>
            <w:tcBorders>
              <w:top w:val="single" w:sz="2" w:space="0" w:color="D4D4D4"/>
            </w:tcBorders>
            <w:shd w:fill="FFFFFF" w:val="clear"/>
            <w:tcMar>
              <w:top w:w="12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color w:val="333333"/>
              </w:rPr>
            </w:pPr>
            <w:r>
              <w:rPr>
                <w:color w:val="333333"/>
              </w:rPr>
              <w:t>May 27, 2026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mgendirect.com/s/account/0010b00002djtlrAAA/nemocnice-havl&#237;&#269;k&#367;v-brod-p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62</Words>
  <Characters>367</Characters>
  <CharactersWithSpaces>403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2026-05-29T14:53:25Z</dcterms:created>
  <dc:creator/>
  <dc:description/>
  <dc:language>cs-CZ</dc:language>
  <cp:lastModifiedBy/>
  <dcterms:modified xsi:type="dcterms:W3CDTF">2026-05-29T14:56:23Z</dcterms:modified>
  <cp:revision>1</cp:revision>
  <dc:subject/>
  <dc:title/>
</cp:coreProperties>
</file>