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3286"/>
        <w:gridCol w:w="292"/>
        <w:gridCol w:w="291"/>
        <w:gridCol w:w="291"/>
        <w:gridCol w:w="291"/>
        <w:gridCol w:w="291"/>
        <w:gridCol w:w="290"/>
        <w:gridCol w:w="3350"/>
        <w:gridCol w:w="1040"/>
        <w:gridCol w:w="1039"/>
        <w:gridCol w:w="182"/>
      </w:tblGrid>
      <w:tr w:rsidR="00D61AA5" w14:paraId="6DFDCC85" w14:textId="77777777">
        <w:trPr>
          <w:trHeight w:val="300"/>
        </w:trPr>
        <w:tc>
          <w:tcPr>
            <w:tcW w:w="3430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C440ABC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IDENTIFIKACE APLIKACE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CAD5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FCA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AA7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BDF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53BE45B" w14:textId="77777777">
        <w:trPr>
          <w:trHeight w:val="300"/>
        </w:trPr>
        <w:tc>
          <w:tcPr>
            <w:tcW w:w="3430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9C01D4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F11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E4D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6A9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21A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18EE6DE" w14:textId="77777777">
        <w:trPr>
          <w:trHeight w:val="300"/>
        </w:trPr>
        <w:tc>
          <w:tcPr>
            <w:tcW w:w="3430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B4504C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5A4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905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FE7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350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BF2FB91" w14:textId="77777777">
        <w:trPr>
          <w:trHeight w:val="315"/>
        </w:trPr>
        <w:tc>
          <w:tcPr>
            <w:tcW w:w="3430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3BBBA0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AEF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D1E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8B0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5C6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2C464D8" w14:textId="77777777">
        <w:trPr>
          <w:trHeight w:val="290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E36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aplikce</w:t>
            </w:r>
            <w:proofErr w:type="spellEnd"/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F99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98CF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0D7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BCD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13B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0460183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74A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projektového managera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2D3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6B74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295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C80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75F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2EFAAEA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B96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správce domény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BB2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7282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B1C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F7B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E7A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EC627AC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A42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správce aplikace OKP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618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7CEF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CC5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240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04C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F246942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B6D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administrátor aplikace OTP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442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AZURE.tým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8BE5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84D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06B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CB6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F3A913B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F01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VV e-VZP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06B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26B2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457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E48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FF3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9E7F67C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83B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administrátor databáze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B48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F109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D23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700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49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C3C30CC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EFE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administrátor operačního systému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5B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2D0C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F9B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42A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60E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035BE76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C27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administrátor sítí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76E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02D8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DA6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9BA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2CC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81A555D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8B8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administrátor monitoringu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CCD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DA94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449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4E1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C43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E6B1B2F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BEA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řešitelská skupina SD - OKP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B4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154F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36D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9AD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332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FF4A12D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C6D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řešitelská skupina SD - OTP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028F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TECH AZURE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37F0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D27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F1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7BF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A3F3E3A" w14:textId="77777777">
        <w:trPr>
          <w:trHeight w:val="290"/>
        </w:trPr>
        <w:tc>
          <w:tcPr>
            <w:tcW w:w="15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0B2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7570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323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2A5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2F7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CD0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651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A08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9EE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FCC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37A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02C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99E209C" w14:textId="77777777">
        <w:trPr>
          <w:trHeight w:val="300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031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A41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BCE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F2D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100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A20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C28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776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8E4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1E9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667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DA7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31D1C83" w14:textId="77777777">
        <w:trPr>
          <w:trHeight w:val="300"/>
        </w:trPr>
        <w:tc>
          <w:tcPr>
            <w:tcW w:w="343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255D39F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Protokol o převzetí aplikace do podpory ICT</w:t>
            </w:r>
          </w:p>
        </w:tc>
        <w:tc>
          <w:tcPr>
            <w:tcW w:w="135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4312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lang w:eastAsia="cs-CZ"/>
              </w:rPr>
              <w:t>ZÁVĚREČNÝ KROK Z PROJEKTOVÉ KANCELÁŘE DO PROVOZU OTP/OKP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EC6C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D61AA5" w14:paraId="2E2D2366" w14:textId="77777777">
        <w:trPr>
          <w:trHeight w:val="300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7B01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7C5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396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6C5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2F8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084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D15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297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5D7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C67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8EB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CC2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9151207" w14:textId="77777777">
        <w:trPr>
          <w:trHeight w:val="290"/>
        </w:trPr>
        <w:tc>
          <w:tcPr>
            <w:tcW w:w="1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4B3BAE0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Identifikace aplikace</w:t>
            </w:r>
          </w:p>
        </w:tc>
        <w:tc>
          <w:tcPr>
            <w:tcW w:w="15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4ED67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Název - zkratka projektu / aplikace</w:t>
            </w:r>
          </w:p>
        </w:tc>
        <w:tc>
          <w:tcPr>
            <w:tcW w:w="39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473F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B121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0AE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A6B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9FA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98CAAD3" w14:textId="77777777">
        <w:trPr>
          <w:trHeight w:val="30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1654B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7C46A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verze předávacího protokolu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EC0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9F82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FA1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499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8AF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66B0324" w14:textId="77777777">
        <w:trPr>
          <w:trHeight w:val="300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47F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2E2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F42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349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2FF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AED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3A5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71E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714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79C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779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EEA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6C1C47A" w14:textId="77777777">
        <w:trPr>
          <w:trHeight w:val="290"/>
        </w:trPr>
        <w:tc>
          <w:tcPr>
            <w:tcW w:w="1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6460EF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Zadavatel</w:t>
            </w:r>
          </w:p>
        </w:tc>
        <w:tc>
          <w:tcPr>
            <w:tcW w:w="15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7708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IT garant</w:t>
            </w:r>
          </w:p>
        </w:tc>
        <w:tc>
          <w:tcPr>
            <w:tcW w:w="39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4F4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8EFE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ABD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5EC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FCA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27588FC" w14:textId="77777777">
        <w:trPr>
          <w:trHeight w:val="29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B3112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5495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Odborný úsek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B83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DE07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B58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764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35C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345B24A" w14:textId="77777777">
        <w:trPr>
          <w:trHeight w:val="30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4F607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326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Odborný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garant=vlastník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130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74F8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12E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11D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1F4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EA447E3" w14:textId="77777777">
        <w:trPr>
          <w:trHeight w:val="300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AB2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008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332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59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4C8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4AC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D62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3B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C07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A51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802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8B7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071DB20" w14:textId="77777777">
        <w:trPr>
          <w:trHeight w:val="435"/>
        </w:trPr>
        <w:tc>
          <w:tcPr>
            <w:tcW w:w="1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F66C780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 xml:space="preserve">Informace 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dodavateli</w:t>
            </w:r>
          </w:p>
        </w:tc>
        <w:tc>
          <w:tcPr>
            <w:tcW w:w="15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0530B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Dodavatel/Interní vývoj</w:t>
            </w:r>
          </w:p>
        </w:tc>
        <w:tc>
          <w:tcPr>
            <w:tcW w:w="39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82C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C8F9F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937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FC4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F4E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7D78117" w14:textId="77777777">
        <w:trPr>
          <w:trHeight w:val="29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028DA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BFEF4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Zástupce dodavatele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C4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AA7F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9EA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68A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7FE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DED69DE" w14:textId="77777777">
        <w:trPr>
          <w:trHeight w:val="29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00899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6CD17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Smlouva o dílo/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Supportní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smlouva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E0C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B13E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82E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703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025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6F5211B" w14:textId="77777777">
        <w:trPr>
          <w:trHeight w:val="30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322F7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15C35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Dodatek ke smlouvě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4E7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3D0A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949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CE5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6C6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DD8D2D7" w14:textId="77777777">
        <w:trPr>
          <w:trHeight w:val="290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F9B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242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758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D74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3FD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2FD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3A0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0B5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D88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922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E8F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1CC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7913AE6" w14:textId="77777777">
        <w:trPr>
          <w:trHeight w:val="300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714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5FB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4AB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781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F9B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44D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BD2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2F9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D84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FCB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2D3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4EC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2627932" w14:textId="77777777">
        <w:trPr>
          <w:trHeight w:val="300"/>
        </w:trPr>
        <w:tc>
          <w:tcPr>
            <w:tcW w:w="153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98D5BE6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Nutná dokumentace</w:t>
            </w:r>
          </w:p>
        </w:tc>
        <w:tc>
          <w:tcPr>
            <w:tcW w:w="15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B784C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Uživatelská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příručka</w:t>
            </w:r>
          </w:p>
        </w:tc>
        <w:tc>
          <w:tcPr>
            <w:tcW w:w="39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CB4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800B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CA0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A34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6C6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DF5BD8F" w14:textId="77777777">
        <w:trPr>
          <w:trHeight w:val="1243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D03B78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64F4C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Administrátorská příručka, provozní dokumentace, Datový model, automatizované instalace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  <w:t xml:space="preserve">odkaz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DevOps</w:t>
            </w:r>
            <w:proofErr w:type="spellEnd"/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F53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352D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B72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D2D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B93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7351680" w14:textId="77777777">
        <w:trPr>
          <w:trHeight w:val="300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D3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8C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C81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DA9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E01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BB8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EB3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115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5D4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CC4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9FC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890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96CA863" w14:textId="77777777">
        <w:trPr>
          <w:trHeight w:val="290"/>
        </w:trPr>
        <w:tc>
          <w:tcPr>
            <w:tcW w:w="1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AAD013F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Školení pro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odbor klientské podpory</w:t>
            </w:r>
          </w:p>
        </w:tc>
        <w:tc>
          <w:tcPr>
            <w:tcW w:w="15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59213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Uživatelská školení</w:t>
            </w:r>
          </w:p>
        </w:tc>
        <w:tc>
          <w:tcPr>
            <w:tcW w:w="39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19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0584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47A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F1E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4C3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980CB63" w14:textId="77777777">
        <w:trPr>
          <w:trHeight w:val="30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4AAD8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AE1E2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 Lokální správce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648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8F8B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B50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300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406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BF55AD6" w14:textId="77777777">
        <w:trPr>
          <w:trHeight w:val="300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825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E4C0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981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1A8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3A2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084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22A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233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8D3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375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5E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68E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AE2F7E8" w14:textId="77777777">
        <w:trPr>
          <w:trHeight w:val="590"/>
        </w:trPr>
        <w:tc>
          <w:tcPr>
            <w:tcW w:w="1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EAA9E8D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Školení pro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odbor technické podpory</w:t>
            </w:r>
          </w:p>
        </w:tc>
        <w:tc>
          <w:tcPr>
            <w:tcW w:w="15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918D1E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Administrátorské školení = správci aplikace</w:t>
            </w:r>
          </w:p>
        </w:tc>
        <w:tc>
          <w:tcPr>
            <w:tcW w:w="39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A88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AA18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21E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63D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656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E4DC105" w14:textId="77777777">
        <w:trPr>
          <w:trHeight w:val="300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459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8DB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73C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6C49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F6B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041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03F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7DE2606" w14:textId="77777777">
        <w:trPr>
          <w:trHeight w:val="290"/>
        </w:trPr>
        <w:tc>
          <w:tcPr>
            <w:tcW w:w="1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F2AFC4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Datum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nasazování</w:t>
            </w:r>
          </w:p>
        </w:tc>
        <w:tc>
          <w:tcPr>
            <w:tcW w:w="15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A89A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Betatest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- UAT testy</w:t>
            </w:r>
          </w:p>
        </w:tc>
        <w:tc>
          <w:tcPr>
            <w:tcW w:w="39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F0D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3A39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9FE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633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306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0958017" w14:textId="77777777">
        <w:trPr>
          <w:trHeight w:val="29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588C6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F08B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Ostrý provoz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B73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FB80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5FF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D04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4BC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CDEBA2D" w14:textId="77777777">
        <w:trPr>
          <w:trHeight w:val="29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FC7ED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9334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Pilotní provoz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365D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6D04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2D7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D1C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901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9248816" w14:textId="77777777">
        <w:trPr>
          <w:trHeight w:val="30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911FB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EE2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Zátěžový test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81F4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3CEA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BD9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28D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8C6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74F9A42" w14:textId="77777777">
        <w:trPr>
          <w:trHeight w:val="315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9C1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1D7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C15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F4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A4B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576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A66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5A9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397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DE2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658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38E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202B0B4" w14:textId="77777777">
        <w:trPr>
          <w:trHeight w:val="315"/>
        </w:trPr>
        <w:tc>
          <w:tcPr>
            <w:tcW w:w="343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DB390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Žádost o projektové přístupy a </w:t>
            </w:r>
            <w:r>
              <w:rPr>
                <w:rFonts w:ascii="Calibri" w:eastAsia="Times New Roman" w:hAnsi="Calibri" w:cs="Calibri"/>
                <w:lang w:eastAsia="cs-CZ"/>
              </w:rPr>
              <w:t>jejich zrušení po dokončení projektu, dodává projektový manažer.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7021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938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9CE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DFA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A61313D" w14:textId="77777777">
        <w:trPr>
          <w:trHeight w:val="315"/>
        </w:trPr>
        <w:tc>
          <w:tcPr>
            <w:tcW w:w="1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6C41DB94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Zrušení projektových přístupů externích pracovníků do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produkčního prostředí aplikací,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dle PN UICT5/2015</w:t>
            </w:r>
          </w:p>
        </w:tc>
        <w:tc>
          <w:tcPr>
            <w:tcW w:w="1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1B613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VPN - Oddělení správy sítí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D3B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D586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0" w:name="RANGE!J48"/>
            <w:bookmarkEnd w:id="0"/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43AE" w14:textId="77777777" w:rsidR="00D61AA5" w:rsidRDefault="00D61AA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476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D29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19F5927" w14:textId="77777777">
        <w:trPr>
          <w:trHeight w:val="290"/>
        </w:trPr>
        <w:tc>
          <w:tcPr>
            <w:tcW w:w="1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AAB0D9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F5DCE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Azure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Devops</w:t>
            </w:r>
            <w:proofErr w:type="spellEnd"/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941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provedeno </w:t>
            </w:r>
            <w:r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BBB5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1" w:name="RANGE!J49"/>
            <w:bookmarkEnd w:id="1"/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D7D0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FDD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BCB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B9CEEE3" w14:textId="77777777">
        <w:trPr>
          <w:trHeight w:val="570"/>
        </w:trPr>
        <w:tc>
          <w:tcPr>
            <w:tcW w:w="1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2BE823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55EB0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doména Microsoft Windows - Oddělení správy systémů Microsoft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27F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A751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8293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2B6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CF5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2CE1CDE" w14:textId="77777777">
        <w:trPr>
          <w:trHeight w:val="580"/>
        </w:trPr>
        <w:tc>
          <w:tcPr>
            <w:tcW w:w="1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85295F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0F01C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přístupové prostředky (virtuální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jump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" server)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50C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4CF0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75F1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87D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8B5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1BF0C37" w14:textId="77777777">
        <w:trPr>
          <w:trHeight w:val="315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63F6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023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1A3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FA0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E72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089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C7B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A3C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0EB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55C2" w14:textId="77777777" w:rsidR="00D61AA5" w:rsidRDefault="00D61AA5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B8F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914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1EFE724" w14:textId="77777777">
        <w:trPr>
          <w:trHeight w:val="315"/>
        </w:trPr>
        <w:tc>
          <w:tcPr>
            <w:tcW w:w="343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44F0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Žádost o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supportní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přístupy dodává vlastník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supportní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smlouvy aplikačního SW.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B075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6E72" w14:textId="77777777" w:rsidR="00D61AA5" w:rsidRDefault="00D61AA5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BB4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08B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801FEFB" w14:textId="77777777">
        <w:trPr>
          <w:trHeight w:val="290"/>
        </w:trPr>
        <w:tc>
          <w:tcPr>
            <w:tcW w:w="1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B830C66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Zřízení neaktivních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supportních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přístupů externích pracovníků do produkčního prostředí aplikace,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dle PN UICT 5/2015</w:t>
            </w:r>
          </w:p>
        </w:tc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F60FF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VPN - Oddělení správy sítí</w:t>
            </w:r>
          </w:p>
        </w:tc>
        <w:tc>
          <w:tcPr>
            <w:tcW w:w="39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FC7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354E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9D2B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5E6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535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65F88E5" w14:textId="77777777">
        <w:trPr>
          <w:trHeight w:val="960"/>
        </w:trPr>
        <w:tc>
          <w:tcPr>
            <w:tcW w:w="153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9FBD05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360DB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přístupové prostředky (virtuální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jump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" server)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649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9CB8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0A99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5B8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DD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CBCDC8A" w14:textId="77777777">
        <w:trPr>
          <w:trHeight w:val="300"/>
        </w:trPr>
        <w:tc>
          <w:tcPr>
            <w:tcW w:w="15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4A13B533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Zřízení přístupů do Azure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DevOps</w:t>
            </w:r>
            <w:proofErr w:type="spellEnd"/>
          </w:p>
        </w:tc>
        <w:tc>
          <w:tcPr>
            <w:tcW w:w="1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B30A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Azure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DevOps</w:t>
            </w:r>
            <w:proofErr w:type="spellEnd"/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42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A141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406F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CC0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CD9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01B4140" w14:textId="77777777">
        <w:trPr>
          <w:trHeight w:val="300"/>
        </w:trPr>
        <w:tc>
          <w:tcPr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8D4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7D6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3F6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EBF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86D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44A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33B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37F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B63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EC29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EA1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3E4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4EB5530" w14:textId="77777777">
        <w:trPr>
          <w:trHeight w:val="290"/>
        </w:trPr>
        <w:tc>
          <w:tcPr>
            <w:tcW w:w="304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32B7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Aplikaci předal do provozu, dne: </w:t>
            </w:r>
          </w:p>
        </w:tc>
        <w:tc>
          <w:tcPr>
            <w:tcW w:w="39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275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BD13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4989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D91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579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5EE231E" w14:textId="77777777">
        <w:trPr>
          <w:trHeight w:val="290"/>
        </w:trPr>
        <w:tc>
          <w:tcPr>
            <w:tcW w:w="30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2FF7E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Souhlas ředitele odboru architektury, vývoje aplikací a řízení projektů, dne: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5BD6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98AC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E06A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2BD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593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1D215C0" w14:textId="77777777">
        <w:trPr>
          <w:trHeight w:val="290"/>
        </w:trPr>
        <w:tc>
          <w:tcPr>
            <w:tcW w:w="30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62B5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Aplikaci převzal do provozu za OKP (ředitel OKP), dne: 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67D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8E8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E6CE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1AF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6EE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627C033" w14:textId="77777777">
        <w:trPr>
          <w:trHeight w:val="300"/>
        </w:trPr>
        <w:tc>
          <w:tcPr>
            <w:tcW w:w="304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91B3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Aplikaci převzal do provozu za OTP (ředitel OTP), dne: 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531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6DFE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99AB" w14:textId="77777777" w:rsidR="00D61AA5" w:rsidRDefault="00D61AA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FA4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68B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E055571" w14:textId="77777777" w:rsidR="00D61AA5" w:rsidRDefault="00D61AA5"/>
    <w:p w14:paraId="4DAB8C84" w14:textId="77777777" w:rsidR="00D61AA5" w:rsidRDefault="00D61AA5"/>
    <w:tbl>
      <w:tblPr>
        <w:tblW w:w="11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6"/>
        <w:gridCol w:w="5369"/>
        <w:gridCol w:w="1636"/>
        <w:gridCol w:w="1016"/>
      </w:tblGrid>
      <w:tr w:rsidR="00D61AA5" w14:paraId="566D39C2" w14:textId="77777777">
        <w:trPr>
          <w:trHeight w:val="29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943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Tabulka je vyplněna dle kalkulátoru Azure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1FBF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DD9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F53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3934944" w14:textId="77777777">
        <w:trPr>
          <w:trHeight w:val="29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A2F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4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Kalkulátor</w:t>
              </w:r>
            </w:hyperlink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71C64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Odkaz na standardy Azure prostředků - zvlášť dokument XLS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CF945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7B8B1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E01046B" w14:textId="77777777">
        <w:trPr>
          <w:trHeight w:val="29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AF1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kalkulátoru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použíjte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vždy nastavení: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C2B9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40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668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714E49E" w14:textId="77777777">
        <w:trPr>
          <w:trHeight w:val="290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448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Měna - EUR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D538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7C5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FBE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9BAA405" w14:textId="77777777">
        <w:trPr>
          <w:trHeight w:val="290"/>
        </w:trPr>
        <w:tc>
          <w:tcPr>
            <w:tcW w:w="3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613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Období - 1 měsíc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FA7D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500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BC0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24CFF7E" w14:textId="77777777">
        <w:trPr>
          <w:trHeight w:val="290"/>
        </w:trPr>
        <w:tc>
          <w:tcPr>
            <w:tcW w:w="3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20F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Region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Europe</w:t>
            </w:r>
            <w:proofErr w:type="spellEnd"/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8D8F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864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6D9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2E36261" w14:textId="77777777">
        <w:trPr>
          <w:trHeight w:val="393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6E8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E35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4FD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918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78EF410" w14:textId="77777777">
        <w:trPr>
          <w:trHeight w:val="300"/>
        </w:trPr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1F7D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Název aplikace</w:t>
            </w:r>
          </w:p>
        </w:tc>
        <w:tc>
          <w:tcPr>
            <w:tcW w:w="53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D82FD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>Tier</w:t>
            </w:r>
            <w:proofErr w:type="spellEnd"/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27113A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Cena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DEDF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</w:tr>
      <w:tr w:rsidR="00D61AA5" w14:paraId="47BDEE85" w14:textId="77777777">
        <w:trPr>
          <w:trHeight w:val="300"/>
        </w:trPr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60EF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Typ kapacitního požadavku</w:t>
            </w:r>
          </w:p>
        </w:tc>
        <w:tc>
          <w:tcPr>
            <w:tcW w:w="5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8C4A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Specifikace kapacitního požadavku - START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CD8AAC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A4F4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61AA5" w14:paraId="44AA15C0" w14:textId="77777777">
        <w:trPr>
          <w:trHeight w:val="290"/>
        </w:trPr>
        <w:tc>
          <w:tcPr>
            <w:tcW w:w="3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441E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Příklad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10FB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590D0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5C98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4DE9611D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13B1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Virtual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machine</w:t>
            </w:r>
            <w:proofErr w:type="spellEnd"/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5DBF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Standard B2s (2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vcpus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, 4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GiB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memory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)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48C69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97C0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765A7A9B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F708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App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Service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plan</w:t>
            </w:r>
            <w:proofErr w:type="spellEnd"/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CBA59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P1v2, instance 1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D139D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1B85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599D4D20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87F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SQL database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53673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Basic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AE02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FCBA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5B25379A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4B1A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Storage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account</w:t>
            </w:r>
            <w:proofErr w:type="spellEnd"/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FEBC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Zone-redundant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storage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 (ZRS)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5B752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96D4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2E5DCD5A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3011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C8EC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EBC44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5139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52E320DA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BC0C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F45E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27FB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9954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5AEAA8EA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0364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EBE3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368CB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0B6B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35C0E14E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EF6D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F99A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65A88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FC74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724FC2D3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04E2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Zálohování viz tabulka 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2AEF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celková cena za zálohování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2009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EA56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090BA29C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213D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Licence Azure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DevOps</w:t>
            </w:r>
            <w:proofErr w:type="spellEnd"/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FC3E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3x Basic, 1x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TestPlan</w:t>
            </w:r>
            <w:proofErr w:type="spellEnd"/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B0938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B23D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1FC3ABBE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9E2F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Licence OS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5ACB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1x Windows server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0F501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E421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5C722A65" w14:textId="77777777">
        <w:trPr>
          <w:trHeight w:val="30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0652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Licence MON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452F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1x BSC agent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ECAFC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DA73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523CA30C" w14:textId="77777777">
        <w:trPr>
          <w:trHeight w:val="29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1538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Datum, kdy má být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kapacita připravena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D94D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DD.MM.RRRR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DF0B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6D09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62E7098" w14:textId="77777777">
        <w:trPr>
          <w:trHeight w:val="300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7E6B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Plán zahájení projektu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AE5C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DD.MM.RRRR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E153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2BC7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EA2686F" w14:textId="77777777" w:rsidR="00D61AA5" w:rsidRDefault="00D61AA5"/>
    <w:p w14:paraId="678D55D8" w14:textId="77777777" w:rsidR="00D61AA5" w:rsidRDefault="00D61AA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953"/>
        <w:gridCol w:w="953"/>
        <w:gridCol w:w="953"/>
        <w:gridCol w:w="953"/>
        <w:gridCol w:w="953"/>
        <w:gridCol w:w="953"/>
        <w:gridCol w:w="1321"/>
        <w:gridCol w:w="1170"/>
        <w:gridCol w:w="1170"/>
        <w:gridCol w:w="1170"/>
        <w:gridCol w:w="1170"/>
        <w:gridCol w:w="1311"/>
      </w:tblGrid>
      <w:tr w:rsidR="00D61AA5" w14:paraId="455491EB" w14:textId="77777777">
        <w:trPr>
          <w:trHeight w:val="39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423327C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Tabulka - 1 - základní údaje</w:t>
            </w:r>
          </w:p>
        </w:tc>
      </w:tr>
      <w:tr w:rsidR="00D61AA5" w14:paraId="0E454710" w14:textId="77777777">
        <w:trPr>
          <w:trHeight w:val="30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BA2A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B64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6D2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37B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E4D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980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F32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F7F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7B4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235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CAA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4C0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567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FBDC0B1" w14:textId="77777777">
        <w:trPr>
          <w:trHeight w:val="39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2C3E1E5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Služby Azure</w:t>
            </w:r>
          </w:p>
        </w:tc>
      </w:tr>
      <w:tr w:rsidR="00D61AA5" w14:paraId="6E26B265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307A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služby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7AA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Sizing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škálování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692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Další specifikace (verze OS apod.)</w:t>
            </w:r>
          </w:p>
        </w:tc>
      </w:tr>
      <w:tr w:rsidR="00D61AA5" w14:paraId="0426C1AF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BEBB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F77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101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48E22BC5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180F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E3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63A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2BFA44B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064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8E6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5A4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6E58AB85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C22A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94E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655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27AF4F34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0341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AAD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700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40904A29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3A23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05B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1AE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E38E48E" w14:textId="77777777">
        <w:trPr>
          <w:trHeight w:val="30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DC9C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451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0C9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23F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90C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036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497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BCF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1BE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6F4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B26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168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EB3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5727755" w14:textId="77777777">
        <w:trPr>
          <w:trHeight w:val="39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7A5246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Certifikáty/Licence</w:t>
            </w:r>
          </w:p>
        </w:tc>
      </w:tr>
      <w:tr w:rsidR="00D61AA5" w14:paraId="7B67A473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8D1A4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Supervizor certifikátu (za VZP ČR)</w:t>
            </w:r>
          </w:p>
        </w:tc>
        <w:tc>
          <w:tcPr>
            <w:tcW w:w="34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F71A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zodpovědnost za zavedení do provozního deníku</w:t>
            </w:r>
          </w:p>
        </w:tc>
      </w:tr>
      <w:tr w:rsidR="00D61AA5" w14:paraId="3B45D950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CC3FE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Správce certifikátu 1,2</w:t>
            </w:r>
          </w:p>
        </w:tc>
        <w:tc>
          <w:tcPr>
            <w:tcW w:w="34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7B6A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6915DAB7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ACF4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a typ nutných certifikátů</w:t>
            </w:r>
          </w:p>
        </w:tc>
        <w:tc>
          <w:tcPr>
            <w:tcW w:w="34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CCC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67CCFE04" w14:textId="77777777">
        <w:trPr>
          <w:trHeight w:val="30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88F5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D6C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62F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323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4B8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962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0A8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4F1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E71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164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A9D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31A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0B3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B5797F2" w14:textId="77777777">
        <w:trPr>
          <w:trHeight w:val="39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E39D2C5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software</w:t>
            </w:r>
          </w:p>
        </w:tc>
      </w:tr>
      <w:tr w:rsidR="00D61AA5" w14:paraId="4B7FCB63" w14:textId="77777777">
        <w:trPr>
          <w:trHeight w:val="290"/>
        </w:trPr>
        <w:tc>
          <w:tcPr>
            <w:tcW w:w="159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0A95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software, verze</w:t>
            </w:r>
          </w:p>
        </w:tc>
        <w:tc>
          <w:tcPr>
            <w:tcW w:w="340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F70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6A6EF80B" w14:textId="77777777">
        <w:trPr>
          <w:trHeight w:val="30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FA2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451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2F6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D35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241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2FE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932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67A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B1E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50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DC1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058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7F4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D109814" w14:textId="77777777">
        <w:trPr>
          <w:trHeight w:val="30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E2E9B82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Provozní parametry/Požadované dostupnosti,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vybírejte z nabídky</w:t>
            </w:r>
          </w:p>
        </w:tc>
      </w:tr>
      <w:tr w:rsidR="00D61AA5" w14:paraId="5DFE977D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068B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Požadovaná dostupnost aplikací</w:t>
            </w:r>
          </w:p>
        </w:tc>
        <w:tc>
          <w:tcPr>
            <w:tcW w:w="3407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2BCB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639DC531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7C8A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Požadovaná doba obnovy (MTTR) / Akceptovatelná doba výpadku v řádu</w:t>
            </w:r>
          </w:p>
        </w:tc>
        <w:tc>
          <w:tcPr>
            <w:tcW w:w="34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483B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1B91A19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CE1B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Celkový počet uživatelů: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9AB7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3BCE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317D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5EA0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0938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21E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2D756161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E4A2" w14:textId="77777777" w:rsidR="00D61AA5" w:rsidRDefault="003A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konkurenčních uživatelů: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1F37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7150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F32E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0443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7029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708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0B258F86" w14:textId="77777777" w:rsidR="00D61AA5" w:rsidRDefault="00D61AA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865"/>
        <w:gridCol w:w="1015"/>
        <w:gridCol w:w="1579"/>
        <w:gridCol w:w="483"/>
        <w:gridCol w:w="936"/>
        <w:gridCol w:w="1220"/>
        <w:gridCol w:w="539"/>
        <w:gridCol w:w="612"/>
        <w:gridCol w:w="576"/>
        <w:gridCol w:w="594"/>
        <w:gridCol w:w="609"/>
        <w:gridCol w:w="609"/>
        <w:gridCol w:w="693"/>
        <w:gridCol w:w="657"/>
        <w:gridCol w:w="550"/>
        <w:gridCol w:w="534"/>
        <w:gridCol w:w="580"/>
        <w:gridCol w:w="539"/>
        <w:gridCol w:w="570"/>
      </w:tblGrid>
      <w:tr w:rsidR="00D61AA5" w14:paraId="09A0614F" w14:textId="77777777">
        <w:trPr>
          <w:trHeight w:val="4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AD8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96B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BF2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14:paraId="111A1E8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  <w:t>Obecné zadání monitoringu</w:t>
            </w:r>
          </w:p>
        </w:tc>
        <w:tc>
          <w:tcPr>
            <w:tcW w:w="1683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212F525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(popis polí naleznete pod tabulkou, standardy monitoringu UNIX, Windows OS a virtuálních instancí jsou popsány ještě níže)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C5351D4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376ED2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4741741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F3A7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1BB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2C3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9B1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D31C4D3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C8F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D7E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159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CFCC6B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Zdroj</w:t>
            </w:r>
          </w:p>
        </w:tc>
        <w:tc>
          <w:tcPr>
            <w:tcW w:w="84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E2163C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Metrika</w:t>
            </w:r>
          </w:p>
        </w:tc>
        <w:tc>
          <w:tcPr>
            <w:tcW w:w="99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BF52F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Zpracování</w:t>
            </w:r>
          </w:p>
        </w:tc>
        <w:tc>
          <w:tcPr>
            <w:tcW w:w="9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79C971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Ostatní</w:t>
            </w:r>
          </w:p>
        </w:tc>
      </w:tr>
      <w:tr w:rsidR="00D61AA5" w14:paraId="242311B2" w14:textId="77777777">
        <w:trPr>
          <w:trHeight w:val="290"/>
        </w:trPr>
        <w:tc>
          <w:tcPr>
            <w:tcW w:w="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1958A527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78C47C1E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24DA788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C4E5643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504147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5E4FADC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78C15C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9EAE6D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967ACA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F18680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C1C4A6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8A20093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9FCF34C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0E9A07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337DC34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10792AD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A92E43F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04AFFDB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8464C86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BF293F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240</w:t>
            </w:r>
          </w:p>
        </w:tc>
      </w:tr>
      <w:tr w:rsidR="00D61AA5" w14:paraId="13DD8A3C" w14:textId="77777777">
        <w:trPr>
          <w:trHeight w:val="1160"/>
        </w:trPr>
        <w:tc>
          <w:tcPr>
            <w:tcW w:w="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706A9E8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ID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455051BF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Nástroj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355CE8ED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Stav implementace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608C16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Host / Instance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AEB067A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Popis / typ instance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5645208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Typ objektu, popis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4ABE35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Sledovaný objekt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3D195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 metriky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01A979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Operátor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CF476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Hodnota (prahová hodnota)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F2CF9F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Interval sledování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A13FDF8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Popis sledované události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0312ED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Závažnost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F9BCEE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Kvantitativní korelace 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deduplikace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3D1BE17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Zpracování, korelace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766B12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Instrukce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F66EE6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Eskalace (komu)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E0953D6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Notifikace (jak)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6E1E9E6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Speciální podmínky sledování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3D6D606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Poznámky</w:t>
            </w:r>
          </w:p>
        </w:tc>
      </w:tr>
      <w:tr w:rsidR="00D61AA5" w14:paraId="740394F0" w14:textId="77777777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50CE28F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C5BB8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4377E87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F554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941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45C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A6898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324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6C2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904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BC47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26D59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08D4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A594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DC47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94D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D2E7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DEC20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C780A1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9E8FE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1AA5" w14:paraId="644047E7" w14:textId="77777777">
        <w:trPr>
          <w:trHeight w:val="290"/>
        </w:trPr>
        <w:tc>
          <w:tcPr>
            <w:tcW w:w="9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875BD5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ED79B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C63236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93B8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B72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838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095BEF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B8C3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01F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DED1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A93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7A03D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2CE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F6B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491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B31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B0D4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456F1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C37010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AF042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1AA5" w14:paraId="777D7D0A" w14:textId="77777777">
        <w:trPr>
          <w:trHeight w:val="290"/>
        </w:trPr>
        <w:tc>
          <w:tcPr>
            <w:tcW w:w="9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113580A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25396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518AA24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12F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C9E1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741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C438E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C55F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AF38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CBC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D30F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D1B5A5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7AE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6C80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5040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9AB8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34C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7A598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C9DE6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65ABD3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1AA5" w14:paraId="754F84C4" w14:textId="77777777">
        <w:trPr>
          <w:trHeight w:val="290"/>
        </w:trPr>
        <w:tc>
          <w:tcPr>
            <w:tcW w:w="9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432DC1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32817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29DE95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1F3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CAE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2B7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3BA5F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A284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54C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4FC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1D3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6504E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BD41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598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68A3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1D10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E594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B50E6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F70CC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B2A423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1AA5" w14:paraId="2C1C4B27" w14:textId="77777777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A539EF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AC3A81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94D0E93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0195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855A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8777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9BBBC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333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727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229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CEE1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987285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17A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67F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08F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8E9A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88BA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FD3F28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6CB77A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783E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1AA5" w14:paraId="7C64A11A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D1E9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C11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98D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7C7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BD3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15B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B15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3D7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809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B95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C11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1C1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C00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D22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3D8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1F9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8D0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E17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6F1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E12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F113E20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54C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840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C92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B71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9F5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85B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33B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089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281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2E5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B60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D0E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2E1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2CF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A63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5A3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6F0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6BC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992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F0D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08B2F27" w14:textId="77777777">
        <w:trPr>
          <w:trHeight w:val="31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192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7E575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A9B22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E5B45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  <w:t>Popis vyplňovaných polí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0198C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BB2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3A0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5EC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E27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D7D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E6B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AAC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ED5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9E5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158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65D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7AE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721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C07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3C1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8D7B330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C68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82CD0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BFB42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2E8B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(Rozbalit skryté řádky)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5C6B6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09F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E88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770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4EA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B02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F2C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ACF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09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B03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481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261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80D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AA9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51F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7F8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0BCF624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1EFC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9BAF5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60BEA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3F1B8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CCDE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CBC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3A2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DD9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401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FEA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404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EE6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0D5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1E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73C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FB2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A01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D19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76A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15C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7AD6AA5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995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BB40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65A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ID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DA75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Jednoznačná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identififace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monitorované události v rámci tabulky (listu). Doporučuje se číslování s větším krokem, aby bylo možno v budoucnu vkládat další záznamy.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95D7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430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43E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E51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79B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C50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B6A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88E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C40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570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091B682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3F5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C3B4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9FF7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Nástroj, stav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6D9CD3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Vyplňuje OCD - slouží k uvedení nástroje, ve kterém je monitor implementován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192E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BAF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C45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139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829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A28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41A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BD1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020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DAB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32C6B0A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882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E081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AD80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Stav implementace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3AD75F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Vyplňuje OCD - OK, rozpracována, problém; nevyplněné pole znamená nezahájena; barevné rozlišení polí vítáno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497B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B1B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EF5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63A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B42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A4F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7F8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216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77A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948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4C816D2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257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2C7A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28A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Host / Instance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4A7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FQDN serveru, případně jednoznačné jméno instance (u clusterů)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68C2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B6C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34D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93D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5FD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DF1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DFC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A32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91B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FA1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BEE00B4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5C6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3E73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AA00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Popis / typ instance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B53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Upřesnění instance vzhledem ke sledované události, tedy např.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Server+OS+verze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, router,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UPS+typ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 Oracle DB, 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racle Cluster DB, HTTP Server,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Listener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apod.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CCEF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DC9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738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3C5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B85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649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4BF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7C1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D9F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E7E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FDC29A7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ED9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229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8EB7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Typ objektu, popis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BB21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Uveďte typ sledovaného objektu, zda se jedná o proces,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logfile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, uživatelskou metriku,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tablespace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 URL, LDAP server apod.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A0C0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D5B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CF6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B2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5D5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A7D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513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DB8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C21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78B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F1071AA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C59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BDC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03E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Sledovaný objekt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D73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Klíčové pole tabulky - uveďte jednoznačně sledovaný objekt, tj. log (s celou cestou), název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tablespace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, jednoznačný název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listeneru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, OID MIB, URL, název procesu, případně uveďte celý SQL dotaz pro uživatelsky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definovanou metriku apod.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1D18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98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695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D8C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A15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45E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34D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031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460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192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B5D1D4E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5CB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25FA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D7AF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Název metriky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5C1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Specifikujte sledovanou hodnotu nebo způsob jejího získání, např.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Tablespace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Space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Used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%", "UP/DOWN Status", textová šablona (filtr) apod.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DB5E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714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793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588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096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D1B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7D5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A2C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EE2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1E4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563EBF5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0F0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7523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8CAA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Operátor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4481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Matematický, logický nebo jiný operátor pro porovnání sledované hodnoty s prahovou hodnotu , např. "=", "&gt;", "&gt;=", obsahuje,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NEobsahuje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,…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CE2D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488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1A2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718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4CB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291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752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478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420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496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F9661CE" w14:textId="77777777">
        <w:trPr>
          <w:trHeight w:val="6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FE8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69CA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682F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Hodnota (prahová hodnota)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D260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Uveďte porovnávanou/sledovanou hodnotu, tj. číslo, procenta, čas, hledaný řetězec,…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9E05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E3E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118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443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8ED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585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502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C68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10A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2BE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11304AAC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FA7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B73E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A3B4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 xml:space="preserve">Interval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seldování</w:t>
            </w:r>
            <w:proofErr w:type="spellEnd"/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3CF4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Jak často má být hodnota přečtena (např. 30 sec, 5 min)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538E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2C2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A00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2A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B14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209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863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B0A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195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DF3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D8CC811" w14:textId="77777777">
        <w:trPr>
          <w:trHeight w:val="6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633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917F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7E6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Popis sledované události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9B1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vysvětlující text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F754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19A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B24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282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3C9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A5C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A83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5FE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3E6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3B4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3DC3563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214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F7D6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B29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Závažnost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5F1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Specifikuje míru dopadu na dostupnost služby; detailní popis následuje pod tabulkou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875F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04F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DC6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69F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758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65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DFC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F7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ADE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78B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593C91F" w14:textId="77777777">
        <w:trPr>
          <w:trHeight w:val="6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EB3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4A3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AED1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 xml:space="preserve">Kvantitativní korelace / </w:t>
            </w:r>
            <w:proofErr w:type="spellStart"/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deduplikace</w:t>
            </w:r>
            <w:proofErr w:type="spellEnd"/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606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Některou událost není nutné zpracovávat při každém výskytu, protože není tolik závažná. Kritickou se ale může stát v případě častějšího opakování:  Např. &gt;10 výskytů za 30 minut  -zde uveďte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kvantiva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tivní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parametry, které přivodí uvedenou závažnost události.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B033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91B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A0C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D71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B33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317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EFC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C88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E83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710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8BFF1F0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914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945B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443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Zpracování, korelace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0389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Některou událost není nutné zpracovávat při každém výskytu, protože není tolik závažná. Kritickou se ale může stát v případě vazby na jiné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události -zde uveďte vazby, které přivodí uvedenou závažnost události.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82A6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F90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D8B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71E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255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9CC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747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712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343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F0E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28CD32B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F3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DDD2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A505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Instrukce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8197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Pokyny pro operátora a/nebo řešitele, které určí postup odstranění incidentu nebo provedou detailnější diagnostiku (kontrola, spuštění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skriptu, apod.)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5059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660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485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4E4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F2B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A9D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F9B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F1E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661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502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5C3FA25B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DAC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1369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6B2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Eskalace (komu)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8000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Adresát (role), komu operátor předá k řešení.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48C1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FC4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829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869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581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6E6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5B2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A25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D68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5EA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7E000E8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6DE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FF86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91E5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Notifikace (jak)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CC57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Uveďtě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seznam způsobů eskalace v požadovaném pořadí (mail - telefon - SD). Standardně bude předáváno operátorem, v odůvodněných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případech lze žádat přímou automatickou notifikaci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sms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 e-mail).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10C1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8C3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D42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A7A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0F0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88E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FE0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58F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F67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210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3829F4B" w14:textId="77777777">
        <w:trPr>
          <w:trHeight w:val="6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F855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67BE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AC68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Speciální podmínky sledování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D717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Uveďte potřebu certifikátů, uživatelských přístupů, síťových prostupů, umístění sledovacích zařízení v síťových segmentech apod., tedy všechny nadstandardní podmínky, které jsou nutné k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automatizovanému sledování.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C67DF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999A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9362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F216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13ED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4907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67D8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A26D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FEF2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5783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2D5FF42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BFA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9D50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02B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Poznámky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1675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Zde uveďte vše podstatné, co nebylo možno vyplnit do definovaných polí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3B68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C16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3DD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695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9DB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CD7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4E9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89C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C8A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861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039465D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E72F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CA44D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7F784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F38C1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079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51D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F20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14F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3B1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BD8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5AD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5AB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222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516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42A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7B3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236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F20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8E3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E37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A2CF1D1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D3A9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EC19F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  <w:t>Popis závažností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  <w:t>severities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E546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99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92D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08C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2BC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A84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284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CAA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AF4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0B1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585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BE4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486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1BF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95D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7C1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7B2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0EFC32E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9B5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45BB4" w14:textId="77777777" w:rsidR="00D61AA5" w:rsidRDefault="00D6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EC3B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D7B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62B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3C3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56C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3A9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FB0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55D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330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6AC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A4E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B30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7C4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43C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D60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B4F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7EC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C60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6D6E3A2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F891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59DBE95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Critical</w:t>
            </w:r>
            <w:proofErr w:type="spellEnd"/>
          </w:p>
        </w:tc>
        <w:tc>
          <w:tcPr>
            <w:tcW w:w="22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9467B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závažná chyba způsobující nedostupnost aplikace nebo stav, který bez zásahu povede nutně k nedostupnosti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4DB2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7A8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921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996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D3B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C7A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7B9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C1A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DD1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8DE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82C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0BA2C190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7763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56AE4CC8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Major</w:t>
            </w:r>
          </w:p>
        </w:tc>
        <w:tc>
          <w:tcPr>
            <w:tcW w:w="22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C46EC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závažná chyba způsobující dílčí nefunkčnost nebo snížení výkonu aplikace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4F4B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B94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9CA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CEA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309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B20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A85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8D4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789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D7C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3E1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5486002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769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A1B8C46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Mino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22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E14373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dílčí chyba nezpůsobující nedostupnost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93CD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179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8F9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586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95F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3A4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F1A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E25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F63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22B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A6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0010BB3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827D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hideMark/>
          </w:tcPr>
          <w:p w14:paraId="7C3D00E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Warn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ing</w:t>
            </w:r>
            <w:proofErr w:type="spellEnd"/>
          </w:p>
        </w:tc>
        <w:tc>
          <w:tcPr>
            <w:tcW w:w="22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59692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událost vyžadující optimalizaci, která neomezuje chod aplikace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BE89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69C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F99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113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378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0EC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04B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AAF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682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556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A06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FB9D076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AC24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A6BAEC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Normal</w:t>
            </w:r>
            <w:proofErr w:type="spellEnd"/>
          </w:p>
        </w:tc>
        <w:tc>
          <w:tcPr>
            <w:tcW w:w="22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1DD14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očekávaný stav nebo návrat do plně funkčního stavu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6737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869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3D7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FC4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83D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AA9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5AB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F67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7CC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1C6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E07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67F096B" w14:textId="77777777" w:rsidR="00D61AA5" w:rsidRDefault="00D61AA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1582"/>
        <w:gridCol w:w="4142"/>
        <w:gridCol w:w="4459"/>
        <w:gridCol w:w="1188"/>
        <w:gridCol w:w="339"/>
        <w:gridCol w:w="336"/>
        <w:gridCol w:w="336"/>
        <w:gridCol w:w="333"/>
      </w:tblGrid>
      <w:tr w:rsidR="00D61AA5" w14:paraId="70A9E880" w14:textId="77777777">
        <w:trPr>
          <w:trHeight w:val="40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43C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324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14:paraId="0A5535C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  <w:t>Ob</w:t>
            </w:r>
            <w:r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  <w:t>ecné zadání monitoringu v AZURE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AE32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FA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626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59F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5FC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A2F0EFA" w14:textId="77777777">
        <w:trPr>
          <w:trHeight w:val="290"/>
        </w:trPr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41497D12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3B4FFE12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47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06D2CCEA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00BCE59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FF82604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40B2" w14:textId="77777777" w:rsidR="00D61AA5" w:rsidRDefault="00D61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ACF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E0A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987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4D87182" w14:textId="77777777">
        <w:trPr>
          <w:trHeight w:val="470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0A5E6431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Aplication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Insights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6236575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Performance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59C1462C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Speciální monitoring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ADEE3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Poznámky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9985A7F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Notifikace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7B8D" w14:textId="77777777" w:rsidR="00D61AA5" w:rsidRDefault="00D61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99A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75C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4D6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71527B7" w14:textId="77777777">
        <w:trPr>
          <w:trHeight w:val="259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57F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ANO/NE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E94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ANO/NE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A14420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026E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0CA8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4293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EE6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8A1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5A8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C509682" w14:textId="77777777">
        <w:trPr>
          <w:trHeight w:val="29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9CC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5D8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D8B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AD3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4F0C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712C" w14:textId="77777777" w:rsidR="00D61AA5" w:rsidRDefault="00D61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A1E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79E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5C3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CD71AFF" w14:textId="77777777">
        <w:trPr>
          <w:trHeight w:val="29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C6D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79E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660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20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152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11C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BC3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30F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78C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199C9FB" w14:textId="77777777">
        <w:trPr>
          <w:trHeight w:val="29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850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0F9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20F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BEE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84D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3AD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4B5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C88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025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26941BD0" w14:textId="77777777">
        <w:trPr>
          <w:trHeight w:val="29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895C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1E306CD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Aplication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Insights</w:t>
            </w:r>
            <w:proofErr w:type="spellEnd"/>
          </w:p>
        </w:tc>
        <w:tc>
          <w:tcPr>
            <w:tcW w:w="39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FC1F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Požaduji monitoring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Aplication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Insights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- ANO/NE. Implementuje vývoj aplikace.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https://learn.microsoft.com/en-us/azure/azure-monitor/app/app-insights-overview?tabs=net </w:t>
            </w:r>
          </w:p>
        </w:tc>
      </w:tr>
      <w:tr w:rsidR="00D61AA5" w14:paraId="56047036" w14:textId="77777777">
        <w:trPr>
          <w:trHeight w:val="29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B948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45FFB3E8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Performance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A5A052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Požaduji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performece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monitoring (CPU%, MEM%, DISK, NETWORK, … ) - 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O/NE</w:t>
            </w:r>
          </w:p>
        </w:tc>
      </w:tr>
      <w:tr w:rsidR="00D61AA5" w14:paraId="5C129419" w14:textId="77777777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9C5D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6CE85FF8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Speciální monitoring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B6922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Například monitoring konkrétní transakce podobně jako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SiteScope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- založení uživatele, zaslání SMS, ...</w:t>
            </w:r>
          </w:p>
        </w:tc>
      </w:tr>
      <w:tr w:rsidR="00D61AA5" w14:paraId="4AADDE84" w14:textId="77777777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756C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4D911E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Poznámky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006B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61AA5" w14:paraId="5D12829E" w14:textId="77777777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3909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1EC1E5" w14:textId="77777777" w:rsidR="00D61AA5" w:rsidRDefault="003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Notifikace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4DCD" w14:textId="77777777" w:rsidR="00D61AA5" w:rsidRDefault="003A2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Komu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jeké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notifikace zaslat</w:t>
            </w:r>
          </w:p>
        </w:tc>
      </w:tr>
    </w:tbl>
    <w:p w14:paraId="2A29DCBD" w14:textId="77777777" w:rsidR="00D61AA5" w:rsidRDefault="00D61AA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7519"/>
        <w:gridCol w:w="2766"/>
        <w:gridCol w:w="1008"/>
        <w:gridCol w:w="702"/>
      </w:tblGrid>
      <w:tr w:rsidR="00D61AA5" w14:paraId="23A3A435" w14:textId="77777777">
        <w:trPr>
          <w:trHeight w:val="645"/>
        </w:trPr>
        <w:tc>
          <w:tcPr>
            <w:tcW w:w="480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306035F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Zálohování 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1CA4" w14:textId="77777777" w:rsidR="00D61AA5" w:rsidRDefault="00D61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61AA5" w14:paraId="47B709F0" w14:textId="77777777">
        <w:trPr>
          <w:trHeight w:val="30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5CEB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912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8EFE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C13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339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A77639E" w14:textId="77777777">
        <w:trPr>
          <w:trHeight w:val="590"/>
        </w:trPr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050D1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Oblast</w:t>
            </w:r>
          </w:p>
        </w:tc>
        <w:tc>
          <w:tcPr>
            <w:tcW w:w="21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0D4CB9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Politiky</w:t>
            </w:r>
          </w:p>
        </w:tc>
        <w:tc>
          <w:tcPr>
            <w:tcW w:w="14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14:paraId="5E93CA6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Odkazy na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dokumentaci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6C7D99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Požadavek na zálohu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do datového centra VZP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FE81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309A3959" w14:textId="77777777">
        <w:trPr>
          <w:trHeight w:val="58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8C8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Azure SQL DB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C34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PITR - 35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days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24h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dif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backup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freq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1month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weekly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LTR…,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Backup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redundancy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Geo</w:t>
            </w:r>
            <w:proofErr w:type="spellEnd"/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974A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5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https://learn.microsoft.com/en-us/azure/azure-sql/database/automated-backups-overview?view=azuresql</w:t>
              </w:r>
            </w:hyperlink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C054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396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příklad</w:t>
            </w:r>
          </w:p>
        </w:tc>
      </w:tr>
      <w:tr w:rsidR="00D61AA5" w14:paraId="08D0E6C8" w14:textId="77777777">
        <w:trPr>
          <w:trHeight w:val="29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CF8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Sotrage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Account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Blob</w:t>
            </w:r>
            <w:proofErr w:type="spellEnd"/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E00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Redundancy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LRS,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Softdelete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days</w:t>
            </w:r>
            <w:proofErr w:type="spellEnd"/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6E0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6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https://learn.microsoft.com/en-us/azure/backup/blob-backup-overview</w:t>
              </w:r>
            </w:hyperlink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78AD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F9F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příklad</w:t>
            </w:r>
          </w:p>
        </w:tc>
      </w:tr>
      <w:tr w:rsidR="00D61AA5" w14:paraId="07706A06" w14:textId="77777777">
        <w:trPr>
          <w:trHeight w:val="29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3CE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snapshot</w:t>
            </w:r>
            <w:proofErr w:type="spellEnd"/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573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998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7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https://learn.microsoft.com/en-us/azure/backup/backup-azure-vms-introduction</w:t>
              </w:r>
            </w:hyperlink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085C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931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příklad</w:t>
            </w:r>
          </w:p>
        </w:tc>
      </w:tr>
      <w:tr w:rsidR="00D61AA5" w14:paraId="3961F148" w14:textId="77777777">
        <w:trPr>
          <w:trHeight w:val="30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1B4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DB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6E5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Multi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-region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write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backup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interval,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backup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retention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undancy</w:t>
            </w:r>
            <w:proofErr w:type="spellEnd"/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D3A6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8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https://learn.microsoft.com/en-us/azure/cosmos-db/online-backup-and-restore</w:t>
              </w:r>
            </w:hyperlink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654B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AFE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příklad</w:t>
            </w:r>
          </w:p>
        </w:tc>
      </w:tr>
      <w:tr w:rsidR="00D61AA5" w14:paraId="29AAD0E1" w14:textId="77777777">
        <w:trPr>
          <w:trHeight w:val="29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21E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965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A7C8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FB7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F04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37B9F52F" w14:textId="77777777">
        <w:trPr>
          <w:trHeight w:val="30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1AD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481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FF3E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513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8D7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D77D340" w14:textId="77777777">
        <w:trPr>
          <w:trHeight w:val="590"/>
        </w:trPr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FFD5B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Oblast</w:t>
            </w:r>
          </w:p>
        </w:tc>
        <w:tc>
          <w:tcPr>
            <w:tcW w:w="21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8B72F9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Politiky</w:t>
            </w:r>
          </w:p>
        </w:tc>
        <w:tc>
          <w:tcPr>
            <w:tcW w:w="14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14:paraId="66AA7B5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Odkazy na dokumentaci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54B9D1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Požadavek na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zálohu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do datového centra VZP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44D1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4A5C74AD" w14:textId="77777777">
        <w:trPr>
          <w:trHeight w:val="29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297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DE0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9689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B1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739F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275087B8" w14:textId="77777777">
        <w:trPr>
          <w:trHeight w:val="29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007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ADF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1F3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7C0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88C4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7507C527" w14:textId="77777777">
        <w:trPr>
          <w:trHeight w:val="29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606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4E7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144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AF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D846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1AA5" w14:paraId="3B86D880" w14:textId="77777777">
        <w:trPr>
          <w:trHeight w:val="29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D3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3E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C47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201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8BB8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F2C8B5B" w14:textId="77777777" w:rsidR="00D61AA5" w:rsidRDefault="00D61AA5"/>
    <w:p w14:paraId="2AEAE845" w14:textId="77777777" w:rsidR="00D61AA5" w:rsidRDefault="00D61AA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5"/>
        <w:gridCol w:w="863"/>
        <w:gridCol w:w="551"/>
        <w:gridCol w:w="5045"/>
        <w:gridCol w:w="2480"/>
      </w:tblGrid>
      <w:tr w:rsidR="00D61AA5" w14:paraId="16D6C31C" w14:textId="77777777">
        <w:trPr>
          <w:trHeight w:val="58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0DD5A1D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VZOR - 1 tabulka/list per server</w:t>
            </w:r>
          </w:p>
        </w:tc>
      </w:tr>
      <w:tr w:rsidR="00D61AA5" w14:paraId="2E401131" w14:textId="77777777">
        <w:trPr>
          <w:trHeight w:val="29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807C1F8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Inbound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Security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Azure VM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Subnet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14CB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9773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D93C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7D76B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61AA5" w14:paraId="0A242776" w14:textId="77777777">
        <w:trPr>
          <w:trHeight w:val="29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AE05F29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CAFAA58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Protokol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A26D4F3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Port 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EC4461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Destinace (Azure VM)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14:paraId="4AC1DC10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D61AA5" w14:paraId="620BF30D" w14:textId="77777777">
        <w:trPr>
          <w:trHeight w:val="29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7E95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d0XYAPL1.srv.vzp.cz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F41E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TCP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0281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3389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065F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172.18.xxx.xxx (nebo DNS záznam z VZP DNS/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hostname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A5FDA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Přístup pomocí RDP na stroj.</w:t>
            </w:r>
          </w:p>
        </w:tc>
      </w:tr>
      <w:tr w:rsidR="00D61AA5" w14:paraId="42CE4614" w14:textId="77777777">
        <w:trPr>
          <w:trHeight w:val="30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3726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AF8E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B314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CD99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13D6C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588DEB8F" w14:textId="77777777">
        <w:trPr>
          <w:trHeight w:val="290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E635231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Inbound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Security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Azure VM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Subnet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155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880B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D4E1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8F22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183F072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792AF7B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Zdroj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162D60E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Protokol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7BA9ECB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Port 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D6AA512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Destinace (Azure VM)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F4B566A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D61AA5" w14:paraId="687B256C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83E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8D0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3A0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5C7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C66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5CC068E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8F6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7B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FA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BFC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616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B6E788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501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910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66C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B7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7C6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C7DCEE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53B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85B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CA4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49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904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1AD9E7F7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957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E78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F1D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1CA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2C6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11517C8D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BDD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4D3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AB2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697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7E2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4EB1AA4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E86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176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BB3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9BD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D6B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5C3AA60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910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F1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525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45F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12A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4AA49E77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06C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F63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51C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031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CA7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100B285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270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964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E2C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F27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655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818F518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7D5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86E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57F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649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F35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CDC1E2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852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886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CF4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88B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ED9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25914C58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F66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338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6E8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ED0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8B7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18EEA950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860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FEB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2DC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5AA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413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539E7873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282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00B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ED1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29A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EDB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1896B8F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B93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40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A0F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AA9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410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954B36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CBB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39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85A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602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33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441D3EC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C9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7B0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C98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222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B05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5FF21BE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8EA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144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DA8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B0A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E72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53E356D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C5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003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942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6E8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431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574DCD6C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90C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5ED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2BB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5F9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534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C4DDFD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8C4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D2F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5E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398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8F6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E65E3C3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411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939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EC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2A7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46A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D89A0E5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A15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011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1C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45F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E09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6F157CC2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4DF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5E8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7FE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2AA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979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D1DE6E2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220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251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B69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DE2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385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27A9D7C7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2E3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C93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44C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910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AF7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5856D09C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BBD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288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B1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60A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6B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6BA34A5B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C33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01C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255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247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BDD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1AC6E1B7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700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B19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968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646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63D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17A806B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E77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29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D2E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0C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0D6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12581A2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C1C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79B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1E3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82D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272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1E078B56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23F6" w14:textId="77777777" w:rsidR="00D61AA5" w:rsidRDefault="00D61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789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46F3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B44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56D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006247D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1C0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7AA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3128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B93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BCE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620AB6BB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B45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3AD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C7CF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51C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1A6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79218A4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065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17D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22E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979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0F69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DE06081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4231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19F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A2C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4672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45F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E0D7E63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1DEA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66F5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B3C0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920E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23F7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48FAAB86" w14:textId="77777777">
        <w:trPr>
          <w:trHeight w:val="30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9CFD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8E06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362C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267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FC44" w14:textId="77777777" w:rsidR="00D61AA5" w:rsidRDefault="00D6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1AA5" w14:paraId="7F85D710" w14:textId="77777777">
        <w:trPr>
          <w:trHeight w:val="583"/>
        </w:trPr>
        <w:tc>
          <w:tcPr>
            <w:tcW w:w="18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92FFF5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VZOR - 1 tabulka/list per server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3065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7D1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B27F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A957E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8B69827" w14:textId="77777777">
        <w:trPr>
          <w:trHeight w:val="583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C988E4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Outbound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Security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Azure VM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Subnet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113D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03AA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5491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274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61AA5" w14:paraId="5D04DDF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FF7BCF9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 (Azure VM)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E198E20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Protokol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56E2A2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Port 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E5413C7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Destinace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onpremise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VM)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14:paraId="1A878BA4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D61AA5" w14:paraId="0E5730E3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CF81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172.18.xxx.xxx (nebo DNS záznam z VZP DNS/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hostname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56FD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TCP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FA8E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1433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00D6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d0XYdb1.dc.vzp.cz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AF71E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Přístup na databázi.</w:t>
            </w:r>
          </w:p>
        </w:tc>
      </w:tr>
      <w:tr w:rsidR="00D61AA5" w14:paraId="361681DD" w14:textId="77777777">
        <w:trPr>
          <w:trHeight w:val="30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3906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7CBC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252B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B989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1B196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6C5C5021" w14:textId="77777777">
        <w:trPr>
          <w:trHeight w:val="58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880C1DF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Outbound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Security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Azure VM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Subnet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4B00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0150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2A63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E703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61AA5" w14:paraId="4AFA25DB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C7AED83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2F6873F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Protokol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6AF2865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Port 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8AD807D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Destinace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onpremise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VM)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3270511" w14:textId="77777777" w:rsidR="00D61AA5" w:rsidRDefault="003A2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D61AA5" w14:paraId="7679C443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23B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FA0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B03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2D7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FA2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2849988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3D5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2E5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88A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72F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257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35EBE63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6B4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9D7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AE6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B2F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65A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BCDD7A5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CC9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4A4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04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602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AE4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692350E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9B4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A1F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E47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308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8FD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4A4E70B8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205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219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8D1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1A9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38D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53755E8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150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047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146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8E5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2E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07E1F4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759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A29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E71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C5A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B4F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6DAA32C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10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4F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A6F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16E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F4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1CEA13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85A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54F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E2D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70A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77E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496A74C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EC6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56C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10F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E90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BEE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6544958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B9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00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559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C65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AF1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5319C4C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B1F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A9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B04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A8C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654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C7F0827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EB1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EF9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8C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875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ACD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91B175B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B2B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A5C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523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9A7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C84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9E8178B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A85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165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35F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123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4E0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E19E8F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32F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321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3A7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34E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994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1F0C20A0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A6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CCD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F80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08C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554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3D835F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FB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5B0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C1B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D54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DC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A5B94DD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C09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FAF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847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701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596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EA3799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5B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6FF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34B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3B9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397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1D558D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93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842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EB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31E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7F8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B87A42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71F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271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262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56C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7F6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CA9BD8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774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D8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250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83B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A9C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68EA832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275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7C9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7EF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9A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1DE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36284A0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3D0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746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7FB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94E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353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6ED2C1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B04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94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335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1B6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F7B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10D91A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A88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EB6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B12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147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9630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1E7E038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BF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48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387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FFC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15A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3DB3B0C7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66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1A1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C79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CBC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E4D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5845FF11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888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77E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DE3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C32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09C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46E084F2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1EF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EA3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6F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543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85E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352F76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213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102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2FE3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E62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C24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2A90C4D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3EA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576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C82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9A2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61B2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7849729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BB36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BC3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78C5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F6A8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3BF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0C29D198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E9B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B911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82F7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03A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701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61AA5" w14:paraId="4D92E0E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6B84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2BE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7A0D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4C6C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7CE9" w14:textId="77777777" w:rsidR="00D61AA5" w:rsidRDefault="003A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16CA7A66" w14:textId="77777777" w:rsidR="00D61AA5" w:rsidRDefault="00D61AA5"/>
    <w:sectPr w:rsidR="00D61A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A5"/>
    <w:rsid w:val="003A2902"/>
    <w:rsid w:val="00D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CA6F"/>
  <w15:chartTrackingRefBased/>
  <w15:docId w15:val="{FAB6831B-7A43-42F2-B9B8-434E380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n-us/azure/cosmos-db/online-backup-and-resto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.microsoft.com/en-us/azure/backup/backup-azure-vms-introdu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.microsoft.com/en-us/azure/backup/blob-backup-overview" TargetMode="External"/><Relationship Id="rId5" Type="http://schemas.openxmlformats.org/officeDocument/2006/relationships/hyperlink" Target="https://learn.microsoft.com/en-us/azure/azure-sql/database/automated-backups-overview?view=azuresq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zure.microsoft.com/cs-cz/pricing/calculato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1782</Words>
  <Characters>10518</Characters>
  <Application>Microsoft Office Word</Application>
  <DocSecurity>0</DocSecurity>
  <Lines>87</Lines>
  <Paragraphs>24</Paragraphs>
  <ScaleCrop>false</ScaleCrop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Chaloupková Iva (VZP ČR Ústředí)</dc:creator>
  <cp:keywords/>
  <dc:description/>
  <cp:lastModifiedBy>Uhrová Ivana (VZP ČR Ústředí)</cp:lastModifiedBy>
  <cp:revision>2</cp:revision>
  <dcterms:created xsi:type="dcterms:W3CDTF">2026-06-02T09:38:00Z</dcterms:created>
  <dcterms:modified xsi:type="dcterms:W3CDTF">2026-06-02T09:38:00Z</dcterms:modified>
</cp:coreProperties>
</file>