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C6F57" w14:textId="77777777" w:rsidR="00A37FE9" w:rsidRDefault="00805478">
      <w:pPr>
        <w:spacing w:after="232" w:line="259" w:lineRule="auto"/>
        <w:ind w:firstLine="0"/>
        <w:jc w:val="left"/>
      </w:pPr>
      <w:r>
        <w:t xml:space="preserve">  </w:t>
      </w:r>
    </w:p>
    <w:p w14:paraId="4C6829EE" w14:textId="77777777" w:rsidR="00A37FE9" w:rsidRDefault="00805478">
      <w:pPr>
        <w:spacing w:after="232" w:line="259" w:lineRule="auto"/>
        <w:ind w:firstLine="0"/>
        <w:jc w:val="left"/>
      </w:pPr>
      <w:r>
        <w:t xml:space="preserve">  </w:t>
      </w:r>
    </w:p>
    <w:p w14:paraId="531D7AAF" w14:textId="77777777" w:rsidR="00A37FE9" w:rsidRDefault="00805478">
      <w:pPr>
        <w:spacing w:after="230" w:line="259" w:lineRule="auto"/>
        <w:ind w:firstLine="0"/>
        <w:jc w:val="left"/>
      </w:pPr>
      <w:r>
        <w:t xml:space="preserve">  </w:t>
      </w:r>
    </w:p>
    <w:p w14:paraId="2CF862A4" w14:textId="77777777" w:rsidR="00A37FE9" w:rsidRDefault="00805478">
      <w:pPr>
        <w:spacing w:after="232" w:line="259" w:lineRule="auto"/>
        <w:ind w:firstLine="0"/>
        <w:jc w:val="left"/>
      </w:pPr>
      <w:r>
        <w:t xml:space="preserve"> </w:t>
      </w:r>
    </w:p>
    <w:p w14:paraId="4FED09F7" w14:textId="77777777" w:rsidR="00A37FE9" w:rsidRDefault="00805478">
      <w:pPr>
        <w:spacing w:after="230" w:line="259" w:lineRule="auto"/>
        <w:ind w:firstLine="0"/>
        <w:jc w:val="left"/>
      </w:pPr>
      <w:r>
        <w:t xml:space="preserve"> </w:t>
      </w:r>
    </w:p>
    <w:p w14:paraId="53A42125" w14:textId="77777777" w:rsidR="00A37FE9" w:rsidRDefault="00805478">
      <w:pPr>
        <w:spacing w:after="232" w:line="259" w:lineRule="auto"/>
        <w:ind w:firstLine="0"/>
        <w:jc w:val="left"/>
      </w:pPr>
      <w:r>
        <w:t xml:space="preserve"> </w:t>
      </w:r>
    </w:p>
    <w:p w14:paraId="5A986F2B" w14:textId="77777777" w:rsidR="00A37FE9" w:rsidRDefault="00805478">
      <w:pPr>
        <w:spacing w:after="232" w:line="259" w:lineRule="auto"/>
        <w:ind w:firstLine="0"/>
        <w:jc w:val="left"/>
      </w:pPr>
      <w:r>
        <w:t xml:space="preserve"> </w:t>
      </w:r>
    </w:p>
    <w:p w14:paraId="24ED9F96" w14:textId="77777777" w:rsidR="00A37FE9" w:rsidRDefault="00805478">
      <w:pPr>
        <w:spacing w:after="230" w:line="259" w:lineRule="auto"/>
        <w:ind w:firstLine="0"/>
        <w:jc w:val="left"/>
      </w:pPr>
      <w:r>
        <w:t xml:space="preserve"> </w:t>
      </w:r>
    </w:p>
    <w:p w14:paraId="4B100499" w14:textId="77777777" w:rsidR="00A37FE9" w:rsidRDefault="00805478">
      <w:pPr>
        <w:spacing w:after="522" w:line="259" w:lineRule="auto"/>
        <w:ind w:firstLine="0"/>
        <w:jc w:val="left"/>
      </w:pPr>
      <w:r>
        <w:t xml:space="preserve"> </w:t>
      </w:r>
    </w:p>
    <w:p w14:paraId="408D49E2" w14:textId="77777777" w:rsidR="00A37FE9" w:rsidRDefault="00805478">
      <w:pPr>
        <w:spacing w:after="0" w:line="259" w:lineRule="auto"/>
        <w:ind w:firstLine="0"/>
        <w:jc w:val="left"/>
      </w:pPr>
      <w:r>
        <w:t xml:space="preserve"> </w:t>
      </w:r>
      <w:r>
        <w:rPr>
          <w:sz w:val="52"/>
        </w:rPr>
        <w:t xml:space="preserve">Standardy IS VZP – NIS </w:t>
      </w:r>
      <w:r>
        <w:t xml:space="preserve"> </w:t>
      </w:r>
    </w:p>
    <w:p w14:paraId="075836F3" w14:textId="77777777" w:rsidR="00A37FE9" w:rsidRDefault="00805478">
      <w:pPr>
        <w:spacing w:after="232" w:line="259" w:lineRule="auto"/>
        <w:ind w:firstLine="0"/>
        <w:jc w:val="left"/>
      </w:pPr>
      <w:r>
        <w:t xml:space="preserve">  </w:t>
      </w:r>
    </w:p>
    <w:p w14:paraId="5E40C591" w14:textId="77777777" w:rsidR="00A37FE9" w:rsidRDefault="00805478">
      <w:pPr>
        <w:spacing w:after="230" w:line="259" w:lineRule="auto"/>
        <w:ind w:firstLine="0"/>
        <w:jc w:val="left"/>
      </w:pPr>
      <w:r>
        <w:t xml:space="preserve">  </w:t>
      </w:r>
    </w:p>
    <w:p w14:paraId="75E83BD7" w14:textId="77777777" w:rsidR="00A37FE9" w:rsidRDefault="00805478">
      <w:pPr>
        <w:spacing w:after="232" w:line="259" w:lineRule="auto"/>
        <w:ind w:firstLine="0"/>
        <w:jc w:val="left"/>
      </w:pPr>
      <w:r>
        <w:t xml:space="preserve">  </w:t>
      </w:r>
    </w:p>
    <w:p w14:paraId="694CA415" w14:textId="77777777" w:rsidR="00A37FE9" w:rsidRDefault="00805478">
      <w:pPr>
        <w:spacing w:after="0" w:line="308" w:lineRule="auto"/>
        <w:ind w:right="5325" w:firstLine="0"/>
        <w:jc w:val="left"/>
      </w:pPr>
      <w:r>
        <w:t xml:space="preserve"> </w:t>
      </w:r>
      <w:r>
        <w:rPr>
          <w:sz w:val="56"/>
        </w:rPr>
        <w:t xml:space="preserve">Verze dokumentu  </w:t>
      </w:r>
    </w:p>
    <w:p w14:paraId="3C3FB8EF" w14:textId="77777777" w:rsidR="00A37FE9" w:rsidRDefault="00805478">
      <w:pPr>
        <w:spacing w:after="0" w:line="259" w:lineRule="auto"/>
        <w:ind w:firstLine="0"/>
        <w:jc w:val="left"/>
      </w:pPr>
      <w:r>
        <w:t xml:space="preserve"> </w:t>
      </w:r>
    </w:p>
    <w:tbl>
      <w:tblPr>
        <w:tblStyle w:val="TableGrid"/>
        <w:tblW w:w="8623" w:type="dxa"/>
        <w:tblInd w:w="1426" w:type="dxa"/>
        <w:tblCellMar>
          <w:top w:w="135" w:type="dxa"/>
          <w:left w:w="108" w:type="dxa"/>
          <w:right w:w="115" w:type="dxa"/>
        </w:tblCellMar>
        <w:tblLook w:val="04A0" w:firstRow="1" w:lastRow="0" w:firstColumn="1" w:lastColumn="0" w:noHBand="0" w:noVBand="1"/>
      </w:tblPr>
      <w:tblGrid>
        <w:gridCol w:w="991"/>
        <w:gridCol w:w="1399"/>
        <w:gridCol w:w="1687"/>
        <w:gridCol w:w="4546"/>
      </w:tblGrid>
      <w:tr w:rsidR="00A37FE9" w14:paraId="5E14B235" w14:textId="77777777">
        <w:trPr>
          <w:trHeight w:val="430"/>
        </w:trPr>
        <w:tc>
          <w:tcPr>
            <w:tcW w:w="991" w:type="dxa"/>
            <w:tcBorders>
              <w:top w:val="single" w:sz="4" w:space="0" w:color="000000"/>
              <w:left w:val="single" w:sz="4" w:space="0" w:color="000000"/>
              <w:bottom w:val="single" w:sz="4" w:space="0" w:color="000000"/>
              <w:right w:val="single" w:sz="4" w:space="0" w:color="000000"/>
            </w:tcBorders>
          </w:tcPr>
          <w:p w14:paraId="73A6739A" w14:textId="77777777" w:rsidR="00A37FE9" w:rsidRDefault="00805478">
            <w:pPr>
              <w:spacing w:after="0" w:line="259" w:lineRule="auto"/>
              <w:ind w:left="2" w:firstLine="0"/>
              <w:jc w:val="left"/>
            </w:pPr>
            <w:r>
              <w:rPr>
                <w:sz w:val="20"/>
              </w:rPr>
              <w:t xml:space="preserve">Verze </w:t>
            </w:r>
            <w:r>
              <w:t xml:space="preserve"> </w:t>
            </w:r>
          </w:p>
        </w:tc>
        <w:tc>
          <w:tcPr>
            <w:tcW w:w="1399" w:type="dxa"/>
            <w:tcBorders>
              <w:top w:val="single" w:sz="4" w:space="0" w:color="000000"/>
              <w:left w:val="single" w:sz="4" w:space="0" w:color="000000"/>
              <w:bottom w:val="single" w:sz="4" w:space="0" w:color="000000"/>
              <w:right w:val="single" w:sz="4" w:space="0" w:color="000000"/>
            </w:tcBorders>
          </w:tcPr>
          <w:p w14:paraId="53ADBF6C" w14:textId="77777777" w:rsidR="00A37FE9" w:rsidRDefault="00805478">
            <w:pPr>
              <w:spacing w:after="0" w:line="259" w:lineRule="auto"/>
              <w:ind w:left="0" w:firstLine="0"/>
              <w:jc w:val="left"/>
            </w:pPr>
            <w:r>
              <w:rPr>
                <w:sz w:val="20"/>
              </w:rPr>
              <w:t xml:space="preserve">Datum </w:t>
            </w:r>
            <w:r>
              <w:t xml:space="preserve"> </w:t>
            </w:r>
          </w:p>
        </w:tc>
        <w:tc>
          <w:tcPr>
            <w:tcW w:w="1687" w:type="dxa"/>
            <w:tcBorders>
              <w:top w:val="single" w:sz="4" w:space="0" w:color="000000"/>
              <w:left w:val="single" w:sz="4" w:space="0" w:color="000000"/>
              <w:bottom w:val="single" w:sz="4" w:space="0" w:color="000000"/>
              <w:right w:val="single" w:sz="4" w:space="0" w:color="000000"/>
            </w:tcBorders>
          </w:tcPr>
          <w:p w14:paraId="4B958267" w14:textId="77777777" w:rsidR="00A37FE9" w:rsidRDefault="00805478">
            <w:pPr>
              <w:spacing w:after="0" w:line="259" w:lineRule="auto"/>
              <w:ind w:left="0" w:firstLine="0"/>
              <w:jc w:val="left"/>
            </w:pPr>
            <w:r>
              <w:rPr>
                <w:sz w:val="20"/>
              </w:rPr>
              <w:t xml:space="preserve">Autor </w:t>
            </w:r>
            <w:r>
              <w:t xml:space="preserve"> </w:t>
            </w:r>
          </w:p>
        </w:tc>
        <w:tc>
          <w:tcPr>
            <w:tcW w:w="4546" w:type="dxa"/>
            <w:tcBorders>
              <w:top w:val="single" w:sz="4" w:space="0" w:color="000000"/>
              <w:left w:val="single" w:sz="4" w:space="0" w:color="000000"/>
              <w:bottom w:val="single" w:sz="4" w:space="0" w:color="000000"/>
              <w:right w:val="single" w:sz="4" w:space="0" w:color="000000"/>
            </w:tcBorders>
          </w:tcPr>
          <w:p w14:paraId="41B88009" w14:textId="77777777" w:rsidR="00A37FE9" w:rsidRDefault="00805478">
            <w:pPr>
              <w:spacing w:after="0" w:line="259" w:lineRule="auto"/>
              <w:ind w:left="0" w:firstLine="0"/>
              <w:jc w:val="left"/>
            </w:pPr>
            <w:r>
              <w:rPr>
                <w:sz w:val="20"/>
              </w:rPr>
              <w:t xml:space="preserve">Popis </w:t>
            </w:r>
            <w:r>
              <w:t xml:space="preserve"> </w:t>
            </w:r>
          </w:p>
        </w:tc>
      </w:tr>
      <w:tr w:rsidR="00A37FE9" w14:paraId="1E4B330D" w14:textId="77777777">
        <w:trPr>
          <w:trHeight w:val="427"/>
        </w:trPr>
        <w:tc>
          <w:tcPr>
            <w:tcW w:w="991" w:type="dxa"/>
            <w:tcBorders>
              <w:top w:val="single" w:sz="4" w:space="0" w:color="000000"/>
              <w:left w:val="single" w:sz="4" w:space="0" w:color="000000"/>
              <w:bottom w:val="single" w:sz="4" w:space="0" w:color="000000"/>
              <w:right w:val="single" w:sz="4" w:space="0" w:color="000000"/>
            </w:tcBorders>
          </w:tcPr>
          <w:p w14:paraId="5B058C65" w14:textId="77777777" w:rsidR="00A37FE9" w:rsidRDefault="00805478">
            <w:pPr>
              <w:spacing w:after="0" w:line="259" w:lineRule="auto"/>
              <w:ind w:left="2" w:firstLine="0"/>
              <w:jc w:val="left"/>
            </w:pPr>
            <w:r>
              <w:rPr>
                <w:sz w:val="20"/>
              </w:rPr>
              <w:t xml:space="preserve">3.10 </w:t>
            </w:r>
          </w:p>
        </w:tc>
        <w:tc>
          <w:tcPr>
            <w:tcW w:w="1399" w:type="dxa"/>
            <w:tcBorders>
              <w:top w:val="single" w:sz="4" w:space="0" w:color="000000"/>
              <w:left w:val="single" w:sz="4" w:space="0" w:color="000000"/>
              <w:bottom w:val="single" w:sz="4" w:space="0" w:color="000000"/>
              <w:right w:val="single" w:sz="4" w:space="0" w:color="000000"/>
            </w:tcBorders>
          </w:tcPr>
          <w:p w14:paraId="7EE7E32B" w14:textId="77777777" w:rsidR="00A37FE9" w:rsidRDefault="00805478">
            <w:pPr>
              <w:spacing w:after="0" w:line="259" w:lineRule="auto"/>
              <w:ind w:left="0" w:firstLine="0"/>
              <w:jc w:val="left"/>
            </w:pPr>
            <w:r>
              <w:rPr>
                <w:sz w:val="20"/>
              </w:rPr>
              <w:t xml:space="preserve">25.6.2021 </w:t>
            </w:r>
          </w:p>
        </w:tc>
        <w:tc>
          <w:tcPr>
            <w:tcW w:w="1687" w:type="dxa"/>
            <w:tcBorders>
              <w:top w:val="single" w:sz="4" w:space="0" w:color="000000"/>
              <w:left w:val="single" w:sz="4" w:space="0" w:color="000000"/>
              <w:bottom w:val="single" w:sz="4" w:space="0" w:color="000000"/>
              <w:right w:val="single" w:sz="4" w:space="0" w:color="000000"/>
            </w:tcBorders>
          </w:tcPr>
          <w:p w14:paraId="2102D8B7" w14:textId="77777777" w:rsidR="00A37FE9" w:rsidRDefault="00805478">
            <w:pPr>
              <w:spacing w:after="0" w:line="259" w:lineRule="auto"/>
              <w:ind w:left="0" w:firstLine="0"/>
              <w:jc w:val="left"/>
            </w:pPr>
            <w:r>
              <w:rPr>
                <w:sz w:val="20"/>
              </w:rPr>
              <w:t xml:space="preserve">VZP ČR </w:t>
            </w:r>
          </w:p>
        </w:tc>
        <w:tc>
          <w:tcPr>
            <w:tcW w:w="4546" w:type="dxa"/>
            <w:tcBorders>
              <w:top w:val="single" w:sz="4" w:space="0" w:color="000000"/>
              <w:left w:val="single" w:sz="4" w:space="0" w:color="000000"/>
              <w:bottom w:val="single" w:sz="4" w:space="0" w:color="000000"/>
              <w:right w:val="single" w:sz="4" w:space="0" w:color="000000"/>
            </w:tcBorders>
          </w:tcPr>
          <w:p w14:paraId="0540B422" w14:textId="77777777" w:rsidR="00A37FE9" w:rsidRDefault="00805478">
            <w:pPr>
              <w:spacing w:after="0" w:line="259" w:lineRule="auto"/>
              <w:ind w:left="104" w:firstLine="0"/>
              <w:jc w:val="left"/>
            </w:pPr>
            <w:r>
              <w:rPr>
                <w:sz w:val="20"/>
              </w:rPr>
              <w:t xml:space="preserve"> </w:t>
            </w:r>
          </w:p>
        </w:tc>
      </w:tr>
      <w:tr w:rsidR="00A37FE9" w14:paraId="1F5F091F" w14:textId="77777777">
        <w:trPr>
          <w:trHeight w:val="430"/>
        </w:trPr>
        <w:tc>
          <w:tcPr>
            <w:tcW w:w="991" w:type="dxa"/>
            <w:tcBorders>
              <w:top w:val="single" w:sz="4" w:space="0" w:color="000000"/>
              <w:left w:val="single" w:sz="4" w:space="0" w:color="000000"/>
              <w:bottom w:val="single" w:sz="4" w:space="0" w:color="000000"/>
              <w:right w:val="single" w:sz="4" w:space="0" w:color="000000"/>
            </w:tcBorders>
          </w:tcPr>
          <w:p w14:paraId="45F24420" w14:textId="77777777" w:rsidR="00A37FE9" w:rsidRDefault="00805478">
            <w:pPr>
              <w:spacing w:after="0" w:line="259" w:lineRule="auto"/>
              <w:ind w:left="2" w:firstLine="0"/>
              <w:jc w:val="left"/>
            </w:pPr>
            <w:r>
              <w:rPr>
                <w:sz w:val="20"/>
              </w:rPr>
              <w:t xml:space="preserve">3.11 </w:t>
            </w:r>
          </w:p>
        </w:tc>
        <w:tc>
          <w:tcPr>
            <w:tcW w:w="1399" w:type="dxa"/>
            <w:tcBorders>
              <w:top w:val="single" w:sz="4" w:space="0" w:color="000000"/>
              <w:left w:val="single" w:sz="4" w:space="0" w:color="000000"/>
              <w:bottom w:val="single" w:sz="4" w:space="0" w:color="000000"/>
              <w:right w:val="single" w:sz="4" w:space="0" w:color="000000"/>
            </w:tcBorders>
          </w:tcPr>
          <w:p w14:paraId="7A2C679F" w14:textId="77777777" w:rsidR="00A37FE9" w:rsidRDefault="00805478">
            <w:pPr>
              <w:spacing w:after="0" w:line="259" w:lineRule="auto"/>
              <w:ind w:left="0" w:firstLine="0"/>
              <w:jc w:val="left"/>
            </w:pPr>
            <w:r>
              <w:rPr>
                <w:sz w:val="20"/>
              </w:rPr>
              <w:t xml:space="preserve">19.12.2025 </w:t>
            </w:r>
          </w:p>
        </w:tc>
        <w:tc>
          <w:tcPr>
            <w:tcW w:w="1687" w:type="dxa"/>
            <w:tcBorders>
              <w:top w:val="single" w:sz="4" w:space="0" w:color="000000"/>
              <w:left w:val="single" w:sz="4" w:space="0" w:color="000000"/>
              <w:bottom w:val="single" w:sz="4" w:space="0" w:color="000000"/>
              <w:right w:val="single" w:sz="4" w:space="0" w:color="000000"/>
            </w:tcBorders>
          </w:tcPr>
          <w:p w14:paraId="14904376" w14:textId="77777777" w:rsidR="00A37FE9" w:rsidRDefault="00805478">
            <w:pPr>
              <w:spacing w:after="0" w:line="259" w:lineRule="auto"/>
              <w:ind w:left="0" w:firstLine="0"/>
              <w:jc w:val="left"/>
            </w:pPr>
            <w:r>
              <w:rPr>
                <w:sz w:val="20"/>
              </w:rPr>
              <w:t xml:space="preserve">VZP ČR </w:t>
            </w:r>
          </w:p>
        </w:tc>
        <w:tc>
          <w:tcPr>
            <w:tcW w:w="4546" w:type="dxa"/>
            <w:tcBorders>
              <w:top w:val="single" w:sz="4" w:space="0" w:color="000000"/>
              <w:left w:val="single" w:sz="4" w:space="0" w:color="000000"/>
              <w:bottom w:val="single" w:sz="4" w:space="0" w:color="000000"/>
              <w:right w:val="single" w:sz="4" w:space="0" w:color="000000"/>
            </w:tcBorders>
          </w:tcPr>
          <w:p w14:paraId="7D78D3B7" w14:textId="77777777" w:rsidR="00A37FE9" w:rsidRDefault="00805478">
            <w:pPr>
              <w:spacing w:after="0" w:line="259" w:lineRule="auto"/>
              <w:ind w:left="104" w:firstLine="0"/>
              <w:jc w:val="left"/>
            </w:pPr>
            <w:r>
              <w:rPr>
                <w:sz w:val="20"/>
              </w:rPr>
              <w:t xml:space="preserve">Úprava pro LMS </w:t>
            </w:r>
          </w:p>
        </w:tc>
      </w:tr>
    </w:tbl>
    <w:p w14:paraId="1BEDA4A2" w14:textId="77777777" w:rsidR="00A37FE9" w:rsidRDefault="00805478">
      <w:pPr>
        <w:spacing w:after="367" w:line="259" w:lineRule="auto"/>
        <w:ind w:firstLine="0"/>
        <w:jc w:val="left"/>
      </w:pPr>
      <w:r>
        <w:t xml:space="preserve">  </w:t>
      </w:r>
    </w:p>
    <w:p w14:paraId="06D1A170" w14:textId="77777777" w:rsidR="00A37FE9" w:rsidRDefault="00805478">
      <w:pPr>
        <w:spacing w:after="7" w:line="259" w:lineRule="auto"/>
        <w:ind w:left="1637" w:firstLine="0"/>
        <w:jc w:val="left"/>
      </w:pPr>
      <w:r>
        <w:t xml:space="preserve"> </w:t>
      </w:r>
    </w:p>
    <w:p w14:paraId="332AFD36" w14:textId="77777777" w:rsidR="00A37FE9" w:rsidRDefault="00805478">
      <w:pPr>
        <w:spacing w:after="364" w:line="259" w:lineRule="auto"/>
        <w:ind w:firstLine="0"/>
        <w:jc w:val="left"/>
      </w:pPr>
      <w:r>
        <w:t xml:space="preserve"> </w:t>
      </w:r>
    </w:p>
    <w:p w14:paraId="1340CAF3" w14:textId="77777777" w:rsidR="00A37FE9" w:rsidRDefault="00805478">
      <w:pPr>
        <w:spacing w:after="367" w:line="259" w:lineRule="auto"/>
        <w:ind w:firstLine="0"/>
        <w:jc w:val="left"/>
      </w:pPr>
      <w:r>
        <w:t xml:space="preserve"> </w:t>
      </w:r>
    </w:p>
    <w:p w14:paraId="37B686F2" w14:textId="77777777" w:rsidR="00A37FE9" w:rsidRDefault="00805478">
      <w:pPr>
        <w:spacing w:after="364" w:line="259" w:lineRule="auto"/>
        <w:ind w:firstLine="0"/>
        <w:jc w:val="left"/>
      </w:pPr>
      <w:r>
        <w:t xml:space="preserve"> </w:t>
      </w:r>
    </w:p>
    <w:p w14:paraId="7063D45E" w14:textId="77777777" w:rsidR="00A37FE9" w:rsidRDefault="00805478">
      <w:pPr>
        <w:spacing w:after="367" w:line="259" w:lineRule="auto"/>
        <w:ind w:firstLine="0"/>
        <w:jc w:val="left"/>
      </w:pPr>
      <w:r>
        <w:lastRenderedPageBreak/>
        <w:t xml:space="preserve"> </w:t>
      </w:r>
    </w:p>
    <w:p w14:paraId="40D70DEA" w14:textId="77777777" w:rsidR="00A37FE9" w:rsidRDefault="00805478">
      <w:pPr>
        <w:spacing w:after="0" w:line="259" w:lineRule="auto"/>
        <w:ind w:firstLine="0"/>
        <w:jc w:val="left"/>
      </w:pPr>
      <w:r>
        <w:t xml:space="preserve"> </w:t>
      </w:r>
    </w:p>
    <w:p w14:paraId="153D95EA" w14:textId="77777777" w:rsidR="00A37FE9" w:rsidRDefault="00805478">
      <w:pPr>
        <w:spacing w:after="192" w:line="259" w:lineRule="auto"/>
        <w:ind w:firstLine="0"/>
        <w:jc w:val="left"/>
      </w:pPr>
      <w:r>
        <w:rPr>
          <w:sz w:val="40"/>
        </w:rPr>
        <w:t xml:space="preserve">Obsah </w:t>
      </w:r>
      <w:r>
        <w:t xml:space="preserve"> </w:t>
      </w:r>
    </w:p>
    <w:p w14:paraId="76ACE58E" w14:textId="77777777" w:rsidR="00A37FE9" w:rsidRDefault="00805478">
      <w:pPr>
        <w:spacing w:after="0" w:line="259" w:lineRule="auto"/>
        <w:ind w:firstLine="0"/>
        <w:jc w:val="left"/>
      </w:pPr>
      <w:r>
        <w:rPr>
          <w:color w:val="2F5496"/>
          <w:sz w:val="32"/>
        </w:rPr>
        <w:t xml:space="preserve"> </w:t>
      </w:r>
    </w:p>
    <w:p w14:paraId="61EF7796" w14:textId="77777777" w:rsidR="00A37FE9" w:rsidRDefault="00805478">
      <w:pPr>
        <w:numPr>
          <w:ilvl w:val="0"/>
          <w:numId w:val="1"/>
        </w:numPr>
        <w:spacing w:after="113"/>
        <w:ind w:left="1854" w:right="47" w:hanging="448"/>
      </w:pPr>
      <w:r>
        <w:t xml:space="preserve">Úvod ................................................................................................................................................ 6 </w:t>
      </w:r>
    </w:p>
    <w:p w14:paraId="3ACBB133" w14:textId="77777777" w:rsidR="00A37FE9" w:rsidRDefault="00805478">
      <w:pPr>
        <w:numPr>
          <w:ilvl w:val="1"/>
          <w:numId w:val="1"/>
        </w:numPr>
        <w:spacing w:after="116"/>
        <w:ind w:right="47" w:hanging="670"/>
      </w:pPr>
      <w:r>
        <w:t xml:space="preserve">STANDARDY IS </w:t>
      </w:r>
      <w:proofErr w:type="gramStart"/>
      <w:r>
        <w:t>VZP - NIS</w:t>
      </w:r>
      <w:proofErr w:type="gramEnd"/>
      <w:r>
        <w:t xml:space="preserve"> ................................................................................</w:t>
      </w:r>
      <w:r>
        <w:t xml:space="preserve">.......................... 6 </w:t>
      </w:r>
    </w:p>
    <w:p w14:paraId="3359C719" w14:textId="77777777" w:rsidR="00A37FE9" w:rsidRDefault="00805478">
      <w:pPr>
        <w:numPr>
          <w:ilvl w:val="0"/>
          <w:numId w:val="1"/>
        </w:numPr>
        <w:spacing w:after="116"/>
        <w:ind w:left="1854" w:right="47" w:hanging="448"/>
      </w:pPr>
      <w:r>
        <w:t xml:space="preserve">Architektonické a QA standardy ...................................................................................................... 7 </w:t>
      </w:r>
    </w:p>
    <w:p w14:paraId="1637CE32" w14:textId="77777777" w:rsidR="00A37FE9" w:rsidRDefault="00805478">
      <w:pPr>
        <w:numPr>
          <w:ilvl w:val="1"/>
          <w:numId w:val="1"/>
        </w:numPr>
        <w:spacing w:after="116"/>
        <w:ind w:right="47" w:hanging="670"/>
      </w:pPr>
      <w:r>
        <w:t>Aplikační – obecné standardy ............................................................</w:t>
      </w:r>
      <w:r>
        <w:t xml:space="preserve">..................................... 7 </w:t>
      </w:r>
    </w:p>
    <w:p w14:paraId="75EE0BE8" w14:textId="77777777" w:rsidR="00A37FE9" w:rsidRDefault="00805478">
      <w:pPr>
        <w:numPr>
          <w:ilvl w:val="2"/>
          <w:numId w:val="1"/>
        </w:numPr>
        <w:spacing w:after="113"/>
        <w:ind w:right="47" w:hanging="670"/>
      </w:pPr>
      <w:r>
        <w:t xml:space="preserve">Standardy a požadavky na licenční model dodávaného díla ............................................... 7 </w:t>
      </w:r>
    </w:p>
    <w:p w14:paraId="484BC8E1" w14:textId="77777777" w:rsidR="00A37FE9" w:rsidRDefault="00805478">
      <w:pPr>
        <w:numPr>
          <w:ilvl w:val="2"/>
          <w:numId w:val="1"/>
        </w:numPr>
        <w:spacing w:after="116"/>
        <w:ind w:right="47" w:hanging="670"/>
      </w:pPr>
      <w:r>
        <w:t>Analytická dokumentace .....................................................................................</w:t>
      </w:r>
      <w:r>
        <w:t xml:space="preserve">.............. 11 </w:t>
      </w:r>
    </w:p>
    <w:p w14:paraId="1E66347C" w14:textId="77777777" w:rsidR="00A37FE9" w:rsidRDefault="00805478">
      <w:pPr>
        <w:numPr>
          <w:ilvl w:val="2"/>
          <w:numId w:val="1"/>
        </w:numPr>
        <w:spacing w:after="116"/>
        <w:ind w:right="47" w:hanging="670"/>
      </w:pPr>
      <w:r>
        <w:t xml:space="preserve">Dokumentace pro rozhodnutí OHA MV ČR ....................................................................... 14 </w:t>
      </w:r>
    </w:p>
    <w:p w14:paraId="51F83D3B" w14:textId="77777777" w:rsidR="00A37FE9" w:rsidRDefault="00805478">
      <w:pPr>
        <w:numPr>
          <w:ilvl w:val="2"/>
          <w:numId w:val="1"/>
        </w:numPr>
        <w:spacing w:after="116"/>
        <w:ind w:right="47" w:hanging="670"/>
      </w:pPr>
      <w:r>
        <w:t xml:space="preserve">Standardy uživatelského rozhraní ..................................................................................... 14 </w:t>
      </w:r>
    </w:p>
    <w:p w14:paraId="3B51E583" w14:textId="77777777" w:rsidR="00A37FE9" w:rsidRDefault="00805478">
      <w:pPr>
        <w:numPr>
          <w:ilvl w:val="2"/>
          <w:numId w:val="1"/>
        </w:numPr>
        <w:spacing w:after="113"/>
        <w:ind w:right="47" w:hanging="670"/>
      </w:pPr>
      <w:r>
        <w:t xml:space="preserve">Požadavky na předávaný zdrojový kód, strukturu a architekturu aplikace ...................... 17 </w:t>
      </w:r>
    </w:p>
    <w:p w14:paraId="4FDEADB4" w14:textId="77777777" w:rsidR="00A37FE9" w:rsidRDefault="00805478">
      <w:pPr>
        <w:numPr>
          <w:ilvl w:val="2"/>
          <w:numId w:val="1"/>
        </w:numPr>
        <w:spacing w:after="116"/>
        <w:ind w:right="47" w:hanging="670"/>
      </w:pPr>
      <w:r>
        <w:t>Požadavky na vývojové a implementač</w:t>
      </w:r>
      <w:r>
        <w:t xml:space="preserve">ní postupy (Open Development </w:t>
      </w:r>
      <w:proofErr w:type="gramStart"/>
      <w:r>
        <w:t>Framework) ....</w:t>
      </w:r>
      <w:proofErr w:type="gramEnd"/>
      <w:r>
        <w:t xml:space="preserve">. 20 </w:t>
      </w:r>
    </w:p>
    <w:p w14:paraId="2CBAA770" w14:textId="77777777" w:rsidR="00A37FE9" w:rsidRDefault="00805478">
      <w:pPr>
        <w:numPr>
          <w:ilvl w:val="2"/>
          <w:numId w:val="1"/>
        </w:numPr>
        <w:spacing w:after="116"/>
        <w:ind w:right="47" w:hanging="670"/>
      </w:pPr>
      <w:r>
        <w:t xml:space="preserve">Třídy Aplikací ..................................................................................................................... 21 </w:t>
      </w:r>
    </w:p>
    <w:p w14:paraId="0FB62D63" w14:textId="77777777" w:rsidR="00A37FE9" w:rsidRDefault="00805478">
      <w:pPr>
        <w:numPr>
          <w:ilvl w:val="1"/>
          <w:numId w:val="1"/>
        </w:numPr>
        <w:spacing w:after="116"/>
        <w:ind w:right="47" w:hanging="670"/>
      </w:pPr>
      <w:r>
        <w:t>Požadavky na škálovatelnost, odezvu a rychlost aplikací..............</w:t>
      </w:r>
      <w:r>
        <w:t xml:space="preserve">........................................ 21 </w:t>
      </w:r>
    </w:p>
    <w:p w14:paraId="5AF7DD32" w14:textId="77777777" w:rsidR="00A37FE9" w:rsidRDefault="00805478">
      <w:pPr>
        <w:numPr>
          <w:ilvl w:val="1"/>
          <w:numId w:val="1"/>
        </w:numPr>
        <w:spacing w:after="116"/>
        <w:ind w:right="47" w:hanging="670"/>
      </w:pPr>
      <w:r>
        <w:t xml:space="preserve">Integrační a komunikační standard ....................................................................................... 23 </w:t>
      </w:r>
    </w:p>
    <w:p w14:paraId="71EDA3C6" w14:textId="77777777" w:rsidR="00A37FE9" w:rsidRDefault="00805478">
      <w:pPr>
        <w:numPr>
          <w:ilvl w:val="2"/>
          <w:numId w:val="1"/>
        </w:numPr>
        <w:spacing w:after="113"/>
        <w:ind w:right="47" w:hanging="670"/>
      </w:pPr>
      <w:r>
        <w:t>Integrace se stávajícím IS ..........................................................</w:t>
      </w:r>
      <w:r>
        <w:t xml:space="preserve">........................................ 24 </w:t>
      </w:r>
    </w:p>
    <w:p w14:paraId="44B0D040" w14:textId="77777777" w:rsidR="00A37FE9" w:rsidRDefault="00805478">
      <w:pPr>
        <w:numPr>
          <w:ilvl w:val="1"/>
          <w:numId w:val="1"/>
        </w:numPr>
        <w:spacing w:after="116"/>
        <w:ind w:right="47" w:hanging="670"/>
      </w:pPr>
      <w:r>
        <w:t xml:space="preserve">Vývojové standardy Vlastník kapitoly: OAVRZ ...................................................................... 24 </w:t>
      </w:r>
    </w:p>
    <w:p w14:paraId="4E3201B0" w14:textId="77777777" w:rsidR="00A37FE9" w:rsidRDefault="00805478">
      <w:pPr>
        <w:numPr>
          <w:ilvl w:val="2"/>
          <w:numId w:val="1"/>
        </w:numPr>
        <w:spacing w:after="116"/>
        <w:ind w:right="47" w:hanging="670"/>
      </w:pPr>
      <w:r>
        <w:t>Schválené nástroje pro vybrané fáze vývoje sw aplikací .....................................</w:t>
      </w:r>
      <w:r>
        <w:t xml:space="preserve">.............. 24 </w:t>
      </w:r>
    </w:p>
    <w:p w14:paraId="6F779FFD" w14:textId="77777777" w:rsidR="00A37FE9" w:rsidRDefault="00805478">
      <w:pPr>
        <w:numPr>
          <w:ilvl w:val="2"/>
          <w:numId w:val="1"/>
        </w:numPr>
        <w:spacing w:after="116"/>
        <w:ind w:right="47" w:hanging="670"/>
      </w:pPr>
      <w:r>
        <w:t xml:space="preserve">Vývojová a testovací prostředí .......................................................................................... 24 </w:t>
      </w:r>
    </w:p>
    <w:p w14:paraId="5B41B20E" w14:textId="77777777" w:rsidR="00A37FE9" w:rsidRDefault="00805478">
      <w:pPr>
        <w:numPr>
          <w:ilvl w:val="1"/>
          <w:numId w:val="1"/>
        </w:numPr>
        <w:spacing w:after="113"/>
        <w:ind w:right="47" w:hanging="670"/>
      </w:pPr>
      <w:r>
        <w:t>Testovací standardy ...........................................................................................</w:t>
      </w:r>
      <w:r>
        <w:t xml:space="preserve">.................... 25 </w:t>
      </w:r>
    </w:p>
    <w:p w14:paraId="0258BAC0" w14:textId="77777777" w:rsidR="00A37FE9" w:rsidRDefault="00805478">
      <w:pPr>
        <w:numPr>
          <w:ilvl w:val="2"/>
          <w:numId w:val="1"/>
        </w:numPr>
        <w:spacing w:after="116"/>
        <w:ind w:right="47" w:hanging="670"/>
      </w:pPr>
      <w:r>
        <w:t xml:space="preserve">Typy požadovaných testů pro předání do provozu IT ....................................................... 25 </w:t>
      </w:r>
    </w:p>
    <w:p w14:paraId="21010E4D" w14:textId="77777777" w:rsidR="00A37FE9" w:rsidRDefault="00805478">
      <w:pPr>
        <w:numPr>
          <w:ilvl w:val="1"/>
          <w:numId w:val="1"/>
        </w:numPr>
        <w:spacing w:after="116"/>
        <w:ind w:right="47" w:hanging="670"/>
      </w:pPr>
      <w:r>
        <w:t xml:space="preserve">Požadavky na testovací dokumentaci ................................................................................... 28 </w:t>
      </w:r>
    </w:p>
    <w:p w14:paraId="408E5C71" w14:textId="77777777" w:rsidR="00A37FE9" w:rsidRDefault="00805478">
      <w:pPr>
        <w:numPr>
          <w:ilvl w:val="1"/>
          <w:numId w:val="1"/>
        </w:numPr>
        <w:spacing w:after="116"/>
        <w:ind w:right="47" w:hanging="670"/>
      </w:pPr>
      <w:r>
        <w:t xml:space="preserve">Dokumentační standard ........................................................................................................ 28 </w:t>
      </w:r>
    </w:p>
    <w:p w14:paraId="307D3BEF" w14:textId="77777777" w:rsidR="00A37FE9" w:rsidRDefault="00805478">
      <w:pPr>
        <w:numPr>
          <w:ilvl w:val="0"/>
          <w:numId w:val="1"/>
        </w:numPr>
        <w:spacing w:after="113"/>
        <w:ind w:left="1854" w:right="47" w:hanging="448"/>
      </w:pPr>
      <w:r>
        <w:t>In</w:t>
      </w:r>
      <w:r>
        <w:t xml:space="preserve">frastrukturní standardy .............................................................................................................. 30 </w:t>
      </w:r>
    </w:p>
    <w:p w14:paraId="4F711458" w14:textId="77777777" w:rsidR="00A37FE9" w:rsidRDefault="00805478">
      <w:pPr>
        <w:numPr>
          <w:ilvl w:val="1"/>
          <w:numId w:val="1"/>
        </w:numPr>
        <w:spacing w:after="116"/>
        <w:ind w:right="47" w:hanging="670"/>
      </w:pPr>
      <w:r>
        <w:t>Obecné zásady .......................................................................................................</w:t>
      </w:r>
      <w:r>
        <w:t xml:space="preserve">................ 30 </w:t>
      </w:r>
    </w:p>
    <w:p w14:paraId="4026499D" w14:textId="77777777" w:rsidR="00A37FE9" w:rsidRDefault="00805478">
      <w:pPr>
        <w:numPr>
          <w:ilvl w:val="1"/>
          <w:numId w:val="1"/>
        </w:numPr>
        <w:spacing w:after="116"/>
        <w:ind w:right="47" w:hanging="670"/>
      </w:pPr>
      <w:r>
        <w:t xml:space="preserve">HW ......................................................................................................................................... 30 </w:t>
      </w:r>
    </w:p>
    <w:p w14:paraId="17E2D71E" w14:textId="77777777" w:rsidR="00A37FE9" w:rsidRDefault="00805478">
      <w:pPr>
        <w:numPr>
          <w:ilvl w:val="2"/>
          <w:numId w:val="1"/>
        </w:numPr>
        <w:spacing w:after="116"/>
        <w:ind w:right="47" w:hanging="670"/>
      </w:pPr>
      <w:r>
        <w:t>On Premise Serverová infrastruktura ......................................................</w:t>
      </w:r>
      <w:r>
        <w:t xml:space="preserve">.......................... 30 </w:t>
      </w:r>
    </w:p>
    <w:p w14:paraId="74634D85" w14:textId="77777777" w:rsidR="00A37FE9" w:rsidRDefault="00805478">
      <w:pPr>
        <w:numPr>
          <w:ilvl w:val="2"/>
          <w:numId w:val="1"/>
        </w:numPr>
        <w:spacing w:after="113"/>
        <w:ind w:right="47" w:hanging="670"/>
      </w:pPr>
      <w:r>
        <w:t xml:space="preserve">On Premise SAN infastruktura ........................................................................................... 30 </w:t>
      </w:r>
    </w:p>
    <w:p w14:paraId="20A1ED4A" w14:textId="77777777" w:rsidR="00A37FE9" w:rsidRDefault="00805478">
      <w:pPr>
        <w:numPr>
          <w:ilvl w:val="2"/>
          <w:numId w:val="1"/>
        </w:numPr>
        <w:spacing w:after="116"/>
        <w:ind w:right="47" w:hanging="670"/>
      </w:pPr>
      <w:r>
        <w:t>Podmínky pro on – premise infrastrukturu podle Třídy Aplikací ......................................</w:t>
      </w:r>
      <w:r>
        <w:t xml:space="preserve"> 30 </w:t>
      </w:r>
    </w:p>
    <w:p w14:paraId="7F190107" w14:textId="77777777" w:rsidR="00A37FE9" w:rsidRDefault="00805478">
      <w:pPr>
        <w:numPr>
          <w:ilvl w:val="1"/>
          <w:numId w:val="1"/>
        </w:numPr>
        <w:spacing w:after="116"/>
        <w:ind w:right="47" w:hanging="670"/>
      </w:pPr>
      <w:r>
        <w:lastRenderedPageBreak/>
        <w:t xml:space="preserve">Sítě ......................................................................................................................................... 31 </w:t>
      </w:r>
    </w:p>
    <w:p w14:paraId="7D495EE1" w14:textId="77777777" w:rsidR="00A37FE9" w:rsidRDefault="00805478">
      <w:pPr>
        <w:numPr>
          <w:ilvl w:val="2"/>
          <w:numId w:val="1"/>
        </w:numPr>
        <w:spacing w:after="116"/>
        <w:ind w:right="47" w:hanging="670"/>
      </w:pPr>
      <w:r>
        <w:t>VLAN ...................................................................................................</w:t>
      </w:r>
      <w:r>
        <w:t xml:space="preserve">............................... 31 </w:t>
      </w:r>
    </w:p>
    <w:p w14:paraId="02C9C8F7" w14:textId="77777777" w:rsidR="00A37FE9" w:rsidRDefault="00805478">
      <w:pPr>
        <w:numPr>
          <w:ilvl w:val="2"/>
          <w:numId w:val="1"/>
        </w:numPr>
        <w:spacing w:after="113"/>
        <w:ind w:right="47" w:hanging="670"/>
      </w:pPr>
      <w:r>
        <w:t xml:space="preserve">Datová centra .................................................................................................................... 31 </w:t>
      </w:r>
    </w:p>
    <w:p w14:paraId="122F5C83" w14:textId="77777777" w:rsidR="00A37FE9" w:rsidRDefault="00805478">
      <w:pPr>
        <w:numPr>
          <w:ilvl w:val="2"/>
          <w:numId w:val="1"/>
        </w:numPr>
        <w:spacing w:after="116"/>
        <w:ind w:right="47" w:hanging="670"/>
      </w:pPr>
      <w:r>
        <w:t>Perimetr ............................................................................</w:t>
      </w:r>
      <w:r>
        <w:t xml:space="preserve">................................................. 33 </w:t>
      </w:r>
    </w:p>
    <w:p w14:paraId="3DFCCA96" w14:textId="77777777" w:rsidR="00A37FE9" w:rsidRDefault="00805478">
      <w:pPr>
        <w:numPr>
          <w:ilvl w:val="2"/>
          <w:numId w:val="1"/>
        </w:numPr>
        <w:spacing w:after="116"/>
        <w:ind w:right="47" w:hanging="670"/>
      </w:pPr>
      <w:r>
        <w:t xml:space="preserve">Síťové služby ...................................................................................................................... 33 </w:t>
      </w:r>
    </w:p>
    <w:p w14:paraId="25F4A16E" w14:textId="77777777" w:rsidR="00A37FE9" w:rsidRDefault="00805478">
      <w:pPr>
        <w:numPr>
          <w:ilvl w:val="1"/>
          <w:numId w:val="1"/>
        </w:numPr>
        <w:ind w:right="47" w:hanging="670"/>
      </w:pPr>
      <w:r>
        <w:t>OS ..............................................................</w:t>
      </w:r>
      <w:r>
        <w:t xml:space="preserve">............................................................................ 36 </w:t>
      </w:r>
    </w:p>
    <w:p w14:paraId="34E1B0A2" w14:textId="77777777" w:rsidR="00A37FE9" w:rsidRDefault="00805478">
      <w:pPr>
        <w:numPr>
          <w:ilvl w:val="2"/>
          <w:numId w:val="1"/>
        </w:numPr>
        <w:spacing w:after="116"/>
        <w:ind w:right="47" w:hanging="670"/>
      </w:pPr>
      <w:r>
        <w:t xml:space="preserve">OS pro aplikace třídy A ...................................................................................................... 36 </w:t>
      </w:r>
    </w:p>
    <w:p w14:paraId="51420F1E" w14:textId="77777777" w:rsidR="00A37FE9" w:rsidRDefault="00805478">
      <w:pPr>
        <w:numPr>
          <w:ilvl w:val="2"/>
          <w:numId w:val="1"/>
        </w:numPr>
        <w:spacing w:after="116"/>
        <w:ind w:right="47" w:hanging="670"/>
      </w:pPr>
      <w:r>
        <w:t>OS pro aplikace třídy B ....................</w:t>
      </w:r>
      <w:r>
        <w:t xml:space="preserve">.................................................................................. 36 </w:t>
      </w:r>
    </w:p>
    <w:p w14:paraId="6E4ACAB0" w14:textId="77777777" w:rsidR="00A37FE9" w:rsidRDefault="00805478">
      <w:pPr>
        <w:numPr>
          <w:ilvl w:val="2"/>
          <w:numId w:val="1"/>
        </w:numPr>
        <w:spacing w:after="116"/>
        <w:ind w:right="47" w:hanging="670"/>
      </w:pPr>
      <w:r>
        <w:t xml:space="preserve">Prostředí pro virtualizaci ................................................................................................... 36 </w:t>
      </w:r>
    </w:p>
    <w:p w14:paraId="464EA524" w14:textId="77777777" w:rsidR="00A37FE9" w:rsidRDefault="00805478">
      <w:pPr>
        <w:numPr>
          <w:ilvl w:val="2"/>
          <w:numId w:val="1"/>
        </w:numPr>
        <w:spacing w:after="113"/>
        <w:ind w:right="47" w:hanging="670"/>
      </w:pPr>
      <w:r>
        <w:t>Požadavky na linuxové účty ...........</w:t>
      </w:r>
      <w:r>
        <w:t xml:space="preserve">.................................................................................... 36 </w:t>
      </w:r>
    </w:p>
    <w:p w14:paraId="522242CC" w14:textId="77777777" w:rsidR="00A37FE9" w:rsidRDefault="00805478">
      <w:pPr>
        <w:numPr>
          <w:ilvl w:val="1"/>
          <w:numId w:val="1"/>
        </w:numPr>
        <w:spacing w:after="116"/>
        <w:ind w:right="47" w:hanging="670"/>
      </w:pPr>
      <w:proofErr w:type="spellStart"/>
      <w:r>
        <w:t>Middleware</w:t>
      </w:r>
      <w:proofErr w:type="spellEnd"/>
      <w:r>
        <w:t xml:space="preserve"> ........................................................................................................................... 37 </w:t>
      </w:r>
    </w:p>
    <w:p w14:paraId="07697B75" w14:textId="77777777" w:rsidR="00A37FE9" w:rsidRDefault="00805478">
      <w:pPr>
        <w:numPr>
          <w:ilvl w:val="2"/>
          <w:numId w:val="1"/>
        </w:numPr>
        <w:spacing w:after="116"/>
        <w:ind w:right="47" w:hanging="670"/>
      </w:pPr>
      <w:r>
        <w:t xml:space="preserve">Aplikační servery................................................................................................................ 37 </w:t>
      </w:r>
    </w:p>
    <w:p w14:paraId="74B1E7D4" w14:textId="77777777" w:rsidR="00A37FE9" w:rsidRDefault="00805478">
      <w:pPr>
        <w:numPr>
          <w:ilvl w:val="2"/>
          <w:numId w:val="1"/>
        </w:numPr>
        <w:spacing w:after="116"/>
        <w:ind w:right="47" w:hanging="670"/>
      </w:pPr>
      <w:r>
        <w:t>Webové servery ...........................................................................................................</w:t>
      </w:r>
      <w:r>
        <w:t xml:space="preserve">...... 37 </w:t>
      </w:r>
    </w:p>
    <w:p w14:paraId="6817B649" w14:textId="77777777" w:rsidR="00A37FE9" w:rsidRDefault="00805478">
      <w:pPr>
        <w:numPr>
          <w:ilvl w:val="1"/>
          <w:numId w:val="1"/>
        </w:numPr>
        <w:spacing w:after="116"/>
        <w:ind w:right="47" w:hanging="670"/>
      </w:pPr>
      <w:r>
        <w:t xml:space="preserve">Virtualizovaná infrastruktura pro hostování aplikací ............................................................ 37 </w:t>
      </w:r>
    </w:p>
    <w:p w14:paraId="70B8FB8A" w14:textId="77777777" w:rsidR="00A37FE9" w:rsidRDefault="00805478">
      <w:pPr>
        <w:numPr>
          <w:ilvl w:val="1"/>
          <w:numId w:val="1"/>
        </w:numPr>
        <w:spacing w:after="113"/>
        <w:ind w:right="47" w:hanging="670"/>
      </w:pPr>
      <w:proofErr w:type="spellStart"/>
      <w:r>
        <w:t>Deployment</w:t>
      </w:r>
      <w:proofErr w:type="spellEnd"/>
      <w:r>
        <w:t xml:space="preserve"> aplikací provozovaných on-Premise do prostředí v DC VZP ČR ........................ 38 </w:t>
      </w:r>
    </w:p>
    <w:p w14:paraId="0396C1FE" w14:textId="77777777" w:rsidR="00A37FE9" w:rsidRDefault="00805478">
      <w:pPr>
        <w:numPr>
          <w:ilvl w:val="1"/>
          <w:numId w:val="1"/>
        </w:numPr>
        <w:spacing w:after="116"/>
        <w:ind w:right="47" w:hanging="670"/>
      </w:pPr>
      <w:r>
        <w:t>Datové a databázové služby .</w:t>
      </w:r>
      <w:r>
        <w:t xml:space="preserve">................................................................................................. 39 </w:t>
      </w:r>
    </w:p>
    <w:p w14:paraId="499CCD44" w14:textId="77777777" w:rsidR="00A37FE9" w:rsidRDefault="00805478">
      <w:pPr>
        <w:numPr>
          <w:ilvl w:val="2"/>
          <w:numId w:val="1"/>
        </w:numPr>
        <w:spacing w:after="116"/>
        <w:ind w:right="47" w:hanging="670"/>
      </w:pPr>
      <w:r>
        <w:t xml:space="preserve">Databázové technologie .................................................................................................... 39 </w:t>
      </w:r>
    </w:p>
    <w:p w14:paraId="1F7B990D" w14:textId="77777777" w:rsidR="00A37FE9" w:rsidRDefault="00805478">
      <w:pPr>
        <w:numPr>
          <w:ilvl w:val="2"/>
          <w:numId w:val="1"/>
        </w:numPr>
        <w:spacing w:after="116"/>
        <w:ind w:right="47" w:hanging="670"/>
      </w:pPr>
      <w:r>
        <w:t>Datové a databázové standa</w:t>
      </w:r>
      <w:r>
        <w:t xml:space="preserve">rdy ........................................................................................ 39 </w:t>
      </w:r>
    </w:p>
    <w:p w14:paraId="63AB380D" w14:textId="77777777" w:rsidR="00A37FE9" w:rsidRDefault="00805478">
      <w:pPr>
        <w:numPr>
          <w:ilvl w:val="0"/>
          <w:numId w:val="1"/>
        </w:numPr>
        <w:spacing w:after="113"/>
        <w:ind w:left="1854" w:right="47" w:hanging="448"/>
      </w:pPr>
      <w:r>
        <w:t xml:space="preserve">Bezpečnostní standardy ................................................................................................................ 41 </w:t>
      </w:r>
    </w:p>
    <w:p w14:paraId="3A922AA2" w14:textId="77777777" w:rsidR="00A37FE9" w:rsidRDefault="00805478">
      <w:pPr>
        <w:numPr>
          <w:ilvl w:val="1"/>
          <w:numId w:val="1"/>
        </w:numPr>
        <w:spacing w:after="116"/>
        <w:ind w:right="47" w:hanging="670"/>
      </w:pPr>
      <w:r>
        <w:t>Dodržování legislat</w:t>
      </w:r>
      <w:r>
        <w:t xml:space="preserve">ivních požadavků .................................................................................... 41 </w:t>
      </w:r>
    </w:p>
    <w:p w14:paraId="147A4F83" w14:textId="77777777" w:rsidR="00A37FE9" w:rsidRDefault="00805478">
      <w:pPr>
        <w:numPr>
          <w:ilvl w:val="2"/>
          <w:numId w:val="1"/>
        </w:numPr>
        <w:spacing w:after="116"/>
        <w:ind w:right="47" w:hanging="670"/>
      </w:pPr>
      <w:r>
        <w:t xml:space="preserve">Autorský zákon .................................................................................................................. 41 </w:t>
      </w:r>
    </w:p>
    <w:p w14:paraId="33491315" w14:textId="77777777" w:rsidR="00A37FE9" w:rsidRDefault="00805478">
      <w:pPr>
        <w:numPr>
          <w:ilvl w:val="2"/>
          <w:numId w:val="1"/>
        </w:numPr>
        <w:spacing w:after="116"/>
        <w:ind w:right="47" w:hanging="670"/>
      </w:pPr>
      <w:r>
        <w:t>ZOKB ...........</w:t>
      </w:r>
      <w:r>
        <w:t xml:space="preserve">....................................................................................................................... 41 </w:t>
      </w:r>
    </w:p>
    <w:p w14:paraId="156DD2D7" w14:textId="77777777" w:rsidR="00A37FE9" w:rsidRDefault="00805478">
      <w:pPr>
        <w:numPr>
          <w:ilvl w:val="2"/>
          <w:numId w:val="1"/>
        </w:numPr>
        <w:spacing w:after="113"/>
        <w:ind w:right="47" w:hanging="670"/>
      </w:pPr>
      <w:r>
        <w:t xml:space="preserve">Minimální bezpečnostní standard ..................................................................................... 41 </w:t>
      </w:r>
    </w:p>
    <w:p w14:paraId="313E3D26" w14:textId="77777777" w:rsidR="00A37FE9" w:rsidRDefault="00805478">
      <w:pPr>
        <w:numPr>
          <w:ilvl w:val="2"/>
          <w:numId w:val="1"/>
        </w:numPr>
        <w:spacing w:after="116"/>
        <w:ind w:right="47" w:hanging="670"/>
      </w:pPr>
      <w:r>
        <w:t>GDPR .....</w:t>
      </w:r>
      <w:r>
        <w:t xml:space="preserve">............................................................................................................................. 41 </w:t>
      </w:r>
    </w:p>
    <w:p w14:paraId="3BBCB9BD" w14:textId="77777777" w:rsidR="00A37FE9" w:rsidRDefault="00805478">
      <w:pPr>
        <w:numPr>
          <w:ilvl w:val="1"/>
          <w:numId w:val="1"/>
        </w:numPr>
        <w:spacing w:after="116"/>
        <w:ind w:right="47" w:hanging="670"/>
      </w:pPr>
      <w:r>
        <w:t xml:space="preserve">Minimum běžících a instalovaných služeb ............................................................................ 42 </w:t>
      </w:r>
    </w:p>
    <w:p w14:paraId="522E66D1" w14:textId="77777777" w:rsidR="00A37FE9" w:rsidRDefault="00805478">
      <w:pPr>
        <w:numPr>
          <w:ilvl w:val="1"/>
          <w:numId w:val="1"/>
        </w:numPr>
        <w:spacing w:after="116"/>
        <w:ind w:right="47" w:hanging="670"/>
      </w:pPr>
      <w:r>
        <w:t>Nevyh</w:t>
      </w:r>
      <w:r>
        <w:t xml:space="preserve">ovující služby nebo protokoly...................................................................................... 42 </w:t>
      </w:r>
    </w:p>
    <w:p w14:paraId="592B53FD" w14:textId="77777777" w:rsidR="00A37FE9" w:rsidRDefault="00805478">
      <w:pPr>
        <w:numPr>
          <w:ilvl w:val="1"/>
          <w:numId w:val="1"/>
        </w:numPr>
        <w:spacing w:after="113"/>
        <w:ind w:right="47" w:hanging="670"/>
      </w:pPr>
      <w:r>
        <w:t xml:space="preserve">Synchronizace času ................................................................................................................ 42 </w:t>
      </w:r>
    </w:p>
    <w:p w14:paraId="6E41F89C" w14:textId="77777777" w:rsidR="00A37FE9" w:rsidRDefault="00805478">
      <w:pPr>
        <w:numPr>
          <w:ilvl w:val="1"/>
          <w:numId w:val="1"/>
        </w:numPr>
        <w:spacing w:after="116"/>
        <w:ind w:right="47" w:hanging="670"/>
      </w:pPr>
      <w:r>
        <w:t xml:space="preserve">Kryptografie ........................................................................................................................... 42 </w:t>
      </w:r>
    </w:p>
    <w:p w14:paraId="73EB617E" w14:textId="77777777" w:rsidR="00A37FE9" w:rsidRDefault="00805478">
      <w:pPr>
        <w:numPr>
          <w:ilvl w:val="2"/>
          <w:numId w:val="1"/>
        </w:numPr>
        <w:spacing w:after="116"/>
        <w:ind w:right="47" w:hanging="670"/>
      </w:pPr>
      <w:r>
        <w:t xml:space="preserve">Požadavky na kryptografické algoritmy ............................................................................ </w:t>
      </w:r>
      <w:r>
        <w:t xml:space="preserve">42 </w:t>
      </w:r>
    </w:p>
    <w:p w14:paraId="28082379" w14:textId="77777777" w:rsidR="00A37FE9" w:rsidRDefault="00805478">
      <w:pPr>
        <w:numPr>
          <w:ilvl w:val="2"/>
          <w:numId w:val="1"/>
        </w:numPr>
        <w:spacing w:after="116"/>
        <w:ind w:right="47" w:hanging="670"/>
      </w:pPr>
      <w:r>
        <w:t xml:space="preserve">Požadavky na ochranu privátního klíče ............................................................................. 42 </w:t>
      </w:r>
    </w:p>
    <w:p w14:paraId="5B45A6CE" w14:textId="77777777" w:rsidR="00A37FE9" w:rsidRDefault="00805478">
      <w:pPr>
        <w:numPr>
          <w:ilvl w:val="2"/>
          <w:numId w:val="1"/>
        </w:numPr>
        <w:spacing w:after="113"/>
        <w:ind w:right="47" w:hanging="670"/>
      </w:pPr>
      <w:r>
        <w:t xml:space="preserve">Požadavky na CA / PKI ....................................................................................................... 42 </w:t>
      </w:r>
    </w:p>
    <w:p w14:paraId="1A1D227A" w14:textId="77777777" w:rsidR="00A37FE9" w:rsidRDefault="00805478">
      <w:pPr>
        <w:numPr>
          <w:ilvl w:val="1"/>
          <w:numId w:val="1"/>
        </w:numPr>
        <w:spacing w:after="116"/>
        <w:ind w:right="47" w:hanging="670"/>
      </w:pPr>
      <w:r>
        <w:lastRenderedPageBreak/>
        <w:t xml:space="preserve">Komunikace s veřejnou sítí .................................................................................................... 43 </w:t>
      </w:r>
    </w:p>
    <w:p w14:paraId="6AC05C8A" w14:textId="77777777" w:rsidR="00A37FE9" w:rsidRDefault="00805478">
      <w:pPr>
        <w:numPr>
          <w:ilvl w:val="2"/>
          <w:numId w:val="1"/>
        </w:numPr>
        <w:spacing w:after="116"/>
        <w:ind w:right="47" w:hanging="670"/>
      </w:pPr>
      <w:r>
        <w:t>Systémy, nebo aplikace, které publikují služby do veřejné sítě (</w:t>
      </w:r>
      <w:proofErr w:type="spellStart"/>
      <w:r>
        <w:t>inbound</w:t>
      </w:r>
      <w:proofErr w:type="spellEnd"/>
      <w:r>
        <w:t xml:space="preserve">) ....................... 43 </w:t>
      </w:r>
    </w:p>
    <w:p w14:paraId="70AAF924" w14:textId="77777777" w:rsidR="00A37FE9" w:rsidRDefault="00805478">
      <w:pPr>
        <w:numPr>
          <w:ilvl w:val="2"/>
          <w:numId w:val="1"/>
        </w:numPr>
        <w:spacing w:after="116"/>
        <w:ind w:right="47" w:hanging="670"/>
      </w:pPr>
      <w:r>
        <w:t>Komunikace do veřejné s</w:t>
      </w:r>
      <w:r>
        <w:t>ítě (</w:t>
      </w:r>
      <w:proofErr w:type="spellStart"/>
      <w:r>
        <w:t>outbound</w:t>
      </w:r>
      <w:proofErr w:type="spellEnd"/>
      <w:r>
        <w:t xml:space="preserve">) ........................................................................... 43 </w:t>
      </w:r>
    </w:p>
    <w:p w14:paraId="6A24C034" w14:textId="77777777" w:rsidR="00A37FE9" w:rsidRDefault="00805478">
      <w:pPr>
        <w:numPr>
          <w:ilvl w:val="2"/>
          <w:numId w:val="1"/>
        </w:numPr>
        <w:spacing w:after="116"/>
        <w:ind w:right="47" w:hanging="670"/>
      </w:pPr>
      <w:r>
        <w:t xml:space="preserve">SMTP komunikace s veřejnou sítí ...................................................................................... 43 </w:t>
      </w:r>
    </w:p>
    <w:p w14:paraId="1EEE7AE9" w14:textId="77777777" w:rsidR="00A37FE9" w:rsidRDefault="00805478">
      <w:pPr>
        <w:numPr>
          <w:ilvl w:val="1"/>
          <w:numId w:val="1"/>
        </w:numPr>
        <w:spacing w:after="113"/>
        <w:ind w:right="47" w:hanging="670"/>
      </w:pPr>
      <w:r>
        <w:t>Řízení přístupu ......................</w:t>
      </w:r>
      <w:r>
        <w:t xml:space="preserve">................................................................................................. 44 </w:t>
      </w:r>
    </w:p>
    <w:p w14:paraId="3DEE0553" w14:textId="77777777" w:rsidR="00A37FE9" w:rsidRDefault="00805478">
      <w:pPr>
        <w:numPr>
          <w:ilvl w:val="2"/>
          <w:numId w:val="1"/>
        </w:numPr>
        <w:spacing w:after="116"/>
        <w:ind w:right="47" w:hanging="670"/>
      </w:pPr>
      <w:r>
        <w:t xml:space="preserve">Autentizace a autorizace při přístupu k systémům, nebo aplikacím z interní sítě VZP ČR 44 </w:t>
      </w:r>
    </w:p>
    <w:p w14:paraId="6F4F2255" w14:textId="77777777" w:rsidR="00A37FE9" w:rsidRDefault="00805478">
      <w:pPr>
        <w:numPr>
          <w:ilvl w:val="2"/>
          <w:numId w:val="1"/>
        </w:numPr>
        <w:ind w:right="47" w:hanging="670"/>
      </w:pPr>
      <w:r>
        <w:t>Autentizace a autorizace při přístupu k systémům, nebo aplikací</w:t>
      </w:r>
      <w:r>
        <w:t>m VZP ČR z veřejné sítě</w:t>
      </w:r>
    </w:p>
    <w:p w14:paraId="49E50745" w14:textId="77777777" w:rsidR="00A37FE9" w:rsidRDefault="00805478">
      <w:pPr>
        <w:tabs>
          <w:tab w:val="center" w:pos="1855"/>
          <w:tab w:val="center" w:pos="2627"/>
        </w:tabs>
        <w:spacing w:after="116"/>
        <w:ind w:left="0" w:firstLine="0"/>
        <w:jc w:val="left"/>
      </w:pPr>
      <w:r>
        <w:rPr>
          <w:rFonts w:ascii="Calibri" w:eastAsia="Calibri" w:hAnsi="Calibri" w:cs="Calibri"/>
        </w:rPr>
        <w:tab/>
      </w:r>
      <w:r>
        <w:t xml:space="preserve"> </w:t>
      </w:r>
      <w:r>
        <w:tab/>
        <w:t xml:space="preserve">44 </w:t>
      </w:r>
    </w:p>
    <w:p w14:paraId="7254CD96" w14:textId="77777777" w:rsidR="00A37FE9" w:rsidRDefault="00805478">
      <w:pPr>
        <w:numPr>
          <w:ilvl w:val="2"/>
          <w:numId w:val="1"/>
        </w:numPr>
        <w:spacing w:after="116"/>
        <w:ind w:right="47" w:hanging="670"/>
      </w:pPr>
      <w:r>
        <w:t xml:space="preserve">Ochrana hesel a politika hesel ........................................................................................... 46 </w:t>
      </w:r>
    </w:p>
    <w:p w14:paraId="3A5FE66F" w14:textId="77777777" w:rsidR="00A37FE9" w:rsidRDefault="00805478">
      <w:pPr>
        <w:numPr>
          <w:ilvl w:val="2"/>
          <w:numId w:val="1"/>
        </w:numPr>
        <w:spacing w:after="113"/>
        <w:ind w:right="47" w:hanging="670"/>
      </w:pPr>
      <w:r>
        <w:t>Mechanismus obrany proti hádání přístupu do systému...............................................</w:t>
      </w:r>
      <w:r>
        <w:t xml:space="preserve">... 46 </w:t>
      </w:r>
    </w:p>
    <w:p w14:paraId="0C17FC61" w14:textId="77777777" w:rsidR="00A37FE9" w:rsidRDefault="00805478">
      <w:pPr>
        <w:numPr>
          <w:ilvl w:val="2"/>
          <w:numId w:val="1"/>
        </w:numPr>
        <w:ind w:right="47" w:hanging="670"/>
      </w:pPr>
      <w:r>
        <w:t xml:space="preserve">Omezení přístupů ke službám ve vnitřní síti VZP ČR ......................................................... 46 </w:t>
      </w:r>
    </w:p>
    <w:p w14:paraId="0F39D6BB" w14:textId="77777777" w:rsidR="00A37FE9" w:rsidRDefault="00805478">
      <w:pPr>
        <w:numPr>
          <w:ilvl w:val="2"/>
          <w:numId w:val="1"/>
        </w:numPr>
        <w:spacing w:after="116"/>
        <w:ind w:right="47" w:hanging="670"/>
      </w:pPr>
      <w:r>
        <w:t xml:space="preserve">Zobrazení varovného hlášení ............................................................................................ 46 </w:t>
      </w:r>
    </w:p>
    <w:p w14:paraId="38EF6DF8" w14:textId="77777777" w:rsidR="00A37FE9" w:rsidRDefault="00805478">
      <w:pPr>
        <w:numPr>
          <w:ilvl w:val="1"/>
          <w:numId w:val="1"/>
        </w:numPr>
        <w:spacing w:after="116"/>
        <w:ind w:right="47" w:hanging="670"/>
      </w:pPr>
      <w:r>
        <w:t>Ochrana in</w:t>
      </w:r>
      <w:r>
        <w:t xml:space="preserve">formačních aktiv .................................................................................................. 46 </w:t>
      </w:r>
    </w:p>
    <w:p w14:paraId="545A991C" w14:textId="77777777" w:rsidR="00A37FE9" w:rsidRDefault="00805478">
      <w:pPr>
        <w:numPr>
          <w:ilvl w:val="2"/>
          <w:numId w:val="1"/>
        </w:numPr>
        <w:spacing w:after="116"/>
        <w:ind w:right="47" w:hanging="670"/>
      </w:pPr>
      <w:r>
        <w:t xml:space="preserve">Klasifikační schéma informačních aktiv ............................................................................. 47 </w:t>
      </w:r>
    </w:p>
    <w:p w14:paraId="32B0B518" w14:textId="77777777" w:rsidR="00A37FE9" w:rsidRDefault="00805478">
      <w:pPr>
        <w:numPr>
          <w:ilvl w:val="2"/>
          <w:numId w:val="1"/>
        </w:numPr>
        <w:spacing w:after="113"/>
        <w:ind w:right="47" w:hanging="670"/>
      </w:pPr>
      <w:r>
        <w:t>Data v klidu (D</w:t>
      </w:r>
      <w:r>
        <w:t xml:space="preserve">ata </w:t>
      </w:r>
      <w:proofErr w:type="spellStart"/>
      <w:r>
        <w:t>at</w:t>
      </w:r>
      <w:proofErr w:type="spellEnd"/>
      <w:r>
        <w:t xml:space="preserve"> Rest) ................................................................................................. 47 </w:t>
      </w:r>
    </w:p>
    <w:p w14:paraId="40201F1A" w14:textId="77777777" w:rsidR="00A37FE9" w:rsidRDefault="00805478">
      <w:pPr>
        <w:numPr>
          <w:ilvl w:val="2"/>
          <w:numId w:val="1"/>
        </w:numPr>
        <w:spacing w:after="116"/>
        <w:ind w:right="47" w:hanging="670"/>
      </w:pPr>
      <w:r>
        <w:t xml:space="preserve">Data v pohybu (Data in Transfer) ...................................................................................... 47 </w:t>
      </w:r>
    </w:p>
    <w:p w14:paraId="2B5609EE" w14:textId="77777777" w:rsidR="00A37FE9" w:rsidRDefault="00805478">
      <w:pPr>
        <w:numPr>
          <w:ilvl w:val="2"/>
          <w:numId w:val="1"/>
        </w:numPr>
        <w:spacing w:after="116"/>
        <w:ind w:right="47" w:hanging="670"/>
      </w:pPr>
      <w:r>
        <w:t>Data při zpracová</w:t>
      </w:r>
      <w:r>
        <w:t xml:space="preserve">ní použití (Data in Use) .......................................................................... 47 </w:t>
      </w:r>
    </w:p>
    <w:p w14:paraId="1EC7AF01" w14:textId="77777777" w:rsidR="00A37FE9" w:rsidRDefault="00805478">
      <w:pPr>
        <w:numPr>
          <w:ilvl w:val="2"/>
          <w:numId w:val="1"/>
        </w:numPr>
        <w:spacing w:after="116"/>
        <w:ind w:right="47" w:hanging="670"/>
      </w:pPr>
      <w:proofErr w:type="spellStart"/>
      <w:r>
        <w:t>Antimalware</w:t>
      </w:r>
      <w:proofErr w:type="spellEnd"/>
      <w:r>
        <w:t xml:space="preserve"> ochrana ........................................................................................................ 48 </w:t>
      </w:r>
    </w:p>
    <w:p w14:paraId="6D916E09" w14:textId="77777777" w:rsidR="00A37FE9" w:rsidRDefault="00805478">
      <w:pPr>
        <w:numPr>
          <w:ilvl w:val="2"/>
          <w:numId w:val="1"/>
        </w:numPr>
        <w:spacing w:after="116"/>
        <w:ind w:right="47" w:hanging="670"/>
      </w:pPr>
      <w:r>
        <w:t>Plán obnovy (</w:t>
      </w:r>
      <w:proofErr w:type="spellStart"/>
      <w:r>
        <w:t>Disaster</w:t>
      </w:r>
      <w:proofErr w:type="spellEnd"/>
      <w:r>
        <w:t xml:space="preserve"> </w:t>
      </w:r>
      <w:proofErr w:type="spellStart"/>
      <w:r>
        <w:t>Recovery</w:t>
      </w:r>
      <w:proofErr w:type="spellEnd"/>
      <w:r>
        <w:t xml:space="preserve">) ....................................................................................... 48 </w:t>
      </w:r>
    </w:p>
    <w:p w14:paraId="7F3743B4" w14:textId="77777777" w:rsidR="00A37FE9" w:rsidRDefault="00805478">
      <w:pPr>
        <w:numPr>
          <w:ilvl w:val="1"/>
          <w:numId w:val="1"/>
        </w:numPr>
        <w:spacing w:after="113"/>
        <w:ind w:right="47" w:hanging="670"/>
      </w:pPr>
      <w:r>
        <w:t xml:space="preserve">Bezpečnostní testy ................................................................................................................ </w:t>
      </w:r>
      <w:r>
        <w:t xml:space="preserve">48 </w:t>
      </w:r>
    </w:p>
    <w:p w14:paraId="062D5B16" w14:textId="77777777" w:rsidR="00A37FE9" w:rsidRDefault="00805478">
      <w:pPr>
        <w:numPr>
          <w:ilvl w:val="2"/>
          <w:numId w:val="1"/>
        </w:numPr>
        <w:spacing w:after="116"/>
        <w:ind w:right="47" w:hanging="670"/>
      </w:pPr>
      <w:r>
        <w:t xml:space="preserve">Systémy, nebo aplikace, které nepublikují služby do veřejné sítě .................................... 48 </w:t>
      </w:r>
    </w:p>
    <w:p w14:paraId="150C16DD" w14:textId="77777777" w:rsidR="00A37FE9" w:rsidRDefault="00805478">
      <w:pPr>
        <w:numPr>
          <w:ilvl w:val="2"/>
          <w:numId w:val="1"/>
        </w:numPr>
        <w:spacing w:after="116"/>
        <w:ind w:right="47" w:hanging="670"/>
      </w:pPr>
      <w:r>
        <w:t xml:space="preserve">Systémy, nebo aplikace, které publikují služby do veřejné sítě ........................................ 48 </w:t>
      </w:r>
    </w:p>
    <w:p w14:paraId="0BD5D4C9" w14:textId="77777777" w:rsidR="00A37FE9" w:rsidRDefault="00805478">
      <w:pPr>
        <w:numPr>
          <w:ilvl w:val="1"/>
          <w:numId w:val="1"/>
        </w:numPr>
        <w:spacing w:after="116"/>
        <w:ind w:right="47" w:hanging="670"/>
      </w:pPr>
      <w:r>
        <w:t xml:space="preserve">Požadavky na bezpečnostní dokumentaci </w:t>
      </w:r>
      <w:r>
        <w:t xml:space="preserve">............................................................................ 49 </w:t>
      </w:r>
    </w:p>
    <w:p w14:paraId="2550D4D9" w14:textId="77777777" w:rsidR="00A37FE9" w:rsidRDefault="00805478">
      <w:pPr>
        <w:numPr>
          <w:ilvl w:val="1"/>
          <w:numId w:val="1"/>
        </w:numPr>
        <w:spacing w:after="113"/>
        <w:ind w:right="47" w:hanging="670"/>
      </w:pPr>
      <w:r>
        <w:t xml:space="preserve">Bezpečnostní monitoring ...................................................................................................... 52 </w:t>
      </w:r>
    </w:p>
    <w:p w14:paraId="29025AA8" w14:textId="77777777" w:rsidR="00A37FE9" w:rsidRDefault="00805478">
      <w:pPr>
        <w:numPr>
          <w:ilvl w:val="0"/>
          <w:numId w:val="1"/>
        </w:numPr>
        <w:spacing w:after="116"/>
        <w:ind w:left="1854" w:right="47" w:hanging="448"/>
      </w:pPr>
      <w:r>
        <w:t>Logování ...................................</w:t>
      </w:r>
      <w:r>
        <w:t xml:space="preserve">..................................................................................................... 52 </w:t>
      </w:r>
    </w:p>
    <w:p w14:paraId="5A5C9FFE" w14:textId="77777777" w:rsidR="00A37FE9" w:rsidRDefault="00805478">
      <w:pPr>
        <w:numPr>
          <w:ilvl w:val="1"/>
          <w:numId w:val="1"/>
        </w:numPr>
        <w:spacing w:after="116"/>
        <w:ind w:right="47" w:hanging="670"/>
      </w:pPr>
      <w:r>
        <w:t xml:space="preserve">Požadavky .............................................................................................................................. 53 </w:t>
      </w:r>
    </w:p>
    <w:p w14:paraId="2E72BF9F" w14:textId="77777777" w:rsidR="00A37FE9" w:rsidRDefault="00805478">
      <w:pPr>
        <w:numPr>
          <w:ilvl w:val="2"/>
          <w:numId w:val="1"/>
        </w:numPr>
        <w:spacing w:after="116"/>
        <w:ind w:right="47" w:hanging="670"/>
      </w:pPr>
      <w:r>
        <w:t xml:space="preserve">Formát a </w:t>
      </w:r>
      <w:proofErr w:type="spellStart"/>
      <w:r>
        <w:t>encoding</w:t>
      </w:r>
      <w:proofErr w:type="spellEnd"/>
      <w:r>
        <w:t xml:space="preserve"> logu ..................................................................................................... 53 </w:t>
      </w:r>
    </w:p>
    <w:p w14:paraId="032E0344" w14:textId="77777777" w:rsidR="00A37FE9" w:rsidRDefault="00805478">
      <w:pPr>
        <w:numPr>
          <w:ilvl w:val="2"/>
          <w:numId w:val="1"/>
        </w:numPr>
        <w:spacing w:after="113"/>
        <w:ind w:right="47" w:hanging="670"/>
      </w:pPr>
      <w:r>
        <w:t xml:space="preserve">JSON – doporučené pojmenování klíčů a identifikace datové struktury .......................... 53 </w:t>
      </w:r>
    </w:p>
    <w:p w14:paraId="17400CA4" w14:textId="77777777" w:rsidR="00A37FE9" w:rsidRDefault="00805478">
      <w:pPr>
        <w:numPr>
          <w:ilvl w:val="2"/>
          <w:numId w:val="1"/>
        </w:numPr>
        <w:spacing w:after="116"/>
        <w:ind w:right="47" w:hanging="670"/>
      </w:pPr>
      <w:r>
        <w:t>Obecně platné zásady pro logování ...</w:t>
      </w:r>
      <w:r>
        <w:t xml:space="preserve">............................................................................... 53 </w:t>
      </w:r>
    </w:p>
    <w:p w14:paraId="0F31A741" w14:textId="77777777" w:rsidR="00A37FE9" w:rsidRDefault="00805478">
      <w:pPr>
        <w:numPr>
          <w:ilvl w:val="2"/>
          <w:numId w:val="1"/>
        </w:numPr>
        <w:spacing w:after="116"/>
        <w:ind w:right="47" w:hanging="670"/>
      </w:pPr>
      <w:r>
        <w:t xml:space="preserve">Technické zajištění logování .............................................................................................. 54 </w:t>
      </w:r>
    </w:p>
    <w:p w14:paraId="7EEA3184" w14:textId="77777777" w:rsidR="00A37FE9" w:rsidRDefault="00805478">
      <w:pPr>
        <w:numPr>
          <w:ilvl w:val="2"/>
          <w:numId w:val="1"/>
        </w:numPr>
        <w:spacing w:after="116"/>
        <w:ind w:right="47" w:hanging="670"/>
      </w:pPr>
      <w:r>
        <w:t>Retence logů ...............................</w:t>
      </w:r>
      <w:r>
        <w:t xml:space="preserve">....................................................................................... 54 </w:t>
      </w:r>
    </w:p>
    <w:p w14:paraId="797A8B09" w14:textId="77777777" w:rsidR="00A37FE9" w:rsidRDefault="00805478">
      <w:pPr>
        <w:numPr>
          <w:ilvl w:val="2"/>
          <w:numId w:val="1"/>
        </w:numPr>
        <w:spacing w:after="113"/>
        <w:ind w:right="47" w:hanging="670"/>
      </w:pPr>
      <w:r>
        <w:t xml:space="preserve">Dokumentace .................................................................................................................... 54 </w:t>
      </w:r>
    </w:p>
    <w:p w14:paraId="6D34E2A9" w14:textId="77777777" w:rsidR="00A37FE9" w:rsidRDefault="00805478">
      <w:pPr>
        <w:numPr>
          <w:ilvl w:val="1"/>
          <w:numId w:val="1"/>
        </w:numPr>
        <w:spacing w:after="116"/>
        <w:ind w:right="47" w:hanging="670"/>
      </w:pPr>
      <w:r>
        <w:t>Základní úroveň logování z pohl</w:t>
      </w:r>
      <w:r>
        <w:t xml:space="preserve">edu bezpečnosti ................................................................. 54 </w:t>
      </w:r>
    </w:p>
    <w:p w14:paraId="20E85A1E" w14:textId="77777777" w:rsidR="00A37FE9" w:rsidRDefault="00805478">
      <w:pPr>
        <w:numPr>
          <w:ilvl w:val="2"/>
          <w:numId w:val="1"/>
        </w:numPr>
        <w:spacing w:after="116"/>
        <w:ind w:right="47" w:hanging="670"/>
      </w:pPr>
      <w:r>
        <w:t xml:space="preserve">Logování procesu autentizace ........................................................................................... 54 </w:t>
      </w:r>
    </w:p>
    <w:p w14:paraId="0CD5F9F5" w14:textId="77777777" w:rsidR="00A37FE9" w:rsidRDefault="00805478">
      <w:pPr>
        <w:numPr>
          <w:ilvl w:val="2"/>
          <w:numId w:val="1"/>
        </w:numPr>
        <w:spacing w:after="116"/>
        <w:ind w:right="47" w:hanging="670"/>
      </w:pPr>
      <w:r>
        <w:lastRenderedPageBreak/>
        <w:t>Činnosti provedené administrátorem ..........</w:t>
      </w:r>
      <w:r>
        <w:t xml:space="preserve">..................................................................... 55 </w:t>
      </w:r>
    </w:p>
    <w:p w14:paraId="07E2E34E" w14:textId="77777777" w:rsidR="00A37FE9" w:rsidRDefault="00805478">
      <w:pPr>
        <w:numPr>
          <w:ilvl w:val="2"/>
          <w:numId w:val="1"/>
        </w:numPr>
        <w:spacing w:after="113"/>
        <w:ind w:right="47" w:hanging="670"/>
      </w:pPr>
      <w:r>
        <w:t xml:space="preserve">Změny přístupových oprávnění a změny údajů, které slouží k přihlášení......................... 55 </w:t>
      </w:r>
    </w:p>
    <w:p w14:paraId="2636DCC3" w14:textId="77777777" w:rsidR="00A37FE9" w:rsidRDefault="00805478">
      <w:pPr>
        <w:numPr>
          <w:ilvl w:val="2"/>
          <w:numId w:val="1"/>
        </w:numPr>
        <w:spacing w:after="116"/>
        <w:ind w:right="47" w:hanging="670"/>
      </w:pPr>
      <w:r>
        <w:t>Neprovedení činnosti v důsledku nedostatku přístupových oprávnění .................</w:t>
      </w:r>
      <w:r>
        <w:t xml:space="preserve">........... 56 </w:t>
      </w:r>
    </w:p>
    <w:p w14:paraId="21BFEBE0" w14:textId="77777777" w:rsidR="00A37FE9" w:rsidRDefault="00805478">
      <w:pPr>
        <w:numPr>
          <w:ilvl w:val="2"/>
          <w:numId w:val="1"/>
        </w:numPr>
        <w:spacing w:after="116"/>
        <w:ind w:right="47" w:hanging="670"/>
      </w:pPr>
      <w:r>
        <w:t xml:space="preserve">Přístupy k záznamům o činnostech ................................................................................... 56 </w:t>
      </w:r>
    </w:p>
    <w:p w14:paraId="5AC8AB58" w14:textId="77777777" w:rsidR="00A37FE9" w:rsidRDefault="00805478">
      <w:pPr>
        <w:numPr>
          <w:ilvl w:val="2"/>
          <w:numId w:val="1"/>
        </w:numPr>
        <w:spacing w:after="116"/>
        <w:ind w:right="47" w:hanging="670"/>
      </w:pPr>
      <w:r>
        <w:t xml:space="preserve">Operace se soubory ........................................................................................................... 56 </w:t>
      </w:r>
    </w:p>
    <w:p w14:paraId="5F6226EF" w14:textId="77777777" w:rsidR="00A37FE9" w:rsidRDefault="00805478">
      <w:pPr>
        <w:numPr>
          <w:ilvl w:val="2"/>
          <w:numId w:val="1"/>
        </w:numPr>
        <w:spacing w:after="116"/>
        <w:ind w:right="47" w:hanging="670"/>
      </w:pPr>
      <w:r>
        <w:t xml:space="preserve">Vybrané JSON klíče pro záznam události ........................................................................... 56 </w:t>
      </w:r>
    </w:p>
    <w:p w14:paraId="537C821A" w14:textId="77777777" w:rsidR="00A37FE9" w:rsidRDefault="00805478">
      <w:pPr>
        <w:numPr>
          <w:ilvl w:val="1"/>
          <w:numId w:val="1"/>
        </w:numPr>
        <w:spacing w:after="113"/>
        <w:ind w:right="47" w:hanging="670"/>
      </w:pPr>
      <w:r>
        <w:t>Logová</w:t>
      </w:r>
      <w:r>
        <w:t xml:space="preserve">ní transakcí při zpracování osobních a zvláštní kategorie osobních údajů ................ 57 </w:t>
      </w:r>
    </w:p>
    <w:p w14:paraId="6A981322" w14:textId="77777777" w:rsidR="00A37FE9" w:rsidRDefault="00805478">
      <w:pPr>
        <w:numPr>
          <w:ilvl w:val="2"/>
          <w:numId w:val="1"/>
        </w:numPr>
        <w:spacing w:after="116"/>
        <w:ind w:right="47" w:hanging="670"/>
      </w:pPr>
      <w:r>
        <w:t xml:space="preserve">Vybrané JSON klíče pro záznam události ........................................................................... 58 </w:t>
      </w:r>
    </w:p>
    <w:p w14:paraId="6722EA92" w14:textId="77777777" w:rsidR="00A37FE9" w:rsidRDefault="00805478">
      <w:pPr>
        <w:numPr>
          <w:ilvl w:val="2"/>
          <w:numId w:val="1"/>
        </w:numPr>
        <w:spacing w:after="116"/>
        <w:ind w:right="47" w:hanging="670"/>
      </w:pPr>
      <w:r>
        <w:t>Příklad logu činnosti nahlížení ...........</w:t>
      </w:r>
      <w:r>
        <w:t xml:space="preserve">................................................................................ 58 </w:t>
      </w:r>
    </w:p>
    <w:p w14:paraId="418DE078" w14:textId="77777777" w:rsidR="00A37FE9" w:rsidRDefault="00805478">
      <w:pPr>
        <w:numPr>
          <w:ilvl w:val="2"/>
          <w:numId w:val="1"/>
        </w:numPr>
        <w:spacing w:after="116"/>
        <w:ind w:right="47" w:hanging="670"/>
      </w:pPr>
      <w:r>
        <w:t xml:space="preserve">Příklad logu činnosti změna ............................................................................................... 58 </w:t>
      </w:r>
    </w:p>
    <w:p w14:paraId="7AE937FA" w14:textId="77777777" w:rsidR="00A37FE9" w:rsidRDefault="00805478">
      <w:pPr>
        <w:numPr>
          <w:ilvl w:val="1"/>
          <w:numId w:val="1"/>
        </w:numPr>
        <w:spacing w:after="113"/>
        <w:ind w:right="47" w:hanging="670"/>
      </w:pPr>
      <w:r>
        <w:t>Základní požadavky na logování komunikace a</w:t>
      </w:r>
      <w:r>
        <w:t xml:space="preserve"> business logiky – Transakční log ................. 59 </w:t>
      </w:r>
    </w:p>
    <w:p w14:paraId="60157099" w14:textId="77777777" w:rsidR="00A37FE9" w:rsidRDefault="00805478">
      <w:pPr>
        <w:numPr>
          <w:ilvl w:val="2"/>
          <w:numId w:val="1"/>
        </w:numPr>
        <w:spacing w:after="116"/>
        <w:ind w:right="47" w:hanging="670"/>
      </w:pPr>
      <w:r>
        <w:t xml:space="preserve">Informační obsah události zaznamenávané v transakčním logu ....................................... 59 </w:t>
      </w:r>
    </w:p>
    <w:p w14:paraId="318D844F" w14:textId="77777777" w:rsidR="00A37FE9" w:rsidRDefault="00805478">
      <w:pPr>
        <w:numPr>
          <w:ilvl w:val="2"/>
          <w:numId w:val="1"/>
        </w:numPr>
        <w:ind w:right="47" w:hanging="670"/>
      </w:pPr>
      <w:r>
        <w:t xml:space="preserve">Vybrané JSON klíče pro záznam události ........................................................................... 59 </w:t>
      </w:r>
    </w:p>
    <w:p w14:paraId="1D19A5AA" w14:textId="77777777" w:rsidR="00A37FE9" w:rsidRDefault="00805478">
      <w:pPr>
        <w:numPr>
          <w:ilvl w:val="2"/>
          <w:numId w:val="1"/>
        </w:numPr>
        <w:spacing w:after="116"/>
        <w:ind w:right="47" w:hanging="670"/>
      </w:pPr>
      <w:r>
        <w:t xml:space="preserve">Příklad transakčního logu .................................................................................................. 61 </w:t>
      </w:r>
    </w:p>
    <w:p w14:paraId="7BF531DD" w14:textId="77777777" w:rsidR="00A37FE9" w:rsidRDefault="00805478">
      <w:pPr>
        <w:numPr>
          <w:ilvl w:val="1"/>
          <w:numId w:val="1"/>
        </w:numPr>
        <w:spacing w:after="116"/>
        <w:ind w:right="47" w:hanging="670"/>
      </w:pPr>
      <w:r>
        <w:t>Provozní</w:t>
      </w:r>
      <w:r>
        <w:t xml:space="preserve"> log ........................................................................................................................... 61 </w:t>
      </w:r>
    </w:p>
    <w:p w14:paraId="0886D397" w14:textId="77777777" w:rsidR="00A37FE9" w:rsidRDefault="00805478">
      <w:pPr>
        <w:numPr>
          <w:ilvl w:val="2"/>
          <w:numId w:val="1"/>
        </w:numPr>
        <w:spacing w:after="116"/>
        <w:ind w:right="47" w:hanging="670"/>
      </w:pPr>
      <w:r>
        <w:t xml:space="preserve">Formát logovacího souboru provozního logu ................................................................... 61 </w:t>
      </w:r>
    </w:p>
    <w:p w14:paraId="376FF556" w14:textId="77777777" w:rsidR="00A37FE9" w:rsidRDefault="00805478">
      <w:pPr>
        <w:numPr>
          <w:ilvl w:val="2"/>
          <w:numId w:val="1"/>
        </w:numPr>
        <w:spacing w:after="113"/>
        <w:ind w:right="47" w:hanging="670"/>
      </w:pPr>
      <w:r>
        <w:t>Závažnost</w:t>
      </w:r>
      <w:r>
        <w:t xml:space="preserve"> provozní události podle výsledku operace ....................................................... 62 </w:t>
      </w:r>
    </w:p>
    <w:p w14:paraId="5D23C7E5" w14:textId="77777777" w:rsidR="00A37FE9" w:rsidRDefault="00805478">
      <w:pPr>
        <w:numPr>
          <w:ilvl w:val="0"/>
          <w:numId w:val="1"/>
        </w:numPr>
        <w:spacing w:after="116"/>
        <w:ind w:left="1854" w:right="47" w:hanging="448"/>
      </w:pPr>
      <w:r>
        <w:t xml:space="preserve">Provozní standardy ........................................................................................................................ 62 </w:t>
      </w:r>
    </w:p>
    <w:p w14:paraId="40B88C5C" w14:textId="77777777" w:rsidR="00A37FE9" w:rsidRDefault="00805478">
      <w:pPr>
        <w:numPr>
          <w:ilvl w:val="1"/>
          <w:numId w:val="1"/>
        </w:numPr>
        <w:spacing w:after="116"/>
        <w:ind w:right="47" w:hanging="670"/>
      </w:pPr>
      <w:r>
        <w:t>Monitoring</w:t>
      </w:r>
      <w:r>
        <w:t xml:space="preserve"> ............................................................................................................................. 62 </w:t>
      </w:r>
    </w:p>
    <w:p w14:paraId="02ED7C0B" w14:textId="77777777" w:rsidR="00A37FE9" w:rsidRDefault="00805478">
      <w:pPr>
        <w:numPr>
          <w:ilvl w:val="2"/>
          <w:numId w:val="1"/>
        </w:numPr>
        <w:spacing w:after="116"/>
        <w:ind w:right="47" w:hanging="670"/>
      </w:pPr>
      <w:r>
        <w:t xml:space="preserve">Rozsah monitoringu a používané nástroje ........................................................................ 62 </w:t>
      </w:r>
    </w:p>
    <w:p w14:paraId="6BBC6492" w14:textId="77777777" w:rsidR="00A37FE9" w:rsidRDefault="00805478">
      <w:pPr>
        <w:numPr>
          <w:ilvl w:val="2"/>
          <w:numId w:val="1"/>
        </w:numPr>
        <w:spacing w:after="116"/>
        <w:ind w:right="47" w:hanging="670"/>
      </w:pPr>
      <w:r>
        <w:t>Používan</w:t>
      </w:r>
      <w:r>
        <w:t xml:space="preserve">é dohledové nástroje pro On premise řešení ..................................................... 62 </w:t>
      </w:r>
    </w:p>
    <w:p w14:paraId="356B262F" w14:textId="77777777" w:rsidR="00A37FE9" w:rsidRDefault="00805478">
      <w:pPr>
        <w:numPr>
          <w:ilvl w:val="2"/>
          <w:numId w:val="1"/>
        </w:numPr>
        <w:spacing w:after="113"/>
        <w:ind w:right="47" w:hanging="670"/>
      </w:pPr>
      <w:r>
        <w:t xml:space="preserve">Požadavky na procesy z hlediska monitoringu .................................................................. 62 </w:t>
      </w:r>
    </w:p>
    <w:p w14:paraId="6AA4AE44" w14:textId="77777777" w:rsidR="00A37FE9" w:rsidRDefault="00805478">
      <w:pPr>
        <w:numPr>
          <w:ilvl w:val="2"/>
          <w:numId w:val="1"/>
        </w:numPr>
        <w:spacing w:after="116"/>
        <w:ind w:right="47" w:hanging="670"/>
      </w:pPr>
      <w:r>
        <w:t xml:space="preserve">Požadavky na návrh monitoringu ...................................................................................... 63 </w:t>
      </w:r>
    </w:p>
    <w:p w14:paraId="4ABE54B3" w14:textId="77777777" w:rsidR="00A37FE9" w:rsidRDefault="00805478">
      <w:pPr>
        <w:numPr>
          <w:ilvl w:val="2"/>
          <w:numId w:val="1"/>
        </w:numPr>
        <w:spacing w:after="116"/>
        <w:ind w:right="47" w:hanging="670"/>
      </w:pPr>
      <w:r>
        <w:t xml:space="preserve">Požadavky na rozhraní pro monitoring ............................................................................. 63 </w:t>
      </w:r>
    </w:p>
    <w:p w14:paraId="02C42362" w14:textId="77777777" w:rsidR="00A37FE9" w:rsidRDefault="00805478">
      <w:pPr>
        <w:numPr>
          <w:ilvl w:val="1"/>
          <w:numId w:val="1"/>
        </w:numPr>
        <w:spacing w:after="116"/>
        <w:ind w:right="47" w:hanging="670"/>
      </w:pPr>
      <w:r>
        <w:t>Zálohování a ar</w:t>
      </w:r>
      <w:r>
        <w:t xml:space="preserve">chivace .......................................................................................................... 63 </w:t>
      </w:r>
    </w:p>
    <w:p w14:paraId="398E1D9A" w14:textId="77777777" w:rsidR="00A37FE9" w:rsidRDefault="00805478">
      <w:pPr>
        <w:numPr>
          <w:ilvl w:val="2"/>
          <w:numId w:val="1"/>
        </w:numPr>
        <w:spacing w:after="113"/>
        <w:ind w:right="47" w:hanging="670"/>
      </w:pPr>
      <w:r>
        <w:t xml:space="preserve">Zálohovací systém ZS je tvořen těmito komponentami: ................................................... 64 </w:t>
      </w:r>
    </w:p>
    <w:p w14:paraId="1C125CDD" w14:textId="77777777" w:rsidR="00A37FE9" w:rsidRDefault="00805478">
      <w:pPr>
        <w:numPr>
          <w:ilvl w:val="2"/>
          <w:numId w:val="1"/>
        </w:numPr>
        <w:spacing w:after="116"/>
        <w:ind w:right="47" w:hanging="670"/>
      </w:pPr>
      <w:r>
        <w:t xml:space="preserve">Požadavky na aplikační celky </w:t>
      </w:r>
      <w:r>
        <w:t xml:space="preserve">z pohledu jejich zálohování: ............................................... 64 </w:t>
      </w:r>
    </w:p>
    <w:p w14:paraId="07815272" w14:textId="77777777" w:rsidR="00A37FE9" w:rsidRDefault="00805478">
      <w:pPr>
        <w:numPr>
          <w:ilvl w:val="1"/>
          <w:numId w:val="1"/>
        </w:numPr>
        <w:spacing w:after="116"/>
        <w:ind w:right="47" w:hanging="670"/>
      </w:pPr>
      <w:r>
        <w:t xml:space="preserve">Definice provozních parametrů služby/aplikace (SLA) .......................................................... 65 </w:t>
      </w:r>
    </w:p>
    <w:p w14:paraId="07448FD2" w14:textId="77777777" w:rsidR="00A37FE9" w:rsidRDefault="00805478">
      <w:pPr>
        <w:numPr>
          <w:ilvl w:val="1"/>
          <w:numId w:val="1"/>
        </w:numPr>
        <w:spacing w:after="116"/>
        <w:ind w:right="47" w:hanging="670"/>
      </w:pPr>
      <w:r>
        <w:t>Podmínky převzetí do rutinního prostředí a aplikační podpory</w:t>
      </w:r>
      <w:r>
        <w:t xml:space="preserve"> ............................................ 65 </w:t>
      </w:r>
    </w:p>
    <w:p w14:paraId="6C4E2BCD" w14:textId="77777777" w:rsidR="00A37FE9" w:rsidRDefault="00805478">
      <w:pPr>
        <w:numPr>
          <w:ilvl w:val="1"/>
          <w:numId w:val="1"/>
        </w:numPr>
        <w:spacing w:after="113"/>
        <w:ind w:right="47" w:hanging="670"/>
      </w:pPr>
      <w:r>
        <w:t xml:space="preserve">Vazba na ITIL procesy ............................................................................................................ 66 </w:t>
      </w:r>
    </w:p>
    <w:p w14:paraId="0DF34060" w14:textId="77777777" w:rsidR="00A37FE9" w:rsidRDefault="00805478">
      <w:pPr>
        <w:numPr>
          <w:ilvl w:val="2"/>
          <w:numId w:val="1"/>
        </w:numPr>
        <w:spacing w:after="116"/>
        <w:ind w:right="47" w:hanging="670"/>
      </w:pPr>
      <w:r>
        <w:t>Definování eskalačních procedur u aplikace – správa HelpDesku/ServiceDe</w:t>
      </w:r>
      <w:r>
        <w:t xml:space="preserve">sku ............. 66 </w:t>
      </w:r>
    </w:p>
    <w:p w14:paraId="47F961BD" w14:textId="77777777" w:rsidR="00A37FE9" w:rsidRDefault="00805478">
      <w:pPr>
        <w:numPr>
          <w:ilvl w:val="2"/>
          <w:numId w:val="1"/>
        </w:numPr>
        <w:spacing w:after="116"/>
        <w:ind w:right="47" w:hanging="670"/>
      </w:pPr>
      <w:r>
        <w:lastRenderedPageBreak/>
        <w:t xml:space="preserve">Zavedení aplikace do incident managementu ................................................................... 66 </w:t>
      </w:r>
    </w:p>
    <w:p w14:paraId="452778B6" w14:textId="77777777" w:rsidR="00A37FE9" w:rsidRDefault="00805478">
      <w:pPr>
        <w:numPr>
          <w:ilvl w:val="2"/>
          <w:numId w:val="1"/>
        </w:numPr>
        <w:spacing w:after="116"/>
        <w:ind w:right="47" w:hanging="670"/>
      </w:pPr>
      <w:r>
        <w:t xml:space="preserve">Zavedení aplikace pod standardní řízení změn – </w:t>
      </w:r>
      <w:proofErr w:type="spellStart"/>
      <w:r>
        <w:t>change</w:t>
      </w:r>
      <w:proofErr w:type="spellEnd"/>
      <w:r>
        <w:t xml:space="preserve"> management ........................... 66 </w:t>
      </w:r>
    </w:p>
    <w:p w14:paraId="164EAAEC" w14:textId="77777777" w:rsidR="00A37FE9" w:rsidRDefault="00805478">
      <w:pPr>
        <w:numPr>
          <w:ilvl w:val="2"/>
          <w:numId w:val="1"/>
        </w:numPr>
        <w:spacing w:after="113"/>
        <w:ind w:right="47" w:hanging="670"/>
      </w:pPr>
      <w:r>
        <w:t xml:space="preserve">Zavedení aplikace do </w:t>
      </w:r>
      <w:proofErr w:type="spellStart"/>
      <w:r>
        <w:t>re</w:t>
      </w:r>
      <w:r>
        <w:t>lease</w:t>
      </w:r>
      <w:proofErr w:type="spellEnd"/>
      <w:r>
        <w:t xml:space="preserve"> plánů – </w:t>
      </w:r>
      <w:proofErr w:type="spellStart"/>
      <w:r>
        <w:t>release</w:t>
      </w:r>
      <w:proofErr w:type="spellEnd"/>
      <w:r>
        <w:t xml:space="preserve"> management ............................................ 66 </w:t>
      </w:r>
    </w:p>
    <w:p w14:paraId="62FFDA2D" w14:textId="77777777" w:rsidR="00A37FE9" w:rsidRDefault="00805478">
      <w:pPr>
        <w:numPr>
          <w:ilvl w:val="1"/>
          <w:numId w:val="1"/>
        </w:numPr>
        <w:spacing w:after="116"/>
        <w:ind w:right="47" w:hanging="670"/>
      </w:pPr>
      <w:r>
        <w:t xml:space="preserve">Požadavky na provozní dokumentaci .................................................................................... 67 </w:t>
      </w:r>
    </w:p>
    <w:p w14:paraId="0C61E444" w14:textId="77777777" w:rsidR="00A37FE9" w:rsidRDefault="00805478">
      <w:pPr>
        <w:numPr>
          <w:ilvl w:val="0"/>
          <w:numId w:val="1"/>
        </w:numPr>
        <w:spacing w:after="101"/>
        <w:ind w:left="1854" w:right="47" w:hanging="448"/>
      </w:pPr>
      <w:r>
        <w:t>Seznam příloh .....................................</w:t>
      </w:r>
      <w:r>
        <w:t xml:space="preserve">........................................................................................... 74 </w:t>
      </w:r>
    </w:p>
    <w:p w14:paraId="227EB81B" w14:textId="77777777" w:rsidR="00A37FE9" w:rsidRDefault="00805478">
      <w:pPr>
        <w:spacing w:after="21" w:line="259" w:lineRule="auto"/>
        <w:ind w:left="1637" w:firstLine="0"/>
        <w:jc w:val="left"/>
      </w:pPr>
      <w:r>
        <w:t xml:space="preserve"> </w:t>
      </w:r>
    </w:p>
    <w:p w14:paraId="7269AE82" w14:textId="77777777" w:rsidR="00A37FE9" w:rsidRDefault="00805478">
      <w:pPr>
        <w:spacing w:after="0" w:line="259" w:lineRule="auto"/>
        <w:ind w:firstLine="0"/>
        <w:jc w:val="left"/>
      </w:pPr>
      <w:r>
        <w:t xml:space="preserve"> </w:t>
      </w:r>
      <w:r>
        <w:tab/>
        <w:t xml:space="preserve"> </w:t>
      </w:r>
    </w:p>
    <w:p w14:paraId="5B58B519" w14:textId="77777777" w:rsidR="00A37FE9" w:rsidRDefault="00805478">
      <w:pPr>
        <w:spacing w:after="0" w:line="259" w:lineRule="auto"/>
        <w:ind w:firstLine="0"/>
        <w:jc w:val="left"/>
      </w:pPr>
      <w:r>
        <w:t xml:space="preserve">  </w:t>
      </w:r>
    </w:p>
    <w:tbl>
      <w:tblPr>
        <w:tblStyle w:val="TableGrid"/>
        <w:tblW w:w="9410" w:type="dxa"/>
        <w:tblInd w:w="1248" w:type="dxa"/>
        <w:tblCellMar>
          <w:right w:w="115" w:type="dxa"/>
        </w:tblCellMar>
        <w:tblLook w:val="04A0" w:firstRow="1" w:lastRow="0" w:firstColumn="1" w:lastColumn="0" w:noHBand="0" w:noVBand="1"/>
      </w:tblPr>
      <w:tblGrid>
        <w:gridCol w:w="540"/>
        <w:gridCol w:w="8870"/>
      </w:tblGrid>
      <w:tr w:rsidR="00A37FE9" w14:paraId="70CBFCD5" w14:textId="77777777">
        <w:trPr>
          <w:trHeight w:val="550"/>
        </w:trPr>
        <w:tc>
          <w:tcPr>
            <w:tcW w:w="540" w:type="dxa"/>
            <w:tcBorders>
              <w:top w:val="nil"/>
              <w:left w:val="nil"/>
              <w:bottom w:val="nil"/>
              <w:right w:val="nil"/>
            </w:tcBorders>
            <w:shd w:val="clear" w:color="auto" w:fill="4F81BD"/>
            <w:vAlign w:val="center"/>
          </w:tcPr>
          <w:p w14:paraId="7528744B" w14:textId="77777777" w:rsidR="00A37FE9" w:rsidRDefault="00805478">
            <w:pPr>
              <w:spacing w:after="0" w:line="259" w:lineRule="auto"/>
              <w:ind w:left="108" w:firstLine="0"/>
              <w:jc w:val="left"/>
            </w:pPr>
            <w:r>
              <w:rPr>
                <w:sz w:val="28"/>
              </w:rPr>
              <w:t xml:space="preserve">1 </w:t>
            </w:r>
          </w:p>
        </w:tc>
        <w:tc>
          <w:tcPr>
            <w:tcW w:w="8870" w:type="dxa"/>
            <w:tcBorders>
              <w:top w:val="nil"/>
              <w:left w:val="nil"/>
              <w:bottom w:val="nil"/>
              <w:right w:val="nil"/>
            </w:tcBorders>
            <w:shd w:val="clear" w:color="auto" w:fill="4F81BD"/>
            <w:vAlign w:val="center"/>
          </w:tcPr>
          <w:p w14:paraId="2C0256E3" w14:textId="77777777" w:rsidR="00A37FE9" w:rsidRDefault="00805478">
            <w:pPr>
              <w:spacing w:after="0" w:line="259" w:lineRule="auto"/>
              <w:ind w:left="0" w:firstLine="0"/>
              <w:jc w:val="left"/>
            </w:pPr>
            <w:r>
              <w:rPr>
                <w:sz w:val="28"/>
              </w:rPr>
              <w:t xml:space="preserve">Úvod  </w:t>
            </w:r>
          </w:p>
        </w:tc>
      </w:tr>
    </w:tbl>
    <w:p w14:paraId="5CAF6453" w14:textId="77777777" w:rsidR="00A37FE9" w:rsidRDefault="00805478">
      <w:pPr>
        <w:spacing w:after="438" w:line="259" w:lineRule="auto"/>
        <w:ind w:firstLine="0"/>
        <w:jc w:val="left"/>
      </w:pPr>
      <w:r>
        <w:t xml:space="preserve">  </w:t>
      </w:r>
    </w:p>
    <w:p w14:paraId="4FA8A230" w14:textId="77777777" w:rsidR="00A37FE9" w:rsidRDefault="00805478">
      <w:pPr>
        <w:tabs>
          <w:tab w:val="center" w:pos="1570"/>
          <w:tab w:val="center" w:pos="3209"/>
        </w:tabs>
        <w:spacing w:after="11" w:line="259" w:lineRule="auto"/>
        <w:ind w:left="0" w:firstLine="0"/>
        <w:jc w:val="left"/>
      </w:pPr>
      <w:r>
        <w:rPr>
          <w:rFonts w:ascii="Calibri" w:eastAsia="Calibri" w:hAnsi="Calibri" w:cs="Calibri"/>
        </w:rPr>
        <w:tab/>
      </w:r>
      <w:r>
        <w:rPr>
          <w:sz w:val="24"/>
        </w:rPr>
        <w:t xml:space="preserve">1.1 </w:t>
      </w:r>
      <w:r>
        <w:rPr>
          <w:sz w:val="24"/>
        </w:rPr>
        <w:tab/>
        <w:t xml:space="preserve">STANDARDY IS </w:t>
      </w:r>
      <w:proofErr w:type="gramStart"/>
      <w:r>
        <w:rPr>
          <w:sz w:val="24"/>
        </w:rPr>
        <w:t>VZP - NIS</w:t>
      </w:r>
      <w:proofErr w:type="gramEnd"/>
      <w:r>
        <w:rPr>
          <w:sz w:val="24"/>
        </w:rPr>
        <w:t xml:space="preserve">  </w:t>
      </w:r>
    </w:p>
    <w:p w14:paraId="1362E3B5" w14:textId="77777777" w:rsidR="00A37FE9" w:rsidRDefault="00805478">
      <w:pPr>
        <w:spacing w:after="529" w:line="259" w:lineRule="auto"/>
        <w:ind w:firstLine="0"/>
        <w:jc w:val="left"/>
      </w:pPr>
      <w:r>
        <w:t xml:space="preserve">  </w:t>
      </w:r>
    </w:p>
    <w:p w14:paraId="53C6492E" w14:textId="77777777" w:rsidR="00A37FE9" w:rsidRDefault="00805478">
      <w:pPr>
        <w:numPr>
          <w:ilvl w:val="0"/>
          <w:numId w:val="2"/>
        </w:numPr>
        <w:spacing w:after="2" w:line="251" w:lineRule="auto"/>
        <w:ind w:right="47" w:hanging="360"/>
      </w:pPr>
      <w:proofErr w:type="gramStart"/>
      <w:r>
        <w:rPr>
          <w:sz w:val="32"/>
        </w:rPr>
        <w:t xml:space="preserve">Představují - </w:t>
      </w:r>
      <w:r>
        <w:rPr>
          <w:sz w:val="28"/>
        </w:rPr>
        <w:t>soubor</w:t>
      </w:r>
      <w:proofErr w:type="gramEnd"/>
      <w:r>
        <w:rPr>
          <w:sz w:val="28"/>
        </w:rPr>
        <w:t xml:space="preserve"> pravidel určených pro vytváření, rozvoj a využívaní IS VZP ČR.</w:t>
      </w:r>
      <w:r>
        <w:rPr>
          <w:sz w:val="32"/>
        </w:rPr>
        <w:t xml:space="preserve"> </w:t>
      </w:r>
      <w:r>
        <w:t xml:space="preserve"> </w:t>
      </w:r>
    </w:p>
    <w:p w14:paraId="78F24CEA" w14:textId="77777777" w:rsidR="00A37FE9" w:rsidRDefault="00805478">
      <w:pPr>
        <w:spacing w:after="129" w:line="259" w:lineRule="auto"/>
        <w:ind w:left="1699" w:firstLine="0"/>
        <w:jc w:val="left"/>
      </w:pPr>
      <w:r>
        <w:t xml:space="preserve">  </w:t>
      </w:r>
    </w:p>
    <w:p w14:paraId="027D99BC" w14:textId="77777777" w:rsidR="00A37FE9" w:rsidRDefault="00805478">
      <w:pPr>
        <w:numPr>
          <w:ilvl w:val="0"/>
          <w:numId w:val="2"/>
        </w:numPr>
        <w:spacing w:after="2" w:line="251" w:lineRule="auto"/>
        <w:ind w:right="47" w:hanging="360"/>
      </w:pPr>
      <w:proofErr w:type="gramStart"/>
      <w:r>
        <w:rPr>
          <w:sz w:val="32"/>
        </w:rPr>
        <w:t xml:space="preserve">Obsahují - </w:t>
      </w:r>
      <w:r>
        <w:rPr>
          <w:sz w:val="28"/>
        </w:rPr>
        <w:t>charakteristiky</w:t>
      </w:r>
      <w:proofErr w:type="gramEnd"/>
      <w:r>
        <w:rPr>
          <w:sz w:val="28"/>
        </w:rPr>
        <w:t xml:space="preserve">, metody, postupy a podmínky, které musí IT komponenty naplnit či dodržet, zejména pokud jde o bezpečnost a </w:t>
      </w:r>
      <w:proofErr w:type="spellStart"/>
      <w:r>
        <w:rPr>
          <w:sz w:val="28"/>
        </w:rPr>
        <w:t>integrovatelnost</w:t>
      </w:r>
      <w:proofErr w:type="spellEnd"/>
      <w:r>
        <w:rPr>
          <w:sz w:val="28"/>
        </w:rPr>
        <w:t xml:space="preserve"> s jinými informačními komponenty a systémy.</w:t>
      </w:r>
      <w:r>
        <w:rPr>
          <w:sz w:val="32"/>
        </w:rPr>
        <w:t xml:space="preserve"> </w:t>
      </w:r>
      <w:r>
        <w:t xml:space="preserve"> </w:t>
      </w:r>
    </w:p>
    <w:p w14:paraId="277F63FE" w14:textId="77777777" w:rsidR="00A37FE9" w:rsidRDefault="00805478">
      <w:pPr>
        <w:spacing w:after="130" w:line="259" w:lineRule="auto"/>
        <w:ind w:left="1699" w:firstLine="0"/>
        <w:jc w:val="left"/>
      </w:pPr>
      <w:r>
        <w:t xml:space="preserve">  </w:t>
      </w:r>
    </w:p>
    <w:p w14:paraId="5D2BBE92" w14:textId="77777777" w:rsidR="00A37FE9" w:rsidRDefault="00805478">
      <w:pPr>
        <w:numPr>
          <w:ilvl w:val="0"/>
          <w:numId w:val="2"/>
        </w:numPr>
        <w:spacing w:after="2" w:line="251" w:lineRule="auto"/>
        <w:ind w:right="47" w:hanging="360"/>
      </w:pPr>
      <w:r>
        <w:rPr>
          <w:sz w:val="32"/>
        </w:rPr>
        <w:t xml:space="preserve">Jsou </w:t>
      </w:r>
      <w:proofErr w:type="gramStart"/>
      <w:r>
        <w:rPr>
          <w:sz w:val="32"/>
        </w:rPr>
        <w:t xml:space="preserve">určeny - </w:t>
      </w:r>
      <w:r>
        <w:rPr>
          <w:sz w:val="28"/>
        </w:rPr>
        <w:t>pro</w:t>
      </w:r>
      <w:proofErr w:type="gramEnd"/>
      <w:r>
        <w:rPr>
          <w:sz w:val="28"/>
        </w:rPr>
        <w:t xml:space="preserve"> všechny dodavatele řešení/služeb/kompo</w:t>
      </w:r>
      <w:r>
        <w:rPr>
          <w:sz w:val="28"/>
        </w:rPr>
        <w:t xml:space="preserve">nent jako pravidla dodávek IS/IT a k vývoji aplikací a jejich </w:t>
      </w:r>
      <w:proofErr w:type="spellStart"/>
      <w:r>
        <w:rPr>
          <w:sz w:val="28"/>
        </w:rPr>
        <w:t>releasů</w:t>
      </w:r>
      <w:proofErr w:type="spellEnd"/>
      <w:r>
        <w:rPr>
          <w:sz w:val="28"/>
        </w:rPr>
        <w:t>.</w:t>
      </w:r>
      <w:r>
        <w:rPr>
          <w:sz w:val="32"/>
        </w:rPr>
        <w:t xml:space="preserve"> </w:t>
      </w:r>
      <w:r>
        <w:t xml:space="preserve"> </w:t>
      </w:r>
    </w:p>
    <w:p w14:paraId="723AD9D4" w14:textId="77777777" w:rsidR="00A37FE9" w:rsidRDefault="00805478">
      <w:pPr>
        <w:spacing w:after="93" w:line="259" w:lineRule="auto"/>
        <w:ind w:left="1699" w:firstLine="0"/>
        <w:jc w:val="left"/>
      </w:pPr>
      <w:r>
        <w:rPr>
          <w:sz w:val="24"/>
        </w:rPr>
        <w:t xml:space="preserve"> </w:t>
      </w:r>
      <w:r>
        <w:t xml:space="preserve"> </w:t>
      </w:r>
    </w:p>
    <w:p w14:paraId="56C37E58" w14:textId="77777777" w:rsidR="00A37FE9" w:rsidRDefault="00805478">
      <w:pPr>
        <w:numPr>
          <w:ilvl w:val="0"/>
          <w:numId w:val="2"/>
        </w:numPr>
        <w:spacing w:after="2" w:line="251" w:lineRule="auto"/>
        <w:ind w:right="47" w:hanging="360"/>
      </w:pPr>
      <w:r>
        <w:rPr>
          <w:sz w:val="32"/>
        </w:rPr>
        <w:t xml:space="preserve">Všichni dodavatelé komponent IS do VZP ČR </w:t>
      </w:r>
      <w:r>
        <w:rPr>
          <w:sz w:val="28"/>
        </w:rPr>
        <w:t>jsou povinni po akceptaci standardu ho respektovat ve znění, v jakém ho přijali.</w:t>
      </w:r>
      <w:r>
        <w:rPr>
          <w:sz w:val="32"/>
        </w:rPr>
        <w:t xml:space="preserve"> </w:t>
      </w:r>
      <w:r>
        <w:t xml:space="preserve"> </w:t>
      </w:r>
    </w:p>
    <w:p w14:paraId="24D2D834" w14:textId="77777777" w:rsidR="00A37FE9" w:rsidRDefault="00805478">
      <w:pPr>
        <w:spacing w:after="151" w:line="259" w:lineRule="auto"/>
        <w:ind w:left="1699" w:firstLine="0"/>
        <w:jc w:val="left"/>
      </w:pPr>
      <w:r>
        <w:rPr>
          <w:sz w:val="24"/>
        </w:rPr>
        <w:t xml:space="preserve"> </w:t>
      </w:r>
    </w:p>
    <w:p w14:paraId="47BCFB63" w14:textId="77777777" w:rsidR="00A37FE9" w:rsidRDefault="00805478">
      <w:pPr>
        <w:numPr>
          <w:ilvl w:val="0"/>
          <w:numId w:val="2"/>
        </w:numPr>
        <w:spacing w:after="0" w:line="253" w:lineRule="auto"/>
        <w:ind w:right="47" w:hanging="360"/>
      </w:pPr>
      <w:r>
        <w:rPr>
          <w:sz w:val="32"/>
        </w:rPr>
        <w:t xml:space="preserve">Všichni dodavatelé komponent IS do VZP ČR jsou </w:t>
      </w:r>
      <w:r>
        <w:rPr>
          <w:sz w:val="32"/>
        </w:rPr>
        <w:t>oprávněni navrhnout změnu tohoto standardu. Návrh na změnu musí podat formou vypracovaného nového znění.</w:t>
      </w:r>
      <w:r>
        <w:rPr>
          <w:sz w:val="24"/>
        </w:rPr>
        <w:t xml:space="preserve">  </w:t>
      </w:r>
    </w:p>
    <w:p w14:paraId="3804DD28" w14:textId="77777777" w:rsidR="00A37FE9" w:rsidRDefault="00805478">
      <w:pPr>
        <w:spacing w:after="111" w:line="259" w:lineRule="auto"/>
        <w:ind w:left="1699" w:firstLine="0"/>
        <w:jc w:val="left"/>
      </w:pPr>
      <w:r>
        <w:t xml:space="preserve"> </w:t>
      </w:r>
    </w:p>
    <w:p w14:paraId="2DA5195B" w14:textId="77777777" w:rsidR="00A37FE9" w:rsidRDefault="00805478">
      <w:pPr>
        <w:numPr>
          <w:ilvl w:val="0"/>
          <w:numId w:val="2"/>
        </w:numPr>
        <w:spacing w:after="0" w:line="259" w:lineRule="auto"/>
        <w:ind w:right="47" w:hanging="360"/>
      </w:pPr>
      <w:r>
        <w:rPr>
          <w:sz w:val="32"/>
        </w:rPr>
        <w:t xml:space="preserve">Od standardu se lze odchýlit pouze na základě výjimky. </w:t>
      </w:r>
      <w:r>
        <w:t xml:space="preserve"> </w:t>
      </w:r>
    </w:p>
    <w:p w14:paraId="31CA7906" w14:textId="77777777" w:rsidR="00A37FE9" w:rsidRDefault="00805478">
      <w:pPr>
        <w:spacing w:after="2" w:line="251" w:lineRule="auto"/>
        <w:ind w:left="1699" w:right="36" w:firstLine="0"/>
      </w:pPr>
      <w:r>
        <w:rPr>
          <w:sz w:val="28"/>
        </w:rPr>
        <w:t xml:space="preserve">Stanovisko k výjimce zpracovává oddělení architektury VZP ČR, posuzuje je vlastník </w:t>
      </w:r>
      <w:r>
        <w:rPr>
          <w:sz w:val="28"/>
        </w:rPr>
        <w:t>příslušného standardu VZP ČR, který je uveden u příslušné kapitoly. Schválení výjimky na základě posouzení schvaluje náměstek pro IT VZP ČR.</w:t>
      </w:r>
      <w:r>
        <w:rPr>
          <w:sz w:val="32"/>
        </w:rPr>
        <w:t xml:space="preserve"> </w:t>
      </w:r>
      <w:r>
        <w:t xml:space="preserve"> </w:t>
      </w:r>
    </w:p>
    <w:p w14:paraId="3F91A12A" w14:textId="77777777" w:rsidR="00A37FE9" w:rsidRDefault="00805478">
      <w:pPr>
        <w:spacing w:after="86" w:line="259" w:lineRule="auto"/>
        <w:ind w:left="1699" w:firstLine="0"/>
        <w:jc w:val="left"/>
      </w:pPr>
      <w:r>
        <w:rPr>
          <w:sz w:val="24"/>
        </w:rPr>
        <w:t xml:space="preserve"> </w:t>
      </w:r>
      <w:r>
        <w:t xml:space="preserve"> </w:t>
      </w:r>
    </w:p>
    <w:p w14:paraId="50E094C2" w14:textId="77777777" w:rsidR="00A37FE9" w:rsidRDefault="00805478">
      <w:pPr>
        <w:numPr>
          <w:ilvl w:val="0"/>
          <w:numId w:val="2"/>
        </w:numPr>
        <w:spacing w:after="2" w:line="251" w:lineRule="auto"/>
        <w:ind w:right="47" w:hanging="360"/>
      </w:pPr>
      <w:r>
        <w:rPr>
          <w:sz w:val="32"/>
        </w:rPr>
        <w:lastRenderedPageBreak/>
        <w:t xml:space="preserve">Při vydání nové verze standardu dodavatelé jsou vyzváni k přistoupení k nové verzi standardu </w:t>
      </w:r>
      <w:r>
        <w:rPr>
          <w:sz w:val="28"/>
        </w:rPr>
        <w:t>pro další dodávky</w:t>
      </w:r>
      <w:r>
        <w:rPr>
          <w:sz w:val="28"/>
        </w:rPr>
        <w:t>. Pokud není poskytované řešení kompatibilní s novou verzí standardu, požádají VZP ČR o výjimku.</w:t>
      </w:r>
      <w:r>
        <w:rPr>
          <w:sz w:val="32"/>
        </w:rPr>
        <w:t xml:space="preserve"> </w:t>
      </w:r>
      <w:r>
        <w:t xml:space="preserve"> </w:t>
      </w:r>
    </w:p>
    <w:p w14:paraId="52B7C1C6" w14:textId="77777777" w:rsidR="00A37FE9" w:rsidRDefault="00805478">
      <w:pPr>
        <w:spacing w:after="127" w:line="259" w:lineRule="auto"/>
        <w:ind w:left="1699" w:firstLine="0"/>
        <w:jc w:val="left"/>
      </w:pPr>
      <w:r>
        <w:t xml:space="preserve">  </w:t>
      </w:r>
    </w:p>
    <w:p w14:paraId="6E91A6F6" w14:textId="77777777" w:rsidR="00A37FE9" w:rsidRDefault="00805478">
      <w:pPr>
        <w:numPr>
          <w:ilvl w:val="0"/>
          <w:numId w:val="2"/>
        </w:numPr>
        <w:spacing w:after="2" w:line="251" w:lineRule="auto"/>
        <w:ind w:right="47" w:hanging="360"/>
      </w:pPr>
      <w:r>
        <w:rPr>
          <w:sz w:val="32"/>
        </w:rPr>
        <w:t xml:space="preserve">Jejich účelem je </w:t>
      </w:r>
      <w:proofErr w:type="spellStart"/>
      <w:r>
        <w:rPr>
          <w:sz w:val="28"/>
        </w:rPr>
        <w:t>nazování</w:t>
      </w:r>
      <w:proofErr w:type="spellEnd"/>
      <w:r>
        <w:rPr>
          <w:sz w:val="28"/>
        </w:rPr>
        <w:t xml:space="preserve"> a následné provozování IT řešení/komponent v prostředí VZP ČR s požadovanými technickými i právními garancemi, s požadovanými pr</w:t>
      </w:r>
      <w:r>
        <w:rPr>
          <w:sz w:val="28"/>
        </w:rPr>
        <w:t xml:space="preserve">ovozními parametry, s požadovanou odbornou aplikační a provozní podporou provozu IT při celkové optimalizaci řešení IT. </w:t>
      </w:r>
      <w:r>
        <w:t xml:space="preserve"> </w:t>
      </w:r>
    </w:p>
    <w:p w14:paraId="64BF29FE" w14:textId="77777777" w:rsidR="00A37FE9" w:rsidRDefault="00805478">
      <w:pPr>
        <w:spacing w:after="0" w:line="259" w:lineRule="auto"/>
        <w:ind w:left="1699" w:firstLine="0"/>
        <w:jc w:val="left"/>
      </w:pPr>
      <w:r>
        <w:rPr>
          <w:sz w:val="28"/>
        </w:rPr>
        <w:t xml:space="preserve"> </w:t>
      </w:r>
      <w:r>
        <w:t xml:space="preserve"> </w:t>
      </w:r>
    </w:p>
    <w:p w14:paraId="14BAF494" w14:textId="77777777" w:rsidR="00A37FE9" w:rsidRDefault="00805478">
      <w:pPr>
        <w:spacing w:after="0" w:line="259" w:lineRule="auto"/>
        <w:ind w:firstLine="0"/>
        <w:jc w:val="left"/>
      </w:pPr>
      <w:r>
        <w:t xml:space="preserve">  </w:t>
      </w:r>
    </w:p>
    <w:tbl>
      <w:tblPr>
        <w:tblStyle w:val="TableGrid"/>
        <w:tblW w:w="9410" w:type="dxa"/>
        <w:tblInd w:w="1248" w:type="dxa"/>
        <w:tblCellMar>
          <w:right w:w="115" w:type="dxa"/>
        </w:tblCellMar>
        <w:tblLook w:val="04A0" w:firstRow="1" w:lastRow="0" w:firstColumn="1" w:lastColumn="0" w:noHBand="0" w:noVBand="1"/>
      </w:tblPr>
      <w:tblGrid>
        <w:gridCol w:w="540"/>
        <w:gridCol w:w="8870"/>
      </w:tblGrid>
      <w:tr w:rsidR="00A37FE9" w14:paraId="3195948D" w14:textId="77777777">
        <w:trPr>
          <w:trHeight w:val="550"/>
        </w:trPr>
        <w:tc>
          <w:tcPr>
            <w:tcW w:w="540" w:type="dxa"/>
            <w:tcBorders>
              <w:top w:val="nil"/>
              <w:left w:val="nil"/>
              <w:bottom w:val="nil"/>
              <w:right w:val="nil"/>
            </w:tcBorders>
            <w:shd w:val="clear" w:color="auto" w:fill="4F81BD"/>
            <w:vAlign w:val="center"/>
          </w:tcPr>
          <w:p w14:paraId="63459C8B" w14:textId="77777777" w:rsidR="00A37FE9" w:rsidRDefault="00805478">
            <w:pPr>
              <w:spacing w:after="0" w:line="259" w:lineRule="auto"/>
              <w:ind w:left="108" w:firstLine="0"/>
              <w:jc w:val="left"/>
            </w:pPr>
            <w:r>
              <w:rPr>
                <w:sz w:val="28"/>
              </w:rPr>
              <w:t xml:space="preserve">2 </w:t>
            </w:r>
          </w:p>
        </w:tc>
        <w:tc>
          <w:tcPr>
            <w:tcW w:w="8870" w:type="dxa"/>
            <w:tcBorders>
              <w:top w:val="nil"/>
              <w:left w:val="nil"/>
              <w:bottom w:val="nil"/>
              <w:right w:val="nil"/>
            </w:tcBorders>
            <w:shd w:val="clear" w:color="auto" w:fill="4F81BD"/>
            <w:vAlign w:val="center"/>
          </w:tcPr>
          <w:p w14:paraId="009364FB" w14:textId="77777777" w:rsidR="00A37FE9" w:rsidRDefault="00805478">
            <w:pPr>
              <w:spacing w:after="0" w:line="259" w:lineRule="auto"/>
              <w:ind w:left="0" w:firstLine="0"/>
              <w:jc w:val="left"/>
            </w:pPr>
            <w:r>
              <w:rPr>
                <w:sz w:val="28"/>
              </w:rPr>
              <w:t xml:space="preserve">Architektonické a QA standardy  </w:t>
            </w:r>
          </w:p>
        </w:tc>
      </w:tr>
    </w:tbl>
    <w:p w14:paraId="5270B4DF" w14:textId="77777777" w:rsidR="00A37FE9" w:rsidRDefault="00805478">
      <w:pPr>
        <w:spacing w:after="323" w:line="259" w:lineRule="auto"/>
        <w:ind w:firstLine="0"/>
        <w:jc w:val="left"/>
      </w:pPr>
      <w:r>
        <w:t xml:space="preserve">  </w:t>
      </w:r>
    </w:p>
    <w:p w14:paraId="48D7B793" w14:textId="77777777" w:rsidR="00A37FE9" w:rsidRDefault="00805478">
      <w:pPr>
        <w:tabs>
          <w:tab w:val="center" w:pos="1570"/>
          <w:tab w:val="center" w:pos="3456"/>
        </w:tabs>
        <w:spacing w:after="11" w:line="259" w:lineRule="auto"/>
        <w:ind w:left="0" w:firstLine="0"/>
        <w:jc w:val="left"/>
      </w:pPr>
      <w:r>
        <w:rPr>
          <w:rFonts w:ascii="Calibri" w:eastAsia="Calibri" w:hAnsi="Calibri" w:cs="Calibri"/>
        </w:rPr>
        <w:tab/>
      </w:r>
      <w:r>
        <w:rPr>
          <w:sz w:val="24"/>
        </w:rPr>
        <w:t xml:space="preserve">2.1 </w:t>
      </w:r>
      <w:r>
        <w:rPr>
          <w:sz w:val="24"/>
        </w:rPr>
        <w:tab/>
        <w:t xml:space="preserve">Aplikační – obecné standardy  </w:t>
      </w:r>
    </w:p>
    <w:p w14:paraId="16AA5B6C" w14:textId="77777777" w:rsidR="00A37FE9" w:rsidRDefault="00805478">
      <w:pPr>
        <w:spacing w:after="286"/>
        <w:ind w:left="1426" w:right="47"/>
      </w:pPr>
      <w:r>
        <w:t xml:space="preserve">Vlastník kapitoly: oddělení Architektury  </w:t>
      </w:r>
    </w:p>
    <w:p w14:paraId="2081E99F" w14:textId="77777777" w:rsidR="00A37FE9" w:rsidRDefault="00805478">
      <w:pPr>
        <w:numPr>
          <w:ilvl w:val="0"/>
          <w:numId w:val="2"/>
        </w:numPr>
        <w:spacing w:after="31"/>
        <w:ind w:right="47" w:hanging="360"/>
      </w:pPr>
      <w:r>
        <w:t xml:space="preserve">Aplikace má být navržena jako vícevrstvá, tyto vrstvy musí být jasně definovány a jejich rozdělení striktně dodržováno. Obvykle se aplikace skládá z těchto vrstev: Webová / presentační vrstva – uživatelské </w:t>
      </w:r>
      <w:proofErr w:type="gramStart"/>
      <w:r>
        <w:t>rozhran</w:t>
      </w:r>
      <w:r>
        <w:t>í - Aplikační</w:t>
      </w:r>
      <w:proofErr w:type="gramEnd"/>
      <w:r>
        <w:t xml:space="preserve"> vrstva - Databázová vrstva  </w:t>
      </w:r>
    </w:p>
    <w:p w14:paraId="32EC32C2" w14:textId="77777777" w:rsidR="00A37FE9" w:rsidRDefault="00805478">
      <w:pPr>
        <w:numPr>
          <w:ilvl w:val="0"/>
          <w:numId w:val="2"/>
        </w:numPr>
        <w:spacing w:after="38"/>
        <w:ind w:right="47" w:hanging="360"/>
      </w:pPr>
      <w:r>
        <w:t xml:space="preserve">Aplikační řešení musí být složeno z jednotlivých komponent s definovanými a oddělenými funkčnostmi, včetně rozhraní (API) jež funkčnosti zpřístupňují, bez duplicit a distribuované funkční logiky.  </w:t>
      </w:r>
    </w:p>
    <w:p w14:paraId="2A640695" w14:textId="77777777" w:rsidR="00A37FE9" w:rsidRDefault="00805478">
      <w:pPr>
        <w:numPr>
          <w:ilvl w:val="0"/>
          <w:numId w:val="2"/>
        </w:numPr>
        <w:spacing w:after="38"/>
        <w:ind w:right="47" w:hanging="360"/>
      </w:pPr>
      <w:r>
        <w:t>Aplikační řešen</w:t>
      </w:r>
      <w:r>
        <w:t xml:space="preserve">í by má být tvořeno ze sady relativně nezávislých modulů, aby změna v jednom z nich neznamenala (podstatný) zásah do zbývajících modulů. Moduly jsou v ideálním případě samostatně (autonomně) </w:t>
      </w:r>
      <w:proofErr w:type="spellStart"/>
      <w:r>
        <w:t>nasaditelné</w:t>
      </w:r>
      <w:proofErr w:type="spellEnd"/>
      <w:r>
        <w:t xml:space="preserve"> (</w:t>
      </w:r>
      <w:proofErr w:type="spellStart"/>
      <w:r>
        <w:t>upgradovatelné</w:t>
      </w:r>
      <w:proofErr w:type="spellEnd"/>
      <w:r>
        <w:t xml:space="preserve">).  </w:t>
      </w:r>
    </w:p>
    <w:p w14:paraId="5A5D4E41" w14:textId="77777777" w:rsidR="00A37FE9" w:rsidRDefault="00805478">
      <w:pPr>
        <w:numPr>
          <w:ilvl w:val="0"/>
          <w:numId w:val="2"/>
        </w:numPr>
        <w:spacing w:after="36"/>
        <w:ind w:right="47" w:hanging="360"/>
      </w:pPr>
      <w:r>
        <w:t>Aplikace musí mít deklarovatelným</w:t>
      </w:r>
      <w:r>
        <w:t xml:space="preserve"> způsobem ošetřeny architektonické aspekty: škálovatelnost a flexibilita, a to zejména umožněním horizontálního škálování;  </w:t>
      </w:r>
    </w:p>
    <w:p w14:paraId="4890026F" w14:textId="77777777" w:rsidR="00A37FE9" w:rsidRDefault="00805478">
      <w:pPr>
        <w:numPr>
          <w:ilvl w:val="0"/>
          <w:numId w:val="2"/>
        </w:numPr>
        <w:spacing w:after="53"/>
        <w:ind w:right="47" w:hanging="360"/>
      </w:pPr>
      <w:r>
        <w:t xml:space="preserve">Součástí návrhu aplikačního řešení a realizace je požadován kapacitní a výkonnostní </w:t>
      </w:r>
      <w:proofErr w:type="spellStart"/>
      <w:r>
        <w:t>sizing</w:t>
      </w:r>
      <w:proofErr w:type="spellEnd"/>
      <w:r>
        <w:t xml:space="preserve"> systému s výhledem na 5 let.  </w:t>
      </w:r>
    </w:p>
    <w:p w14:paraId="57BA289A" w14:textId="77777777" w:rsidR="00A37FE9" w:rsidRDefault="00805478">
      <w:pPr>
        <w:numPr>
          <w:ilvl w:val="0"/>
          <w:numId w:val="2"/>
        </w:numPr>
        <w:ind w:right="47" w:hanging="360"/>
      </w:pPr>
      <w:r>
        <w:t xml:space="preserve">Aplikace musí splňovat požadavky na zálohování a obnovu popsané níže.  </w:t>
      </w:r>
    </w:p>
    <w:p w14:paraId="1BB47257" w14:textId="77777777" w:rsidR="00A37FE9" w:rsidRDefault="00805478">
      <w:pPr>
        <w:numPr>
          <w:ilvl w:val="0"/>
          <w:numId w:val="2"/>
        </w:numPr>
        <w:ind w:right="47" w:hanging="360"/>
      </w:pPr>
      <w:r>
        <w:t xml:space="preserve">Aplikace/ Řešení musí podporovat mechanismy pro archivaci dat </w:t>
      </w:r>
      <w:r>
        <w:t xml:space="preserve">a jejich případnou obnovu  </w:t>
      </w:r>
    </w:p>
    <w:p w14:paraId="749337A3" w14:textId="77777777" w:rsidR="00A37FE9" w:rsidRDefault="00805478">
      <w:pPr>
        <w:numPr>
          <w:ilvl w:val="0"/>
          <w:numId w:val="2"/>
        </w:numPr>
        <w:ind w:right="47" w:hanging="360"/>
      </w:pPr>
      <w:r>
        <w:t>Aplikace musí respektovat již v návrhu požadavky na bezpečnost a soulad (</w:t>
      </w:r>
      <w:proofErr w:type="spellStart"/>
      <w:r>
        <w:t>compliance</w:t>
      </w:r>
      <w:proofErr w:type="spellEnd"/>
      <w:r>
        <w:t xml:space="preserve">), viz kapitola </w:t>
      </w:r>
      <w:r>
        <w:rPr>
          <w:color w:val="000080"/>
          <w:u w:val="single" w:color="000080"/>
        </w:rPr>
        <w:t>4 Bezpečnostní standardy</w:t>
      </w:r>
      <w:r>
        <w:t xml:space="preserve">.  </w:t>
      </w:r>
    </w:p>
    <w:p w14:paraId="4ECA65B8" w14:textId="77777777" w:rsidR="00A37FE9" w:rsidRDefault="00805478">
      <w:pPr>
        <w:spacing w:after="7" w:line="259" w:lineRule="auto"/>
        <w:ind w:left="2122" w:firstLine="0"/>
        <w:jc w:val="left"/>
      </w:pPr>
      <w:r>
        <w:t xml:space="preserve"> </w:t>
      </w:r>
    </w:p>
    <w:p w14:paraId="45AD2746" w14:textId="77777777" w:rsidR="00A37FE9" w:rsidRDefault="00805478">
      <w:pPr>
        <w:spacing w:after="22" w:line="259" w:lineRule="auto"/>
        <w:ind w:left="1637" w:firstLine="0"/>
        <w:jc w:val="left"/>
      </w:pPr>
      <w:r>
        <w:t xml:space="preserve"> </w:t>
      </w:r>
    </w:p>
    <w:p w14:paraId="1EC883B2" w14:textId="77777777" w:rsidR="00A37FE9" w:rsidRDefault="00805478">
      <w:pPr>
        <w:tabs>
          <w:tab w:val="center" w:pos="1643"/>
          <w:tab w:val="center" w:pos="4806"/>
        </w:tabs>
        <w:spacing w:after="28" w:line="260" w:lineRule="auto"/>
        <w:ind w:left="0" w:firstLine="0"/>
        <w:jc w:val="left"/>
      </w:pPr>
      <w:r>
        <w:rPr>
          <w:rFonts w:ascii="Calibri" w:eastAsia="Calibri" w:hAnsi="Calibri" w:cs="Calibri"/>
        </w:rPr>
        <w:tab/>
      </w:r>
      <w:r>
        <w:t xml:space="preserve">2.1.1 </w:t>
      </w:r>
      <w:r>
        <w:tab/>
        <w:t xml:space="preserve">Standardy a požadavky na licenční model dodávaného díla  </w:t>
      </w:r>
    </w:p>
    <w:p w14:paraId="0D710049" w14:textId="77777777" w:rsidR="00A37FE9" w:rsidRDefault="00805478">
      <w:pPr>
        <w:ind w:left="1647" w:right="47"/>
      </w:pPr>
      <w:r>
        <w:t>Pokud je dodavatelem dodáváno p</w:t>
      </w:r>
      <w:r>
        <w:t>lnění, které je chráněno právem duševního vlastnictví, zejména pak plnění, které je autorským dílem nebo se za autorské dílo považuje (srov. § 2 zákona č. 121/2000 Sb., o právu autorském, právech souvisejících s právem autorským a o změně dalších zákonů (a</w:t>
      </w:r>
      <w:r>
        <w:t xml:space="preserve">utorský </w:t>
      </w:r>
      <w:r>
        <w:lastRenderedPageBreak/>
        <w:t xml:space="preserve">zákon), ve znění pozdějších předpisů) (dále jen „autorské dílo“), pak jsou ve věci užití takového autorského díla uplatňovány tyto zásady: </w:t>
      </w:r>
    </w:p>
    <w:p w14:paraId="4324A1F9" w14:textId="77777777" w:rsidR="00A37FE9" w:rsidRDefault="00805478">
      <w:pPr>
        <w:spacing w:after="43" w:line="259" w:lineRule="auto"/>
        <w:ind w:left="1637" w:firstLine="0"/>
        <w:jc w:val="left"/>
      </w:pPr>
      <w:r>
        <w:t xml:space="preserve"> </w:t>
      </w:r>
    </w:p>
    <w:p w14:paraId="6F66A2CC" w14:textId="77777777" w:rsidR="00A37FE9" w:rsidRDefault="00805478">
      <w:pPr>
        <w:numPr>
          <w:ilvl w:val="3"/>
          <w:numId w:val="9"/>
        </w:numPr>
        <w:spacing w:after="55"/>
        <w:ind w:right="45" w:hanging="864"/>
      </w:pPr>
      <w:r>
        <w:t>Dodavatel při realizaci příslušného plnění neporuší práva třetích osob, která těmto osobám mohou plynout z</w:t>
      </w:r>
      <w:r>
        <w:t xml:space="preserve"> práv duševního vlastnictví, zejména z autorských práv a práv průmyslového vlastnictví.  </w:t>
      </w:r>
    </w:p>
    <w:p w14:paraId="4F80680A" w14:textId="77777777" w:rsidR="00A37FE9" w:rsidRDefault="00805478">
      <w:pPr>
        <w:numPr>
          <w:ilvl w:val="3"/>
          <w:numId w:val="9"/>
        </w:numPr>
        <w:spacing w:after="28" w:line="260" w:lineRule="auto"/>
        <w:ind w:right="45" w:hanging="864"/>
      </w:pPr>
      <w:r>
        <w:t xml:space="preserve">Software vytvořený dodavatelem tzv. „na míru“: </w:t>
      </w:r>
    </w:p>
    <w:p w14:paraId="0C243242" w14:textId="77777777" w:rsidR="00A37FE9" w:rsidRDefault="00805478">
      <w:pPr>
        <w:spacing w:after="1" w:line="260" w:lineRule="auto"/>
        <w:ind w:left="2290" w:right="43"/>
      </w:pPr>
      <w:r>
        <w:t xml:space="preserve">Pokud je předmětem plnění dodavatele dodání nového autorského díla vytvořeného tzv. „na míru“ nebo se jedná o uvolňování dosud neuvolněného autorského díla vytvořeného „na míru“, či úpravu již dříve uvolněného autorského díla vytvořeného „na míru“, pak: </w:t>
      </w:r>
    </w:p>
    <w:p w14:paraId="63A8D3A8" w14:textId="77777777" w:rsidR="00A37FE9" w:rsidRDefault="00805478">
      <w:pPr>
        <w:numPr>
          <w:ilvl w:val="4"/>
          <w:numId w:val="10"/>
        </w:numPr>
        <w:spacing w:after="171"/>
        <w:ind w:right="47" w:hanging="360"/>
      </w:pPr>
      <w:r>
        <w:t>P</w:t>
      </w:r>
      <w:r>
        <w:t xml:space="preserve">rimárně je k takovému autorskému dílu v souladu s </w:t>
      </w:r>
      <w:proofErr w:type="spellStart"/>
      <w:r>
        <w:t>ust</w:t>
      </w:r>
      <w:proofErr w:type="spellEnd"/>
      <w:r>
        <w:t xml:space="preserve">. § 58 odst. 1 autorského zákona vždy příslušnou smlouvou </w:t>
      </w:r>
      <w:proofErr w:type="gramStart"/>
      <w:r>
        <w:t>dodavatelem  postoupen</w:t>
      </w:r>
      <w:proofErr w:type="gramEnd"/>
      <w:r>
        <w:t xml:space="preserve"> VZP ČR výkon autorských majetkových práv (dále jen „postoupení“). VZP ČR může postoupit právo výkonu majetkových autorskýc</w:t>
      </w:r>
      <w:r>
        <w:t xml:space="preserve">h práv na třetí osoby bez jakéhokoli omezení. (VZP ČR tak vstoupí při splnění zákonných podmínek do veškerých autorských majetkových práv dodavatele k dodávanému autorskému dílu).  </w:t>
      </w:r>
    </w:p>
    <w:p w14:paraId="5ECCD162" w14:textId="77777777" w:rsidR="00A37FE9" w:rsidRDefault="00805478">
      <w:pPr>
        <w:spacing w:after="62" w:line="259" w:lineRule="auto"/>
        <w:ind w:left="1637" w:firstLine="0"/>
        <w:jc w:val="left"/>
      </w:pPr>
      <w:r>
        <w:t xml:space="preserve"> </w:t>
      </w:r>
    </w:p>
    <w:p w14:paraId="72899861" w14:textId="77777777" w:rsidR="00A37FE9" w:rsidRDefault="00805478">
      <w:pPr>
        <w:numPr>
          <w:ilvl w:val="4"/>
          <w:numId w:val="10"/>
        </w:numPr>
        <w:spacing w:after="114"/>
        <w:ind w:right="47" w:hanging="360"/>
      </w:pPr>
      <w:r>
        <w:t>Pro případ, že bude v budoucnu zjištěno, že dodavatel právo výkonu majet</w:t>
      </w:r>
      <w:r>
        <w:t xml:space="preserve">kových práv k příslušným uvolňovaným autorským dílům VZP </w:t>
      </w:r>
      <w:proofErr w:type="gramStart"/>
      <w:r>
        <w:t>ČR  platně</w:t>
      </w:r>
      <w:proofErr w:type="gramEnd"/>
      <w:r>
        <w:t xml:space="preserve">  nepostoupil nebo v  případech, kdy se VZP ČR a dodavatel výslovně v příslušné smlouvě dohodnou na nevyužití postoupení , vždy je pak k  příslušným autorským dílům  dodavatelem příslušnou </w:t>
      </w:r>
      <w:r>
        <w:t xml:space="preserve">smlouvou poskytována podle § 2358 a násl. občanského zákoníku licence, kdy VZP ČR je příslušné autorské dílo oprávněna užít nejméně takto: </w:t>
      </w:r>
    </w:p>
    <w:p w14:paraId="23A7C424" w14:textId="77777777" w:rsidR="00A37FE9" w:rsidRDefault="00805478">
      <w:pPr>
        <w:numPr>
          <w:ilvl w:val="5"/>
          <w:numId w:val="8"/>
        </w:numPr>
        <w:spacing w:after="102"/>
        <w:ind w:right="47" w:hanging="360"/>
      </w:pPr>
      <w:r>
        <w:t xml:space="preserve">k jakémukoliv účelu a v rozsahu podle svého uvážení a svých potřeb, </w:t>
      </w:r>
    </w:p>
    <w:p w14:paraId="761C5924" w14:textId="77777777" w:rsidR="00A37FE9" w:rsidRDefault="00805478">
      <w:pPr>
        <w:numPr>
          <w:ilvl w:val="5"/>
          <w:numId w:val="8"/>
        </w:numPr>
        <w:spacing w:after="114"/>
        <w:ind w:right="47" w:hanging="360"/>
      </w:pPr>
      <w:r>
        <w:t xml:space="preserve">v původní nebo zpracované či jinak změněné podobě, samostatně nebo v souboru nebo ve spojení s jinými jakýmikoliv díly nebo prvky,  </w:t>
      </w:r>
    </w:p>
    <w:p w14:paraId="38949F88" w14:textId="77777777" w:rsidR="00A37FE9" w:rsidRDefault="00805478">
      <w:pPr>
        <w:numPr>
          <w:ilvl w:val="5"/>
          <w:numId w:val="8"/>
        </w:numPr>
        <w:spacing w:after="102"/>
        <w:ind w:right="47" w:hanging="360"/>
      </w:pPr>
      <w:r>
        <w:t xml:space="preserve">v neomezeném množstevním a v neomezeném územním rozsahu, </w:t>
      </w:r>
    </w:p>
    <w:p w14:paraId="38B8FC26" w14:textId="77777777" w:rsidR="00A37FE9" w:rsidRDefault="00805478">
      <w:pPr>
        <w:numPr>
          <w:ilvl w:val="5"/>
          <w:numId w:val="8"/>
        </w:numPr>
        <w:spacing w:after="99"/>
        <w:ind w:right="47" w:hanging="360"/>
      </w:pPr>
      <w:r>
        <w:t>ke všem způsobům užití (tj. zejména autorské dílo rozmnožovat a d</w:t>
      </w:r>
      <w:r>
        <w:t xml:space="preserve">ále distribuovat, jakkoliv a kdykoliv je měnit, překládat, zpracovávat, upravovat, spojovat s jiným jakýmkoliv dílem či </w:t>
      </w:r>
      <w:proofErr w:type="gramStart"/>
      <w:r>
        <w:t>prvkem,</w:t>
      </w:r>
      <w:proofErr w:type="gramEnd"/>
      <w:r>
        <w:t xml:space="preserve"> atp.), a to i za pomoci třetích osob a bez jakéhokoliv omezení, </w:t>
      </w:r>
    </w:p>
    <w:p w14:paraId="2BAE0C2E" w14:textId="77777777" w:rsidR="00A37FE9" w:rsidRDefault="00805478">
      <w:pPr>
        <w:numPr>
          <w:ilvl w:val="5"/>
          <w:numId w:val="8"/>
        </w:numPr>
        <w:spacing w:after="99"/>
        <w:ind w:right="47" w:hanging="360"/>
      </w:pPr>
      <w:r>
        <w:t>pokud je autorským dílem software, pak tato licence se vztahuje</w:t>
      </w:r>
      <w:r>
        <w:t xml:space="preserve"> na příslušný software ve zdrojovém i strojovém kódu, na příslušné související koncepční a přípravné materiály, analytický projekt a jeho postupné úpravy, jakož i na případné další verze příslušného software (upgrade/update), získané či realizované na zákl</w:t>
      </w:r>
      <w:r>
        <w:t xml:space="preserve">adě příslušné smlouvy (např. pak i na základě záruky/Technické podpory) nebo na základě jiných smluv a na veškerou související a průběžně dodavatelem upravovanou další související dokumentaci, </w:t>
      </w:r>
    </w:p>
    <w:p w14:paraId="4F161A66" w14:textId="77777777" w:rsidR="00A37FE9" w:rsidRDefault="00805478">
      <w:pPr>
        <w:numPr>
          <w:ilvl w:val="5"/>
          <w:numId w:val="8"/>
        </w:numPr>
        <w:spacing w:after="99"/>
        <w:ind w:right="47" w:hanging="360"/>
      </w:pPr>
      <w:r>
        <w:t>příslušným softwarem, na nějž se tato licence vztahuje, se roz</w:t>
      </w:r>
      <w:r>
        <w:t>umí vždy počítačový program a související příslušná dokumentace a dále jak příslušná úprava příslušného software, tak upravený příslušný předmětný software jako celek (který je též vždy považován za verzi/upgrade/update) to vše vždy v aktuální podobě a bez</w:t>
      </w:r>
      <w:r>
        <w:t xml:space="preserve"> ohledu na jeho historické úpravy, </w:t>
      </w:r>
    </w:p>
    <w:p w14:paraId="1DFFA528" w14:textId="77777777" w:rsidR="00A37FE9" w:rsidRDefault="00805478">
      <w:pPr>
        <w:numPr>
          <w:ilvl w:val="5"/>
          <w:numId w:val="8"/>
        </w:numPr>
        <w:spacing w:after="112"/>
        <w:ind w:right="47" w:hanging="360"/>
      </w:pPr>
      <w:r>
        <w:t xml:space="preserve">VZP ČR je oprávněna získat od dodavatele vždy příslušné zdrojové kódy s příslušnou dokumentací, a to vždy v aktuální podobě, </w:t>
      </w:r>
    </w:p>
    <w:p w14:paraId="736FAACC" w14:textId="77777777" w:rsidR="00A37FE9" w:rsidRDefault="00805478">
      <w:pPr>
        <w:numPr>
          <w:ilvl w:val="5"/>
          <w:numId w:val="8"/>
        </w:numPr>
        <w:spacing w:after="104"/>
        <w:ind w:right="47" w:hanging="360"/>
      </w:pPr>
      <w:r>
        <w:t xml:space="preserve">licence je poskytována jako výhradní, </w:t>
      </w:r>
    </w:p>
    <w:p w14:paraId="1DF847F3" w14:textId="77777777" w:rsidR="00A37FE9" w:rsidRDefault="00805478">
      <w:pPr>
        <w:numPr>
          <w:ilvl w:val="5"/>
          <w:numId w:val="8"/>
        </w:numPr>
        <w:spacing w:after="99"/>
        <w:ind w:right="47" w:hanging="360"/>
      </w:pPr>
      <w:r>
        <w:lastRenderedPageBreak/>
        <w:t xml:space="preserve">licence je poskytována na dobu trvání majetkových práv </w:t>
      </w:r>
      <w:r>
        <w:t xml:space="preserve">autora a nelze ji ze strany dodavatele vypovědět, ustanovení § 2370 občanského zákoníku se pro účely licenčního ujednání nepoužije, </w:t>
      </w:r>
    </w:p>
    <w:p w14:paraId="58ED0839" w14:textId="77777777" w:rsidR="00A37FE9" w:rsidRDefault="00805478">
      <w:pPr>
        <w:numPr>
          <w:ilvl w:val="5"/>
          <w:numId w:val="8"/>
        </w:numPr>
        <w:spacing w:after="65"/>
        <w:ind w:right="47" w:hanging="360"/>
      </w:pPr>
      <w:r>
        <w:t xml:space="preserve">VZP ČR je oprávněna udělit bez omezení třetí osobě podlicenci k užití autorského díla (podlicence), jakož i svoje oprávnění k užití autorského díla třetí osobě bez omezení postoupit (postoupení licence). </w:t>
      </w:r>
    </w:p>
    <w:p w14:paraId="18614F79" w14:textId="77777777" w:rsidR="00A37FE9" w:rsidRDefault="00805478">
      <w:pPr>
        <w:spacing w:after="0" w:line="259" w:lineRule="auto"/>
        <w:ind w:left="3893" w:firstLine="0"/>
        <w:jc w:val="left"/>
      </w:pPr>
      <w:r>
        <w:rPr>
          <w:sz w:val="20"/>
        </w:rPr>
        <w:t xml:space="preserve"> </w:t>
      </w:r>
    </w:p>
    <w:p w14:paraId="6832837C" w14:textId="77777777" w:rsidR="00A37FE9" w:rsidRDefault="00805478">
      <w:pPr>
        <w:spacing w:after="41"/>
        <w:ind w:left="2280" w:right="47" w:hanging="864"/>
      </w:pPr>
      <w:r>
        <w:t>2.1.1.3 Proprietární (tzv. balíkový nebo COTS) so</w:t>
      </w:r>
      <w:r>
        <w:t>ftware může být součástí plnění dodavatele pouze s předchozím písemným souhlasem VZP ČR a za dále uvedených podmínek.  Dodavatel je povinen ve svých řešeních navrhnout využití především takového proprietárního softwaru, u něhož lze poskytnout licenci rovně</w:t>
      </w:r>
      <w:r>
        <w:t xml:space="preserve">ž podle bodu 2.1.1.2 tohoto odst. 2.1.1. </w:t>
      </w:r>
    </w:p>
    <w:p w14:paraId="74EB2487" w14:textId="77777777" w:rsidR="00A37FE9" w:rsidRDefault="00805478">
      <w:pPr>
        <w:spacing w:after="31"/>
        <w:ind w:left="2290" w:right="47"/>
      </w:pPr>
      <w:r>
        <w:t xml:space="preserve">Pokud u tohoto software nelze poskytnout oprávnění dle bodu </w:t>
      </w:r>
      <w:proofErr w:type="gramStart"/>
      <w:r>
        <w:t>2.1.1.2  tohoto</w:t>
      </w:r>
      <w:proofErr w:type="gramEnd"/>
      <w:r>
        <w:t xml:space="preserve"> odst. 2.1.1, bude VZP ČR příslušnou smlouvou poskytnuta licence zpravidla takto: </w:t>
      </w:r>
    </w:p>
    <w:p w14:paraId="7BE5523D" w14:textId="77777777" w:rsidR="00A37FE9" w:rsidRDefault="00805478">
      <w:pPr>
        <w:numPr>
          <w:ilvl w:val="5"/>
          <w:numId w:val="4"/>
        </w:numPr>
        <w:ind w:right="47" w:hanging="360"/>
      </w:pPr>
      <w:r>
        <w:t>licence k tomuto autorskému dílu je poskytována jako nev</w:t>
      </w:r>
      <w:r>
        <w:t xml:space="preserve">ýhradní, </w:t>
      </w:r>
      <w:r>
        <w:rPr>
          <w:sz w:val="24"/>
        </w:rPr>
        <w:t>v neomezeném územním rozsahu</w:t>
      </w:r>
      <w:r>
        <w:t>, ke způsobu užití dle potřeb VZP ČR a v rozsahu (věcném i množstevním) podle potřeb VZP ČR; současně je poskytováno VZP ČR též oprávnění užít i nové verze příslušného proprietárního software (upgrade, update, další změ</w:t>
      </w:r>
      <w:r>
        <w:t xml:space="preserve">ny, atd.), které VZP ČR získá podle příslušné smlouvy nebo v rámci příslušné podpory či záruky, apod. , jakož i oprávnění užít příslušnou související dokumentaci, pokud je VZP ČR předána, </w:t>
      </w:r>
    </w:p>
    <w:p w14:paraId="2790F076" w14:textId="77777777" w:rsidR="00A37FE9" w:rsidRDefault="00805478">
      <w:pPr>
        <w:numPr>
          <w:ilvl w:val="5"/>
          <w:numId w:val="4"/>
        </w:numPr>
        <w:ind w:right="47" w:hanging="360"/>
      </w:pPr>
      <w:r>
        <w:t>licence k tomuto autorskému dílu je poskytována na dobu trvání maje</w:t>
      </w:r>
      <w:r>
        <w:t xml:space="preserve">tkových práv autora, přičemž se nepoužije ustanovení § 2370 občanského zákoníku, </w:t>
      </w:r>
    </w:p>
    <w:p w14:paraId="7E65B3E8" w14:textId="77777777" w:rsidR="00A37FE9" w:rsidRDefault="00805478">
      <w:pPr>
        <w:numPr>
          <w:ilvl w:val="5"/>
          <w:numId w:val="4"/>
        </w:numPr>
        <w:ind w:right="47" w:hanging="360"/>
      </w:pPr>
      <w:r>
        <w:t>VZP ČR je oprávněna udělit třetí osobě podlicenci k užití proprietárního software (podlicence) nebo i svoje oprávnění k užití proprietárního software třetí osobě postoupit (p</w:t>
      </w:r>
      <w:r>
        <w:t xml:space="preserve">ostoupení licence), </w:t>
      </w:r>
    </w:p>
    <w:p w14:paraId="1EB3D1B4" w14:textId="77777777" w:rsidR="00A37FE9" w:rsidRDefault="00805478">
      <w:pPr>
        <w:numPr>
          <w:ilvl w:val="5"/>
          <w:numId w:val="4"/>
        </w:numPr>
        <w:spacing w:after="164"/>
        <w:ind w:right="47" w:hanging="360"/>
      </w:pPr>
      <w:r>
        <w:t xml:space="preserve">dodavatel je současně povinen zajistit, aby příslušná oprávnění, která VZP ČR získá, byla v souladu s licenčními podmínkami příslušného „výrobce“.  </w:t>
      </w:r>
    </w:p>
    <w:p w14:paraId="7380BB22" w14:textId="77777777" w:rsidR="00A37FE9" w:rsidRDefault="00805478">
      <w:pPr>
        <w:spacing w:after="34"/>
        <w:ind w:left="2280" w:right="47" w:hanging="864"/>
      </w:pPr>
      <w:r>
        <w:t>2.1.1.4 Open source software může být součástí plnění vždy pouze s předchozím písemným</w:t>
      </w:r>
      <w:r>
        <w:t xml:space="preserve"> souhlasem VZP ČR. Před vydáním písemného souhlasu musí být VZP ČR dodavatelem informována, pod jakou </w:t>
      </w:r>
      <w:proofErr w:type="spellStart"/>
      <w:r>
        <w:t>věřejnou</w:t>
      </w:r>
      <w:proofErr w:type="spellEnd"/>
      <w:r>
        <w:t xml:space="preserve"> licencí je příslušný open source poskytován (šířen). </w:t>
      </w:r>
      <w:proofErr w:type="gramStart"/>
      <w:r>
        <w:t>Pro  užití</w:t>
      </w:r>
      <w:proofErr w:type="gramEnd"/>
      <w:r>
        <w:t xml:space="preserve"> open source software je dále podmínkou: </w:t>
      </w:r>
    </w:p>
    <w:p w14:paraId="2C97F1E7" w14:textId="77777777" w:rsidR="00A37FE9" w:rsidRDefault="00805478">
      <w:pPr>
        <w:numPr>
          <w:ilvl w:val="4"/>
          <w:numId w:val="7"/>
        </w:numPr>
        <w:spacing w:after="5" w:line="267" w:lineRule="auto"/>
        <w:ind w:right="45" w:hanging="360"/>
      </w:pPr>
      <w:r>
        <w:rPr>
          <w:sz w:val="24"/>
        </w:rPr>
        <w:t xml:space="preserve">dodavatel je povinen udělit, popř. toto </w:t>
      </w:r>
      <w:r>
        <w:rPr>
          <w:sz w:val="24"/>
        </w:rPr>
        <w:t xml:space="preserve">udělení zajistit, VZP ČR oprávnění k veškerému open source software poskytnutému VZP ČR na základě příslušné smlouvy v rozsahu takových veřejných licencí, které se na příslušný open source software vztahují, </w:t>
      </w:r>
    </w:p>
    <w:p w14:paraId="5C27E9C8" w14:textId="77777777" w:rsidR="00A37FE9" w:rsidRDefault="00805478">
      <w:pPr>
        <w:numPr>
          <w:ilvl w:val="4"/>
          <w:numId w:val="7"/>
        </w:numPr>
        <w:spacing w:after="5" w:line="267" w:lineRule="auto"/>
        <w:ind w:right="45" w:hanging="360"/>
      </w:pPr>
      <w:r>
        <w:rPr>
          <w:sz w:val="24"/>
        </w:rPr>
        <w:t>dodavatel k využitému open source software vždy</w:t>
      </w:r>
      <w:r>
        <w:rPr>
          <w:sz w:val="24"/>
        </w:rPr>
        <w:t xml:space="preserve"> VZP ČR poskytne nebo zprostředkuje poskytnutí úplných komentovaných a nezašifrovaných zdrojových kódů software včetně související dokumentace, </w:t>
      </w:r>
    </w:p>
    <w:p w14:paraId="024086B6" w14:textId="77777777" w:rsidR="00A37FE9" w:rsidRDefault="00805478">
      <w:pPr>
        <w:numPr>
          <w:ilvl w:val="4"/>
          <w:numId w:val="7"/>
        </w:numPr>
        <w:spacing w:after="5" w:line="267" w:lineRule="auto"/>
        <w:ind w:right="45" w:hanging="360"/>
      </w:pPr>
      <w:r>
        <w:rPr>
          <w:sz w:val="24"/>
        </w:rPr>
        <w:t>zahrnutím open source software do plnění podle příslušné smlouvy nesmí dojít k omezení práv VZP ČR k tomuto sof</w:t>
      </w:r>
      <w:r>
        <w:rPr>
          <w:sz w:val="24"/>
        </w:rPr>
        <w:t>tware, zároveň nesmí zahrnutí open source software do plnění zapříčinit situaci, kdy by plnění podle příslušné smlouvy nebo jeho část muselo být poskytnuto třetí osobě v jakékoli podobě nebo by musel být uveřejněn zdrojový nebo binární kód plnění nebo by m</w:t>
      </w:r>
      <w:r>
        <w:rPr>
          <w:sz w:val="24"/>
        </w:rPr>
        <w:t xml:space="preserve">usel být uveřejněn zdrojový nebo binární kód spolupracujících komponent, ať už VZP ČR, dodavatelem nebo </w:t>
      </w:r>
      <w:r>
        <w:t xml:space="preserve">jinou osobou. </w:t>
      </w:r>
    </w:p>
    <w:p w14:paraId="007C9A8F" w14:textId="77777777" w:rsidR="00A37FE9" w:rsidRDefault="00805478">
      <w:pPr>
        <w:spacing w:after="53"/>
        <w:ind w:left="2280" w:right="47" w:hanging="864"/>
      </w:pPr>
      <w:r>
        <w:t>2.1.1.5 V případě, že dodavatel využije při plnění dle příslušné smlouvy proprietární software anebo open source software, je za účelem v</w:t>
      </w:r>
      <w:r>
        <w:t xml:space="preserve">yloučení vzniku proprietárního uzamčení VZP ČR (tzv. </w:t>
      </w:r>
      <w:r>
        <w:lastRenderedPageBreak/>
        <w:t xml:space="preserve">vendor </w:t>
      </w:r>
      <w:proofErr w:type="spellStart"/>
      <w:r>
        <w:t>lock</w:t>
      </w:r>
      <w:proofErr w:type="spellEnd"/>
      <w:r>
        <w:t xml:space="preserve">-in) povinen, není-li sjednáno jinak, použít výlučně takový software, u kterého je v době využití dále splněna alespoň jedna z následujících podmínek: </w:t>
      </w:r>
    </w:p>
    <w:p w14:paraId="47421A65" w14:textId="77777777" w:rsidR="00A37FE9" w:rsidRDefault="00805478">
      <w:pPr>
        <w:numPr>
          <w:ilvl w:val="5"/>
          <w:numId w:val="11"/>
        </w:numPr>
        <w:spacing w:after="53"/>
        <w:ind w:right="47" w:hanging="732"/>
      </w:pPr>
      <w:r>
        <w:t xml:space="preserve">jedná se o software, jenž je na trhu běžně dostupný a který může být upravován udržován, provozován a rozvíjen na území České republiky alespoň třemi (3) na sobě nezávislými a vzájemně nepropojenými subjekty; nebo </w:t>
      </w:r>
    </w:p>
    <w:p w14:paraId="4DFB793D" w14:textId="77777777" w:rsidR="00A37FE9" w:rsidRDefault="00805478">
      <w:pPr>
        <w:numPr>
          <w:ilvl w:val="5"/>
          <w:numId w:val="11"/>
        </w:numPr>
        <w:spacing w:after="53"/>
        <w:ind w:right="47" w:hanging="732"/>
      </w:pPr>
      <w:r>
        <w:t>jedná se o software, u kterého je s ohled</w:t>
      </w:r>
      <w:r>
        <w:t>em na jeho (i) marginální význam, (</w:t>
      </w:r>
      <w:proofErr w:type="spellStart"/>
      <w:r>
        <w:t>ii</w:t>
      </w:r>
      <w:proofErr w:type="spellEnd"/>
      <w:r>
        <w:t>) nekomplikovanou propojitelnost či (</w:t>
      </w:r>
      <w:proofErr w:type="spellStart"/>
      <w:r>
        <w:t>iii</w:t>
      </w:r>
      <w:proofErr w:type="spellEnd"/>
      <w:r>
        <w:t>) oddělitelnost a nahraditelnost v IT prostředí bez nutnosti vynakládání větších prostředků (ne více než 50.000 Kč / rok) zajištěno, že další rozvoj jinou osobou než tvůrcem/distr</w:t>
      </w:r>
      <w:r>
        <w:t>ibutorem takového software je možné provádět bez toho, aby tím byla dotčena práva nositelů práv k takovému softwaru, neboť nebude nutné zasahovat do zdrojových kódů takovéhoto softwaru anebo proto, že případné nahrazení takovéhoto softwaru nebude představo</w:t>
      </w:r>
      <w:r>
        <w:t xml:space="preserve">vat výraznější komplikaci a náklad na </w:t>
      </w:r>
      <w:proofErr w:type="spellStart"/>
      <w:r>
        <w:t>straněVZP</w:t>
      </w:r>
      <w:proofErr w:type="spellEnd"/>
      <w:r>
        <w:t xml:space="preserve"> ČR; nebo </w:t>
      </w:r>
    </w:p>
    <w:p w14:paraId="4366FD1D" w14:textId="77777777" w:rsidR="00A37FE9" w:rsidRDefault="00805478">
      <w:pPr>
        <w:numPr>
          <w:ilvl w:val="5"/>
          <w:numId w:val="11"/>
        </w:numPr>
        <w:ind w:right="47" w:hanging="732"/>
      </w:pPr>
      <w:r>
        <w:t>jedná se o software, jehož API („</w:t>
      </w:r>
      <w:proofErr w:type="spellStart"/>
      <w:r>
        <w:t>Application</w:t>
      </w:r>
      <w:proofErr w:type="spellEnd"/>
      <w:r>
        <w:t xml:space="preserve"> </w:t>
      </w:r>
      <w:proofErr w:type="spellStart"/>
      <w:r>
        <w:t>Programming</w:t>
      </w:r>
      <w:proofErr w:type="spellEnd"/>
      <w:r>
        <w:t xml:space="preserve"> Interface“) pokrývá všechny moduly a funkcionality software, je dobře dokumentované, umožňuje zapouzdření software a jeho adaptaci v rámci mě</w:t>
      </w:r>
      <w:r>
        <w:t xml:space="preserve">nících se podmínek IT prostředí VZP ČR a software bez nutnosti zásahu do zdrojových kódů software, a u kterého dodavatel poskytne VZP ČR právo užít toto rozhraní pro programování aplikací ve stejném rozsahu, jako software; </w:t>
      </w:r>
    </w:p>
    <w:p w14:paraId="61092736" w14:textId="77777777" w:rsidR="00A37FE9" w:rsidRDefault="00805478">
      <w:pPr>
        <w:ind w:left="2134" w:right="47"/>
      </w:pPr>
      <w:r>
        <w:t xml:space="preserve">a u kterého lze zároveň důvodně </w:t>
      </w:r>
      <w:r>
        <w:t xml:space="preserve">předpokládat, že tento stav zůstane zachován. </w:t>
      </w:r>
    </w:p>
    <w:p w14:paraId="37322F1D" w14:textId="77777777" w:rsidR="00A37FE9" w:rsidRDefault="00805478">
      <w:pPr>
        <w:spacing w:after="41" w:line="259" w:lineRule="auto"/>
        <w:ind w:left="1637" w:firstLine="0"/>
        <w:jc w:val="left"/>
      </w:pPr>
      <w:r>
        <w:rPr>
          <w:sz w:val="24"/>
        </w:rPr>
        <w:t xml:space="preserve"> </w:t>
      </w:r>
    </w:p>
    <w:p w14:paraId="1B4645FA" w14:textId="77777777" w:rsidR="00A37FE9" w:rsidRDefault="00805478">
      <w:pPr>
        <w:tabs>
          <w:tab w:val="center" w:pos="1723"/>
          <w:tab w:val="center" w:pos="3580"/>
        </w:tabs>
        <w:spacing w:after="74" w:line="260" w:lineRule="auto"/>
        <w:ind w:left="0" w:firstLine="0"/>
        <w:jc w:val="left"/>
      </w:pPr>
      <w:r>
        <w:rPr>
          <w:rFonts w:ascii="Calibri" w:eastAsia="Calibri" w:hAnsi="Calibri" w:cs="Calibri"/>
        </w:rPr>
        <w:tab/>
      </w:r>
      <w:r>
        <w:t xml:space="preserve">2.1.1.6 </w:t>
      </w:r>
      <w:r>
        <w:tab/>
        <w:t xml:space="preserve">Databáze jako autorské dílo: </w:t>
      </w:r>
    </w:p>
    <w:p w14:paraId="71F74482" w14:textId="77777777" w:rsidR="00A37FE9" w:rsidRDefault="00805478">
      <w:pPr>
        <w:numPr>
          <w:ilvl w:val="6"/>
          <w:numId w:val="5"/>
        </w:numPr>
        <w:spacing w:after="99"/>
        <w:ind w:right="47" w:hanging="360"/>
      </w:pPr>
      <w:r>
        <w:t>Databáze, která vznikne, bude vytvořena nebo bude upravena a specifikována v rámci plnění dodavatele dle příslušné smlouvy a bude autorským dílem vytvořeným „na míru“,</w:t>
      </w:r>
      <w:r>
        <w:t xml:space="preserve"> bude postupováno podle způsobu plnění dle bodu 2.1.1.2 této kapitoly.  </w:t>
      </w:r>
    </w:p>
    <w:p w14:paraId="360C3460" w14:textId="77777777" w:rsidR="00A37FE9" w:rsidRDefault="00805478">
      <w:pPr>
        <w:numPr>
          <w:ilvl w:val="6"/>
          <w:numId w:val="5"/>
        </w:numPr>
        <w:spacing w:after="99"/>
        <w:ind w:right="47" w:hanging="360"/>
      </w:pPr>
      <w:r>
        <w:t>Databáze, která bude poskytnuta a specifikována v rámci plnění dodavatele dle příslušné smlouvy, bude autorským dílem, ale nevytvořeným „na míru“, bude postupováno dle bodu 2.1.1.3 té</w:t>
      </w:r>
      <w:r>
        <w:t xml:space="preserve">to kapitoly. </w:t>
      </w:r>
    </w:p>
    <w:p w14:paraId="0D42182D" w14:textId="77777777" w:rsidR="00A37FE9" w:rsidRDefault="00805478">
      <w:pPr>
        <w:tabs>
          <w:tab w:val="center" w:pos="1723"/>
          <w:tab w:val="center" w:pos="3985"/>
        </w:tabs>
        <w:spacing w:after="64" w:line="260" w:lineRule="auto"/>
        <w:ind w:left="0" w:firstLine="0"/>
        <w:jc w:val="left"/>
      </w:pPr>
      <w:r>
        <w:rPr>
          <w:rFonts w:ascii="Calibri" w:eastAsia="Calibri" w:hAnsi="Calibri" w:cs="Calibri"/>
        </w:rPr>
        <w:tab/>
      </w:r>
      <w:r>
        <w:t xml:space="preserve">2.1.1.7 </w:t>
      </w:r>
      <w:r>
        <w:tab/>
        <w:t xml:space="preserve">Zvláštní práva pořizovatele databáze: </w:t>
      </w:r>
    </w:p>
    <w:p w14:paraId="3BA62CE5" w14:textId="77777777" w:rsidR="00A37FE9" w:rsidRDefault="00805478">
      <w:pPr>
        <w:numPr>
          <w:ilvl w:val="6"/>
          <w:numId w:val="3"/>
        </w:numPr>
        <w:spacing w:after="105"/>
        <w:ind w:left="2835" w:right="47" w:hanging="425"/>
      </w:pPr>
      <w:r>
        <w:t>Pokud bude součástí plnění dodavatele podle příslušné smlouvy vytvoření databáze, k níž dodavatel jako pořizovatel bude vykonávat zvláštní práva k databázi (§ 88a a násl. autorského zákona), je</w:t>
      </w:r>
      <w:r>
        <w:t xml:space="preserve"> příslušnou smlouvou dodavatelem k takové databázi na VZP ČR převáděno toto zvláštní právo pořizovatele databáze</w:t>
      </w:r>
      <w:r>
        <w:rPr>
          <w:sz w:val="20"/>
        </w:rPr>
        <w:t xml:space="preserve"> (k tomu viz § 90 odst. 6 autorského zákona). Převodem zvláštního práva pořizovatele databáze pak náleží VZP ČR veškerá oprávnění vyplývající z </w:t>
      </w:r>
      <w:r>
        <w:rPr>
          <w:sz w:val="20"/>
        </w:rPr>
        <w:t xml:space="preserve">ustanovení § 88a a násl. autorského zákona. </w:t>
      </w:r>
    </w:p>
    <w:p w14:paraId="71153005" w14:textId="77777777" w:rsidR="00A37FE9" w:rsidRDefault="00805478">
      <w:pPr>
        <w:numPr>
          <w:ilvl w:val="6"/>
          <w:numId w:val="3"/>
        </w:numPr>
        <w:spacing w:after="26"/>
        <w:ind w:left="2835" w:right="47" w:hanging="425"/>
      </w:pPr>
      <w:r>
        <w:t xml:space="preserve">Pokud bude součástí plnění dodavatele podle příslušné smlouvy vytvoření/dodání databáze, k níž VZP ČR ani dodavatel nevykonávají zvláštní právo pořizovatele databáze, je příslušnou smlouvou dodavatelem k takové </w:t>
      </w:r>
      <w:r>
        <w:t xml:space="preserve">databázi </w:t>
      </w:r>
      <w:proofErr w:type="gramStart"/>
      <w:r>
        <w:t>uděleno  dodavatelem</w:t>
      </w:r>
      <w:proofErr w:type="gramEnd"/>
      <w:r>
        <w:t xml:space="preserve"> VZP ČR oprávnění k výkonu tohoto práva – tj. licence/podlicence, a to v rozsahu dle § 90 odst. 1 autorského zákona (dále jen „Licence k databázi“). Licence k databázi je vždy udělena pro vytěžování a zužitkování celého obsahu </w:t>
      </w:r>
      <w:r>
        <w:t xml:space="preserve">příslušné databáze, a to na dobu trvání zvláštního práva pořizovatele databáze (§ 90 a § 93 autorského zákona).  </w:t>
      </w:r>
    </w:p>
    <w:p w14:paraId="54E0200F" w14:textId="77777777" w:rsidR="00A37FE9" w:rsidRDefault="00805478">
      <w:pPr>
        <w:tabs>
          <w:tab w:val="center" w:pos="1723"/>
          <w:tab w:val="center" w:pos="2715"/>
        </w:tabs>
        <w:spacing w:after="75"/>
        <w:ind w:left="0" w:firstLine="0"/>
        <w:jc w:val="left"/>
      </w:pPr>
      <w:r>
        <w:rPr>
          <w:rFonts w:ascii="Calibri" w:eastAsia="Calibri" w:hAnsi="Calibri" w:cs="Calibri"/>
        </w:rPr>
        <w:tab/>
      </w:r>
      <w:r>
        <w:t>2.1.1.8</w:t>
      </w:r>
      <w:r>
        <w:tab/>
        <w:t xml:space="preserve">Záznamy: </w:t>
      </w:r>
    </w:p>
    <w:p w14:paraId="353ABD2F" w14:textId="77777777" w:rsidR="00A37FE9" w:rsidRDefault="00805478">
      <w:pPr>
        <w:numPr>
          <w:ilvl w:val="6"/>
          <w:numId w:val="6"/>
        </w:numPr>
        <w:spacing w:after="91"/>
        <w:ind w:right="47" w:hanging="360"/>
      </w:pPr>
      <w:r>
        <w:t xml:space="preserve">K záznamu, který vznikne, bude vytvořen nebo bude upraven v rámci v rámci plnění dodavatele dle příslušné smlouvy nebo v souvislosti s tímto plněním a dodavatel bude </w:t>
      </w:r>
      <w:r>
        <w:rPr>
          <w:sz w:val="20"/>
        </w:rPr>
        <w:t xml:space="preserve">jako pořizovatel záznamu vykonávat právo </w:t>
      </w:r>
      <w:r>
        <w:t>výrobce,</w:t>
      </w:r>
      <w:r>
        <w:rPr>
          <w:sz w:val="20"/>
        </w:rPr>
        <w:t xml:space="preserve"> je příslušnou smlouvou dodavatelem na </w:t>
      </w:r>
      <w:r>
        <w:rPr>
          <w:sz w:val="20"/>
        </w:rPr>
        <w:lastRenderedPageBreak/>
        <w:t>VZ</w:t>
      </w:r>
      <w:r>
        <w:rPr>
          <w:sz w:val="20"/>
        </w:rPr>
        <w:t>P ČR toto právo výrobce záznamu k příslušnému záznamu převedeno (§ 76 odst. 5 autorského zákona).</w:t>
      </w:r>
      <w:r>
        <w:t xml:space="preserve"> </w:t>
      </w:r>
    </w:p>
    <w:p w14:paraId="297896D5" w14:textId="77777777" w:rsidR="00A37FE9" w:rsidRDefault="00805478">
      <w:pPr>
        <w:numPr>
          <w:ilvl w:val="6"/>
          <w:numId w:val="6"/>
        </w:numPr>
        <w:spacing w:after="99"/>
        <w:ind w:right="47" w:hanging="360"/>
      </w:pPr>
      <w:r>
        <w:t>K záznamu, který vznikne, bude vytvořen nebo bude upraven v rámci v rámci plnění dodavatele dle příslušné smlouvy nebo v souvislosti s tímto plněním a dodava</w:t>
      </w:r>
      <w:r>
        <w:t xml:space="preserve">tel nebude </w:t>
      </w:r>
      <w:r>
        <w:rPr>
          <w:sz w:val="20"/>
        </w:rPr>
        <w:t xml:space="preserve">jako pořizovatel záznamu vykonávat právo </w:t>
      </w:r>
      <w:r>
        <w:t xml:space="preserve">výrobce, k takového záznamu, je příslušnou smlouvou dodavatelem uděleno VZP ČR oprávnění k výkonu práva výrobce příslušného záznamu, tj. licence (dále jen </w:t>
      </w:r>
      <w:r>
        <w:rPr>
          <w:sz w:val="20"/>
        </w:rPr>
        <w:t>„Licence k záznamu“).</w:t>
      </w:r>
      <w:r>
        <w:t xml:space="preserve"> Licence k záznamu je udělen</w:t>
      </w:r>
      <w:r>
        <w:t xml:space="preserve">a v rozsahu práv záznam užít, uvedených v § 76 odst. 2 a § 80 odst. 2 autorského zákona, a to na dobu trvání práv výrobce příslušného záznamu (§ 77 a § 81 autorského zákona). </w:t>
      </w:r>
    </w:p>
    <w:p w14:paraId="123F2C4B" w14:textId="77777777" w:rsidR="00A37FE9" w:rsidRDefault="00805478">
      <w:pPr>
        <w:tabs>
          <w:tab w:val="center" w:pos="1723"/>
          <w:tab w:val="center" w:pos="4132"/>
        </w:tabs>
        <w:spacing w:after="2" w:line="259" w:lineRule="auto"/>
        <w:ind w:left="0" w:firstLine="0"/>
        <w:jc w:val="left"/>
      </w:pPr>
      <w:r>
        <w:rPr>
          <w:rFonts w:ascii="Calibri" w:eastAsia="Calibri" w:hAnsi="Calibri" w:cs="Calibri"/>
        </w:rPr>
        <w:tab/>
      </w:r>
      <w:r>
        <w:t xml:space="preserve">2.1.1.9 </w:t>
      </w:r>
      <w:r>
        <w:tab/>
        <w:t xml:space="preserve">Společná ustanovení k licenčnímu modelu </w:t>
      </w:r>
    </w:p>
    <w:p w14:paraId="1C92F497" w14:textId="77777777" w:rsidR="00A37FE9" w:rsidRDefault="00805478">
      <w:pPr>
        <w:spacing w:after="156"/>
        <w:ind w:left="1647" w:right="47"/>
      </w:pPr>
      <w:r>
        <w:t>Podrobně jsou oprávnění k uži</w:t>
      </w:r>
      <w:r>
        <w:t xml:space="preserve">tí dodávaného plnění, které je chráněno právem duševního vlastnictví, upravena v příslušné smlouvě.  </w:t>
      </w:r>
    </w:p>
    <w:p w14:paraId="4CBE194D" w14:textId="77777777" w:rsidR="00A37FE9" w:rsidRDefault="00805478">
      <w:pPr>
        <w:spacing w:after="22" w:line="259" w:lineRule="auto"/>
        <w:ind w:left="1637" w:firstLine="0"/>
        <w:jc w:val="left"/>
      </w:pPr>
      <w:r>
        <w:t xml:space="preserve"> </w:t>
      </w:r>
    </w:p>
    <w:p w14:paraId="33DD6DA6" w14:textId="77777777" w:rsidR="00A37FE9" w:rsidRDefault="00805478">
      <w:pPr>
        <w:tabs>
          <w:tab w:val="center" w:pos="1643"/>
          <w:tab w:val="center" w:pos="3268"/>
        </w:tabs>
        <w:spacing w:after="28" w:line="260" w:lineRule="auto"/>
        <w:ind w:left="0" w:firstLine="0"/>
        <w:jc w:val="left"/>
      </w:pPr>
      <w:r>
        <w:rPr>
          <w:rFonts w:ascii="Calibri" w:eastAsia="Calibri" w:hAnsi="Calibri" w:cs="Calibri"/>
        </w:rPr>
        <w:tab/>
      </w:r>
      <w:r>
        <w:t xml:space="preserve">2.1.2 </w:t>
      </w:r>
      <w:r>
        <w:tab/>
        <w:t xml:space="preserve">Analytická dokumentace </w:t>
      </w:r>
    </w:p>
    <w:p w14:paraId="50C44881" w14:textId="77777777" w:rsidR="00A37FE9" w:rsidRDefault="00805478">
      <w:pPr>
        <w:ind w:left="1647" w:right="47"/>
      </w:pPr>
      <w:r>
        <w:t xml:space="preserve">V rámci budování informačních systémů a implementace změn je dodávaná i analytická dokumentace se skládá z: </w:t>
      </w:r>
    </w:p>
    <w:p w14:paraId="151E567B" w14:textId="77777777" w:rsidR="00A37FE9" w:rsidRDefault="00805478">
      <w:pPr>
        <w:numPr>
          <w:ilvl w:val="0"/>
          <w:numId w:val="12"/>
        </w:numPr>
        <w:ind w:right="47" w:hanging="360"/>
      </w:pPr>
      <w:r>
        <w:t xml:space="preserve">Modelů – vytvořených podle standardu UML </w:t>
      </w:r>
      <w:proofErr w:type="spellStart"/>
      <w:r>
        <w:t>importovatelných</w:t>
      </w:r>
      <w:proofErr w:type="spellEnd"/>
      <w:r>
        <w:t xml:space="preserve"> do </w:t>
      </w:r>
      <w:proofErr w:type="spellStart"/>
      <w:r>
        <w:t>Sparx</w:t>
      </w:r>
      <w:proofErr w:type="spellEnd"/>
      <w:r>
        <w:t xml:space="preserve"> EA a použitých v dokumentech </w:t>
      </w:r>
    </w:p>
    <w:p w14:paraId="47E86973" w14:textId="77777777" w:rsidR="00A37FE9" w:rsidRDefault="00805478">
      <w:pPr>
        <w:numPr>
          <w:ilvl w:val="0"/>
          <w:numId w:val="12"/>
        </w:numPr>
        <w:spacing w:after="169"/>
        <w:ind w:right="47" w:hanging="360"/>
      </w:pPr>
      <w:r>
        <w:t>Strukturovaných dokumentů v textové formě s vložen</w:t>
      </w:r>
      <w:r>
        <w:t xml:space="preserve">ými modely, respektive generované z modelu </w:t>
      </w:r>
    </w:p>
    <w:p w14:paraId="3A224688" w14:textId="77777777" w:rsidR="00A37FE9" w:rsidRDefault="00805478">
      <w:pPr>
        <w:ind w:left="1647" w:right="47"/>
      </w:pPr>
      <w:r>
        <w:t>Níže uvedený seznam modelů je volitelný, vhodnou kombinaci zvolí oddělení architektury VZP ČR dle charakteru dodávky. Specifikace rozsahu výstupů bude proveden VZP ČR jako výběr povinně požadovaných dokumentů od dodavatele řešení v rámci specifikace požada</w:t>
      </w:r>
      <w:r>
        <w:t xml:space="preserve">vků zadávací dokumentace. </w:t>
      </w:r>
      <w:r>
        <w:rPr>
          <w:u w:val="single" w:color="000000"/>
        </w:rPr>
        <w:t>Dodavatel zpracuje analytickou dokumentaci v nástroji, který umožní předání těchto</w:t>
      </w:r>
      <w:r>
        <w:t xml:space="preserve"> </w:t>
      </w:r>
      <w:r>
        <w:rPr>
          <w:u w:val="single" w:color="000000"/>
        </w:rPr>
        <w:t xml:space="preserve">modelů do správy VZP ČR formou </w:t>
      </w:r>
      <w:r>
        <w:rPr>
          <w:color w:val="403B3B"/>
          <w:u w:val="single" w:color="000000"/>
        </w:rPr>
        <w:t xml:space="preserve">XMI </w:t>
      </w:r>
      <w:r>
        <w:rPr>
          <w:u w:val="single" w:color="000000"/>
        </w:rPr>
        <w:t xml:space="preserve">souborů </w:t>
      </w:r>
      <w:proofErr w:type="spellStart"/>
      <w:r>
        <w:rPr>
          <w:u w:val="single" w:color="000000"/>
        </w:rPr>
        <w:t>importovatelných</w:t>
      </w:r>
      <w:proofErr w:type="spellEnd"/>
      <w:r>
        <w:rPr>
          <w:u w:val="single" w:color="000000"/>
        </w:rPr>
        <w:t xml:space="preserve"> do nástroje </w:t>
      </w:r>
      <w:proofErr w:type="spellStart"/>
      <w:r>
        <w:rPr>
          <w:u w:val="single" w:color="000000"/>
        </w:rPr>
        <w:t>Enterprise</w:t>
      </w:r>
      <w:proofErr w:type="spellEnd"/>
      <w:r>
        <w:rPr>
          <w:u w:val="single" w:color="000000"/>
        </w:rPr>
        <w:t xml:space="preserve"> </w:t>
      </w:r>
      <w:proofErr w:type="spellStart"/>
      <w:r>
        <w:rPr>
          <w:u w:val="single" w:color="000000"/>
        </w:rPr>
        <w:t>Architect</w:t>
      </w:r>
      <w:proofErr w:type="spellEnd"/>
      <w:r>
        <w:t>, alternativně pro předání modelů využije platformu pří</w:t>
      </w:r>
      <w:r>
        <w:t xml:space="preserve">mo </w:t>
      </w:r>
      <w:proofErr w:type="spellStart"/>
      <w:r>
        <w:t>Enterprise</w:t>
      </w:r>
      <w:proofErr w:type="spellEnd"/>
      <w:r>
        <w:t xml:space="preserve"> </w:t>
      </w:r>
      <w:proofErr w:type="spellStart"/>
      <w:r>
        <w:t>Architect</w:t>
      </w:r>
      <w:proofErr w:type="spellEnd"/>
      <w:r>
        <w:t xml:space="preserve">. Pro zpracování analytické dokumentace použije standard UML, minimálně ve verzi 2.4 a jazyk BPMN 2.0.2. </w:t>
      </w:r>
    </w:p>
    <w:p w14:paraId="4FF89C82" w14:textId="77777777" w:rsidR="00A37FE9" w:rsidRDefault="00805478">
      <w:pPr>
        <w:ind w:left="1656" w:right="47"/>
      </w:pPr>
      <w:r>
        <w:t xml:space="preserve">Požadavek na dodání analytické dokumentace je závazný pro dodávky: </w:t>
      </w:r>
    </w:p>
    <w:p w14:paraId="0F98FD8C" w14:textId="77777777" w:rsidR="00A37FE9" w:rsidRDefault="00805478">
      <w:pPr>
        <w:numPr>
          <w:ilvl w:val="0"/>
          <w:numId w:val="13"/>
        </w:numPr>
        <w:spacing w:after="27"/>
        <w:ind w:right="46" w:hanging="360"/>
      </w:pPr>
      <w:r>
        <w:t xml:space="preserve">Dodávka aplikace formou vývoje SW </w:t>
      </w:r>
    </w:p>
    <w:p w14:paraId="7B43A0EC" w14:textId="77777777" w:rsidR="00A37FE9" w:rsidRDefault="00805478">
      <w:pPr>
        <w:numPr>
          <w:ilvl w:val="0"/>
          <w:numId w:val="13"/>
        </w:numPr>
        <w:spacing w:after="173" w:line="259" w:lineRule="auto"/>
        <w:ind w:right="46" w:hanging="360"/>
      </w:pPr>
      <w:r>
        <w:t>Customizace funkcionalit</w:t>
      </w:r>
      <w:r>
        <w:t xml:space="preserve">y aplikace založené na standardním produktu formou vývoje software </w:t>
      </w:r>
    </w:p>
    <w:p w14:paraId="6C817F5C" w14:textId="77777777" w:rsidR="00A37FE9" w:rsidRDefault="00805478">
      <w:pPr>
        <w:ind w:left="1647" w:right="47"/>
      </w:pPr>
      <w:r>
        <w:t xml:space="preserve">Analytická dokumentace se vyžaduje i pro ty části aplikace, které jsou založené na standardním produktu (produkt dodávaný více než 20 zákazníkům dodavatelem nebo výrobcem produktu), který </w:t>
      </w:r>
      <w:r>
        <w:t xml:space="preserve">je zdokumentován v produktové dokumentaci předané VZP ČR, pokud oddělení architektury požadavek na dodání analytické dokumentace nestanoví jinak.  </w:t>
      </w:r>
    </w:p>
    <w:p w14:paraId="3EFFCF8D" w14:textId="77777777" w:rsidR="00A37FE9" w:rsidRDefault="00805478">
      <w:pPr>
        <w:spacing w:after="7" w:line="259" w:lineRule="auto"/>
        <w:ind w:left="1637" w:firstLine="0"/>
        <w:jc w:val="left"/>
      </w:pPr>
      <w:r>
        <w:t xml:space="preserve"> </w:t>
      </w:r>
    </w:p>
    <w:p w14:paraId="76CA3A0C" w14:textId="77777777" w:rsidR="00A37FE9" w:rsidRDefault="00805478">
      <w:pPr>
        <w:ind w:left="1647" w:right="47"/>
      </w:pPr>
      <w:r>
        <w:t>V takovém případě bude analytická dokumentace obsahovat analýzu na míru vyhotovených úprav produktového ře</w:t>
      </w:r>
      <w:r>
        <w:t xml:space="preserve">šení a jeho implementaci. Rozsah modelu je pak závislý na charakteru úprav. </w:t>
      </w:r>
    </w:p>
    <w:p w14:paraId="4721D8CB" w14:textId="77777777" w:rsidR="00A37FE9" w:rsidRDefault="00805478">
      <w:pPr>
        <w:spacing w:after="7" w:line="259" w:lineRule="auto"/>
        <w:ind w:left="1637" w:firstLine="0"/>
        <w:jc w:val="left"/>
      </w:pPr>
      <w:r>
        <w:t xml:space="preserve"> </w:t>
      </w:r>
    </w:p>
    <w:p w14:paraId="7886B617" w14:textId="77777777" w:rsidR="00A37FE9" w:rsidRDefault="00805478">
      <w:pPr>
        <w:spacing w:after="0" w:line="259" w:lineRule="auto"/>
        <w:ind w:left="1637" w:firstLine="0"/>
        <w:jc w:val="left"/>
      </w:pPr>
      <w:r>
        <w:t xml:space="preserve"> </w:t>
      </w:r>
    </w:p>
    <w:p w14:paraId="63048218" w14:textId="77777777" w:rsidR="00A37FE9" w:rsidRDefault="00805478">
      <w:pPr>
        <w:ind w:left="1647" w:right="47"/>
      </w:pPr>
      <w:r>
        <w:t xml:space="preserve">Použité zkratky </w:t>
      </w:r>
    </w:p>
    <w:p w14:paraId="3EFFC8BB" w14:textId="77777777" w:rsidR="00A37FE9" w:rsidRDefault="00805478">
      <w:pPr>
        <w:ind w:left="3410" w:right="47" w:hanging="1656"/>
      </w:pPr>
      <w:r>
        <w:t xml:space="preserve">BPMN Business </w:t>
      </w:r>
      <w:proofErr w:type="spellStart"/>
      <w:r>
        <w:t>Process</w:t>
      </w:r>
      <w:proofErr w:type="spellEnd"/>
      <w:r>
        <w:t xml:space="preserve"> Model and </w:t>
      </w:r>
      <w:proofErr w:type="spellStart"/>
      <w:r>
        <w:t>Notation</w:t>
      </w:r>
      <w:proofErr w:type="spellEnd"/>
      <w:r>
        <w:t xml:space="preserve">; grafická notace a pravidla pro modelování podnikových procesů </w:t>
      </w:r>
    </w:p>
    <w:p w14:paraId="75C48AFE" w14:textId="77777777" w:rsidR="00A37FE9" w:rsidRDefault="00805478">
      <w:pPr>
        <w:ind w:left="3410" w:right="47" w:hanging="1656"/>
      </w:pPr>
      <w:r>
        <w:t xml:space="preserve">CASE </w:t>
      </w:r>
      <w:proofErr w:type="spellStart"/>
      <w:r>
        <w:t>Computer</w:t>
      </w:r>
      <w:proofErr w:type="spellEnd"/>
      <w:r>
        <w:t xml:space="preserve"> </w:t>
      </w:r>
      <w:proofErr w:type="spellStart"/>
      <w:r>
        <w:t>Aided</w:t>
      </w:r>
      <w:proofErr w:type="spellEnd"/>
      <w:r>
        <w:t xml:space="preserve"> Software/</w:t>
      </w:r>
      <w:proofErr w:type="spellStart"/>
      <w:r>
        <w:t>System</w:t>
      </w:r>
      <w:proofErr w:type="spellEnd"/>
      <w:r>
        <w:t xml:space="preserve"> </w:t>
      </w:r>
      <w:proofErr w:type="spellStart"/>
      <w:r>
        <w:t>Engineering</w:t>
      </w:r>
      <w:proofErr w:type="spellEnd"/>
      <w:r>
        <w:t>; použ</w:t>
      </w:r>
      <w:r>
        <w:t xml:space="preserve">ití výpočetní techniky při návrhu a vývoji počítačových programů </w:t>
      </w:r>
    </w:p>
    <w:p w14:paraId="1015230B" w14:textId="77777777" w:rsidR="00A37FE9" w:rsidRDefault="00805478">
      <w:pPr>
        <w:ind w:left="3410" w:right="47" w:hanging="1656"/>
      </w:pPr>
      <w:r>
        <w:t xml:space="preserve">UML </w:t>
      </w:r>
      <w:r>
        <w:tab/>
      </w:r>
      <w:proofErr w:type="spellStart"/>
      <w:r>
        <w:t>Unified</w:t>
      </w:r>
      <w:proofErr w:type="spellEnd"/>
      <w:r>
        <w:t xml:space="preserve"> Modeling </w:t>
      </w:r>
      <w:proofErr w:type="spellStart"/>
      <w:r>
        <w:t>Language</w:t>
      </w:r>
      <w:proofErr w:type="spellEnd"/>
      <w:r>
        <w:t xml:space="preserve">; grafický jazyk pro vizualizaci, specifikaci, navrhování a dokumentaci programových systémů </w:t>
      </w:r>
    </w:p>
    <w:p w14:paraId="15EE1EB6" w14:textId="77777777" w:rsidR="00A37FE9" w:rsidRDefault="00805478">
      <w:pPr>
        <w:spacing w:after="58" w:line="259" w:lineRule="auto"/>
        <w:ind w:firstLine="0"/>
        <w:jc w:val="left"/>
      </w:pPr>
      <w:r>
        <w:rPr>
          <w:sz w:val="20"/>
        </w:rPr>
        <w:lastRenderedPageBreak/>
        <w:t xml:space="preserve"> </w:t>
      </w:r>
    </w:p>
    <w:p w14:paraId="6B1CEB0E" w14:textId="77777777" w:rsidR="00A37FE9" w:rsidRDefault="00805478">
      <w:pPr>
        <w:pStyle w:val="Nadpis1"/>
        <w:tabs>
          <w:tab w:val="center" w:pos="1723"/>
          <w:tab w:val="center" w:pos="3665"/>
        </w:tabs>
        <w:ind w:left="0" w:firstLine="0"/>
      </w:pPr>
      <w:r>
        <w:rPr>
          <w:rFonts w:ascii="Calibri" w:eastAsia="Calibri" w:hAnsi="Calibri" w:cs="Calibri"/>
        </w:rPr>
        <w:tab/>
      </w:r>
      <w:r>
        <w:t xml:space="preserve">2.1.2.1 </w:t>
      </w:r>
      <w:r>
        <w:tab/>
      </w:r>
      <w:r>
        <w:t xml:space="preserve">Vypracování systémové analýzy </w:t>
      </w:r>
    </w:p>
    <w:p w14:paraId="4F72681A" w14:textId="77777777" w:rsidR="00A37FE9" w:rsidRDefault="00805478">
      <w:pPr>
        <w:ind w:left="1647" w:right="47"/>
      </w:pPr>
      <w:r>
        <w:t xml:space="preserve">Dodavatel se zavazuje předat jako součást zdrojových kódů detailní systémovou analýzu pro dodávanou aplikaci (dále Analýza) v požadovaném rozsahu (dále Analýza) a po dobu jím realizovaného provozu a rozvoje systému také tuto </w:t>
      </w:r>
      <w:r>
        <w:t xml:space="preserve">Analýzu udržovat v aktuálním stavu vzhledem ke stavu aplikace. </w:t>
      </w:r>
    </w:p>
    <w:p w14:paraId="73109C90" w14:textId="77777777" w:rsidR="00A37FE9" w:rsidRDefault="00805478">
      <w:pPr>
        <w:ind w:left="1647" w:right="47"/>
      </w:pPr>
      <w:r>
        <w:t>Analýza bude probíhat ve spolupráci s pracovníky VZP ČR. Hlavním cílem Analýzy je ve formě vhodných modelů a přiměřeného detailu popsat vlastnosti a fungování zamýšlené aplikace, jako jsou zej</w:t>
      </w:r>
      <w:r>
        <w:t xml:space="preserve">ména: </w:t>
      </w:r>
    </w:p>
    <w:p w14:paraId="5F532876" w14:textId="77777777" w:rsidR="00A37FE9" w:rsidRDefault="00805478">
      <w:pPr>
        <w:numPr>
          <w:ilvl w:val="0"/>
          <w:numId w:val="14"/>
        </w:numPr>
        <w:spacing w:after="27"/>
        <w:ind w:right="47" w:hanging="360"/>
      </w:pPr>
      <w:r>
        <w:t xml:space="preserve">Uživatelské funkce poskytované aplikacemi systému </w:t>
      </w:r>
    </w:p>
    <w:p w14:paraId="1444234B" w14:textId="77777777" w:rsidR="00A37FE9" w:rsidRDefault="00805478">
      <w:pPr>
        <w:numPr>
          <w:ilvl w:val="0"/>
          <w:numId w:val="14"/>
        </w:numPr>
        <w:ind w:right="47" w:hanging="360"/>
      </w:pPr>
      <w:r>
        <w:t xml:space="preserve">Automatizované a integrační funkce a algoritmy systému </w:t>
      </w:r>
    </w:p>
    <w:p w14:paraId="150AA15B" w14:textId="77777777" w:rsidR="00A37FE9" w:rsidRDefault="00805478">
      <w:pPr>
        <w:numPr>
          <w:ilvl w:val="0"/>
          <w:numId w:val="14"/>
        </w:numPr>
        <w:ind w:right="47" w:hanging="360"/>
      </w:pPr>
      <w:r>
        <w:t xml:space="preserve">Strukturu, forma a způsob ukládání datových informací v systému </w:t>
      </w:r>
    </w:p>
    <w:p w14:paraId="53DCE0DF" w14:textId="77777777" w:rsidR="00A37FE9" w:rsidRDefault="00805478">
      <w:pPr>
        <w:numPr>
          <w:ilvl w:val="0"/>
          <w:numId w:val="14"/>
        </w:numPr>
        <w:spacing w:after="25"/>
        <w:ind w:right="47" w:hanging="360"/>
      </w:pPr>
      <w:r>
        <w:t xml:space="preserve">Strukturu, formu a způsob datových rozhraní a komunikací na okolní systémy a </w:t>
      </w:r>
      <w:r>
        <w:t xml:space="preserve">rozhraní systému jako takového </w:t>
      </w:r>
    </w:p>
    <w:p w14:paraId="5BABA96C" w14:textId="77777777" w:rsidR="00A37FE9" w:rsidRDefault="00805478">
      <w:pPr>
        <w:numPr>
          <w:ilvl w:val="0"/>
          <w:numId w:val="14"/>
        </w:numPr>
        <w:spacing w:after="171"/>
        <w:ind w:right="47" w:hanging="360"/>
      </w:pPr>
      <w:r>
        <w:t xml:space="preserve">Grafické uživatelské rozhraní </w:t>
      </w:r>
    </w:p>
    <w:p w14:paraId="638F68FA" w14:textId="77777777" w:rsidR="00A37FE9" w:rsidRDefault="00805478">
      <w:pPr>
        <w:ind w:left="1647" w:right="47"/>
      </w:pPr>
      <w:r>
        <w:t xml:space="preserve">Primární úlohou Systémové analýzy je poskytnout informační nástroj, který umožní oběma stranám (jak dodavateli, tak VZP ČR) vždy vzájemně porozumět vytvořené detailní specifikaci systému ještě </w:t>
      </w:r>
      <w:r>
        <w:t xml:space="preserve">před její implementací a tím v maximální míře eliminovat chybové či nezamýšlené chování systému plynoucí ze vzájemného nepochopení. </w:t>
      </w:r>
    </w:p>
    <w:p w14:paraId="0FBB295F" w14:textId="77777777" w:rsidR="00A37FE9" w:rsidRDefault="00805478">
      <w:pPr>
        <w:spacing w:after="7" w:line="259" w:lineRule="auto"/>
        <w:ind w:left="1637" w:firstLine="0"/>
        <w:jc w:val="left"/>
      </w:pPr>
      <w:r>
        <w:t xml:space="preserve"> </w:t>
      </w:r>
    </w:p>
    <w:p w14:paraId="1A2EE03B" w14:textId="77777777" w:rsidR="00A37FE9" w:rsidRDefault="00805478">
      <w:pPr>
        <w:ind w:left="1647" w:right="47"/>
      </w:pPr>
      <w:r>
        <w:t>Předaná Systémová analýza VZP ČR jakožto součást dodávky taktéž musí umožnit v budoucnu svým dostatečným informačním rozs</w:t>
      </w:r>
      <w:r>
        <w:t xml:space="preserve">ahem bezproblémový přechod dalšího pokračujícího provozu a rozvoje systému na případného jiného dodavatele. </w:t>
      </w:r>
    </w:p>
    <w:p w14:paraId="135CEC30" w14:textId="77777777" w:rsidR="00A37FE9" w:rsidRDefault="00805478">
      <w:pPr>
        <w:spacing w:after="32"/>
        <w:ind w:left="1647" w:right="47"/>
      </w:pPr>
      <w:r>
        <w:t xml:space="preserve">Analýza musí být zpracována v takovém rozsahu a šíři, aby zachytila i celkovou: </w:t>
      </w:r>
    </w:p>
    <w:p w14:paraId="6EDD9C1E" w14:textId="77777777" w:rsidR="00A37FE9" w:rsidRDefault="00805478">
      <w:pPr>
        <w:numPr>
          <w:ilvl w:val="1"/>
          <w:numId w:val="14"/>
        </w:numPr>
        <w:spacing w:after="40"/>
        <w:ind w:right="47" w:hanging="360"/>
      </w:pPr>
      <w:r>
        <w:t xml:space="preserve">Aplikační architekturu  </w:t>
      </w:r>
    </w:p>
    <w:p w14:paraId="46BB0AF5" w14:textId="77777777" w:rsidR="00A37FE9" w:rsidRDefault="00805478">
      <w:pPr>
        <w:numPr>
          <w:ilvl w:val="1"/>
          <w:numId w:val="14"/>
        </w:numPr>
        <w:spacing w:after="40"/>
        <w:ind w:right="47" w:hanging="360"/>
      </w:pPr>
      <w:r>
        <w:t xml:space="preserve">Integrační architekturu  </w:t>
      </w:r>
    </w:p>
    <w:p w14:paraId="10A02DC0" w14:textId="77777777" w:rsidR="00A37FE9" w:rsidRDefault="00805478">
      <w:pPr>
        <w:numPr>
          <w:ilvl w:val="1"/>
          <w:numId w:val="14"/>
        </w:numPr>
        <w:spacing w:after="38"/>
        <w:ind w:right="47" w:hanging="360"/>
      </w:pPr>
      <w:r>
        <w:t xml:space="preserve">Datovou architekturu  </w:t>
      </w:r>
    </w:p>
    <w:p w14:paraId="6C07E2EF" w14:textId="77777777" w:rsidR="00A37FE9" w:rsidRDefault="00805478">
      <w:pPr>
        <w:numPr>
          <w:ilvl w:val="1"/>
          <w:numId w:val="14"/>
        </w:numPr>
        <w:spacing w:after="40"/>
        <w:ind w:right="47" w:hanging="360"/>
      </w:pPr>
      <w:r>
        <w:t xml:space="preserve">Technologickou architekturu  </w:t>
      </w:r>
    </w:p>
    <w:p w14:paraId="0599CFE8" w14:textId="77777777" w:rsidR="00A37FE9" w:rsidRDefault="00805478">
      <w:pPr>
        <w:numPr>
          <w:ilvl w:val="1"/>
          <w:numId w:val="14"/>
        </w:numPr>
        <w:spacing w:after="190"/>
        <w:ind w:right="47" w:hanging="360"/>
      </w:pPr>
      <w:r>
        <w:t xml:space="preserve">Technické předpoklady, omezení  </w:t>
      </w:r>
    </w:p>
    <w:p w14:paraId="78C9AC1A" w14:textId="77777777" w:rsidR="00A37FE9" w:rsidRDefault="00805478">
      <w:pPr>
        <w:spacing w:after="41" w:line="259" w:lineRule="auto"/>
        <w:ind w:left="1637" w:firstLine="0"/>
        <w:jc w:val="left"/>
      </w:pPr>
      <w:r>
        <w:rPr>
          <w:sz w:val="24"/>
        </w:rPr>
        <w:t xml:space="preserve"> </w:t>
      </w:r>
    </w:p>
    <w:p w14:paraId="6BDC63D1" w14:textId="77777777" w:rsidR="00A37FE9" w:rsidRDefault="00805478">
      <w:pPr>
        <w:pStyle w:val="Nadpis1"/>
        <w:tabs>
          <w:tab w:val="center" w:pos="1723"/>
          <w:tab w:val="center" w:pos="4361"/>
        </w:tabs>
        <w:ind w:left="0" w:firstLine="0"/>
      </w:pPr>
      <w:r>
        <w:rPr>
          <w:rFonts w:ascii="Calibri" w:eastAsia="Calibri" w:hAnsi="Calibri" w:cs="Calibri"/>
        </w:rPr>
        <w:tab/>
      </w:r>
      <w:r>
        <w:t xml:space="preserve">2.1.2.2 </w:t>
      </w:r>
      <w:r>
        <w:tab/>
        <w:t xml:space="preserve">Forma vypracování a vedení Systémové analýzy </w:t>
      </w:r>
    </w:p>
    <w:p w14:paraId="00EE4B3B" w14:textId="77777777" w:rsidR="00A37FE9" w:rsidRDefault="00805478">
      <w:pPr>
        <w:ind w:left="1647" w:right="47"/>
      </w:pPr>
      <w:r>
        <w:t>Dodavatel vypracuje a povede Analýzu pro systém ve formátu dle požadavku 2.1.2.2 Forma vypracování a vedení Syst</w:t>
      </w:r>
      <w:r>
        <w:t xml:space="preserve">émové </w:t>
      </w:r>
      <w:proofErr w:type="spellStart"/>
      <w:proofErr w:type="gramStart"/>
      <w:r>
        <w:t>analýzy.V</w:t>
      </w:r>
      <w:proofErr w:type="spellEnd"/>
      <w:proofErr w:type="gramEnd"/>
      <w:r>
        <w:t xml:space="preserve"> dohodnutých případech bude </w:t>
      </w:r>
      <w:proofErr w:type="spellStart"/>
      <w:r>
        <w:t>repository</w:t>
      </w:r>
      <w:proofErr w:type="spellEnd"/>
      <w:r>
        <w:t xml:space="preserve"> EA sdíleno mezi dodavatelem a VZP ČR. </w:t>
      </w:r>
    </w:p>
    <w:p w14:paraId="50C8C51D" w14:textId="77777777" w:rsidR="00A37FE9" w:rsidRDefault="00805478">
      <w:pPr>
        <w:spacing w:after="7" w:line="259" w:lineRule="auto"/>
        <w:ind w:left="1637" w:firstLine="0"/>
        <w:jc w:val="left"/>
      </w:pPr>
      <w:r>
        <w:t xml:space="preserve"> </w:t>
      </w:r>
    </w:p>
    <w:p w14:paraId="413EC998" w14:textId="77777777" w:rsidR="00A37FE9" w:rsidRDefault="00805478">
      <w:pPr>
        <w:ind w:left="1647" w:right="47"/>
      </w:pPr>
      <w:r>
        <w:t>Analýza bude dodavatelem vypracována za použití modelovacího jazyka UML a případně dalších doplňujících běžných modelovacích technik/notací/jazyků (</w:t>
      </w:r>
      <w:proofErr w:type="spellStart"/>
      <w:r>
        <w:t>Wireframe</w:t>
      </w:r>
      <w:proofErr w:type="spellEnd"/>
      <w:r>
        <w:t xml:space="preserve">, </w:t>
      </w:r>
      <w:proofErr w:type="spellStart"/>
      <w:r>
        <w:t>Ar</w:t>
      </w:r>
      <w:r>
        <w:t>chimate</w:t>
      </w:r>
      <w:proofErr w:type="spellEnd"/>
      <w:r>
        <w:t xml:space="preserve">, viz dále).  </w:t>
      </w:r>
    </w:p>
    <w:p w14:paraId="20C8AC47" w14:textId="77777777" w:rsidR="00A37FE9" w:rsidRDefault="00805478">
      <w:pPr>
        <w:spacing w:after="0" w:line="259" w:lineRule="auto"/>
        <w:ind w:left="1637" w:firstLine="0"/>
        <w:jc w:val="left"/>
      </w:pPr>
      <w:r>
        <w:rPr>
          <w:sz w:val="24"/>
        </w:rPr>
        <w:t xml:space="preserve"> </w:t>
      </w:r>
    </w:p>
    <w:p w14:paraId="4D85F463" w14:textId="77777777" w:rsidR="00A37FE9" w:rsidRDefault="00805478">
      <w:pPr>
        <w:pStyle w:val="Nadpis1"/>
        <w:tabs>
          <w:tab w:val="center" w:pos="1723"/>
          <w:tab w:val="center" w:pos="4388"/>
        </w:tabs>
        <w:ind w:left="0" w:firstLine="0"/>
      </w:pPr>
      <w:r>
        <w:rPr>
          <w:rFonts w:ascii="Calibri" w:eastAsia="Calibri" w:hAnsi="Calibri" w:cs="Calibri"/>
        </w:rPr>
        <w:tab/>
      </w:r>
      <w:r>
        <w:t xml:space="preserve">2.1.2.3 </w:t>
      </w:r>
      <w:r>
        <w:tab/>
        <w:t xml:space="preserve">Rozsah vypracování a vedení Systémové analýzy </w:t>
      </w:r>
    </w:p>
    <w:p w14:paraId="26FD5694" w14:textId="77777777" w:rsidR="00A37FE9" w:rsidRDefault="00805478">
      <w:pPr>
        <w:ind w:left="1647" w:right="47"/>
      </w:pPr>
      <w:r>
        <w:t>Dodavatel vypracuje a povede Analýzu v přiměřeném rozsahu a informační hloubce pro její pochopení jak stranou VZP ČR, tak stranou dodavatele jako implementátora systému. Analýza bude minimálně obsahovat následující modely (mohou být omezeny s odhledem na z</w:t>
      </w:r>
      <w:r>
        <w:t xml:space="preserve">adávací dokumentaci a požadavky na dodávku): </w:t>
      </w:r>
    </w:p>
    <w:p w14:paraId="5FEF32B9" w14:textId="77777777" w:rsidR="00A37FE9" w:rsidRDefault="00805478">
      <w:pPr>
        <w:numPr>
          <w:ilvl w:val="0"/>
          <w:numId w:val="15"/>
        </w:numPr>
        <w:spacing w:after="61"/>
        <w:ind w:right="582" w:hanging="360"/>
      </w:pPr>
      <w:r>
        <w:t xml:space="preserve">Strukturovaný seznam požadavků … s využitím Modelu požadavků o popis potřeby/záměru o provázání s analytickými prvky, kterými je požadavek řešen </w:t>
      </w:r>
    </w:p>
    <w:p w14:paraId="7679BD91" w14:textId="77777777" w:rsidR="00A37FE9" w:rsidRDefault="00805478">
      <w:pPr>
        <w:numPr>
          <w:ilvl w:val="0"/>
          <w:numId w:val="15"/>
        </w:numPr>
        <w:spacing w:after="57"/>
        <w:ind w:right="582" w:hanging="360"/>
      </w:pPr>
      <w:r>
        <w:t xml:space="preserve">Popis návrhu řešení </w:t>
      </w:r>
    </w:p>
    <w:p w14:paraId="376A6620" w14:textId="77777777" w:rsidR="00A37FE9" w:rsidRDefault="00805478">
      <w:pPr>
        <w:numPr>
          <w:ilvl w:val="0"/>
          <w:numId w:val="15"/>
        </w:numPr>
        <w:spacing w:after="31"/>
        <w:ind w:right="582" w:hanging="360"/>
      </w:pPr>
      <w:r>
        <w:lastRenderedPageBreak/>
        <w:t xml:space="preserve">Detailní funkční popis … s využitím Modelu případů užití o popis dynamického chování </w:t>
      </w:r>
      <w:proofErr w:type="gramStart"/>
      <w:r>
        <w:t>syst</w:t>
      </w:r>
      <w:r>
        <w:t>ému</w:t>
      </w:r>
      <w:proofErr w:type="gramEnd"/>
      <w:r>
        <w:t xml:space="preserve"> jakými jsou např. uživatelské funkce, systémové výpočetní algoritmy, automatizované systémové funkce a procesy či systémové komunikace s externími systémy </w:t>
      </w:r>
    </w:p>
    <w:p w14:paraId="07DCBC9C" w14:textId="77777777" w:rsidR="00A37FE9" w:rsidRDefault="00805478">
      <w:pPr>
        <w:numPr>
          <w:ilvl w:val="0"/>
          <w:numId w:val="15"/>
        </w:numPr>
        <w:spacing w:after="32"/>
        <w:ind w:right="582" w:hanging="360"/>
      </w:pPr>
      <w:r>
        <w:t xml:space="preserve">Popis dat v systému … s využitím Modelu tříd o popis struktury, formy a způsobu perzistence dat </w:t>
      </w:r>
      <w:r>
        <w:t xml:space="preserve">v systému </w:t>
      </w:r>
    </w:p>
    <w:p w14:paraId="3A3C5E20" w14:textId="77777777" w:rsidR="00A37FE9" w:rsidRDefault="00805478">
      <w:pPr>
        <w:numPr>
          <w:ilvl w:val="1"/>
          <w:numId w:val="15"/>
        </w:numPr>
        <w:spacing w:after="65"/>
        <w:ind w:right="46" w:hanging="360"/>
      </w:pPr>
      <w:r>
        <w:t xml:space="preserve">popis případných stavů a stavových přechodů pro životní cykly datových záznamů </w:t>
      </w:r>
    </w:p>
    <w:p w14:paraId="38F3C6F8" w14:textId="77777777" w:rsidR="00A37FE9" w:rsidRDefault="00805478">
      <w:pPr>
        <w:numPr>
          <w:ilvl w:val="0"/>
          <w:numId w:val="15"/>
        </w:numPr>
        <w:spacing w:after="31"/>
        <w:ind w:right="582" w:hanging="360"/>
      </w:pPr>
      <w:r>
        <w:t>Popis datových rozhraní … s využitím Modelu tříd o popis struktury, formy a způsobu datových rozhraní vystavených aplikací o popis struktury, formy a způsobu datovýc</w:t>
      </w:r>
      <w:r>
        <w:t xml:space="preserve">h rozhraní okolních systémů, s nimiž aplikace komunikuje </w:t>
      </w:r>
    </w:p>
    <w:p w14:paraId="7B24EDA9" w14:textId="77777777" w:rsidR="00A37FE9" w:rsidRDefault="00805478">
      <w:pPr>
        <w:numPr>
          <w:ilvl w:val="0"/>
          <w:numId w:val="15"/>
        </w:numPr>
        <w:spacing w:after="61"/>
        <w:ind w:right="582" w:hanging="360"/>
      </w:pPr>
      <w:r>
        <w:t xml:space="preserve">Návrh obrazovek …. s využitím </w:t>
      </w:r>
      <w:proofErr w:type="spellStart"/>
      <w:r>
        <w:t>Wireframe</w:t>
      </w:r>
      <w:proofErr w:type="spellEnd"/>
      <w:r>
        <w:t xml:space="preserve"> nebo obdobné techniky o prototypy hlavních obrazovek </w:t>
      </w:r>
    </w:p>
    <w:p w14:paraId="52BE56DE" w14:textId="77777777" w:rsidR="00A37FE9" w:rsidRDefault="00805478">
      <w:pPr>
        <w:numPr>
          <w:ilvl w:val="0"/>
          <w:numId w:val="15"/>
        </w:numPr>
        <w:spacing w:after="35"/>
        <w:ind w:right="582" w:hanging="360"/>
      </w:pPr>
      <w:r>
        <w:t xml:space="preserve">Funkční architektura systému … s využitím Komponentního modelu či modelů </w:t>
      </w:r>
      <w:proofErr w:type="spellStart"/>
      <w:r>
        <w:t>Archimate</w:t>
      </w:r>
      <w:proofErr w:type="spellEnd"/>
      <w:r>
        <w:t xml:space="preserve"> o popis funkčních blo</w:t>
      </w:r>
      <w:r>
        <w:t xml:space="preserve">ků/komponent/aplikací systému </w:t>
      </w:r>
    </w:p>
    <w:p w14:paraId="6B1760D5" w14:textId="77777777" w:rsidR="00A37FE9" w:rsidRDefault="00805478">
      <w:pPr>
        <w:numPr>
          <w:ilvl w:val="1"/>
          <w:numId w:val="15"/>
        </w:numPr>
        <w:spacing w:after="67" w:line="259" w:lineRule="auto"/>
        <w:ind w:right="46" w:hanging="360"/>
      </w:pPr>
      <w:r>
        <w:t xml:space="preserve">schéma a popis jejich logického uspořádání a způsobu a formy vzájemné komunikace </w:t>
      </w:r>
    </w:p>
    <w:p w14:paraId="7AEAB194" w14:textId="77777777" w:rsidR="00A37FE9" w:rsidRDefault="00805478">
      <w:pPr>
        <w:numPr>
          <w:ilvl w:val="0"/>
          <w:numId w:val="15"/>
        </w:numPr>
        <w:spacing w:after="233"/>
        <w:ind w:right="582" w:hanging="360"/>
      </w:pPr>
      <w:r>
        <w:t xml:space="preserve">Funkční architektura integrace systému / Okolí systému … s využitím Komponentního modelu či modelů </w:t>
      </w:r>
      <w:proofErr w:type="spellStart"/>
      <w:r>
        <w:t>Archimate</w:t>
      </w:r>
      <w:proofErr w:type="spellEnd"/>
      <w:r>
        <w:t xml:space="preserve"> o popis okolních systémů a účelu k</w:t>
      </w:r>
      <w:r>
        <w:t xml:space="preserve">omunikace s nimi o schéma a popis způsobu a formy funkční a datové komunikace </w:t>
      </w:r>
    </w:p>
    <w:p w14:paraId="18AB71AE" w14:textId="77777777" w:rsidR="00A37FE9" w:rsidRDefault="00805478">
      <w:pPr>
        <w:ind w:left="1647" w:right="47"/>
      </w:pPr>
      <w:r>
        <w:t>Další typy modelovacích pohledů UML (Model aktivit, Komponentní model, Sekvenční model, …) či dalších jazyků/notací (</w:t>
      </w:r>
      <w:proofErr w:type="spellStart"/>
      <w:r>
        <w:t>Archimate</w:t>
      </w:r>
      <w:proofErr w:type="spellEnd"/>
      <w:r>
        <w:t>, BPMN, …) mohou být použity, je-li to ku prospěchu</w:t>
      </w:r>
      <w:r>
        <w:t xml:space="preserve"> sdělnosti příslušného analytického tématu. </w:t>
      </w:r>
    </w:p>
    <w:p w14:paraId="0434DDE2" w14:textId="77777777" w:rsidR="00A37FE9" w:rsidRDefault="00805478">
      <w:pPr>
        <w:spacing w:after="41" w:line="259" w:lineRule="auto"/>
        <w:ind w:left="1637" w:firstLine="0"/>
        <w:jc w:val="left"/>
      </w:pPr>
      <w:r>
        <w:rPr>
          <w:sz w:val="24"/>
        </w:rPr>
        <w:t xml:space="preserve"> </w:t>
      </w:r>
    </w:p>
    <w:p w14:paraId="7B30C705" w14:textId="77777777" w:rsidR="00A37FE9" w:rsidRDefault="00805478">
      <w:pPr>
        <w:pStyle w:val="Nadpis1"/>
        <w:tabs>
          <w:tab w:val="center" w:pos="1723"/>
          <w:tab w:val="center" w:pos="3832"/>
        </w:tabs>
        <w:ind w:left="0" w:firstLine="0"/>
      </w:pPr>
      <w:r>
        <w:rPr>
          <w:rFonts w:ascii="Calibri" w:eastAsia="Calibri" w:hAnsi="Calibri" w:cs="Calibri"/>
        </w:rPr>
        <w:tab/>
      </w:r>
      <w:r>
        <w:t xml:space="preserve">2.1.2.4 </w:t>
      </w:r>
      <w:r>
        <w:tab/>
        <w:t xml:space="preserve">Předání výstupů Systémové analýzy </w:t>
      </w:r>
    </w:p>
    <w:p w14:paraId="194FF332" w14:textId="77777777" w:rsidR="00A37FE9" w:rsidRDefault="00805478">
      <w:pPr>
        <w:ind w:left="1647" w:right="47"/>
      </w:pPr>
      <w:r>
        <w:t xml:space="preserve">Dodavatel se zavazuje poskytnout a předat VZP ČR všechny informace a podklady, které tvoří dodavatelem vypracovanou Analýzu l akceptaci. </w:t>
      </w:r>
    </w:p>
    <w:p w14:paraId="2B3179B1" w14:textId="77777777" w:rsidR="00A37FE9" w:rsidRDefault="00805478">
      <w:pPr>
        <w:spacing w:after="7" w:line="259" w:lineRule="auto"/>
        <w:ind w:left="1637" w:firstLine="0"/>
        <w:jc w:val="left"/>
      </w:pPr>
      <w:r>
        <w:t xml:space="preserve"> </w:t>
      </w:r>
    </w:p>
    <w:p w14:paraId="24163B71" w14:textId="77777777" w:rsidR="00A37FE9" w:rsidRDefault="00805478">
      <w:pPr>
        <w:ind w:left="1647" w:right="47"/>
      </w:pPr>
      <w:r>
        <w:t xml:space="preserve">Dodavatel bude předávat export před každou akceptací dodávky nebo změny nebo na vyžádání nebude-li pracovat v </w:t>
      </w:r>
      <w:proofErr w:type="spellStart"/>
      <w:r>
        <w:t>reposi</w:t>
      </w:r>
      <w:r>
        <w:t>tory</w:t>
      </w:r>
      <w:proofErr w:type="spellEnd"/>
      <w:r>
        <w:t xml:space="preserve"> VZP ČR nebo sdílené </w:t>
      </w:r>
      <w:proofErr w:type="spellStart"/>
      <w:r>
        <w:t>repository</w:t>
      </w:r>
      <w:proofErr w:type="spellEnd"/>
      <w:r>
        <w:t xml:space="preserve">. Dále může být na základě žádosti dodavatele přístup pro čtení stávajících modelů nebo i pro tvorbu modelů dodavatele. </w:t>
      </w:r>
    </w:p>
    <w:p w14:paraId="03F3241D" w14:textId="77777777" w:rsidR="00A37FE9" w:rsidRDefault="00805478">
      <w:pPr>
        <w:spacing w:after="9" w:line="259" w:lineRule="auto"/>
        <w:ind w:left="1637" w:firstLine="0"/>
        <w:jc w:val="left"/>
      </w:pPr>
      <w:r>
        <w:t xml:space="preserve"> </w:t>
      </w:r>
    </w:p>
    <w:p w14:paraId="21BD19A5" w14:textId="77777777" w:rsidR="00A37FE9" w:rsidRDefault="00805478">
      <w:pPr>
        <w:ind w:left="1647" w:right="47"/>
      </w:pPr>
      <w:r>
        <w:t>Dodavatel musí VZP ČR předat vždy aktuální stav Analýzy v takové technické zdrojové formě, která V</w:t>
      </w:r>
      <w:r>
        <w:t xml:space="preserve">ZP ČR umožní tuto Analýzu s pomocí EA dále rozvíjet – tj. nejen číst, ale i doplňovat, měnit, a to v podobě datové exportu z EA nástroje, který bude plně a funkčně </w:t>
      </w:r>
      <w:proofErr w:type="spellStart"/>
      <w:r>
        <w:t>importovatelný</w:t>
      </w:r>
      <w:proofErr w:type="spellEnd"/>
      <w:r>
        <w:t xml:space="preserve"> do EA VZP ČR.  Fyzické předání bude provedeno dodavatelem do GIT VZP ČR, kter</w:t>
      </w:r>
      <w:r>
        <w:t xml:space="preserve">ou je Azure </w:t>
      </w:r>
      <w:proofErr w:type="spellStart"/>
      <w:r>
        <w:t>Pipelines</w:t>
      </w:r>
      <w:proofErr w:type="spellEnd"/>
      <w:r>
        <w:t xml:space="preserve">. </w:t>
      </w:r>
    </w:p>
    <w:p w14:paraId="6E8D8FC0" w14:textId="77777777" w:rsidR="00A37FE9" w:rsidRDefault="00805478">
      <w:pPr>
        <w:ind w:left="1647" w:right="47"/>
      </w:pPr>
      <w:r>
        <w:t xml:space="preserve">V případě, že je dodavateli povolen přístup do </w:t>
      </w:r>
      <w:proofErr w:type="spellStart"/>
      <w:r>
        <w:t>repository</w:t>
      </w:r>
      <w:proofErr w:type="spellEnd"/>
      <w:r>
        <w:t xml:space="preserve"> VZP ČR, je předání formálně potvrzeno předávacím protokolem pro zdrojové kódy.  </w:t>
      </w:r>
    </w:p>
    <w:p w14:paraId="47D0BD86" w14:textId="77777777" w:rsidR="00A37FE9" w:rsidRDefault="00805478">
      <w:pPr>
        <w:spacing w:after="7" w:line="259" w:lineRule="auto"/>
        <w:ind w:left="1637" w:firstLine="0"/>
        <w:jc w:val="left"/>
      </w:pPr>
      <w:r>
        <w:t xml:space="preserve"> </w:t>
      </w:r>
    </w:p>
    <w:p w14:paraId="2E03926D" w14:textId="77777777" w:rsidR="00A37FE9" w:rsidRDefault="00805478">
      <w:pPr>
        <w:ind w:left="1647" w:right="47"/>
      </w:pPr>
      <w:r>
        <w:t>V průběhu projektové fáze Implementace systému je třeba v důsledku nových zjištění či upřes</w:t>
      </w:r>
      <w:r>
        <w:t xml:space="preserve">nění provést změny do již schválených částí Analýzy. Tyto musí být opět předány VZP ČR. </w:t>
      </w:r>
    </w:p>
    <w:p w14:paraId="5A1523C8" w14:textId="77777777" w:rsidR="00A37FE9" w:rsidRDefault="00805478">
      <w:pPr>
        <w:ind w:left="1647" w:right="47"/>
      </w:pPr>
      <w:r>
        <w:t xml:space="preserve">Dodavatel bude poskytovat nově vypracované nebo upravené části Analýzy ke schválení dodavateli v postupných přírůstcích obdobně jako zdrojový kód aplikace.  </w:t>
      </w:r>
    </w:p>
    <w:p w14:paraId="780A94BB" w14:textId="77777777" w:rsidR="00A37FE9" w:rsidRDefault="00805478">
      <w:pPr>
        <w:spacing w:after="24" w:line="259" w:lineRule="auto"/>
        <w:ind w:left="1637" w:firstLine="0"/>
        <w:jc w:val="left"/>
      </w:pPr>
      <w:r>
        <w:t xml:space="preserve"> </w:t>
      </w:r>
    </w:p>
    <w:p w14:paraId="48F8CB69" w14:textId="77777777" w:rsidR="00A37FE9" w:rsidRDefault="00805478">
      <w:pPr>
        <w:tabs>
          <w:tab w:val="center" w:pos="1643"/>
          <w:tab w:val="center" w:pos="4051"/>
        </w:tabs>
        <w:spacing w:after="28" w:line="260" w:lineRule="auto"/>
        <w:ind w:left="0" w:firstLine="0"/>
        <w:jc w:val="left"/>
      </w:pPr>
      <w:r>
        <w:rPr>
          <w:rFonts w:ascii="Calibri" w:eastAsia="Calibri" w:hAnsi="Calibri" w:cs="Calibri"/>
        </w:rPr>
        <w:tab/>
      </w:r>
      <w:r>
        <w:t xml:space="preserve">2.1.3 </w:t>
      </w:r>
      <w:r>
        <w:tab/>
        <w:t xml:space="preserve">Dokumentace pro rozhodnutí OHA MV ČR </w:t>
      </w:r>
    </w:p>
    <w:p w14:paraId="0BA05031" w14:textId="77777777" w:rsidR="00A37FE9" w:rsidRDefault="00805478">
      <w:pPr>
        <w:ind w:left="1647" w:right="47"/>
      </w:pPr>
      <w:r>
        <w:t>Je-li v případě veřejné soutěže v závislosti na charakteru informačního systému nutné stanovisko Odboru hlavního architekta MV ČR v souladu se zákonem č. 365/2000 Sb., o informačních systémech veřejné správy, usnesení</w:t>
      </w:r>
      <w:r>
        <w:t xml:space="preserve">m vlády č. 86 ze dne 27. 1. 2020, je součástí dokumentace řešení i formulář žádosti o stanovisko a jeho přílohy. </w:t>
      </w:r>
    </w:p>
    <w:p w14:paraId="2031217F" w14:textId="77777777" w:rsidR="00A37FE9" w:rsidRDefault="00805478">
      <w:pPr>
        <w:ind w:left="1647" w:right="47"/>
      </w:pPr>
      <w:r>
        <w:lastRenderedPageBreak/>
        <w:t xml:space="preserve">Náplň formuláře je dána metodikou OHA. </w:t>
      </w:r>
    </w:p>
    <w:p w14:paraId="17DED9BC" w14:textId="77777777" w:rsidR="00A37FE9" w:rsidRDefault="00805478">
      <w:pPr>
        <w:ind w:left="1647" w:right="47"/>
      </w:pPr>
      <w:r>
        <w:t xml:space="preserve">Formulář A – nákup nových nebo významně pozměněných informačních systémů </w:t>
      </w:r>
    </w:p>
    <w:p w14:paraId="5B53B78B" w14:textId="77777777" w:rsidR="00A37FE9" w:rsidRDefault="00805478">
      <w:pPr>
        <w:ind w:left="1647" w:right="47"/>
      </w:pPr>
      <w:r>
        <w:t>Formulář B – smlouva o provo</w:t>
      </w:r>
      <w:r>
        <w:t xml:space="preserve">zu, podpoře, údržbě IS nebo potenciálním legislativním rozvoji existujícího řešení </w:t>
      </w:r>
    </w:p>
    <w:p w14:paraId="35B53CD1" w14:textId="77777777" w:rsidR="00A37FE9" w:rsidRDefault="00805478">
      <w:pPr>
        <w:ind w:left="1647" w:right="47"/>
      </w:pPr>
      <w:r>
        <w:t xml:space="preserve">Formulář C – při pořízení typizovaného komoditního ICT produktu </w:t>
      </w:r>
    </w:p>
    <w:p w14:paraId="04EAF84B" w14:textId="77777777" w:rsidR="00A37FE9" w:rsidRDefault="00805478">
      <w:pPr>
        <w:ind w:left="1647" w:right="47"/>
      </w:pPr>
      <w:r>
        <w:t xml:space="preserve">Formulář D – pro spotřební materiál nebo náhradní díly </w:t>
      </w:r>
    </w:p>
    <w:p w14:paraId="45440AF8" w14:textId="77777777" w:rsidR="00A37FE9" w:rsidRDefault="00805478">
      <w:pPr>
        <w:spacing w:after="7" w:line="259" w:lineRule="auto"/>
        <w:ind w:left="1637" w:firstLine="0"/>
        <w:jc w:val="left"/>
      </w:pPr>
      <w:r>
        <w:t xml:space="preserve"> </w:t>
      </w:r>
    </w:p>
    <w:p w14:paraId="5E65AEFF" w14:textId="77777777" w:rsidR="00A37FE9" w:rsidRDefault="00805478">
      <w:pPr>
        <w:spacing w:after="7" w:line="259" w:lineRule="auto"/>
        <w:ind w:left="1637" w:firstLine="0"/>
        <w:jc w:val="left"/>
      </w:pPr>
      <w:r>
        <w:t xml:space="preserve"> </w:t>
      </w:r>
    </w:p>
    <w:p w14:paraId="7DF763D8" w14:textId="77777777" w:rsidR="00A37FE9" w:rsidRDefault="00805478">
      <w:pPr>
        <w:spacing w:after="22" w:line="259" w:lineRule="auto"/>
        <w:ind w:left="1637" w:firstLine="0"/>
        <w:jc w:val="left"/>
      </w:pPr>
      <w:r>
        <w:t xml:space="preserve"> </w:t>
      </w:r>
    </w:p>
    <w:p w14:paraId="16BE554D" w14:textId="77777777" w:rsidR="00A37FE9" w:rsidRDefault="00805478">
      <w:pPr>
        <w:tabs>
          <w:tab w:val="center" w:pos="1643"/>
          <w:tab w:val="center" w:pos="3661"/>
        </w:tabs>
        <w:spacing w:after="49" w:line="260" w:lineRule="auto"/>
        <w:ind w:left="0" w:firstLine="0"/>
        <w:jc w:val="left"/>
      </w:pPr>
      <w:r>
        <w:rPr>
          <w:rFonts w:ascii="Calibri" w:eastAsia="Calibri" w:hAnsi="Calibri" w:cs="Calibri"/>
        </w:rPr>
        <w:tab/>
      </w:r>
      <w:r>
        <w:t xml:space="preserve">2.1.4 </w:t>
      </w:r>
      <w:r>
        <w:tab/>
        <w:t xml:space="preserve">Standardy uživatelského rozhraní </w:t>
      </w:r>
    </w:p>
    <w:p w14:paraId="1EDB19F4" w14:textId="77777777" w:rsidR="00A37FE9" w:rsidRDefault="00805478">
      <w:pPr>
        <w:spacing w:after="5" w:line="267" w:lineRule="auto"/>
        <w:ind w:left="1647" w:right="45"/>
      </w:pPr>
      <w:r>
        <w:t xml:space="preserve"> </w:t>
      </w:r>
      <w:r>
        <w:rPr>
          <w:sz w:val="24"/>
        </w:rPr>
        <w:t xml:space="preserve">Aplikace dodané do prostředí VZP ČR budou plnit následující standardy uživatelského prostředí: </w:t>
      </w:r>
    </w:p>
    <w:p w14:paraId="567F7B35" w14:textId="77777777" w:rsidR="00A37FE9" w:rsidRDefault="00805478">
      <w:pPr>
        <w:pStyle w:val="Nadpis1"/>
        <w:shd w:val="clear" w:color="auto" w:fill="D0CECE"/>
        <w:spacing w:after="8" w:line="259" w:lineRule="auto"/>
        <w:ind w:left="1740"/>
      </w:pPr>
      <w:r>
        <w:t xml:space="preserve">Definice požadavku </w:t>
      </w:r>
    </w:p>
    <w:p w14:paraId="73A68AB9" w14:textId="77777777" w:rsidR="00A37FE9" w:rsidRDefault="00805478">
      <w:pPr>
        <w:ind w:left="1764" w:right="725"/>
      </w:pPr>
      <w:r>
        <w:t>Uživatelské prostředí bude optimali</w:t>
      </w:r>
      <w:r>
        <w:t xml:space="preserve">zováno pro minimální standardy vybavení uživatele, který tvoří: </w:t>
      </w:r>
    </w:p>
    <w:p w14:paraId="5724DFAE" w14:textId="77777777" w:rsidR="00A37FE9" w:rsidRDefault="00805478">
      <w:pPr>
        <w:numPr>
          <w:ilvl w:val="0"/>
          <w:numId w:val="16"/>
        </w:numPr>
        <w:ind w:right="47" w:hanging="360"/>
      </w:pPr>
      <w:r>
        <w:t xml:space="preserve">Operační systém MS Windows 10 </w:t>
      </w:r>
    </w:p>
    <w:p w14:paraId="3CA5F572" w14:textId="77777777" w:rsidR="00A37FE9" w:rsidRDefault="00805478">
      <w:pPr>
        <w:numPr>
          <w:ilvl w:val="0"/>
          <w:numId w:val="16"/>
        </w:numPr>
        <w:spacing w:after="26"/>
        <w:ind w:right="47" w:hanging="360"/>
      </w:pPr>
      <w:r>
        <w:t xml:space="preserve">Minimální konfigurace PC: procesor Intel / AMD, 2 jádra, 8 GB RAM, 512 GB SSD pevný disk, připojení do sítě 50 MB/sec. </w:t>
      </w:r>
    </w:p>
    <w:p w14:paraId="45C5EB15" w14:textId="77777777" w:rsidR="00A37FE9" w:rsidRDefault="00805478">
      <w:pPr>
        <w:numPr>
          <w:ilvl w:val="0"/>
          <w:numId w:val="16"/>
        </w:numPr>
        <w:spacing w:after="28"/>
        <w:ind w:right="47" w:hanging="360"/>
      </w:pPr>
      <w:r>
        <w:t>Rozlišení monitoru: Full HD (1920 x 1080</w:t>
      </w:r>
      <w:r>
        <w:t xml:space="preserve">) </w:t>
      </w:r>
    </w:p>
    <w:p w14:paraId="54D86835" w14:textId="77777777" w:rsidR="00A37FE9" w:rsidRDefault="00805478">
      <w:pPr>
        <w:numPr>
          <w:ilvl w:val="0"/>
          <w:numId w:val="16"/>
        </w:numPr>
        <w:spacing w:after="28"/>
        <w:ind w:right="47" w:hanging="360"/>
      </w:pPr>
      <w:r>
        <w:t xml:space="preserve">Tiskový výstup  </w:t>
      </w:r>
    </w:p>
    <w:p w14:paraId="0D22A275" w14:textId="77777777" w:rsidR="00A37FE9" w:rsidRDefault="00805478">
      <w:pPr>
        <w:numPr>
          <w:ilvl w:val="0"/>
          <w:numId w:val="16"/>
        </w:numPr>
        <w:ind w:right="47" w:hanging="360"/>
      </w:pPr>
      <w:r>
        <w:t xml:space="preserve">Uživatel je ověřován vůči MS AD, protokolem NTLM ve webových aplikacích </w:t>
      </w:r>
    </w:p>
    <w:p w14:paraId="04BF16E2" w14:textId="77777777" w:rsidR="00A37FE9" w:rsidRDefault="00805478">
      <w:pPr>
        <w:numPr>
          <w:ilvl w:val="0"/>
          <w:numId w:val="16"/>
        </w:numPr>
        <w:spacing w:after="171"/>
        <w:ind w:right="47" w:hanging="360"/>
      </w:pPr>
      <w:r>
        <w:t xml:space="preserve">Na stanicích je dostupné aplikační vybavení: prohlížeče Chrome a </w:t>
      </w:r>
      <w:proofErr w:type="spellStart"/>
      <w:r>
        <w:t>Edge</w:t>
      </w:r>
      <w:proofErr w:type="spellEnd"/>
      <w:r>
        <w:t xml:space="preserve">, PDF Acrobat, MS Office </w:t>
      </w:r>
    </w:p>
    <w:p w14:paraId="31DD8E4E" w14:textId="77777777" w:rsidR="00A37FE9" w:rsidRDefault="00805478">
      <w:pPr>
        <w:ind w:left="1764" w:right="312"/>
      </w:pPr>
      <w:r>
        <w:t xml:space="preserve">Pro definici uživatelských vizuálních prvků v prostředí internetového prohlížeče bude použit značkovací jazyk ve standardu HTML5. Žádný z prvků uživatelského rozhraní nebude obsahovat přímou definici vzhledu, definice vzhledu bude ve zdrojovém i výsledném </w:t>
      </w:r>
      <w:r>
        <w:t xml:space="preserve">kódu oddělena od definice obsahu a struktury jednotlivých vizuálních prvků. Vzhled prvků bude definován s využitím kaskádových stylů CSS. </w:t>
      </w:r>
    </w:p>
    <w:p w14:paraId="1BA914A3" w14:textId="77777777" w:rsidR="00A37FE9" w:rsidRDefault="00805478">
      <w:pPr>
        <w:ind w:left="1764" w:right="47"/>
      </w:pPr>
      <w:r>
        <w:t xml:space="preserve">Pro skriptování bude využit jazyk JavaScript, s možností využití rozšiřujících knihoven nebo nástaveb. </w:t>
      </w:r>
    </w:p>
    <w:p w14:paraId="408983F0" w14:textId="77777777" w:rsidR="00A37FE9" w:rsidRDefault="00805478">
      <w:pPr>
        <w:ind w:left="1764" w:right="47"/>
      </w:pPr>
      <w:r>
        <w:t>Grafické uživ</w:t>
      </w:r>
      <w:r>
        <w:t xml:space="preserve">atelské rozhraní aplikace se bude přizpůsobovat různým rozlišením na úrovni standardům VZP ČR pro pracovní stanice </w:t>
      </w:r>
    </w:p>
    <w:p w14:paraId="7697560A" w14:textId="77777777" w:rsidR="00A37FE9" w:rsidRDefault="00805478">
      <w:pPr>
        <w:ind w:left="1764" w:right="47"/>
      </w:pPr>
      <w:r>
        <w:t xml:space="preserve">Každý typ ovládacího nebo formulářového prvku v aplikaci bude mít samostatnou, avšak jednotnou definici vzhledu. </w:t>
      </w:r>
    </w:p>
    <w:p w14:paraId="26CCC541" w14:textId="77777777" w:rsidR="00A37FE9" w:rsidRDefault="00805478">
      <w:pPr>
        <w:ind w:left="1764" w:right="47"/>
      </w:pPr>
      <w:r>
        <w:t>Vzhled jednotlivých aplika</w:t>
      </w:r>
      <w:r>
        <w:t xml:space="preserve">čních formulářů bude konzistentní, tedy umožní uživatelům aplikovat naučené návyky a postupy pracovních úkonů na všech formulářích obdobného typu stejně.  </w:t>
      </w:r>
    </w:p>
    <w:p w14:paraId="18B81FC3" w14:textId="77777777" w:rsidR="00A37FE9" w:rsidRDefault="00805478">
      <w:pPr>
        <w:ind w:left="1764" w:right="314"/>
      </w:pPr>
      <w:r>
        <w:t>Uživatelské prostředí bude konfigurovatelné. Uživatel si bude moci nastavit velikost zobrazovaného p</w:t>
      </w:r>
      <w:r>
        <w:t xml:space="preserve">ísma a základní barvy v aplikaci bez dopadu na funkcionalitu aplikace. Pro nastavení parametrů vzhledu bude mít aplikace aplikační formulář, který nastavení uloží do databáze.  </w:t>
      </w:r>
    </w:p>
    <w:p w14:paraId="6AA74AD0" w14:textId="77777777" w:rsidR="00A37FE9" w:rsidRDefault="00805478">
      <w:pPr>
        <w:ind w:left="1764" w:right="314"/>
      </w:pPr>
      <w:r>
        <w:t>Každá uživatelská operace, která bude měnit obsah databáze, před jejím provede</w:t>
      </w:r>
      <w:r>
        <w:t xml:space="preserve">ním, bude vyžadovat potvrzení uživatelem s využitím výzvy pro potvrzení akce nebo modálního okna, kde bude akce potvrzena. </w:t>
      </w:r>
    </w:p>
    <w:p w14:paraId="2EEDF8A3" w14:textId="77777777" w:rsidR="00A37FE9" w:rsidRDefault="00805478">
      <w:pPr>
        <w:ind w:left="1764" w:right="47"/>
      </w:pPr>
      <w:r>
        <w:t xml:space="preserve">Uživatelské rozhraní bude odpovídat platným požadavkům a doporučením v souladu s normou ČSN EN ISO 9241, a to zejména: </w:t>
      </w:r>
    </w:p>
    <w:p w14:paraId="7A684E57" w14:textId="77777777" w:rsidR="00A37FE9" w:rsidRDefault="00805478">
      <w:pPr>
        <w:numPr>
          <w:ilvl w:val="0"/>
          <w:numId w:val="17"/>
        </w:numPr>
        <w:ind w:right="47" w:hanging="360"/>
      </w:pPr>
      <w:r>
        <w:t>Požadavky na</w:t>
      </w:r>
      <w:r>
        <w:t xml:space="preserve"> formuláře, </w:t>
      </w:r>
    </w:p>
    <w:p w14:paraId="0E926A9A" w14:textId="77777777" w:rsidR="00A37FE9" w:rsidRDefault="00805478">
      <w:pPr>
        <w:numPr>
          <w:ilvl w:val="0"/>
          <w:numId w:val="17"/>
        </w:numPr>
        <w:ind w:right="47" w:hanging="360"/>
      </w:pPr>
      <w:r>
        <w:t xml:space="preserve">Prezentaci informací, </w:t>
      </w:r>
    </w:p>
    <w:p w14:paraId="22104753" w14:textId="77777777" w:rsidR="00A37FE9" w:rsidRDefault="00805478">
      <w:pPr>
        <w:numPr>
          <w:ilvl w:val="0"/>
          <w:numId w:val="17"/>
        </w:numPr>
        <w:ind w:right="47" w:hanging="360"/>
      </w:pPr>
      <w:r>
        <w:lastRenderedPageBreak/>
        <w:t xml:space="preserve">Interakce, </w:t>
      </w:r>
    </w:p>
    <w:p w14:paraId="658D0986" w14:textId="77777777" w:rsidR="00A37FE9" w:rsidRDefault="00805478">
      <w:pPr>
        <w:numPr>
          <w:ilvl w:val="0"/>
          <w:numId w:val="17"/>
        </w:numPr>
        <w:ind w:right="47" w:hanging="360"/>
      </w:pPr>
      <w:r>
        <w:t xml:space="preserve">Volbu prvků formulářů. </w:t>
      </w:r>
    </w:p>
    <w:p w14:paraId="6EB359BB" w14:textId="77777777" w:rsidR="00A37FE9" w:rsidRDefault="00805478">
      <w:pPr>
        <w:ind w:left="1764" w:right="47"/>
      </w:pPr>
      <w:r>
        <w:t xml:space="preserve">Každá obrazovka bude obsahovat kontextovou nápovědu k obsahu a funkcím obrazovky. </w:t>
      </w:r>
    </w:p>
    <w:p w14:paraId="71864508" w14:textId="77777777" w:rsidR="00A37FE9" w:rsidRDefault="00805478">
      <w:pPr>
        <w:ind w:left="1764" w:right="315"/>
      </w:pPr>
      <w:r>
        <w:t>Každá obrazovka bude obsahovat číselný identifikátor obrazovky a informace o verzi aplikace. Uživatel</w:t>
      </w:r>
      <w:r>
        <w:t xml:space="preserve"> nebude moci opustit zobrazený formulář bez výzvy k uložení rozpracované akce nebo k opuštění formuláře bez uložení změn. </w:t>
      </w:r>
    </w:p>
    <w:p w14:paraId="4713258A" w14:textId="77777777" w:rsidR="00A37FE9" w:rsidRDefault="00805478">
      <w:pPr>
        <w:ind w:left="1764" w:right="312"/>
      </w:pPr>
      <w:r>
        <w:t>Jazykem systému pro práci uživatele je český jazyk, pro rozhraní administrátora se připouští jazyk anglický, pokud požadavky nestanov</w:t>
      </w:r>
      <w:r>
        <w:t>í jinak. Formulářová část systému musí mít kontrolu dat již při vyplňování formulářů a pomoc při vyplňování s kontextovou nápovědou (automatické výpočty). Základní validace vstupních dat z formulářů budou probíhat bez odeslání dat na server přímo v prohlíž</w:t>
      </w:r>
      <w:r>
        <w:t xml:space="preserve">eči. </w:t>
      </w:r>
    </w:p>
    <w:p w14:paraId="4493ECAF" w14:textId="77777777" w:rsidR="00A37FE9" w:rsidRDefault="00805478">
      <w:pPr>
        <w:ind w:left="1764" w:right="47"/>
      </w:pPr>
      <w:r>
        <w:t xml:space="preserve">Uživatelské rozhraní nebude vyžadovat instalaci specifických komponent a rozšíření do prohlížeče uživatele ve standardu pracovní stanice. </w:t>
      </w:r>
    </w:p>
    <w:p w14:paraId="79EBCF56" w14:textId="77777777" w:rsidR="00A37FE9" w:rsidRDefault="00805478">
      <w:pPr>
        <w:ind w:left="1764" w:right="47"/>
      </w:pPr>
      <w:r>
        <w:t>Všechny uživatelské formuláře budou dostupné ze strukturovaných nabídek v menu, pokud nejsou součástí uceleného proce</w:t>
      </w:r>
      <w:r>
        <w:t xml:space="preserve">su. </w:t>
      </w:r>
    </w:p>
    <w:p w14:paraId="667E074F" w14:textId="77777777" w:rsidR="00A37FE9" w:rsidRDefault="00805478">
      <w:pPr>
        <w:ind w:left="1764" w:right="314"/>
      </w:pPr>
      <w:r>
        <w:t xml:space="preserve">Aplikační formuláře s detailním záznamem nebo souhrnem záznamů musí umožňovat poskytovat možnost tisku zobrazených dat a jejich uložení na stanici uživatele do formátu PDF, DOCX nebo obdobného. </w:t>
      </w:r>
    </w:p>
    <w:p w14:paraId="0BEB3F4A" w14:textId="77777777" w:rsidR="00A37FE9" w:rsidRDefault="00805478">
      <w:pPr>
        <w:ind w:left="1764" w:right="47"/>
      </w:pPr>
      <w:r>
        <w:t>Hlavní aplikační formulář se bude skládat z povinných se</w:t>
      </w:r>
      <w:r>
        <w:t xml:space="preserve">kcí </w:t>
      </w:r>
    </w:p>
    <w:p w14:paraId="5AE7A856" w14:textId="77777777" w:rsidR="00A37FE9" w:rsidRDefault="00805478">
      <w:pPr>
        <w:numPr>
          <w:ilvl w:val="0"/>
          <w:numId w:val="18"/>
        </w:numPr>
        <w:ind w:right="47" w:hanging="360"/>
      </w:pPr>
      <w:r>
        <w:t xml:space="preserve">Záhlaví okna – nachází se v horní části aplikace a obsahuje následující údaje menu aplikace těsně pod záhlavím okna. Menu bude typu </w:t>
      </w:r>
      <w:proofErr w:type="spellStart"/>
      <w:r>
        <w:t>pull-down</w:t>
      </w:r>
      <w:proofErr w:type="spellEnd"/>
      <w:r>
        <w:t xml:space="preserve"> a jeho obsah bude sestaven na základě aplikačních rolí uživatele.  </w:t>
      </w:r>
    </w:p>
    <w:p w14:paraId="0431DCC3" w14:textId="77777777" w:rsidR="00A37FE9" w:rsidRDefault="00805478">
      <w:pPr>
        <w:numPr>
          <w:ilvl w:val="0"/>
          <w:numId w:val="18"/>
        </w:numPr>
        <w:ind w:right="47" w:hanging="360"/>
      </w:pPr>
      <w:r>
        <w:t>Ikonová lišta – obsahuje ikony pro rychlé</w:t>
      </w:r>
      <w:r>
        <w:t xml:space="preserve"> volání funkcí pomocí myši. </w:t>
      </w:r>
    </w:p>
    <w:p w14:paraId="07EEDF70" w14:textId="77777777" w:rsidR="00A37FE9" w:rsidRDefault="00805478">
      <w:pPr>
        <w:numPr>
          <w:ilvl w:val="0"/>
          <w:numId w:val="18"/>
        </w:numPr>
        <w:ind w:right="47" w:hanging="360"/>
      </w:pPr>
      <w:r>
        <w:t xml:space="preserve">Panel nástrojů a informací – prostor pro zobrazení identifikačních informací a umístění aplikačních nástrojů. </w:t>
      </w:r>
    </w:p>
    <w:p w14:paraId="71FE80CF" w14:textId="77777777" w:rsidR="00A37FE9" w:rsidRDefault="00805478">
      <w:pPr>
        <w:numPr>
          <w:ilvl w:val="0"/>
          <w:numId w:val="18"/>
        </w:numPr>
        <w:ind w:right="47" w:hanging="360"/>
      </w:pPr>
      <w:r>
        <w:t xml:space="preserve">Pracovní oblast – prostor pro aplikační formuláře.  </w:t>
      </w:r>
    </w:p>
    <w:p w14:paraId="4BA07D16" w14:textId="77777777" w:rsidR="00A37FE9" w:rsidRDefault="00805478">
      <w:pPr>
        <w:numPr>
          <w:ilvl w:val="0"/>
          <w:numId w:val="18"/>
        </w:numPr>
        <w:ind w:right="47" w:hanging="360"/>
      </w:pPr>
      <w:r>
        <w:t>Lišta zpráv a hlášení – je umístěna pod formulářem a obsahuje z</w:t>
      </w:r>
      <w:r>
        <w:t xml:space="preserve">právy od aplikace pro přihlášeného uživatele.  </w:t>
      </w:r>
    </w:p>
    <w:p w14:paraId="66EB8071" w14:textId="77777777" w:rsidR="00A37FE9" w:rsidRDefault="00805478">
      <w:pPr>
        <w:numPr>
          <w:ilvl w:val="0"/>
          <w:numId w:val="18"/>
        </w:numPr>
        <w:ind w:right="47" w:hanging="360"/>
      </w:pPr>
      <w:r>
        <w:t xml:space="preserve">Lišta stavových údajů – obsahuje další údaje, například počet vybraných záznamů, po-řadí aktivního záznamů atd. </w:t>
      </w:r>
    </w:p>
    <w:p w14:paraId="73AB6BE1" w14:textId="77777777" w:rsidR="00A37FE9" w:rsidRDefault="00805478">
      <w:pPr>
        <w:spacing w:after="7" w:line="259" w:lineRule="auto"/>
        <w:ind w:left="1745" w:firstLine="0"/>
        <w:jc w:val="left"/>
      </w:pPr>
      <w:r>
        <w:t xml:space="preserve"> </w:t>
      </w:r>
    </w:p>
    <w:p w14:paraId="1256881C" w14:textId="77777777" w:rsidR="00A37FE9" w:rsidRDefault="00805478">
      <w:pPr>
        <w:ind w:left="1764" w:right="47"/>
      </w:pPr>
      <w:r>
        <w:t>Data do formulářů, zejména typu GRID budou asynchronně načítány v případě potřeby, nebude doc</w:t>
      </w:r>
      <w:r>
        <w:t xml:space="preserve">házet k odesílání celého formuláře na server k aktualizaci dat ve formuláři.  </w:t>
      </w:r>
    </w:p>
    <w:p w14:paraId="1CB046E8" w14:textId="77777777" w:rsidR="00A37FE9" w:rsidRDefault="00805478">
      <w:pPr>
        <w:ind w:left="1764" w:right="314"/>
      </w:pPr>
      <w:r>
        <w:t xml:space="preserve">Dodavatel ve svých aplikačních formulářích použije druhy formulářů z následujícího obecného členění, kdy VZP ČR pro vybrané typy formulářů definuje společná pravidla pro jejich </w:t>
      </w:r>
      <w:r>
        <w:t xml:space="preserve">chování. Jedná se o následující typy aplikačních formulářů: </w:t>
      </w:r>
    </w:p>
    <w:p w14:paraId="319CF69E" w14:textId="77777777" w:rsidR="00A37FE9" w:rsidRDefault="00805478">
      <w:pPr>
        <w:numPr>
          <w:ilvl w:val="0"/>
          <w:numId w:val="18"/>
        </w:numPr>
        <w:ind w:right="47" w:hanging="360"/>
      </w:pPr>
      <w:r>
        <w:t xml:space="preserve">Výpis informací bez interakce, </w:t>
      </w:r>
    </w:p>
    <w:p w14:paraId="6DADD80C" w14:textId="77777777" w:rsidR="00A37FE9" w:rsidRDefault="00805478">
      <w:pPr>
        <w:numPr>
          <w:ilvl w:val="0"/>
          <w:numId w:val="18"/>
        </w:numPr>
        <w:ind w:right="47" w:hanging="360"/>
      </w:pPr>
      <w:r>
        <w:t xml:space="preserve">Editační formulář s tlačítky pro jednotlivé operace </w:t>
      </w:r>
    </w:p>
    <w:p w14:paraId="41463D98" w14:textId="77777777" w:rsidR="00A37FE9" w:rsidRDefault="00805478">
      <w:pPr>
        <w:numPr>
          <w:ilvl w:val="0"/>
          <w:numId w:val="18"/>
        </w:numPr>
        <w:ind w:right="47" w:hanging="360"/>
      </w:pPr>
      <w:r>
        <w:t xml:space="preserve">Master detail formulář pro výběr entity a její přímou editaci na formuláři, </w:t>
      </w:r>
    </w:p>
    <w:p w14:paraId="3EB5C629" w14:textId="77777777" w:rsidR="00A37FE9" w:rsidRDefault="00805478">
      <w:pPr>
        <w:numPr>
          <w:ilvl w:val="0"/>
          <w:numId w:val="18"/>
        </w:numPr>
        <w:ind w:right="47" w:hanging="360"/>
      </w:pPr>
      <w:r>
        <w:t xml:space="preserve">Formulář typu “GRID“ se seznamem </w:t>
      </w:r>
      <w:r>
        <w:t xml:space="preserve">jednotlivých entit umožňující jejich postupné procházení, </w:t>
      </w:r>
    </w:p>
    <w:p w14:paraId="5E7FF9D8" w14:textId="77777777" w:rsidR="00A37FE9" w:rsidRDefault="00805478">
      <w:pPr>
        <w:numPr>
          <w:ilvl w:val="0"/>
          <w:numId w:val="18"/>
        </w:numPr>
        <w:ind w:right="47" w:hanging="360"/>
      </w:pPr>
      <w:r>
        <w:t xml:space="preserve">Vyhledávací formulář, </w:t>
      </w:r>
    </w:p>
    <w:p w14:paraId="6EA0C356" w14:textId="77777777" w:rsidR="00A37FE9" w:rsidRDefault="00805478">
      <w:pPr>
        <w:numPr>
          <w:ilvl w:val="0"/>
          <w:numId w:val="18"/>
        </w:numPr>
        <w:ind w:right="47" w:hanging="360"/>
      </w:pPr>
      <w:r>
        <w:t xml:space="preserve">Report, </w:t>
      </w:r>
    </w:p>
    <w:p w14:paraId="28729B5A" w14:textId="77777777" w:rsidR="00A37FE9" w:rsidRDefault="00805478">
      <w:pPr>
        <w:numPr>
          <w:ilvl w:val="0"/>
          <w:numId w:val="18"/>
        </w:numPr>
        <w:ind w:right="47" w:hanging="360"/>
      </w:pPr>
      <w:r>
        <w:t xml:space="preserve">Dialogový formulář </w:t>
      </w:r>
    </w:p>
    <w:p w14:paraId="4FBE8EC1" w14:textId="77777777" w:rsidR="00A37FE9" w:rsidRDefault="00805478">
      <w:pPr>
        <w:numPr>
          <w:ilvl w:val="0"/>
          <w:numId w:val="18"/>
        </w:numPr>
        <w:ind w:right="47" w:hanging="360"/>
      </w:pPr>
      <w:r>
        <w:t xml:space="preserve">Modální okno </w:t>
      </w:r>
    </w:p>
    <w:p w14:paraId="5C7771C1" w14:textId="77777777" w:rsidR="00A37FE9" w:rsidRDefault="00805478">
      <w:pPr>
        <w:numPr>
          <w:ilvl w:val="0"/>
          <w:numId w:val="18"/>
        </w:numPr>
        <w:ind w:right="47" w:hanging="360"/>
      </w:pPr>
      <w:r>
        <w:t xml:space="preserve">Formulář se záložkami </w:t>
      </w:r>
    </w:p>
    <w:p w14:paraId="6D53EBAD" w14:textId="77777777" w:rsidR="00A37FE9" w:rsidRDefault="00805478">
      <w:pPr>
        <w:numPr>
          <w:ilvl w:val="0"/>
          <w:numId w:val="18"/>
        </w:numPr>
        <w:ind w:right="47" w:hanging="360"/>
      </w:pPr>
      <w:r>
        <w:t xml:space="preserve">Výpis informací bez interakce (např. statický report) </w:t>
      </w:r>
    </w:p>
    <w:p w14:paraId="478541A3" w14:textId="77777777" w:rsidR="00A37FE9" w:rsidRDefault="00805478">
      <w:pPr>
        <w:spacing w:after="7" w:line="259" w:lineRule="auto"/>
        <w:ind w:left="1524" w:firstLine="0"/>
        <w:jc w:val="left"/>
      </w:pPr>
      <w:r>
        <w:t xml:space="preserve"> </w:t>
      </w:r>
    </w:p>
    <w:p w14:paraId="5E33D25F" w14:textId="77777777" w:rsidR="00A37FE9" w:rsidRDefault="00805478">
      <w:pPr>
        <w:ind w:left="1764" w:right="47"/>
      </w:pPr>
      <w:r>
        <w:t xml:space="preserve">Editační formulář s tlačítky pro jednotlivé operace </w:t>
      </w:r>
    </w:p>
    <w:p w14:paraId="051A5D48" w14:textId="77777777" w:rsidR="00A37FE9" w:rsidRDefault="00805478">
      <w:pPr>
        <w:numPr>
          <w:ilvl w:val="0"/>
          <w:numId w:val="18"/>
        </w:numPr>
        <w:ind w:right="47" w:hanging="360"/>
      </w:pPr>
      <w:r>
        <w:lastRenderedPageBreak/>
        <w:t>Tlačítka všech obdobných formulářů budou vždy ve stejném pořadí na spodní straně formuláře na stejném místě a v případě, že se formulář nevejde na jednu stránku, budou tlačítka i na horní straně formulář</w:t>
      </w:r>
      <w:r>
        <w:t xml:space="preserve">e, </w:t>
      </w:r>
    </w:p>
    <w:p w14:paraId="5F7953AB" w14:textId="77777777" w:rsidR="00A37FE9" w:rsidRDefault="00805478">
      <w:pPr>
        <w:numPr>
          <w:ilvl w:val="0"/>
          <w:numId w:val="18"/>
        </w:numPr>
        <w:ind w:right="47" w:hanging="360"/>
      </w:pPr>
      <w:r>
        <w:t xml:space="preserve">Po uložení dat formuláře bude uživateli zobrazena vždy obrazovka nebo formulář, z které se na editační formulář dostal se záznamem, který ve formuláři editoval, </w:t>
      </w:r>
    </w:p>
    <w:p w14:paraId="4C8BB005" w14:textId="77777777" w:rsidR="00A37FE9" w:rsidRDefault="00805478">
      <w:pPr>
        <w:numPr>
          <w:ilvl w:val="0"/>
          <w:numId w:val="18"/>
        </w:numPr>
        <w:ind w:right="47" w:hanging="360"/>
      </w:pPr>
      <w:r>
        <w:t xml:space="preserve">Před uložením změny bude uživatel vyzván k potvrzení akce, </w:t>
      </w:r>
    </w:p>
    <w:p w14:paraId="25EC950C" w14:textId="77777777" w:rsidR="00A37FE9" w:rsidRDefault="00805478">
      <w:pPr>
        <w:numPr>
          <w:ilvl w:val="0"/>
          <w:numId w:val="18"/>
        </w:numPr>
        <w:ind w:right="47" w:hanging="360"/>
      </w:pPr>
      <w:r>
        <w:t>Povinná pole budou odlišena, d</w:t>
      </w:r>
      <w:r>
        <w:t xml:space="preserve">oporučení je barevné odlišení </w:t>
      </w:r>
    </w:p>
    <w:p w14:paraId="001EB00D" w14:textId="77777777" w:rsidR="00A37FE9" w:rsidRDefault="00805478">
      <w:pPr>
        <w:spacing w:after="7" w:line="259" w:lineRule="auto"/>
        <w:ind w:left="1745" w:firstLine="0"/>
        <w:jc w:val="left"/>
      </w:pPr>
      <w:r>
        <w:t xml:space="preserve"> </w:t>
      </w:r>
    </w:p>
    <w:p w14:paraId="34548929" w14:textId="77777777" w:rsidR="00A37FE9" w:rsidRDefault="00805478">
      <w:pPr>
        <w:ind w:left="1764" w:right="47"/>
      </w:pPr>
      <w:r>
        <w:t xml:space="preserve">Master detail formulář </w:t>
      </w:r>
    </w:p>
    <w:p w14:paraId="2A1ECAB4" w14:textId="77777777" w:rsidR="00A37FE9" w:rsidRDefault="00805478">
      <w:pPr>
        <w:numPr>
          <w:ilvl w:val="0"/>
          <w:numId w:val="18"/>
        </w:numPr>
        <w:ind w:right="47" w:hanging="360"/>
      </w:pPr>
      <w:r>
        <w:t xml:space="preserve">Formulář bude sloužit pro editaci entit jednoho typu spojených s hlavní entitou v poměru </w:t>
      </w:r>
      <w:proofErr w:type="gramStart"/>
      <w:r>
        <w:t>1:N</w:t>
      </w:r>
      <w:proofErr w:type="gramEnd"/>
      <w:r>
        <w:t xml:space="preserve">, </w:t>
      </w:r>
    </w:p>
    <w:p w14:paraId="7A533753" w14:textId="77777777" w:rsidR="00A37FE9" w:rsidRDefault="00805478">
      <w:pPr>
        <w:numPr>
          <w:ilvl w:val="0"/>
          <w:numId w:val="18"/>
        </w:numPr>
        <w:ind w:right="47" w:hanging="360"/>
      </w:pPr>
      <w:r>
        <w:t xml:space="preserve">V záhlaví budou vždy v </w:t>
      </w:r>
      <w:proofErr w:type="spellStart"/>
      <w:r>
        <w:t>read</w:t>
      </w:r>
      <w:proofErr w:type="spellEnd"/>
      <w:r>
        <w:t xml:space="preserve"> </w:t>
      </w:r>
      <w:proofErr w:type="spellStart"/>
      <w:r>
        <w:t>only</w:t>
      </w:r>
      <w:proofErr w:type="spellEnd"/>
      <w:r>
        <w:t xml:space="preserve"> podobě uvedena data hlavní entity, </w:t>
      </w:r>
    </w:p>
    <w:p w14:paraId="657E667B" w14:textId="77777777" w:rsidR="00A37FE9" w:rsidRDefault="00805478">
      <w:pPr>
        <w:numPr>
          <w:ilvl w:val="0"/>
          <w:numId w:val="18"/>
        </w:numPr>
        <w:ind w:right="47" w:hanging="360"/>
      </w:pPr>
      <w:r>
        <w:t>Ve spodní části bude obsažen formul</w:t>
      </w:r>
      <w:r>
        <w:t xml:space="preserve">ář typu „GRID“, který bude splňovat požadavky na tento typ formuláře a obsahovat seznam svázaných entit, </w:t>
      </w:r>
    </w:p>
    <w:p w14:paraId="3D2E7C49" w14:textId="77777777" w:rsidR="00A37FE9" w:rsidRDefault="00805478">
      <w:pPr>
        <w:numPr>
          <w:ilvl w:val="0"/>
          <w:numId w:val="18"/>
        </w:numPr>
        <w:ind w:right="47" w:hanging="360"/>
      </w:pPr>
      <w:r>
        <w:t>Po uzavření formuláře bude uživateli zobrazena vždy obrazovka nebo formulář, se seznamem typu hlavní entity, z které se na master-detail formulář uživ</w:t>
      </w:r>
      <w:r>
        <w:t xml:space="preserve">atel dostal se záznamem, který byl ve formuláři zobrazen, </w:t>
      </w:r>
    </w:p>
    <w:p w14:paraId="3B62E32C" w14:textId="77777777" w:rsidR="00A37FE9" w:rsidRDefault="00805478">
      <w:pPr>
        <w:numPr>
          <w:ilvl w:val="0"/>
          <w:numId w:val="18"/>
        </w:numPr>
        <w:ind w:right="47" w:hanging="360"/>
      </w:pPr>
      <w:r>
        <w:t xml:space="preserve">Na master-detail formuláři může být měněn stav hlavní entity, je možné i editovat její vybrané atributy. Pro editaci entity by však měl být zpravidla použit editační formulář.  </w:t>
      </w:r>
    </w:p>
    <w:p w14:paraId="5BB1E2FA" w14:textId="77777777" w:rsidR="00A37FE9" w:rsidRDefault="00805478">
      <w:pPr>
        <w:numPr>
          <w:ilvl w:val="0"/>
          <w:numId w:val="18"/>
        </w:numPr>
        <w:ind w:right="47" w:hanging="360"/>
      </w:pPr>
      <w:r>
        <w:t xml:space="preserve">Formulář umožní zobrazit historii změn u editované entity. </w:t>
      </w:r>
    </w:p>
    <w:p w14:paraId="525D8269" w14:textId="77777777" w:rsidR="00A37FE9" w:rsidRDefault="00805478">
      <w:pPr>
        <w:ind w:left="1764" w:right="47"/>
      </w:pPr>
      <w:r>
        <w:t>Formulář typu “GRI</w:t>
      </w:r>
      <w:r>
        <w:t xml:space="preserve">D“: </w:t>
      </w:r>
    </w:p>
    <w:p w14:paraId="6860DE11" w14:textId="77777777" w:rsidR="00A37FE9" w:rsidRDefault="00805478">
      <w:pPr>
        <w:numPr>
          <w:ilvl w:val="0"/>
          <w:numId w:val="18"/>
        </w:numPr>
        <w:ind w:right="47" w:hanging="360"/>
      </w:pPr>
      <w:r>
        <w:t xml:space="preserve">Slouží pro zobrazení hodnot entity jednoho druhu ve sloupcovém přehledu, </w:t>
      </w:r>
    </w:p>
    <w:p w14:paraId="67342FE7" w14:textId="77777777" w:rsidR="00A37FE9" w:rsidRDefault="00805478">
      <w:pPr>
        <w:numPr>
          <w:ilvl w:val="0"/>
          <w:numId w:val="18"/>
        </w:numPr>
        <w:ind w:right="47" w:hanging="360"/>
      </w:pPr>
      <w:r>
        <w:t xml:space="preserve">Formulář typu GRID bude v horní části obsahovat vyhledávací formulář, který umožní filtrování zobrazeného seznamu, </w:t>
      </w:r>
    </w:p>
    <w:p w14:paraId="581EA92D" w14:textId="77777777" w:rsidR="00A37FE9" w:rsidRDefault="00805478">
      <w:pPr>
        <w:numPr>
          <w:ilvl w:val="0"/>
          <w:numId w:val="18"/>
        </w:numPr>
        <w:ind w:right="47" w:hanging="360"/>
      </w:pPr>
      <w:r>
        <w:t>Vyhledávací formulář bude obsahovat pouze některé atributy en</w:t>
      </w:r>
      <w:r>
        <w:t xml:space="preserve">tity, vhodně zvolené, avšak uživatel bude mít možnost do vyhledávání použít všechny atributy entity, </w:t>
      </w:r>
    </w:p>
    <w:p w14:paraId="2B4D11A5" w14:textId="77777777" w:rsidR="00A37FE9" w:rsidRDefault="00805478">
      <w:pPr>
        <w:numPr>
          <w:ilvl w:val="0"/>
          <w:numId w:val="18"/>
        </w:numPr>
        <w:ind w:right="47" w:hanging="360"/>
      </w:pPr>
      <w:r>
        <w:t>Procházení seznamu entit bude možné s pomocí tlačítek, které budou posunovat seznam o jednu stránku nebo na stránku zadanou uživatelem, případně na začáte</w:t>
      </w:r>
      <w:r>
        <w:t xml:space="preserve">k nebo na konec seznamu, </w:t>
      </w:r>
    </w:p>
    <w:p w14:paraId="46AAA8CE" w14:textId="77777777" w:rsidR="00A37FE9" w:rsidRDefault="00805478">
      <w:pPr>
        <w:numPr>
          <w:ilvl w:val="0"/>
          <w:numId w:val="18"/>
        </w:numPr>
        <w:ind w:right="47" w:hanging="360"/>
      </w:pPr>
      <w:r>
        <w:t xml:space="preserve">Seznam sloupců bude uživatelsky konfigurovatelný, uživatel bude moci sloupce přidat nebo odebrat.  </w:t>
      </w:r>
    </w:p>
    <w:p w14:paraId="1C1AB3B7" w14:textId="77777777" w:rsidR="00A37FE9" w:rsidRDefault="00805478">
      <w:pPr>
        <w:numPr>
          <w:ilvl w:val="0"/>
          <w:numId w:val="18"/>
        </w:numPr>
        <w:ind w:right="47" w:hanging="360"/>
      </w:pPr>
      <w:r>
        <w:t>Třídění – seznam bude možné třídit podle hodnot jednotlivých sloupců vzestupně nebo sestupně ev. filtrovat podle hodnot v konkrétn</w:t>
      </w:r>
      <w:r>
        <w:t xml:space="preserve">ím sloupci, </w:t>
      </w:r>
    </w:p>
    <w:p w14:paraId="476D34E5" w14:textId="77777777" w:rsidR="00A37FE9" w:rsidRDefault="00805478">
      <w:pPr>
        <w:numPr>
          <w:ilvl w:val="0"/>
          <w:numId w:val="18"/>
        </w:numPr>
        <w:ind w:right="47" w:hanging="360"/>
      </w:pPr>
      <w:r>
        <w:t xml:space="preserve">Stránkování – uživatel bude moci vybrat rozsah zobrazeného seznamu z přednastavených hodnot, např. 20/50/100 </w:t>
      </w:r>
    </w:p>
    <w:p w14:paraId="4392FE9F" w14:textId="77777777" w:rsidR="00A37FE9" w:rsidRDefault="00805478">
      <w:pPr>
        <w:ind w:left="1764" w:right="314"/>
      </w:pPr>
      <w:r>
        <w:t>Všechny nastavení formuláře, které provede uživatel na konkrétním formuláři, se budou ukládat pro konkrétního uživatele a aplikují se při každém zobrazení formuláře, vyjma nastavení třídění a filtrování. Filtry bude možné na formuláři uložit do seznamu fil</w:t>
      </w:r>
      <w:r>
        <w:t xml:space="preserve">trů. </w:t>
      </w:r>
    </w:p>
    <w:p w14:paraId="793EF3E6" w14:textId="77777777" w:rsidR="00A37FE9" w:rsidRDefault="00805478">
      <w:pPr>
        <w:ind w:left="1764" w:right="47"/>
      </w:pPr>
      <w:r>
        <w:t xml:space="preserve">Vyhledávací formulář – slouží pro vyhledávání entit, většinou nad formulářem typu GRID: </w:t>
      </w:r>
    </w:p>
    <w:p w14:paraId="7F1FAC19" w14:textId="77777777" w:rsidR="00A37FE9" w:rsidRDefault="00805478">
      <w:pPr>
        <w:numPr>
          <w:ilvl w:val="0"/>
          <w:numId w:val="18"/>
        </w:numPr>
        <w:ind w:right="47" w:hanging="360"/>
      </w:pPr>
      <w:r>
        <w:t xml:space="preserve">Formulář umožní vyhledávání podle základních atributů entity nebo navázaných číselníků, </w:t>
      </w:r>
    </w:p>
    <w:p w14:paraId="7D1A2A7F" w14:textId="77777777" w:rsidR="00A37FE9" w:rsidRDefault="00805478">
      <w:pPr>
        <w:numPr>
          <w:ilvl w:val="0"/>
          <w:numId w:val="18"/>
        </w:numPr>
        <w:ind w:right="47" w:hanging="360"/>
      </w:pPr>
      <w:r>
        <w:t>Uživatel bude moci rozšířit formulář o nezobrazené atributy entity, kter</w:t>
      </w:r>
      <w:r>
        <w:t xml:space="preserve">é do formuláře bude moci přidat a vyhledávat podle nich, </w:t>
      </w:r>
    </w:p>
    <w:p w14:paraId="6FDD4E3C" w14:textId="77777777" w:rsidR="00A37FE9" w:rsidRDefault="00805478">
      <w:pPr>
        <w:numPr>
          <w:ilvl w:val="0"/>
          <w:numId w:val="18"/>
        </w:numPr>
        <w:ind w:right="47" w:hanging="360"/>
      </w:pPr>
      <w:r>
        <w:t xml:space="preserve">Nastavený filtr vyhledávání bude moci uživatel uložit do seznamu vyhledávání na každém takovém formuláři, </w:t>
      </w:r>
    </w:p>
    <w:p w14:paraId="180F36A1" w14:textId="77777777" w:rsidR="00A37FE9" w:rsidRDefault="00805478">
      <w:pPr>
        <w:numPr>
          <w:ilvl w:val="0"/>
          <w:numId w:val="18"/>
        </w:numPr>
        <w:ind w:right="47" w:hanging="360"/>
      </w:pPr>
      <w:r>
        <w:t>Systém umožní vyhledávání (formou masky se zástupnými znaky) a třídění dat. Dialogový formu</w:t>
      </w:r>
      <w:r>
        <w:t xml:space="preserve">lář </w:t>
      </w:r>
    </w:p>
    <w:p w14:paraId="1AAF8872" w14:textId="77777777" w:rsidR="00A37FE9" w:rsidRDefault="00805478">
      <w:pPr>
        <w:numPr>
          <w:ilvl w:val="0"/>
          <w:numId w:val="18"/>
        </w:numPr>
        <w:ind w:right="47" w:hanging="360"/>
      </w:pPr>
      <w:r>
        <w:t xml:space="preserve">Slouží pro reakci na výzvu nějakého jiného formuláře, </w:t>
      </w:r>
    </w:p>
    <w:p w14:paraId="5B123B9A" w14:textId="77777777" w:rsidR="00A37FE9" w:rsidRDefault="00805478">
      <w:pPr>
        <w:numPr>
          <w:ilvl w:val="0"/>
          <w:numId w:val="18"/>
        </w:numPr>
        <w:ind w:right="47" w:hanging="360"/>
      </w:pPr>
      <w:r>
        <w:t xml:space="preserve">Umožní vždy potvrdit nebo zrušit nabízenou akci, </w:t>
      </w:r>
    </w:p>
    <w:p w14:paraId="65857A01" w14:textId="77777777" w:rsidR="00A37FE9" w:rsidRDefault="00805478">
      <w:pPr>
        <w:numPr>
          <w:ilvl w:val="0"/>
          <w:numId w:val="18"/>
        </w:numPr>
        <w:ind w:right="47" w:hanging="360"/>
      </w:pPr>
      <w:r>
        <w:t xml:space="preserve">Do potvrzení akce uživatelem nebo zavření dialogu se chová jako modální okno a není možné se vrátit do původního formuláře. </w:t>
      </w:r>
    </w:p>
    <w:p w14:paraId="4CA66A41" w14:textId="77777777" w:rsidR="00A37FE9" w:rsidRDefault="00805478">
      <w:pPr>
        <w:numPr>
          <w:ilvl w:val="0"/>
          <w:numId w:val="18"/>
        </w:numPr>
        <w:ind w:right="47" w:hanging="360"/>
      </w:pPr>
      <w:r>
        <w:lastRenderedPageBreak/>
        <w:t>Stisknutím klávesy ES</w:t>
      </w:r>
      <w:r>
        <w:t xml:space="preserve">C a/nebo příslušným tlačítkem bude možné formulář zavřít bez provedení akce, kterou obsahuje dialogový formulář. </w:t>
      </w:r>
    </w:p>
    <w:p w14:paraId="27471D0D" w14:textId="77777777" w:rsidR="00A37FE9" w:rsidRDefault="00805478">
      <w:pPr>
        <w:ind w:left="1764" w:right="47"/>
      </w:pPr>
      <w:r>
        <w:t xml:space="preserve">Modální okno – slouží pro zobrazení formuláře, které způsobí, že uživatel nemůže bez zavření modálního okna pracovat v jiné části aplikace. </w:t>
      </w:r>
    </w:p>
    <w:p w14:paraId="6E32429A" w14:textId="77777777" w:rsidR="00A37FE9" w:rsidRDefault="00805478">
      <w:pPr>
        <w:ind w:left="1764" w:right="47"/>
      </w:pPr>
      <w:r>
        <w:t>F</w:t>
      </w:r>
      <w:r>
        <w:t xml:space="preserve">ormulář se záložkami </w:t>
      </w:r>
    </w:p>
    <w:p w14:paraId="193207B5" w14:textId="77777777" w:rsidR="00A37FE9" w:rsidRDefault="00805478">
      <w:pPr>
        <w:numPr>
          <w:ilvl w:val="0"/>
          <w:numId w:val="18"/>
        </w:numPr>
        <w:ind w:right="47" w:hanging="360"/>
      </w:pPr>
      <w:r>
        <w:t xml:space="preserve">Pro každou záložku bude existovat název a klávesová zkratka pro její zobrazení, </w:t>
      </w:r>
    </w:p>
    <w:p w14:paraId="2F5E64AD" w14:textId="77777777" w:rsidR="00A37FE9" w:rsidRDefault="00805478">
      <w:pPr>
        <w:numPr>
          <w:ilvl w:val="0"/>
          <w:numId w:val="18"/>
        </w:numPr>
        <w:ind w:right="47" w:hanging="360"/>
      </w:pPr>
      <w:r>
        <w:t>Pokud bude na záložce editační formulář, nebude možné opustit záložku formuláře s neuloženými změnami bez výzvy uživateli k potvrzení opuštění bez uložen</w:t>
      </w:r>
      <w:r>
        <w:t xml:space="preserve">í změn nebo k jejich uložení. </w:t>
      </w:r>
    </w:p>
    <w:p w14:paraId="534903FC" w14:textId="77777777" w:rsidR="00A37FE9" w:rsidRDefault="00805478">
      <w:pPr>
        <w:ind w:left="1764" w:right="167"/>
      </w:pPr>
      <w:r>
        <w:t xml:space="preserve">Pořadí tlačítek jednotlivých akcí a jejich pojmenování bude na formulářích vždy sjednoceno v rámci aplikace k dosažení vhodné ergonomie práce </w:t>
      </w:r>
      <w:proofErr w:type="gramStart"/>
      <w:r>
        <w:t>aplikací..</w:t>
      </w:r>
      <w:proofErr w:type="gramEnd"/>
      <w:r>
        <w:t xml:space="preserve"> </w:t>
      </w:r>
    </w:p>
    <w:p w14:paraId="332AAACC" w14:textId="77777777" w:rsidR="00A37FE9" w:rsidRDefault="00805478">
      <w:pPr>
        <w:ind w:left="1764" w:right="47"/>
      </w:pPr>
      <w:r>
        <w:t xml:space="preserve">Formuláře budou mít podporu pro elektronickými certifikáty. </w:t>
      </w:r>
    </w:p>
    <w:p w14:paraId="06E71C32" w14:textId="77777777" w:rsidR="00A37FE9" w:rsidRDefault="00805478">
      <w:pPr>
        <w:ind w:left="1764" w:right="47"/>
      </w:pPr>
      <w:r>
        <w:t>Aplikace b</w:t>
      </w:r>
      <w:r>
        <w:t xml:space="preserve">ude plně využitelná i pro osoby se zdravotním postižením (WCAG verze 2.0 dle doporučení konsorcia W3C, Vyhláška č. 64/2008 o přístupnosti). </w:t>
      </w:r>
    </w:p>
    <w:p w14:paraId="6B315399" w14:textId="77777777" w:rsidR="00A37FE9" w:rsidRDefault="00805478">
      <w:pPr>
        <w:spacing w:after="2" w:line="259" w:lineRule="auto"/>
        <w:ind w:left="1637" w:firstLine="0"/>
        <w:jc w:val="left"/>
      </w:pPr>
      <w:r>
        <w:rPr>
          <w:sz w:val="24"/>
        </w:rPr>
        <w:t xml:space="preserve"> </w:t>
      </w:r>
    </w:p>
    <w:p w14:paraId="5E60FF94" w14:textId="77777777" w:rsidR="00A37FE9" w:rsidRDefault="00805478">
      <w:pPr>
        <w:tabs>
          <w:tab w:val="center" w:pos="1643"/>
          <w:tab w:val="center" w:pos="5439"/>
        </w:tabs>
        <w:spacing w:after="28" w:line="260" w:lineRule="auto"/>
        <w:ind w:left="0" w:firstLine="0"/>
        <w:jc w:val="left"/>
      </w:pPr>
      <w:r>
        <w:rPr>
          <w:rFonts w:ascii="Calibri" w:eastAsia="Calibri" w:hAnsi="Calibri" w:cs="Calibri"/>
        </w:rPr>
        <w:tab/>
      </w:r>
      <w:r>
        <w:t xml:space="preserve">2.1.5 </w:t>
      </w:r>
      <w:r>
        <w:tab/>
        <w:t xml:space="preserve">Požadavky na předávaný zdrojový kód, strukturu a architekturu aplikace  </w:t>
      </w:r>
    </w:p>
    <w:p w14:paraId="4A39B94A" w14:textId="77777777" w:rsidR="00A37FE9" w:rsidRDefault="00805478">
      <w:pPr>
        <w:ind w:left="1647" w:right="47"/>
      </w:pPr>
      <w:r>
        <w:t>Pokud zadávací dokumentace obsahuje požadavek na předání zdrojového kódu a binární podoby aplikace pro instalaci, provede se dodávku v souladu se zde uvedeným požadavky. Tento požadavek je svázán zejména s dodávkou aplikací programovaných na míru dle požad</w:t>
      </w:r>
      <w:r>
        <w:t xml:space="preserve">avků VZP ČR nebo aplikací, které budou překládány pro potřeby VZP ČR z upraveného zdrojového kódu do binárního. </w:t>
      </w:r>
      <w:r>
        <w:rPr>
          <w:sz w:val="24"/>
        </w:rPr>
        <w:t xml:space="preserve">Slovník </w:t>
      </w:r>
    </w:p>
    <w:tbl>
      <w:tblPr>
        <w:tblStyle w:val="TableGrid"/>
        <w:tblW w:w="8676" w:type="dxa"/>
        <w:tblInd w:w="1745" w:type="dxa"/>
        <w:tblLook w:val="04A0" w:firstRow="1" w:lastRow="0" w:firstColumn="1" w:lastColumn="0" w:noHBand="0" w:noVBand="1"/>
      </w:tblPr>
      <w:tblGrid>
        <w:gridCol w:w="1646"/>
        <w:gridCol w:w="7030"/>
      </w:tblGrid>
      <w:tr w:rsidR="00A37FE9" w14:paraId="3EC5105F" w14:textId="77777777">
        <w:trPr>
          <w:trHeight w:val="255"/>
        </w:trPr>
        <w:tc>
          <w:tcPr>
            <w:tcW w:w="1646" w:type="dxa"/>
            <w:tcBorders>
              <w:top w:val="nil"/>
              <w:left w:val="nil"/>
              <w:bottom w:val="nil"/>
              <w:right w:val="nil"/>
            </w:tcBorders>
          </w:tcPr>
          <w:p w14:paraId="238634A2" w14:textId="77777777" w:rsidR="00A37FE9" w:rsidRDefault="00805478">
            <w:pPr>
              <w:spacing w:after="0" w:line="259" w:lineRule="auto"/>
              <w:ind w:left="0" w:firstLine="0"/>
              <w:jc w:val="left"/>
            </w:pPr>
            <w:r>
              <w:t xml:space="preserve">Azure </w:t>
            </w:r>
            <w:proofErr w:type="spellStart"/>
            <w:r>
              <w:t>Repos</w:t>
            </w:r>
            <w:proofErr w:type="spellEnd"/>
            <w:r>
              <w:t xml:space="preserve"> </w:t>
            </w:r>
          </w:p>
        </w:tc>
        <w:tc>
          <w:tcPr>
            <w:tcW w:w="7029" w:type="dxa"/>
            <w:tcBorders>
              <w:top w:val="nil"/>
              <w:left w:val="nil"/>
              <w:bottom w:val="nil"/>
              <w:right w:val="nil"/>
            </w:tcBorders>
          </w:tcPr>
          <w:p w14:paraId="6E9E0224" w14:textId="77777777" w:rsidR="00A37FE9" w:rsidRDefault="00805478">
            <w:pPr>
              <w:spacing w:after="0" w:line="259" w:lineRule="auto"/>
              <w:ind w:left="0" w:firstLine="0"/>
              <w:jc w:val="left"/>
            </w:pPr>
            <w:r>
              <w:t xml:space="preserve">Úložiště zdrojových kódů, GIT </w:t>
            </w:r>
          </w:p>
        </w:tc>
      </w:tr>
      <w:tr w:rsidR="00A37FE9" w14:paraId="287CBFA8" w14:textId="77777777">
        <w:trPr>
          <w:trHeight w:val="563"/>
        </w:trPr>
        <w:tc>
          <w:tcPr>
            <w:tcW w:w="1646" w:type="dxa"/>
            <w:tcBorders>
              <w:top w:val="nil"/>
              <w:left w:val="nil"/>
              <w:bottom w:val="nil"/>
              <w:right w:val="nil"/>
            </w:tcBorders>
          </w:tcPr>
          <w:p w14:paraId="2911D891" w14:textId="77777777" w:rsidR="00A37FE9" w:rsidRDefault="00805478">
            <w:pPr>
              <w:spacing w:after="0" w:line="259" w:lineRule="auto"/>
              <w:ind w:left="10" w:right="278"/>
              <w:jc w:val="left"/>
            </w:pPr>
            <w:r>
              <w:t xml:space="preserve">Azure </w:t>
            </w:r>
            <w:proofErr w:type="spellStart"/>
            <w:r>
              <w:t>Pipelines</w:t>
            </w:r>
            <w:proofErr w:type="spellEnd"/>
            <w:r>
              <w:t xml:space="preserve"> </w:t>
            </w:r>
          </w:p>
        </w:tc>
        <w:tc>
          <w:tcPr>
            <w:tcW w:w="7029" w:type="dxa"/>
            <w:tcBorders>
              <w:top w:val="nil"/>
              <w:left w:val="nil"/>
              <w:bottom w:val="nil"/>
              <w:right w:val="nil"/>
            </w:tcBorders>
          </w:tcPr>
          <w:p w14:paraId="2CADF42A" w14:textId="77777777" w:rsidR="00A37FE9" w:rsidRDefault="00805478">
            <w:pPr>
              <w:spacing w:after="0" w:line="259" w:lineRule="auto"/>
              <w:ind w:left="10"/>
            </w:pPr>
            <w:r>
              <w:t>CI/CD nástroj pro sestavení instalačních balíčků, testování, distribuci a</w:t>
            </w:r>
            <w:r>
              <w:t xml:space="preserve"> nasazování aplikací </w:t>
            </w:r>
          </w:p>
        </w:tc>
      </w:tr>
      <w:tr w:rsidR="00A37FE9" w14:paraId="27938A9E" w14:textId="77777777">
        <w:trPr>
          <w:trHeight w:val="532"/>
        </w:trPr>
        <w:tc>
          <w:tcPr>
            <w:tcW w:w="1646" w:type="dxa"/>
            <w:tcBorders>
              <w:top w:val="nil"/>
              <w:left w:val="nil"/>
              <w:bottom w:val="nil"/>
              <w:right w:val="nil"/>
            </w:tcBorders>
          </w:tcPr>
          <w:p w14:paraId="54D1660C" w14:textId="77777777" w:rsidR="00A37FE9" w:rsidRDefault="00805478">
            <w:pPr>
              <w:spacing w:after="2" w:line="259" w:lineRule="auto"/>
              <w:ind w:left="0" w:firstLine="0"/>
              <w:jc w:val="left"/>
            </w:pPr>
            <w:r>
              <w:t xml:space="preserve">Azure </w:t>
            </w:r>
          </w:p>
          <w:p w14:paraId="0044C849" w14:textId="77777777" w:rsidR="00A37FE9" w:rsidRDefault="00805478">
            <w:pPr>
              <w:spacing w:after="0" w:line="259" w:lineRule="auto"/>
              <w:ind w:left="10" w:firstLine="0"/>
              <w:jc w:val="left"/>
            </w:pPr>
            <w:proofErr w:type="spellStart"/>
            <w:r>
              <w:t>Artifact</w:t>
            </w:r>
            <w:proofErr w:type="spellEnd"/>
            <w:r>
              <w:t xml:space="preserve"> </w:t>
            </w:r>
          </w:p>
        </w:tc>
        <w:tc>
          <w:tcPr>
            <w:tcW w:w="7029" w:type="dxa"/>
            <w:tcBorders>
              <w:top w:val="nil"/>
              <w:left w:val="nil"/>
              <w:bottom w:val="nil"/>
              <w:right w:val="nil"/>
            </w:tcBorders>
          </w:tcPr>
          <w:p w14:paraId="69C4378A" w14:textId="77777777" w:rsidR="00A37FE9" w:rsidRDefault="00805478">
            <w:pPr>
              <w:spacing w:after="0" w:line="259" w:lineRule="auto"/>
              <w:ind w:left="0" w:firstLine="0"/>
              <w:jc w:val="left"/>
            </w:pPr>
            <w:r>
              <w:t xml:space="preserve">Prostředí pro správu a sdílení balíčků </w:t>
            </w:r>
          </w:p>
        </w:tc>
      </w:tr>
    </w:tbl>
    <w:p w14:paraId="62399D52" w14:textId="77777777" w:rsidR="00A37FE9" w:rsidRDefault="00805478">
      <w:pPr>
        <w:spacing w:after="0" w:line="259" w:lineRule="auto"/>
        <w:ind w:left="1637" w:firstLine="0"/>
        <w:jc w:val="left"/>
      </w:pPr>
      <w:r>
        <w:rPr>
          <w:sz w:val="24"/>
        </w:rPr>
        <w:t xml:space="preserve"> </w:t>
      </w:r>
    </w:p>
    <w:p w14:paraId="57554F65" w14:textId="77777777" w:rsidR="00A37FE9" w:rsidRDefault="00805478">
      <w:pPr>
        <w:ind w:left="1647" w:right="47"/>
      </w:pPr>
      <w:r>
        <w:t xml:space="preserve">Za zdrojový kód standardy VZP ČR považují všechny výstupy dodavatele nezbytné pro sestavení spustitelného tvaru aplikace i výstupy při vývoji aplikace vytvořené, či nezbytné pro pochopení funkcionality aplikace. A to zejména: </w:t>
      </w:r>
    </w:p>
    <w:p w14:paraId="7ED3B226" w14:textId="77777777" w:rsidR="00A37FE9" w:rsidRDefault="00805478">
      <w:pPr>
        <w:numPr>
          <w:ilvl w:val="0"/>
          <w:numId w:val="19"/>
        </w:numPr>
        <w:spacing w:after="28"/>
        <w:ind w:right="47" w:hanging="360"/>
      </w:pPr>
      <w:r>
        <w:t xml:space="preserve">Zdrojový programátorský kód, </w:t>
      </w:r>
      <w:r>
        <w:t xml:space="preserve"> </w:t>
      </w:r>
    </w:p>
    <w:p w14:paraId="1A66618E" w14:textId="77777777" w:rsidR="00A37FE9" w:rsidRDefault="00805478">
      <w:pPr>
        <w:numPr>
          <w:ilvl w:val="0"/>
          <w:numId w:val="19"/>
        </w:numPr>
        <w:spacing w:after="27"/>
        <w:ind w:right="47" w:hanging="360"/>
      </w:pPr>
      <w:r>
        <w:t xml:space="preserve">Analytické modely vytvořené v rámci dodávky – předávány do úložiště </w:t>
      </w:r>
      <w:proofErr w:type="spellStart"/>
      <w:r>
        <w:t>Enterprise</w:t>
      </w:r>
      <w:proofErr w:type="spellEnd"/>
      <w:r>
        <w:t xml:space="preserve"> </w:t>
      </w:r>
      <w:proofErr w:type="spellStart"/>
      <w:r>
        <w:t>architect</w:t>
      </w:r>
      <w:proofErr w:type="spellEnd"/>
      <w:r>
        <w:t xml:space="preserve"> </w:t>
      </w:r>
    </w:p>
    <w:p w14:paraId="64B940E7" w14:textId="77777777" w:rsidR="00A37FE9" w:rsidRDefault="00805478">
      <w:pPr>
        <w:numPr>
          <w:ilvl w:val="0"/>
          <w:numId w:val="19"/>
        </w:numPr>
        <w:ind w:right="47" w:hanging="360"/>
      </w:pPr>
      <w:r>
        <w:t xml:space="preserve">Konfigurační soubory, </w:t>
      </w:r>
    </w:p>
    <w:p w14:paraId="31FBC03A" w14:textId="77777777" w:rsidR="00A37FE9" w:rsidRDefault="00805478">
      <w:pPr>
        <w:numPr>
          <w:ilvl w:val="0"/>
          <w:numId w:val="19"/>
        </w:numPr>
        <w:spacing w:after="27"/>
        <w:ind w:right="47" w:hanging="360"/>
      </w:pPr>
      <w:r>
        <w:t xml:space="preserve">Konfigurační soubory nezbytné pro sestavení binárního tvaru aplikace, </w:t>
      </w:r>
    </w:p>
    <w:p w14:paraId="220A3089" w14:textId="77777777" w:rsidR="00A37FE9" w:rsidRDefault="00805478">
      <w:pPr>
        <w:numPr>
          <w:ilvl w:val="0"/>
          <w:numId w:val="19"/>
        </w:numPr>
        <w:spacing w:after="27"/>
        <w:ind w:right="47" w:hanging="360"/>
      </w:pPr>
      <w:r>
        <w:t xml:space="preserve">Knihovny zdrojového kódu použité pro sestavení binárního tvaru aplikace, </w:t>
      </w:r>
    </w:p>
    <w:p w14:paraId="7BF4CBD6" w14:textId="77777777" w:rsidR="00A37FE9" w:rsidRDefault="00805478">
      <w:pPr>
        <w:numPr>
          <w:ilvl w:val="0"/>
          <w:numId w:val="19"/>
        </w:numPr>
        <w:ind w:right="47" w:hanging="360"/>
      </w:pPr>
      <w:r>
        <w:t xml:space="preserve">Programátorská dokumentace ve tvaru zdrojových komentářů i generované dokumentace, </w:t>
      </w:r>
    </w:p>
    <w:p w14:paraId="793CC94C" w14:textId="77777777" w:rsidR="00A37FE9" w:rsidRDefault="00805478">
      <w:pPr>
        <w:numPr>
          <w:ilvl w:val="0"/>
          <w:numId w:val="19"/>
        </w:numPr>
        <w:spacing w:after="26"/>
        <w:ind w:right="47" w:hanging="360"/>
      </w:pPr>
      <w:r>
        <w:t xml:space="preserve">Konfigurace pro vývojové prostředí (IDE) programátora, která nastavuje parametry prostředí IDE </w:t>
      </w:r>
    </w:p>
    <w:p w14:paraId="2C0372DB" w14:textId="77777777" w:rsidR="00A37FE9" w:rsidRDefault="00805478">
      <w:pPr>
        <w:numPr>
          <w:ilvl w:val="0"/>
          <w:numId w:val="19"/>
        </w:numPr>
        <w:spacing w:after="29"/>
        <w:ind w:right="47" w:hanging="360"/>
      </w:pPr>
      <w:r>
        <w:t xml:space="preserve">Unit testy </w:t>
      </w:r>
    </w:p>
    <w:p w14:paraId="1B59F3FB" w14:textId="77777777" w:rsidR="00A37FE9" w:rsidRDefault="00805478">
      <w:pPr>
        <w:numPr>
          <w:ilvl w:val="0"/>
          <w:numId w:val="19"/>
        </w:numPr>
        <w:spacing w:after="28"/>
        <w:ind w:right="47" w:hanging="360"/>
      </w:pPr>
      <w:r>
        <w:t xml:space="preserve">SQL skripty, </w:t>
      </w:r>
    </w:p>
    <w:p w14:paraId="64F1B567" w14:textId="77777777" w:rsidR="00A37FE9" w:rsidRDefault="00805478">
      <w:pPr>
        <w:numPr>
          <w:ilvl w:val="0"/>
          <w:numId w:val="19"/>
        </w:numPr>
        <w:spacing w:after="25"/>
        <w:ind w:right="47" w:hanging="360"/>
      </w:pPr>
      <w:r>
        <w:t xml:space="preserve">Skripty plnící databázi, např. číselníky, </w:t>
      </w:r>
    </w:p>
    <w:p w14:paraId="27C92CBA" w14:textId="77777777" w:rsidR="00A37FE9" w:rsidRDefault="00805478">
      <w:pPr>
        <w:numPr>
          <w:ilvl w:val="0"/>
          <w:numId w:val="19"/>
        </w:numPr>
        <w:spacing w:after="28"/>
        <w:ind w:right="47" w:hanging="360"/>
      </w:pPr>
      <w:r>
        <w:t xml:space="preserve">Grafika použitá pro aplikaci,  </w:t>
      </w:r>
    </w:p>
    <w:p w14:paraId="6BC59C28" w14:textId="77777777" w:rsidR="00A37FE9" w:rsidRDefault="00805478">
      <w:pPr>
        <w:numPr>
          <w:ilvl w:val="0"/>
          <w:numId w:val="19"/>
        </w:numPr>
        <w:spacing w:after="174"/>
        <w:ind w:right="47" w:hanging="360"/>
      </w:pPr>
      <w:r>
        <w:t xml:space="preserve">Ostatní soubory a dokumenty. </w:t>
      </w:r>
    </w:p>
    <w:p w14:paraId="17049A67" w14:textId="77777777" w:rsidR="00A37FE9" w:rsidRDefault="00805478">
      <w:pPr>
        <w:ind w:left="1647" w:right="47"/>
      </w:pPr>
      <w:r>
        <w:t xml:space="preserve">Dodavatel nesmí do Azure </w:t>
      </w:r>
      <w:proofErr w:type="spellStart"/>
      <w:r>
        <w:t>Repos</w:t>
      </w:r>
      <w:proofErr w:type="spellEnd"/>
      <w:r>
        <w:t xml:space="preserve"> VZP ČR uložit potencionálně škodlivý kód. </w:t>
      </w:r>
    </w:p>
    <w:p w14:paraId="26A41C3D" w14:textId="77777777" w:rsidR="00A37FE9" w:rsidRDefault="00805478">
      <w:pPr>
        <w:ind w:left="1647" w:right="47"/>
      </w:pPr>
      <w:r>
        <w:t xml:space="preserve">Všechny externí knihovny a balíčky a binární obsah </w:t>
      </w:r>
      <w:r>
        <w:t xml:space="preserve">vyjma zdrojového kódu aplikace dodavatel uloží do Azure </w:t>
      </w:r>
      <w:proofErr w:type="spellStart"/>
      <w:r>
        <w:t>Artifactory</w:t>
      </w:r>
      <w:proofErr w:type="spellEnd"/>
      <w:r>
        <w:t xml:space="preserve"> s tím, že předá a naimplementuje konfiguraci pro automatickou aktualizaci balíčků z externích zdrojů. </w:t>
      </w:r>
    </w:p>
    <w:p w14:paraId="00DC1A32" w14:textId="77777777" w:rsidR="00A37FE9" w:rsidRDefault="00805478">
      <w:pPr>
        <w:spacing w:after="7" w:line="259" w:lineRule="auto"/>
        <w:ind w:left="1637" w:firstLine="0"/>
        <w:jc w:val="left"/>
      </w:pPr>
      <w:r>
        <w:lastRenderedPageBreak/>
        <w:t xml:space="preserve">  </w:t>
      </w:r>
    </w:p>
    <w:p w14:paraId="16E58EF6" w14:textId="77777777" w:rsidR="00A37FE9" w:rsidRDefault="00805478">
      <w:pPr>
        <w:ind w:left="1647" w:right="47"/>
      </w:pPr>
      <w:r>
        <w:t xml:space="preserve">Dodavatel je povinen předat zdrojový kód do prostředí Azure </w:t>
      </w:r>
      <w:proofErr w:type="spellStart"/>
      <w:r>
        <w:t>Repos</w:t>
      </w:r>
      <w:proofErr w:type="spellEnd"/>
      <w:r>
        <w:t xml:space="preserve"> VZP ČR vždy v aktuální verzi </w:t>
      </w:r>
      <w:proofErr w:type="spellStart"/>
      <w:r>
        <w:t>releasu</w:t>
      </w:r>
      <w:proofErr w:type="spellEnd"/>
      <w:r>
        <w:t xml:space="preserve">, který bude předmětem nasazení, předání nebo akceptace. </w:t>
      </w:r>
    </w:p>
    <w:p w14:paraId="7FAA3FF1" w14:textId="77777777" w:rsidR="00A37FE9" w:rsidRDefault="00805478">
      <w:pPr>
        <w:spacing w:after="7" w:line="259" w:lineRule="auto"/>
        <w:ind w:left="1637" w:firstLine="0"/>
        <w:jc w:val="left"/>
      </w:pPr>
      <w:r>
        <w:t xml:space="preserve"> </w:t>
      </w:r>
    </w:p>
    <w:p w14:paraId="4163FE51" w14:textId="77777777" w:rsidR="00A37FE9" w:rsidRDefault="00805478">
      <w:pPr>
        <w:ind w:left="1647" w:right="47"/>
      </w:pPr>
      <w:r>
        <w:t xml:space="preserve">Výsledný instalační balíček aplikace, který bude nasazen do jakéhokoliv prostředí VZP ČR jako </w:t>
      </w:r>
      <w:r>
        <w:t xml:space="preserve">oprava chyby, nasazení nového </w:t>
      </w:r>
      <w:proofErr w:type="spellStart"/>
      <w:r>
        <w:t>releasu</w:t>
      </w:r>
      <w:proofErr w:type="spellEnd"/>
      <w:r>
        <w:t xml:space="preserve">, předání aplikace nebo k akceptaci ze strany VZP ČR bude vytvořen pouze z obsahu v Azure </w:t>
      </w:r>
      <w:proofErr w:type="spellStart"/>
      <w:r>
        <w:t>Repos</w:t>
      </w:r>
      <w:proofErr w:type="spellEnd"/>
      <w:r>
        <w:t xml:space="preserve"> a Azure </w:t>
      </w:r>
      <w:proofErr w:type="spellStart"/>
      <w:r>
        <w:t>Artifact</w:t>
      </w:r>
      <w:proofErr w:type="spellEnd"/>
      <w:r>
        <w:t xml:space="preserve"> s využitím procesů nakonfigurovaných dodavatelem v Azure </w:t>
      </w:r>
      <w:proofErr w:type="spellStart"/>
      <w:r>
        <w:t>Pipelines</w:t>
      </w:r>
      <w:proofErr w:type="spellEnd"/>
      <w:r>
        <w:t xml:space="preserve">. </w:t>
      </w:r>
    </w:p>
    <w:p w14:paraId="3420521A" w14:textId="77777777" w:rsidR="00A37FE9" w:rsidRDefault="00805478">
      <w:pPr>
        <w:spacing w:after="7" w:line="259" w:lineRule="auto"/>
        <w:ind w:left="1637" w:firstLine="0"/>
        <w:jc w:val="left"/>
      </w:pPr>
      <w:r>
        <w:t xml:space="preserve"> </w:t>
      </w:r>
    </w:p>
    <w:p w14:paraId="56FA7FC4" w14:textId="77777777" w:rsidR="00A37FE9" w:rsidRDefault="00805478">
      <w:pPr>
        <w:spacing w:after="9" w:line="259" w:lineRule="auto"/>
        <w:ind w:left="1637" w:firstLine="0"/>
        <w:jc w:val="left"/>
      </w:pPr>
      <w:r>
        <w:t xml:space="preserve"> </w:t>
      </w:r>
    </w:p>
    <w:p w14:paraId="6304779D" w14:textId="77777777" w:rsidR="00A37FE9" w:rsidRDefault="00805478">
      <w:pPr>
        <w:ind w:left="1647" w:right="47"/>
      </w:pPr>
      <w:r>
        <w:t>Zdrojový kód naplní následující p</w:t>
      </w:r>
      <w:r>
        <w:t xml:space="preserve">ožadavky: </w:t>
      </w:r>
    </w:p>
    <w:p w14:paraId="3D6DB414" w14:textId="77777777" w:rsidR="00A37FE9" w:rsidRDefault="00805478">
      <w:pPr>
        <w:spacing w:after="0" w:line="259" w:lineRule="auto"/>
        <w:ind w:left="1637" w:firstLine="0"/>
        <w:jc w:val="left"/>
      </w:pPr>
      <w:r>
        <w:rPr>
          <w:sz w:val="24"/>
        </w:rPr>
        <w:t xml:space="preserve"> </w:t>
      </w:r>
    </w:p>
    <w:p w14:paraId="34A22847" w14:textId="77777777" w:rsidR="00A37FE9" w:rsidRDefault="00805478">
      <w:pPr>
        <w:pStyle w:val="Nadpis1"/>
        <w:shd w:val="clear" w:color="auto" w:fill="D0CECE"/>
        <w:spacing w:after="8" w:line="259" w:lineRule="auto"/>
        <w:ind w:left="1740"/>
      </w:pPr>
      <w:r>
        <w:t xml:space="preserve">Definice požadavku </w:t>
      </w:r>
    </w:p>
    <w:p w14:paraId="4BEFEA6F" w14:textId="77777777" w:rsidR="00A37FE9" w:rsidRDefault="00805478">
      <w:pPr>
        <w:ind w:left="1764" w:right="445"/>
      </w:pPr>
      <w:r>
        <w:t>VZP ČR neomezuje programovací jazyky, nicméně u použitých technologií zejména s ohledem na ochranu investic vyžaduje dlouhodobou garanci provozu aplikace a dostatek běžně dostupných lidských zdrojů pro budoucí aplikační roz</w:t>
      </w:r>
      <w:r>
        <w:t xml:space="preserve">voj. Programovací jazyk dodávané aplikace musí být kompatibilní s požadavky standardů VZP ČR na aplikační servery, databáze a operační systémy. </w:t>
      </w:r>
    </w:p>
    <w:p w14:paraId="4E017878" w14:textId="77777777" w:rsidR="00A37FE9" w:rsidRDefault="00805478">
      <w:pPr>
        <w:ind w:left="1764" w:right="47"/>
      </w:pPr>
      <w:r>
        <w:t xml:space="preserve">Požadavek se nevztahuje na produkty, které nebudou předmětem vývoje nebo SW úprav vývojem ze strany dodavatele </w:t>
      </w:r>
      <w:r>
        <w:t xml:space="preserve">a půjde zároveň o produkty třetích stran. </w:t>
      </w:r>
    </w:p>
    <w:p w14:paraId="29776CC3" w14:textId="77777777" w:rsidR="00A37FE9" w:rsidRDefault="00805478">
      <w:pPr>
        <w:ind w:left="1764" w:right="446"/>
      </w:pPr>
      <w:r>
        <w:t>Pojmenování objektů, metod a vlastností ve zdrojovém kódu bude zvoleno tak, aby bylo zřejmé, čeho se daný prvek týká, co obsahuje nebo co dělá. Přičemž VZP ČR připouští pro programový kód pojmenování elementů v an</w:t>
      </w:r>
      <w:r>
        <w:t xml:space="preserve">glickém jazyce s následujícím pravidly: </w:t>
      </w:r>
    </w:p>
    <w:p w14:paraId="65942E28" w14:textId="77777777" w:rsidR="00A37FE9" w:rsidRDefault="00805478">
      <w:pPr>
        <w:ind w:left="1764" w:right="47"/>
      </w:pPr>
      <w:r>
        <w:t xml:space="preserve">Třídy – k pojmenování bude použito podstatné jméno ve formátu Pascal case. </w:t>
      </w:r>
    </w:p>
    <w:p w14:paraId="00BBB304" w14:textId="77777777" w:rsidR="00A37FE9" w:rsidRDefault="00805478">
      <w:pPr>
        <w:ind w:left="1764" w:right="47"/>
      </w:pPr>
      <w:r>
        <w:t xml:space="preserve">Rozhraní – k pojmenování bude použito podstatné jméno nebo přídavné jméno vyjadřující chování (např. </w:t>
      </w:r>
      <w:proofErr w:type="spellStart"/>
      <w:r>
        <w:t>IDisposable</w:t>
      </w:r>
      <w:proofErr w:type="spellEnd"/>
      <w:r>
        <w:t xml:space="preserve">) ve formátu Pascal case s </w:t>
      </w:r>
      <w:r>
        <w:t xml:space="preserve">předponu I. </w:t>
      </w:r>
    </w:p>
    <w:p w14:paraId="3BCF44F2" w14:textId="77777777" w:rsidR="00A37FE9" w:rsidRDefault="00805478">
      <w:pPr>
        <w:ind w:left="1764" w:right="47"/>
      </w:pPr>
      <w:r>
        <w:t xml:space="preserve">Atributy – bude použito Pascal case. </w:t>
      </w:r>
    </w:p>
    <w:p w14:paraId="1994BD00" w14:textId="77777777" w:rsidR="00A37FE9" w:rsidRDefault="00805478">
      <w:pPr>
        <w:ind w:left="1764" w:right="47"/>
      </w:pPr>
      <w:r>
        <w:t xml:space="preserve">Statické položky pro pojmenování bude použit Pascal case s podstatným jménem. </w:t>
      </w:r>
    </w:p>
    <w:p w14:paraId="7A237A12" w14:textId="77777777" w:rsidR="00A37FE9" w:rsidRDefault="00805478">
      <w:pPr>
        <w:ind w:left="1764" w:right="47"/>
      </w:pPr>
      <w:r>
        <w:t xml:space="preserve">Parametry – bude použito pojmenování v </w:t>
      </w:r>
      <w:proofErr w:type="spellStart"/>
      <w:r>
        <w:t>Camel</w:t>
      </w:r>
      <w:proofErr w:type="spellEnd"/>
      <w:r>
        <w:t xml:space="preserve"> case.  </w:t>
      </w:r>
    </w:p>
    <w:p w14:paraId="3E0EF2E9" w14:textId="77777777" w:rsidR="00A37FE9" w:rsidRDefault="00805478">
      <w:pPr>
        <w:ind w:left="1764" w:right="47"/>
      </w:pPr>
      <w:r>
        <w:t xml:space="preserve">Metody – bude použito </w:t>
      </w:r>
      <w:proofErr w:type="spellStart"/>
      <w:r>
        <w:t>Camel</w:t>
      </w:r>
      <w:proofErr w:type="spellEnd"/>
      <w:r>
        <w:t xml:space="preserve"> case, pro název metody bude využito sloveso (např. </w:t>
      </w:r>
      <w:proofErr w:type="spellStart"/>
      <w:r>
        <w:t>compute</w:t>
      </w:r>
      <w:proofErr w:type="spellEnd"/>
      <w:r>
        <w:t xml:space="preserve">, start atd.) </w:t>
      </w:r>
    </w:p>
    <w:p w14:paraId="5E899D8C" w14:textId="77777777" w:rsidR="00A37FE9" w:rsidRDefault="00805478">
      <w:pPr>
        <w:spacing w:after="0" w:line="259" w:lineRule="auto"/>
        <w:ind w:left="1745" w:firstLine="0"/>
        <w:jc w:val="left"/>
      </w:pPr>
      <w:r>
        <w:t xml:space="preserve"> </w:t>
      </w:r>
    </w:p>
    <w:p w14:paraId="606DF9F2" w14:textId="77777777" w:rsidR="00A37FE9" w:rsidRDefault="00805478">
      <w:pPr>
        <w:ind w:left="1764" w:right="47"/>
      </w:pPr>
      <w:r>
        <w:t xml:space="preserve">Pascal case je způsob zápisu, je použito velké písmeno v prvním a každém dalším slově názvu, např. </w:t>
      </w:r>
      <w:proofErr w:type="spellStart"/>
      <w:r>
        <w:t>BeginInvoke</w:t>
      </w:r>
      <w:proofErr w:type="spellEnd"/>
      <w:r>
        <w:t xml:space="preserve">, </w:t>
      </w:r>
      <w:proofErr w:type="spellStart"/>
      <w:r>
        <w:t>FileName</w:t>
      </w:r>
      <w:proofErr w:type="spellEnd"/>
      <w:r>
        <w:t xml:space="preserve"> atd. </w:t>
      </w:r>
    </w:p>
    <w:p w14:paraId="761A9CF1" w14:textId="77777777" w:rsidR="00A37FE9" w:rsidRDefault="00805478">
      <w:pPr>
        <w:spacing w:after="7" w:line="259" w:lineRule="auto"/>
        <w:ind w:left="1745" w:firstLine="0"/>
        <w:jc w:val="left"/>
      </w:pPr>
      <w:r>
        <w:t xml:space="preserve"> </w:t>
      </w:r>
    </w:p>
    <w:p w14:paraId="7603B632" w14:textId="77777777" w:rsidR="00A37FE9" w:rsidRDefault="00805478">
      <w:pPr>
        <w:ind w:left="1764" w:right="47"/>
      </w:pPr>
      <w:proofErr w:type="spellStart"/>
      <w:r>
        <w:t>Camel</w:t>
      </w:r>
      <w:proofErr w:type="spellEnd"/>
      <w:r>
        <w:t xml:space="preserve"> case používá maléh</w:t>
      </w:r>
      <w:r>
        <w:t xml:space="preserve">o písmena v prvním a velkého písmena v každém dalším slově názvu, např. </w:t>
      </w:r>
      <w:proofErr w:type="spellStart"/>
      <w:r>
        <w:t>customerOrders</w:t>
      </w:r>
      <w:proofErr w:type="spellEnd"/>
      <w:r>
        <w:t xml:space="preserve">, </w:t>
      </w:r>
      <w:proofErr w:type="spellStart"/>
      <w:r>
        <w:t>tempFileName</w:t>
      </w:r>
      <w:proofErr w:type="spellEnd"/>
      <w:r>
        <w:t xml:space="preserve"> atd. </w:t>
      </w:r>
    </w:p>
    <w:p w14:paraId="077184B1" w14:textId="77777777" w:rsidR="00A37FE9" w:rsidRDefault="00805478">
      <w:pPr>
        <w:spacing w:after="9" w:line="259" w:lineRule="auto"/>
        <w:ind w:left="1637" w:firstLine="0"/>
        <w:jc w:val="left"/>
      </w:pPr>
      <w:r>
        <w:rPr>
          <w:sz w:val="24"/>
        </w:rPr>
        <w:t xml:space="preserve"> </w:t>
      </w:r>
    </w:p>
    <w:p w14:paraId="28FC3CC4" w14:textId="77777777" w:rsidR="00A37FE9" w:rsidRDefault="00805478">
      <w:pPr>
        <w:spacing w:after="9" w:line="259" w:lineRule="auto"/>
        <w:ind w:left="1637" w:firstLine="0"/>
        <w:jc w:val="left"/>
      </w:pPr>
      <w:r>
        <w:rPr>
          <w:sz w:val="24"/>
        </w:rPr>
        <w:t xml:space="preserve"> </w:t>
      </w:r>
    </w:p>
    <w:p w14:paraId="6FB3E319" w14:textId="77777777" w:rsidR="00A37FE9" w:rsidRDefault="00805478">
      <w:pPr>
        <w:spacing w:after="5" w:line="267" w:lineRule="auto"/>
        <w:ind w:left="1647" w:right="45"/>
      </w:pPr>
      <w:proofErr w:type="spellStart"/>
      <w:r>
        <w:rPr>
          <w:sz w:val="24"/>
        </w:rPr>
        <w:t>Repository</w:t>
      </w:r>
      <w:proofErr w:type="spellEnd"/>
      <w:r>
        <w:rPr>
          <w:sz w:val="24"/>
        </w:rPr>
        <w:t xml:space="preserve"> zdrojové kódu a nástroje a CI/CD </w:t>
      </w:r>
    </w:p>
    <w:p w14:paraId="631C2340" w14:textId="77777777" w:rsidR="00A37FE9" w:rsidRDefault="00805478">
      <w:pPr>
        <w:pStyle w:val="Nadpis1"/>
        <w:shd w:val="clear" w:color="auto" w:fill="D0CECE"/>
        <w:spacing w:after="8" w:line="259" w:lineRule="auto"/>
        <w:ind w:left="1740"/>
      </w:pPr>
      <w:r>
        <w:t xml:space="preserve">Definice požadavku </w:t>
      </w:r>
    </w:p>
    <w:p w14:paraId="4981411D" w14:textId="77777777" w:rsidR="00A37FE9" w:rsidRDefault="00805478">
      <w:pPr>
        <w:ind w:left="1764" w:right="552"/>
      </w:pPr>
      <w:r>
        <w:t>Dodavatel dodá zdrojový kód do určené databáze zdrojových kódů v prostředí Azure</w:t>
      </w:r>
      <w:r>
        <w:t xml:space="preserve"> </w:t>
      </w:r>
      <w:proofErr w:type="spellStart"/>
      <w:r>
        <w:t>Repos</w:t>
      </w:r>
      <w:proofErr w:type="spellEnd"/>
      <w:r>
        <w:t xml:space="preserve">/ </w:t>
      </w:r>
      <w:proofErr w:type="spellStart"/>
      <w:r>
        <w:t>Artifacts</w:t>
      </w:r>
      <w:proofErr w:type="spellEnd"/>
      <w:r>
        <w:t xml:space="preserve"> ke správě verzí zdrojového kódu a vytvoření a nasazování instalačních balíčků (CI/CD) na aplikační servery a změnových skriptů do databáze automatizovaným způsobem s pomocí Azure </w:t>
      </w:r>
      <w:proofErr w:type="spellStart"/>
      <w:r>
        <w:t>Pipelines</w:t>
      </w:r>
      <w:proofErr w:type="spellEnd"/>
      <w:r>
        <w:t xml:space="preserve">.  </w:t>
      </w:r>
    </w:p>
    <w:p w14:paraId="7EABE0D4" w14:textId="77777777" w:rsidR="00A37FE9" w:rsidRDefault="00805478">
      <w:pPr>
        <w:spacing w:after="7" w:line="259" w:lineRule="auto"/>
        <w:ind w:left="1745" w:firstLine="0"/>
        <w:jc w:val="left"/>
      </w:pPr>
      <w:r>
        <w:t xml:space="preserve"> </w:t>
      </w:r>
    </w:p>
    <w:p w14:paraId="22DD296B" w14:textId="77777777" w:rsidR="00A37FE9" w:rsidRDefault="00805478">
      <w:pPr>
        <w:ind w:left="1764" w:right="549"/>
      </w:pPr>
      <w:r>
        <w:t>Dodavatel odpovídá za to, že jim předané skr</w:t>
      </w:r>
      <w:r>
        <w:t xml:space="preserve">ipty a konfigurace pro vytvoření binárního tvaru aplikace, spuštění automatických testů a distribuce výsledných balíčků a do prostředí Azure </w:t>
      </w:r>
      <w:proofErr w:type="spellStart"/>
      <w:r>
        <w:lastRenderedPageBreak/>
        <w:t>Pipelines</w:t>
      </w:r>
      <w:proofErr w:type="spellEnd"/>
      <w:r>
        <w:t xml:space="preserve">, přeloží aplikaci do takové podoby, že bude </w:t>
      </w:r>
      <w:proofErr w:type="spellStart"/>
      <w:r>
        <w:t>nasaditelná</w:t>
      </w:r>
      <w:proofErr w:type="spellEnd"/>
      <w:r>
        <w:t>/spustitelná v kvalitě, která je vyžadována pro ak</w:t>
      </w:r>
      <w:r>
        <w:t xml:space="preserve">ceptaci dodávky.t </w:t>
      </w:r>
    </w:p>
    <w:p w14:paraId="198A9FDA" w14:textId="77777777" w:rsidR="00A37FE9" w:rsidRDefault="00805478">
      <w:pPr>
        <w:spacing w:after="7" w:line="259" w:lineRule="auto"/>
        <w:ind w:left="1745" w:firstLine="0"/>
        <w:jc w:val="left"/>
      </w:pPr>
      <w:r>
        <w:t xml:space="preserve"> </w:t>
      </w:r>
    </w:p>
    <w:p w14:paraId="76232796" w14:textId="77777777" w:rsidR="00A37FE9" w:rsidRDefault="00805478">
      <w:pPr>
        <w:ind w:left="1764" w:right="47"/>
      </w:pPr>
      <w:r>
        <w:t xml:space="preserve">V Azure </w:t>
      </w:r>
      <w:proofErr w:type="spellStart"/>
      <w:r>
        <w:t>Repos</w:t>
      </w:r>
      <w:proofErr w:type="spellEnd"/>
      <w:r>
        <w:t xml:space="preserve"> bude uložen a </w:t>
      </w:r>
      <w:proofErr w:type="spellStart"/>
      <w:r>
        <w:t>verzován</w:t>
      </w:r>
      <w:proofErr w:type="spellEnd"/>
      <w:r>
        <w:t xml:space="preserve"> veškerý zdrojový kód aplikace vyjma analytických modelů, dodavatel sem bude umísťovat zdrojový kód i v rámci vývoje změnových požadavků.  </w:t>
      </w:r>
    </w:p>
    <w:p w14:paraId="3DB2AAF1" w14:textId="77777777" w:rsidR="00A37FE9" w:rsidRDefault="00805478">
      <w:pPr>
        <w:spacing w:after="7" w:line="259" w:lineRule="auto"/>
        <w:ind w:left="1745" w:firstLine="0"/>
        <w:jc w:val="left"/>
      </w:pPr>
      <w:r>
        <w:t xml:space="preserve"> </w:t>
      </w:r>
    </w:p>
    <w:p w14:paraId="0A54A65D" w14:textId="77777777" w:rsidR="00A37FE9" w:rsidRDefault="00805478">
      <w:pPr>
        <w:ind w:left="1764" w:right="552"/>
      </w:pPr>
      <w:r>
        <w:t xml:space="preserve">Nasazení aplikací bude realizováno vždy pouze z Azure </w:t>
      </w:r>
      <w:proofErr w:type="spellStart"/>
      <w:r>
        <w:t>Pipelines</w:t>
      </w:r>
      <w:proofErr w:type="spellEnd"/>
      <w:r>
        <w:t xml:space="preserve"> prostřednictvím zde vytvořených konfigurací. V případě požadavku VZP ČR bude dodavatel instalační balíčky nasazovat manuálně. </w:t>
      </w:r>
    </w:p>
    <w:p w14:paraId="6C7EE3D9" w14:textId="77777777" w:rsidR="00A37FE9" w:rsidRDefault="00805478">
      <w:pPr>
        <w:spacing w:after="7" w:line="259" w:lineRule="auto"/>
        <w:ind w:left="1745" w:firstLine="0"/>
        <w:jc w:val="left"/>
      </w:pPr>
      <w:r>
        <w:t xml:space="preserve"> </w:t>
      </w:r>
    </w:p>
    <w:p w14:paraId="5AF7E029" w14:textId="77777777" w:rsidR="00A37FE9" w:rsidRDefault="00805478">
      <w:pPr>
        <w:ind w:left="1764" w:right="139"/>
      </w:pPr>
      <w:r>
        <w:t>Nástroj pro automatický build CI/CD bude ze zdrojových kódů vyt</w:t>
      </w:r>
      <w:r>
        <w:t xml:space="preserve">vářet instalační balíčky a tyto nahrávat na jednotlivé servery. Konfiguraci provede dodavatel </w:t>
      </w:r>
    </w:p>
    <w:p w14:paraId="725F671F" w14:textId="77777777" w:rsidR="00A37FE9" w:rsidRDefault="00805478">
      <w:pPr>
        <w:spacing w:after="65"/>
        <w:ind w:left="1764" w:right="47"/>
      </w:pPr>
      <w:r>
        <w:t>Pro nasazení jsou požadovány minimálně čtyři typová prostředí (</w:t>
      </w:r>
      <w:proofErr w:type="spellStart"/>
      <w:r>
        <w:t>dev</w:t>
      </w:r>
      <w:proofErr w:type="spellEnd"/>
      <w:r>
        <w:t xml:space="preserve">, test, </w:t>
      </w:r>
      <w:proofErr w:type="spellStart"/>
      <w:proofErr w:type="gramStart"/>
      <w:r>
        <w:t>předprodukce</w:t>
      </w:r>
      <w:proofErr w:type="spellEnd"/>
      <w:r>
        <w:t xml:space="preserve"> ,</w:t>
      </w:r>
      <w:proofErr w:type="gramEnd"/>
      <w:r>
        <w:t xml:space="preserve"> produkce) </w:t>
      </w:r>
    </w:p>
    <w:p w14:paraId="5104157C" w14:textId="77777777" w:rsidR="00A37FE9" w:rsidRDefault="00805478">
      <w:pPr>
        <w:spacing w:after="62"/>
        <w:ind w:left="1764" w:right="47"/>
      </w:pPr>
      <w:r>
        <w:t xml:space="preserve">Dodavatel definuje v Azure </w:t>
      </w:r>
      <w:proofErr w:type="spellStart"/>
      <w:r>
        <w:t>Pipelines</w:t>
      </w:r>
      <w:proofErr w:type="spellEnd"/>
      <w:r>
        <w:t xml:space="preserve"> automatické kontroly (bu</w:t>
      </w:r>
      <w:r>
        <w:t xml:space="preserve">ildy) ověřující základní funkčnost (tj. lze </w:t>
      </w:r>
      <w:proofErr w:type="spellStart"/>
      <w:r>
        <w:t>buildovat</w:t>
      </w:r>
      <w:proofErr w:type="spellEnd"/>
      <w:r>
        <w:t xml:space="preserve"> i po změně). </w:t>
      </w:r>
    </w:p>
    <w:p w14:paraId="24B90E64" w14:textId="77777777" w:rsidR="00A37FE9" w:rsidRDefault="00805478">
      <w:pPr>
        <w:spacing w:after="60"/>
        <w:ind w:left="1764" w:right="47"/>
      </w:pPr>
      <w:r>
        <w:t xml:space="preserve">Dodavatel definuje samotný build celé aplikace (ideálně celku, a nikoliv dílčí části) </w:t>
      </w:r>
    </w:p>
    <w:p w14:paraId="6A69CBB9" w14:textId="77777777" w:rsidR="00A37FE9" w:rsidRDefault="00805478">
      <w:pPr>
        <w:ind w:left="1764" w:right="47"/>
      </w:pPr>
      <w:r>
        <w:t xml:space="preserve">Výstupem buildu je samotná aplikace v binární </w:t>
      </w:r>
      <w:proofErr w:type="spellStart"/>
      <w:r>
        <w:t>nasaditelné</w:t>
      </w:r>
      <w:proofErr w:type="spellEnd"/>
      <w:r>
        <w:t xml:space="preserve"> podobě (produkt/</w:t>
      </w:r>
      <w:proofErr w:type="spellStart"/>
      <w:r>
        <w:t>artifakt</w:t>
      </w:r>
      <w:proofErr w:type="spellEnd"/>
      <w:r>
        <w:t xml:space="preserve">) </w:t>
      </w:r>
    </w:p>
    <w:p w14:paraId="77B9574A" w14:textId="77777777" w:rsidR="00A37FE9" w:rsidRDefault="00805478">
      <w:pPr>
        <w:spacing w:after="67" w:line="259" w:lineRule="auto"/>
        <w:ind w:left="1745" w:firstLine="0"/>
        <w:jc w:val="left"/>
      </w:pPr>
      <w:r>
        <w:t xml:space="preserve"> </w:t>
      </w:r>
    </w:p>
    <w:p w14:paraId="1C569EFB" w14:textId="77777777" w:rsidR="00A37FE9" w:rsidRDefault="00805478">
      <w:pPr>
        <w:spacing w:after="95"/>
        <w:ind w:left="1764" w:right="47"/>
      </w:pPr>
      <w:r>
        <w:t>Dodavatel spol</w:t>
      </w:r>
      <w:r>
        <w:t>upracuje s VZP ČR na automatizaci nasazení produktů/</w:t>
      </w:r>
      <w:proofErr w:type="spellStart"/>
      <w:r>
        <w:t>artifaktů</w:t>
      </w:r>
      <w:proofErr w:type="spellEnd"/>
      <w:r>
        <w:t xml:space="preserve"> do příslušných prostředí VZP ČR </w:t>
      </w:r>
    </w:p>
    <w:p w14:paraId="421DC8A4" w14:textId="77777777" w:rsidR="00A37FE9" w:rsidRDefault="00805478">
      <w:pPr>
        <w:numPr>
          <w:ilvl w:val="0"/>
          <w:numId w:val="20"/>
        </w:numPr>
        <w:spacing w:after="25" w:line="267" w:lineRule="auto"/>
        <w:ind w:right="45" w:hanging="360"/>
      </w:pPr>
      <w:r>
        <w:rPr>
          <w:sz w:val="24"/>
        </w:rPr>
        <w:t xml:space="preserve">Automatizace využívá nástroje Azure </w:t>
      </w:r>
      <w:proofErr w:type="spellStart"/>
      <w:r>
        <w:rPr>
          <w:sz w:val="24"/>
        </w:rPr>
        <w:t>DevOps</w:t>
      </w:r>
      <w:proofErr w:type="spellEnd"/>
      <w:r>
        <w:rPr>
          <w:sz w:val="24"/>
        </w:rPr>
        <w:t xml:space="preserve"> </w:t>
      </w:r>
      <w:proofErr w:type="spellStart"/>
      <w:r>
        <w:rPr>
          <w:sz w:val="24"/>
        </w:rPr>
        <w:t>Pipelines</w:t>
      </w:r>
      <w:proofErr w:type="spellEnd"/>
      <w:r>
        <w:rPr>
          <w:sz w:val="24"/>
        </w:rPr>
        <w:t xml:space="preserve"> (</w:t>
      </w:r>
      <w:proofErr w:type="spellStart"/>
      <w:r>
        <w:rPr>
          <w:sz w:val="24"/>
        </w:rPr>
        <w:t>Releases</w:t>
      </w:r>
      <w:proofErr w:type="spellEnd"/>
      <w:r>
        <w:rPr>
          <w:sz w:val="24"/>
        </w:rPr>
        <w:t xml:space="preserve">) </w:t>
      </w:r>
    </w:p>
    <w:p w14:paraId="0BA72408" w14:textId="77777777" w:rsidR="00A37FE9" w:rsidRDefault="00805478">
      <w:pPr>
        <w:numPr>
          <w:ilvl w:val="0"/>
          <w:numId w:val="20"/>
        </w:numPr>
        <w:spacing w:after="5" w:line="267" w:lineRule="auto"/>
        <w:ind w:right="45" w:hanging="360"/>
      </w:pPr>
      <w:r>
        <w:rPr>
          <w:sz w:val="24"/>
        </w:rPr>
        <w:t>Vstupem pro automatické nasazení je vždy produkt/</w:t>
      </w:r>
      <w:proofErr w:type="spellStart"/>
      <w:r>
        <w:rPr>
          <w:sz w:val="24"/>
        </w:rPr>
        <w:t>artifakt</w:t>
      </w:r>
      <w:proofErr w:type="spellEnd"/>
      <w:r>
        <w:rPr>
          <w:sz w:val="24"/>
        </w:rPr>
        <w:t xml:space="preserve"> získaný z Azure </w:t>
      </w:r>
      <w:proofErr w:type="spellStart"/>
      <w:r>
        <w:rPr>
          <w:sz w:val="24"/>
        </w:rPr>
        <w:t>Pipelines</w:t>
      </w:r>
      <w:proofErr w:type="spellEnd"/>
      <w:r>
        <w:rPr>
          <w:sz w:val="24"/>
        </w:rPr>
        <w:t xml:space="preserve">, </w:t>
      </w:r>
    </w:p>
    <w:p w14:paraId="261E0254" w14:textId="77777777" w:rsidR="00A37FE9" w:rsidRDefault="00805478">
      <w:pPr>
        <w:numPr>
          <w:ilvl w:val="0"/>
          <w:numId w:val="20"/>
        </w:numPr>
        <w:spacing w:after="148" w:line="267" w:lineRule="auto"/>
        <w:ind w:right="45" w:hanging="360"/>
      </w:pPr>
      <w:r>
        <w:rPr>
          <w:sz w:val="24"/>
        </w:rPr>
        <w:t>Stejný balíček (</w:t>
      </w:r>
      <w:proofErr w:type="spellStart"/>
      <w:r>
        <w:rPr>
          <w:sz w:val="24"/>
        </w:rPr>
        <w:t>artifakt</w:t>
      </w:r>
      <w:proofErr w:type="spellEnd"/>
      <w:r>
        <w:rPr>
          <w:sz w:val="24"/>
        </w:rPr>
        <w:t xml:space="preserve">) je vždy nasazen postupně nejprve na test a na základě rozhodnutí VZP ČR na produkci </w:t>
      </w:r>
    </w:p>
    <w:p w14:paraId="684C0590" w14:textId="77777777" w:rsidR="00A37FE9" w:rsidRDefault="00805478">
      <w:pPr>
        <w:spacing w:after="62" w:line="259" w:lineRule="auto"/>
        <w:ind w:left="1745" w:firstLine="0"/>
        <w:jc w:val="left"/>
      </w:pPr>
      <w:r>
        <w:t xml:space="preserve"> </w:t>
      </w:r>
    </w:p>
    <w:p w14:paraId="477E563B" w14:textId="77777777" w:rsidR="00A37FE9" w:rsidRDefault="00805478">
      <w:pPr>
        <w:spacing w:after="0" w:line="259" w:lineRule="auto"/>
        <w:ind w:left="1745" w:firstLine="0"/>
        <w:jc w:val="left"/>
      </w:pPr>
      <w:r>
        <w:t xml:space="preserve"> </w:t>
      </w:r>
    </w:p>
    <w:p w14:paraId="54BEE502" w14:textId="77777777" w:rsidR="00A37FE9" w:rsidRDefault="00805478">
      <w:pPr>
        <w:tabs>
          <w:tab w:val="center" w:pos="1643"/>
          <w:tab w:val="center" w:pos="5913"/>
        </w:tabs>
        <w:spacing w:after="28" w:line="260" w:lineRule="auto"/>
        <w:ind w:left="0" w:firstLine="0"/>
        <w:jc w:val="left"/>
      </w:pPr>
      <w:r>
        <w:rPr>
          <w:rFonts w:ascii="Calibri" w:eastAsia="Calibri" w:hAnsi="Calibri" w:cs="Calibri"/>
        </w:rPr>
        <w:tab/>
      </w:r>
      <w:r>
        <w:t xml:space="preserve">2.1.6 </w:t>
      </w:r>
      <w:r>
        <w:tab/>
        <w:t xml:space="preserve">Požadavky na vývojové a implementační postupy (Open Development Framework)  </w:t>
      </w:r>
    </w:p>
    <w:p w14:paraId="3A6453D2" w14:textId="77777777" w:rsidR="00A37FE9" w:rsidRDefault="00805478">
      <w:pPr>
        <w:spacing w:after="7" w:line="259" w:lineRule="auto"/>
        <w:ind w:left="1637" w:firstLine="0"/>
        <w:jc w:val="left"/>
      </w:pPr>
      <w:r>
        <w:t xml:space="preserve"> </w:t>
      </w:r>
    </w:p>
    <w:p w14:paraId="35F06DD1" w14:textId="77777777" w:rsidR="00A37FE9" w:rsidRDefault="00805478">
      <w:pPr>
        <w:ind w:left="1647" w:right="47"/>
      </w:pPr>
      <w:r>
        <w:t>Pro implementaci zákaznických aplikací pro VZP ČR je p</w:t>
      </w:r>
      <w:r>
        <w:t xml:space="preserve">ovinně aplikován Open Development Framework (ODF) – tj platforma nástrojů a postupů pro vývoj a správu software umožňující úzkou spolupráci IT vývoje a businessu na bázi rychlých, kontinuálních, agilních a dokumentovaných postupů vývoje SW.  </w:t>
      </w:r>
    </w:p>
    <w:p w14:paraId="63B1AC30" w14:textId="77777777" w:rsidR="00A37FE9" w:rsidRDefault="00805478">
      <w:pPr>
        <w:ind w:left="1647" w:right="47"/>
      </w:pPr>
      <w:r>
        <w:t>Účelem vyžití</w:t>
      </w:r>
      <w:r>
        <w:t xml:space="preserve"> takové platformy je mimo zvýšení efektivity eliminaci tzv. vendor </w:t>
      </w:r>
      <w:proofErr w:type="spellStart"/>
      <w:r>
        <w:t>lock</w:t>
      </w:r>
      <w:proofErr w:type="spellEnd"/>
      <w:r>
        <w:t>-</w:t>
      </w:r>
      <w:proofErr w:type="gramStart"/>
      <w:r>
        <w:t>in</w:t>
      </w:r>
      <w:proofErr w:type="gramEnd"/>
      <w:r>
        <w:t xml:space="preserve"> a to formou standardizace pracovních postupů, dokumentace, udržení znalostí. </w:t>
      </w:r>
    </w:p>
    <w:p w14:paraId="32278F4C" w14:textId="77777777" w:rsidR="00A37FE9" w:rsidRDefault="00805478">
      <w:pPr>
        <w:spacing w:after="7" w:line="259" w:lineRule="auto"/>
        <w:ind w:left="1637" w:firstLine="0"/>
        <w:jc w:val="left"/>
      </w:pPr>
      <w:r>
        <w:t xml:space="preserve"> </w:t>
      </w:r>
    </w:p>
    <w:p w14:paraId="32B112A1" w14:textId="77777777" w:rsidR="00A37FE9" w:rsidRDefault="00805478">
      <w:pPr>
        <w:ind w:left="1647" w:right="47"/>
      </w:pPr>
      <w:r>
        <w:t xml:space="preserve">V rámci ODF jsou využívány Aplikační Frameworky – </w:t>
      </w:r>
      <w:proofErr w:type="spellStart"/>
      <w:r>
        <w:t>softwareové</w:t>
      </w:r>
      <w:proofErr w:type="spellEnd"/>
      <w:r>
        <w:t xml:space="preserve"> platformy vývojářských nástrojů, postup</w:t>
      </w:r>
      <w:r>
        <w:t xml:space="preserve">ů, knihoven pro samotný vývoj </w:t>
      </w:r>
      <w:proofErr w:type="gramStart"/>
      <w:r>
        <w:t>software</w:t>
      </w:r>
      <w:proofErr w:type="gramEnd"/>
      <w:r>
        <w:t xml:space="preserve"> a to zejména ve vazbě na programovací jazyky a samotnou aplikaci a její běhové prostředí. Slouží zejména k programování a běhu aplikace. Jde o technickou podmnožinu ODF pro programování.  </w:t>
      </w:r>
    </w:p>
    <w:p w14:paraId="4E2470EC" w14:textId="77777777" w:rsidR="00A37FE9" w:rsidRDefault="00805478">
      <w:pPr>
        <w:spacing w:after="5"/>
        <w:ind w:left="1647" w:right="116"/>
        <w:jc w:val="left"/>
      </w:pPr>
      <w:r>
        <w:t>Framework je modulární systé</w:t>
      </w:r>
      <w:r>
        <w:t>m, který se z licenčního pohledu řídí podmínkami vyplývajícími ze základního obsahu softwarových prvků frameworku (komponent), přičemž mohou mít specifické licenční podmínky za zachování podmínek kompatibility s požadavky na předávaný zdrojový kód aplikací</w:t>
      </w:r>
      <w:r>
        <w:t xml:space="preserve">. </w:t>
      </w:r>
    </w:p>
    <w:p w14:paraId="670CDDAE" w14:textId="77777777" w:rsidR="00A37FE9" w:rsidRDefault="00805478">
      <w:pPr>
        <w:spacing w:after="7" w:line="259" w:lineRule="auto"/>
        <w:ind w:left="1637" w:firstLine="0"/>
        <w:jc w:val="left"/>
      </w:pPr>
      <w:r>
        <w:t xml:space="preserve"> </w:t>
      </w:r>
    </w:p>
    <w:p w14:paraId="73A15524" w14:textId="77777777" w:rsidR="00A37FE9" w:rsidRDefault="00805478">
      <w:pPr>
        <w:ind w:left="1647" w:right="47"/>
      </w:pPr>
      <w:r>
        <w:t xml:space="preserve">Příkladem je </w:t>
      </w:r>
      <w:proofErr w:type="spellStart"/>
      <w:r>
        <w:t>OracleForms</w:t>
      </w:r>
      <w:proofErr w:type="spellEnd"/>
      <w:r>
        <w:t xml:space="preserve">, Oracle </w:t>
      </w:r>
      <w:proofErr w:type="spellStart"/>
      <w:r>
        <w:t>Reports</w:t>
      </w:r>
      <w:proofErr w:type="spellEnd"/>
      <w:r>
        <w:t xml:space="preserve">, </w:t>
      </w:r>
      <w:proofErr w:type="spellStart"/>
      <w:r>
        <w:t>AngularJS</w:t>
      </w:r>
      <w:proofErr w:type="spellEnd"/>
      <w:r>
        <w:t xml:space="preserve">, </w:t>
      </w:r>
      <w:proofErr w:type="spellStart"/>
      <w:r>
        <w:t>React</w:t>
      </w:r>
      <w:proofErr w:type="spellEnd"/>
      <w:r>
        <w:t xml:space="preserve">, </w:t>
      </w:r>
      <w:proofErr w:type="spellStart"/>
      <w:r>
        <w:t>Spring</w:t>
      </w:r>
      <w:proofErr w:type="spellEnd"/>
      <w:r>
        <w:t xml:space="preserve"> </w:t>
      </w:r>
    </w:p>
    <w:p w14:paraId="0F4C4CBA" w14:textId="77777777" w:rsidR="00A37FE9" w:rsidRDefault="00805478">
      <w:pPr>
        <w:spacing w:after="0" w:line="259" w:lineRule="auto"/>
        <w:ind w:left="1637" w:firstLine="0"/>
        <w:jc w:val="left"/>
      </w:pPr>
      <w:r>
        <w:t xml:space="preserve"> </w:t>
      </w:r>
    </w:p>
    <w:tbl>
      <w:tblPr>
        <w:tblStyle w:val="TableGrid"/>
        <w:tblW w:w="8693" w:type="dxa"/>
        <w:tblInd w:w="1416" w:type="dxa"/>
        <w:tblCellMar>
          <w:top w:w="84" w:type="dxa"/>
          <w:right w:w="115" w:type="dxa"/>
        </w:tblCellMar>
        <w:tblLook w:val="04A0" w:firstRow="1" w:lastRow="0" w:firstColumn="1" w:lastColumn="0" w:noHBand="0" w:noVBand="1"/>
      </w:tblPr>
      <w:tblGrid>
        <w:gridCol w:w="972"/>
        <w:gridCol w:w="7721"/>
      </w:tblGrid>
      <w:tr w:rsidR="00A37FE9" w14:paraId="10D43657" w14:textId="77777777">
        <w:trPr>
          <w:trHeight w:val="317"/>
        </w:trPr>
        <w:tc>
          <w:tcPr>
            <w:tcW w:w="972" w:type="dxa"/>
            <w:tcBorders>
              <w:top w:val="nil"/>
              <w:left w:val="nil"/>
              <w:bottom w:val="nil"/>
              <w:right w:val="nil"/>
            </w:tcBorders>
            <w:shd w:val="clear" w:color="auto" w:fill="D0CECE"/>
          </w:tcPr>
          <w:p w14:paraId="7D283EC7" w14:textId="77777777" w:rsidR="00A37FE9" w:rsidRDefault="00805478">
            <w:pPr>
              <w:spacing w:after="0" w:line="259" w:lineRule="auto"/>
              <w:ind w:left="108" w:firstLine="0"/>
              <w:jc w:val="left"/>
            </w:pPr>
            <w:r>
              <w:lastRenderedPageBreak/>
              <w:t xml:space="preserve">2.1.6.1 </w:t>
            </w:r>
          </w:p>
        </w:tc>
        <w:tc>
          <w:tcPr>
            <w:tcW w:w="7721" w:type="dxa"/>
            <w:tcBorders>
              <w:top w:val="nil"/>
              <w:left w:val="nil"/>
              <w:bottom w:val="nil"/>
              <w:right w:val="nil"/>
            </w:tcBorders>
            <w:shd w:val="clear" w:color="auto" w:fill="D0CECE"/>
          </w:tcPr>
          <w:p w14:paraId="0BFD55E0" w14:textId="77777777" w:rsidR="00A37FE9" w:rsidRDefault="00805478">
            <w:pPr>
              <w:spacing w:after="0" w:line="259" w:lineRule="auto"/>
              <w:ind w:left="0" w:firstLine="0"/>
              <w:jc w:val="left"/>
            </w:pPr>
            <w:r>
              <w:t xml:space="preserve">Definice požadavku ODF na Aplikační frameworky </w:t>
            </w:r>
          </w:p>
        </w:tc>
      </w:tr>
    </w:tbl>
    <w:p w14:paraId="3835516B" w14:textId="77777777" w:rsidR="00A37FE9" w:rsidRDefault="00805478">
      <w:pPr>
        <w:ind w:left="1764" w:right="293"/>
      </w:pPr>
      <w:r>
        <w:t xml:space="preserve">Vývoj zákaznických aplikací je prováděn pomocí </w:t>
      </w:r>
      <w:proofErr w:type="spellStart"/>
      <w:r>
        <w:t>LowCodePlatform</w:t>
      </w:r>
      <w:proofErr w:type="spellEnd"/>
      <w:r>
        <w:t xml:space="preserve"> aplikačních frameworků ve vizuálních IDE prostředích. </w:t>
      </w:r>
    </w:p>
    <w:p w14:paraId="708136FB" w14:textId="77777777" w:rsidR="00A37FE9" w:rsidRDefault="00805478">
      <w:pPr>
        <w:spacing w:after="7" w:line="259" w:lineRule="auto"/>
        <w:ind w:left="1745" w:firstLine="0"/>
        <w:jc w:val="left"/>
      </w:pPr>
      <w:r>
        <w:t xml:space="preserve"> </w:t>
      </w:r>
    </w:p>
    <w:p w14:paraId="28273578" w14:textId="77777777" w:rsidR="00A37FE9" w:rsidRDefault="00805478">
      <w:pPr>
        <w:ind w:left="1764" w:right="47"/>
      </w:pPr>
      <w:r>
        <w:t xml:space="preserve">Aplikace připravené pomocí frameworku musí splňovat podmínky hostingu dle tohoto standardu. </w:t>
      </w:r>
    </w:p>
    <w:p w14:paraId="033B00DC" w14:textId="77777777" w:rsidR="00A37FE9" w:rsidRDefault="00805478">
      <w:pPr>
        <w:spacing w:after="7" w:line="259" w:lineRule="auto"/>
        <w:ind w:left="1745" w:firstLine="0"/>
        <w:jc w:val="left"/>
      </w:pPr>
      <w:r>
        <w:t xml:space="preserve"> </w:t>
      </w:r>
    </w:p>
    <w:p w14:paraId="099C973F" w14:textId="77777777" w:rsidR="00A37FE9" w:rsidRDefault="00805478">
      <w:pPr>
        <w:ind w:left="1764" w:right="47"/>
      </w:pPr>
      <w:r>
        <w:t>Aplikace – komponenty samotného framework</w:t>
      </w:r>
      <w:r>
        <w:t xml:space="preserve">u musí splňovat podmínky dle tohoto standardu. </w:t>
      </w:r>
    </w:p>
    <w:p w14:paraId="5762FC84" w14:textId="77777777" w:rsidR="00A37FE9" w:rsidRDefault="00805478">
      <w:pPr>
        <w:spacing w:after="7" w:line="259" w:lineRule="auto"/>
        <w:ind w:left="1745" w:firstLine="0"/>
        <w:jc w:val="left"/>
      </w:pPr>
      <w:r>
        <w:t xml:space="preserve"> </w:t>
      </w:r>
    </w:p>
    <w:p w14:paraId="0B7E405E" w14:textId="77777777" w:rsidR="00A37FE9" w:rsidRDefault="00805478">
      <w:pPr>
        <w:ind w:left="1764" w:right="549"/>
      </w:pPr>
      <w:r>
        <w:t xml:space="preserve">Framework musí být kompatibilní s požadavky na předávaný zdrojový kód aplikací, zejména uvedenými v 2.1.4 Standardy uživatelského rozhraní a 2.1.5 Požadavky na předávaný zdrojový kód, strukturu a architekturu aplikace. </w:t>
      </w:r>
    </w:p>
    <w:p w14:paraId="05781A56" w14:textId="77777777" w:rsidR="00A37FE9" w:rsidRDefault="00805478">
      <w:pPr>
        <w:spacing w:after="7" w:line="259" w:lineRule="auto"/>
        <w:ind w:left="1745" w:firstLine="0"/>
        <w:jc w:val="left"/>
      </w:pPr>
      <w:r>
        <w:t xml:space="preserve"> </w:t>
      </w:r>
    </w:p>
    <w:p w14:paraId="6B9713F4" w14:textId="77777777" w:rsidR="00A37FE9" w:rsidRDefault="00805478">
      <w:pPr>
        <w:ind w:left="1764" w:right="47"/>
      </w:pPr>
      <w:r>
        <w:t>Framework nesmí vytvářet závislost</w:t>
      </w:r>
      <w:r>
        <w:t xml:space="preserve"> VZP ČR na dodavateli aplikačního software. Použití technologie frameworku nesmí vázat na konkrétního dodavatele.  </w:t>
      </w:r>
    </w:p>
    <w:p w14:paraId="1DE5791E" w14:textId="77777777" w:rsidR="00A37FE9" w:rsidRDefault="00805478">
      <w:pPr>
        <w:spacing w:after="7" w:line="259" w:lineRule="auto"/>
        <w:ind w:left="1745" w:firstLine="0"/>
        <w:jc w:val="left"/>
      </w:pPr>
      <w:r>
        <w:t xml:space="preserve"> </w:t>
      </w:r>
    </w:p>
    <w:p w14:paraId="076448F2" w14:textId="77777777" w:rsidR="00A37FE9" w:rsidRDefault="00805478">
      <w:pPr>
        <w:ind w:left="1764" w:right="47"/>
      </w:pPr>
      <w:r>
        <w:t xml:space="preserve">Framework musí umožňovat VZP ČR realizovat změny a úpravy aplikací, procesů vlastními silami nebo třetími stranami. </w:t>
      </w:r>
    </w:p>
    <w:p w14:paraId="2D4F259C" w14:textId="77777777" w:rsidR="00A37FE9" w:rsidRDefault="00805478">
      <w:pPr>
        <w:spacing w:after="7" w:line="259" w:lineRule="auto"/>
        <w:ind w:left="1745" w:firstLine="0"/>
        <w:jc w:val="left"/>
      </w:pPr>
      <w:r>
        <w:t xml:space="preserve"> </w:t>
      </w:r>
    </w:p>
    <w:p w14:paraId="5062A644" w14:textId="77777777" w:rsidR="00A37FE9" w:rsidRDefault="00805478">
      <w:pPr>
        <w:ind w:left="1764" w:right="548"/>
      </w:pPr>
      <w:r>
        <w:t>Vývojové, dokumenta</w:t>
      </w:r>
      <w:r>
        <w:t>ční, testovací nástroje a postupy frameworku umožňují vývojářům analytikům a zástupcům business útvarů rychlý vývoj autonomních aplikací na bázi tzv. „</w:t>
      </w:r>
      <w:proofErr w:type="spellStart"/>
      <w:r>
        <w:t>lowcode</w:t>
      </w:r>
      <w:proofErr w:type="spellEnd"/>
      <w:r>
        <w:t>“ bez hlubokých znalostí kódování a programování, a to ve vizuálním vývojovém prostředí. „</w:t>
      </w:r>
      <w:proofErr w:type="spellStart"/>
      <w:r>
        <w:t>Low</w:t>
      </w:r>
      <w:proofErr w:type="spellEnd"/>
      <w:r>
        <w:t xml:space="preserve"> </w:t>
      </w:r>
      <w:proofErr w:type="spellStart"/>
      <w:r>
        <w:t>code</w:t>
      </w:r>
      <w:proofErr w:type="spellEnd"/>
      <w:r>
        <w:t xml:space="preserve">“ musí být omezen na naprosté minimum.  </w:t>
      </w:r>
    </w:p>
    <w:p w14:paraId="73915B50" w14:textId="77777777" w:rsidR="00A37FE9" w:rsidRDefault="00805478">
      <w:pPr>
        <w:spacing w:after="7" w:line="259" w:lineRule="auto"/>
        <w:ind w:left="1745" w:firstLine="0"/>
        <w:jc w:val="left"/>
      </w:pPr>
      <w:r>
        <w:t xml:space="preserve"> </w:t>
      </w:r>
    </w:p>
    <w:p w14:paraId="2A68F962" w14:textId="77777777" w:rsidR="00A37FE9" w:rsidRDefault="00805478">
      <w:pPr>
        <w:ind w:left="1764" w:right="47"/>
      </w:pPr>
      <w:r>
        <w:t xml:space="preserve">Framework může být sestaven z komerčně dostupných technologických prostředí, open source prostředí, knihoven nebo jiných prvků.  </w:t>
      </w:r>
    </w:p>
    <w:p w14:paraId="1833FF0B" w14:textId="77777777" w:rsidR="00A37FE9" w:rsidRDefault="00805478">
      <w:pPr>
        <w:spacing w:after="0" w:line="259" w:lineRule="auto"/>
        <w:ind w:left="1745" w:firstLine="0"/>
        <w:jc w:val="left"/>
      </w:pPr>
      <w:r>
        <w:t xml:space="preserve"> </w:t>
      </w:r>
    </w:p>
    <w:p w14:paraId="1DCC05B1" w14:textId="77777777" w:rsidR="00A37FE9" w:rsidRDefault="00805478">
      <w:pPr>
        <w:ind w:left="1764" w:right="551"/>
      </w:pPr>
      <w:r>
        <w:t>Framework může být dodavatelem frameworku doplněn o další součásti pomocí připrav</w:t>
      </w:r>
      <w:r>
        <w:t xml:space="preserve">ených skriptů nebo dalšího zákaznického software. V takovém případě se stává z hlediska VZP ČR výrobcem těchto komponent a je nejméně po dobu jeho využívání povinen zajistit podporu výrobce. </w:t>
      </w:r>
    </w:p>
    <w:p w14:paraId="37030FB9" w14:textId="77777777" w:rsidR="00A37FE9" w:rsidRDefault="00805478">
      <w:pPr>
        <w:spacing w:after="7" w:line="259" w:lineRule="auto"/>
        <w:ind w:left="1745" w:firstLine="0"/>
        <w:jc w:val="left"/>
      </w:pPr>
      <w:r>
        <w:t xml:space="preserve"> </w:t>
      </w:r>
    </w:p>
    <w:p w14:paraId="0B7EFD6F" w14:textId="77777777" w:rsidR="00A37FE9" w:rsidRDefault="00805478">
      <w:pPr>
        <w:ind w:left="1764" w:right="551"/>
      </w:pPr>
      <w:r>
        <w:t>Dodavatel frameworku je povinen zajistit či postoupit VZP ČR v</w:t>
      </w:r>
      <w:r>
        <w:t xml:space="preserve">šechna práva nutná k dalšímu využívání jím vytvořených součástí a konfigurací postačující pro další rozvoj a využívání frameworku VZP ČR ať samostatně nebo s pomocí libovolného jiného dodavatele. </w:t>
      </w:r>
    </w:p>
    <w:p w14:paraId="21CD3AE8" w14:textId="77777777" w:rsidR="00A37FE9" w:rsidRDefault="00805478">
      <w:pPr>
        <w:spacing w:after="9" w:line="259" w:lineRule="auto"/>
        <w:ind w:left="1745" w:firstLine="0"/>
        <w:jc w:val="left"/>
      </w:pPr>
      <w:r>
        <w:t xml:space="preserve"> </w:t>
      </w:r>
    </w:p>
    <w:p w14:paraId="595996DE" w14:textId="77777777" w:rsidR="00A37FE9" w:rsidRDefault="00805478">
      <w:pPr>
        <w:ind w:left="1764" w:right="552"/>
      </w:pPr>
      <w:r>
        <w:t>Licenční ujednání žádné z komponent frameworku nesmí vytv</w:t>
      </w:r>
      <w:r>
        <w:t xml:space="preserve">ořit pro VZP ČR ani případné další dodavatele žádnou zvláštní povinnost, zejména ne povinnost zveřejňovat zákaznický kód vytvořený s pomocí takto licencovaných nástrojů a software. </w:t>
      </w:r>
    </w:p>
    <w:p w14:paraId="5CFDB284" w14:textId="77777777" w:rsidR="00A37FE9" w:rsidRDefault="00805478">
      <w:pPr>
        <w:spacing w:after="7" w:line="259" w:lineRule="auto"/>
        <w:ind w:left="1745" w:firstLine="0"/>
        <w:jc w:val="left"/>
      </w:pPr>
      <w:r>
        <w:t xml:space="preserve"> </w:t>
      </w:r>
    </w:p>
    <w:p w14:paraId="0BB65310" w14:textId="77777777" w:rsidR="00A37FE9" w:rsidRDefault="00805478">
      <w:pPr>
        <w:ind w:left="1764" w:right="47"/>
      </w:pPr>
      <w:r>
        <w:t>Pro každou komponentu aplikačního frameworku musí existovat v ČR nejméně</w:t>
      </w:r>
      <w:r>
        <w:t xml:space="preserve"> 3 dodavatelé schopní zajistit údržbu a rozvoj frameworku. </w:t>
      </w:r>
    </w:p>
    <w:p w14:paraId="6C9D4FDF" w14:textId="77777777" w:rsidR="00A37FE9" w:rsidRDefault="00805478">
      <w:pPr>
        <w:spacing w:after="1" w:line="259" w:lineRule="auto"/>
        <w:ind w:left="1745" w:firstLine="0"/>
        <w:jc w:val="left"/>
      </w:pPr>
      <w:r>
        <w:t xml:space="preserve"> </w:t>
      </w:r>
    </w:p>
    <w:p w14:paraId="6A0E0DA7" w14:textId="77777777" w:rsidR="00A37FE9" w:rsidRDefault="00805478">
      <w:pPr>
        <w:ind w:left="1764" w:right="47"/>
      </w:pPr>
      <w:r>
        <w:t xml:space="preserve">Pro Framework musí v ČR nejméně 5 významných dodavatelů </w:t>
      </w:r>
      <w:r>
        <w:rPr>
          <w:vertAlign w:val="superscript"/>
        </w:rPr>
        <w:footnoteReference w:id="1"/>
      </w:r>
      <w:r>
        <w:t xml:space="preserve"> schopných provádět rozvoj a údržbu </w:t>
      </w:r>
      <w:proofErr w:type="spellStart"/>
      <w:r>
        <w:t>alikací</w:t>
      </w:r>
      <w:proofErr w:type="spellEnd"/>
      <w:r>
        <w:t xml:space="preserve"> s pomocí tohoto frameworku a poskytovat takové služby dalším zákazníkům.  </w:t>
      </w:r>
    </w:p>
    <w:p w14:paraId="382EB262" w14:textId="77777777" w:rsidR="00A37FE9" w:rsidRDefault="00805478">
      <w:pPr>
        <w:spacing w:after="9" w:line="259" w:lineRule="auto"/>
        <w:ind w:left="1637" w:firstLine="0"/>
        <w:jc w:val="left"/>
      </w:pPr>
      <w:r>
        <w:rPr>
          <w:sz w:val="24"/>
        </w:rPr>
        <w:t xml:space="preserve"> </w:t>
      </w:r>
    </w:p>
    <w:p w14:paraId="727E36F6" w14:textId="77777777" w:rsidR="00A37FE9" w:rsidRDefault="00805478">
      <w:pPr>
        <w:spacing w:after="2" w:line="259" w:lineRule="auto"/>
        <w:ind w:left="1637" w:firstLine="0"/>
        <w:jc w:val="left"/>
      </w:pPr>
      <w:r>
        <w:rPr>
          <w:sz w:val="24"/>
        </w:rPr>
        <w:lastRenderedPageBreak/>
        <w:t xml:space="preserve"> </w:t>
      </w:r>
    </w:p>
    <w:p w14:paraId="6F0F61A4" w14:textId="77777777" w:rsidR="00A37FE9" w:rsidRDefault="00805478">
      <w:pPr>
        <w:tabs>
          <w:tab w:val="center" w:pos="1643"/>
          <w:tab w:val="center" w:pos="2754"/>
        </w:tabs>
        <w:spacing w:after="28" w:line="260" w:lineRule="auto"/>
        <w:ind w:left="0" w:firstLine="0"/>
        <w:jc w:val="left"/>
      </w:pPr>
      <w:r>
        <w:rPr>
          <w:rFonts w:ascii="Calibri" w:eastAsia="Calibri" w:hAnsi="Calibri" w:cs="Calibri"/>
        </w:rPr>
        <w:tab/>
      </w:r>
      <w:r>
        <w:t xml:space="preserve">2.1.7 </w:t>
      </w:r>
      <w:r>
        <w:tab/>
        <w:t xml:space="preserve">Třídy Aplikací  </w:t>
      </w:r>
    </w:p>
    <w:p w14:paraId="3C21CE88" w14:textId="77777777" w:rsidR="00A37FE9" w:rsidRDefault="00805478">
      <w:pPr>
        <w:spacing w:after="262"/>
        <w:ind w:left="1426" w:right="47"/>
      </w:pPr>
      <w:r>
        <w:t xml:space="preserve">Aplikace a aplikační řešení jsou z pohledu kritičnosti provozu kategorizovány do následujících tříd:  </w:t>
      </w:r>
    </w:p>
    <w:p w14:paraId="77FD1E48" w14:textId="77777777" w:rsidR="00A37FE9" w:rsidRDefault="00805478">
      <w:pPr>
        <w:tabs>
          <w:tab w:val="center" w:pos="1723"/>
          <w:tab w:val="center" w:pos="2594"/>
        </w:tabs>
        <w:ind w:left="0" w:firstLine="0"/>
        <w:jc w:val="left"/>
      </w:pPr>
      <w:r>
        <w:rPr>
          <w:rFonts w:ascii="Calibri" w:eastAsia="Calibri" w:hAnsi="Calibri" w:cs="Calibri"/>
        </w:rPr>
        <w:tab/>
      </w:r>
      <w:r>
        <w:t xml:space="preserve">2.1.7.1 </w:t>
      </w:r>
      <w:r>
        <w:tab/>
        <w:t>Třída A</w:t>
      </w:r>
      <w:r>
        <w:rPr>
          <w:sz w:val="24"/>
        </w:rPr>
        <w:t xml:space="preserve"> </w:t>
      </w:r>
      <w:r>
        <w:t xml:space="preserve"> </w:t>
      </w:r>
    </w:p>
    <w:p w14:paraId="447F990E" w14:textId="77777777" w:rsidR="00A37FE9" w:rsidRDefault="00805478">
      <w:pPr>
        <w:spacing w:after="188"/>
        <w:ind w:left="1426" w:right="47"/>
      </w:pPr>
      <w:r>
        <w:t xml:space="preserve">Jedná se o business kritické a technologické aplikace, jejichž výpadek má zásadní charakter. Garantovaná dostupnost těchto aplikací je </w:t>
      </w:r>
      <w:proofErr w:type="gramStart"/>
      <w:r>
        <w:t>99,4%</w:t>
      </w:r>
      <w:proofErr w:type="gramEnd"/>
      <w:r>
        <w:t xml:space="preserve"> v požadovaném režimu provozu (standardně 7x24 nebo 5x16).  </w:t>
      </w:r>
    </w:p>
    <w:p w14:paraId="6E1F9350" w14:textId="77777777" w:rsidR="00A37FE9" w:rsidRDefault="00805478">
      <w:pPr>
        <w:pStyle w:val="Nadpis1"/>
        <w:tabs>
          <w:tab w:val="center" w:pos="1723"/>
          <w:tab w:val="center" w:pos="2591"/>
        </w:tabs>
        <w:ind w:left="0" w:firstLine="0"/>
      </w:pPr>
      <w:r>
        <w:rPr>
          <w:rFonts w:ascii="Calibri" w:eastAsia="Calibri" w:hAnsi="Calibri" w:cs="Calibri"/>
        </w:rPr>
        <w:tab/>
      </w:r>
      <w:r>
        <w:t xml:space="preserve">2.1.7.2 </w:t>
      </w:r>
      <w:r>
        <w:tab/>
        <w:t xml:space="preserve">Třída B  </w:t>
      </w:r>
    </w:p>
    <w:p w14:paraId="4C634D1D" w14:textId="77777777" w:rsidR="00A37FE9" w:rsidRDefault="00805478">
      <w:pPr>
        <w:spacing w:after="154"/>
        <w:ind w:left="1426" w:right="47"/>
      </w:pPr>
      <w:r>
        <w:t>Jedná se o aplik</w:t>
      </w:r>
      <w:r>
        <w:t xml:space="preserve">ace, které nepatří mezi business kritické a mají nižší nároky na zajištění jejích dostupnosti. Požadovaná dostupnost je </w:t>
      </w:r>
      <w:proofErr w:type="gramStart"/>
      <w:r>
        <w:t>98,1%</w:t>
      </w:r>
      <w:proofErr w:type="gramEnd"/>
      <w:r>
        <w:t xml:space="preserve"> v požadovaném režimu provozu 5x8 nebo 5x16.  </w:t>
      </w:r>
    </w:p>
    <w:p w14:paraId="18921E7D" w14:textId="77777777" w:rsidR="00A37FE9" w:rsidRDefault="00805478">
      <w:pPr>
        <w:spacing w:after="193" w:line="259" w:lineRule="auto"/>
        <w:ind w:firstLine="0"/>
        <w:jc w:val="left"/>
      </w:pPr>
      <w:r>
        <w:t xml:space="preserve"> </w:t>
      </w:r>
    </w:p>
    <w:p w14:paraId="38A869CB" w14:textId="77777777" w:rsidR="00A37FE9" w:rsidRDefault="00805478">
      <w:pPr>
        <w:tabs>
          <w:tab w:val="center" w:pos="1570"/>
          <w:tab w:val="center" w:pos="4758"/>
        </w:tabs>
        <w:spacing w:after="11" w:line="259" w:lineRule="auto"/>
        <w:ind w:left="0" w:firstLine="0"/>
        <w:jc w:val="left"/>
      </w:pPr>
      <w:r>
        <w:rPr>
          <w:rFonts w:ascii="Calibri" w:eastAsia="Calibri" w:hAnsi="Calibri" w:cs="Calibri"/>
        </w:rPr>
        <w:tab/>
      </w:r>
      <w:r>
        <w:rPr>
          <w:sz w:val="24"/>
        </w:rPr>
        <w:t xml:space="preserve">2.2 </w:t>
      </w:r>
      <w:r>
        <w:rPr>
          <w:sz w:val="24"/>
        </w:rPr>
        <w:tab/>
      </w:r>
      <w:r>
        <w:rPr>
          <w:sz w:val="24"/>
        </w:rPr>
        <w:t xml:space="preserve">Požadavky na škálovatelnost, odezvu a rychlost aplikací </w:t>
      </w:r>
    </w:p>
    <w:p w14:paraId="2FEF560E" w14:textId="77777777" w:rsidR="00A37FE9" w:rsidRDefault="00805478">
      <w:pPr>
        <w:spacing w:after="11" w:line="259" w:lineRule="auto"/>
        <w:ind w:left="1637" w:firstLine="4"/>
        <w:jc w:val="left"/>
      </w:pPr>
      <w:r>
        <w:rPr>
          <w:sz w:val="24"/>
        </w:rPr>
        <w:t xml:space="preserve">Požadavky na škálovatelnost, odezvu a rychlost aplikace </w:t>
      </w:r>
    </w:p>
    <w:p w14:paraId="0BC5319A" w14:textId="77777777" w:rsidR="00A37FE9" w:rsidRDefault="00805478">
      <w:pPr>
        <w:pStyle w:val="Nadpis1"/>
        <w:shd w:val="clear" w:color="auto" w:fill="D0CECE"/>
        <w:spacing w:after="8" w:line="259" w:lineRule="auto"/>
        <w:ind w:left="1740"/>
      </w:pPr>
      <w:r>
        <w:t xml:space="preserve">Definice požadavku </w:t>
      </w:r>
    </w:p>
    <w:p w14:paraId="270CA49B" w14:textId="77777777" w:rsidR="00A37FE9" w:rsidRDefault="00805478">
      <w:pPr>
        <w:ind w:left="1764" w:right="443"/>
      </w:pPr>
      <w:r>
        <w:t>V aplikaci, která bude výsledkem dodávky bude použita architektury systému, kde je požadavkem VZP ČR oddělení business log</w:t>
      </w:r>
      <w:r>
        <w:t xml:space="preserve">iky od prezentace a dat, garance škálovatelnosti a auditovatelnosti systému a možnost dalšího rozvoje a rozšíření o další funkčností a systémy nezávisle na dodavateli. </w:t>
      </w:r>
    </w:p>
    <w:p w14:paraId="2B13A8F9" w14:textId="77777777" w:rsidR="00A37FE9" w:rsidRDefault="00805478">
      <w:pPr>
        <w:spacing w:after="478"/>
        <w:ind w:left="1764" w:right="443"/>
      </w:pPr>
      <w:r>
        <w:t>Architektura celého systému bude navržena tak, aby bylo možné kontinuálně dodržovat pro</w:t>
      </w:r>
      <w:r>
        <w:t>vozní parametry systému požadované na rychlost, odezvu, kapacitu a provoz systému bez ohledu na počet transakcí, které v systému budou probíhat. Všechny moduly aplikace budou na sobě nezávislé a bude možné škálovat jejich výkon díky použitým technologiím a</w:t>
      </w:r>
      <w:r>
        <w:t xml:space="preserve"> </w:t>
      </w:r>
    </w:p>
    <w:p w14:paraId="2C462A0E" w14:textId="77777777" w:rsidR="00A37FE9" w:rsidRDefault="00805478">
      <w:pPr>
        <w:spacing w:after="0" w:line="259" w:lineRule="auto"/>
        <w:ind w:firstLine="0"/>
        <w:jc w:val="left"/>
      </w:pPr>
      <w:r>
        <w:rPr>
          <w:rFonts w:ascii="Calibri" w:eastAsia="Calibri" w:hAnsi="Calibri" w:cs="Calibri"/>
          <w:noProof/>
        </w:rPr>
        <mc:AlternateContent>
          <mc:Choice Requires="wpg">
            <w:drawing>
              <wp:inline distT="0" distB="0" distL="0" distR="0" wp14:anchorId="32337A5D" wp14:editId="7BE9FD5A">
                <wp:extent cx="1828800" cy="9144"/>
                <wp:effectExtent l="0" t="0" r="0" b="0"/>
                <wp:docPr id="94908" name="Group 94908"/>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21561" name="Shape 121561"/>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4908" style="width:144pt;height:0.720032pt;mso-position-horizontal-relative:char;mso-position-vertical-relative:line" coordsize="18288,91">
                <v:shape id="Shape 121562"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14:paraId="1AC82D82" w14:textId="77777777" w:rsidR="00A37FE9" w:rsidRDefault="00805478">
      <w:pPr>
        <w:ind w:left="1764" w:right="47"/>
      </w:pPr>
      <w:r>
        <w:t xml:space="preserve">architektuře bez nutnosti zásahu do aplikace jen na úrovni HW a SW infrastruktury např. posílením výkonu, přidáním serveru, přidáním </w:t>
      </w:r>
      <w:proofErr w:type="spellStart"/>
      <w:r>
        <w:t>load</w:t>
      </w:r>
      <w:proofErr w:type="spellEnd"/>
      <w:r>
        <w:t xml:space="preserve"> </w:t>
      </w:r>
      <w:proofErr w:type="spellStart"/>
      <w:r>
        <w:t>balanceru</w:t>
      </w:r>
      <w:proofErr w:type="spellEnd"/>
      <w:r>
        <w:t xml:space="preserve"> apod. </w:t>
      </w:r>
    </w:p>
    <w:p w14:paraId="0C86A694" w14:textId="77777777" w:rsidR="00A37FE9" w:rsidRDefault="00805478">
      <w:pPr>
        <w:ind w:left="1764" w:right="47"/>
      </w:pPr>
      <w:r>
        <w:t>Komunikace mezi jednotlivými vrstvami bude probíhat prostřednictvím standardních komunikačních p</w:t>
      </w:r>
      <w:r>
        <w:t xml:space="preserve">rotokol. </w:t>
      </w:r>
    </w:p>
    <w:p w14:paraId="24B120C8" w14:textId="77777777" w:rsidR="00A37FE9" w:rsidRDefault="00805478">
      <w:pPr>
        <w:ind w:left="1764" w:right="47"/>
      </w:pPr>
      <w:r>
        <w:t xml:space="preserve">Aplikace a dodaný aplikační software nebude závislý na dodané hardwarové platformě a bude možné ji v budoucnu migrovat na jinou HW platformu jiného výrobce. </w:t>
      </w:r>
    </w:p>
    <w:p w14:paraId="3A436828" w14:textId="77777777" w:rsidR="00A37FE9" w:rsidRDefault="00805478">
      <w:pPr>
        <w:ind w:left="1764" w:right="445"/>
      </w:pPr>
      <w:r>
        <w:t xml:space="preserve">VZP ČR předpokládá zhotovení takové aplikace s využitím programovacího jazyka, která po </w:t>
      </w:r>
      <w:r>
        <w:t xml:space="preserve">přeložení do spustitelné podoby nebude závislá na běhu v konkrétním aplikačním serveru konkrétního výrobce a za přiměřeného úsilí na případné změny nebude závislá ani na konkrétní databázové platformě.  </w:t>
      </w:r>
    </w:p>
    <w:p w14:paraId="46FF95A8" w14:textId="77777777" w:rsidR="00A37FE9" w:rsidRDefault="00805478">
      <w:pPr>
        <w:ind w:left="1764" w:right="47"/>
      </w:pPr>
      <w:r>
        <w:t>Rychlost úplného zobrazení požadovaných dat z databá</w:t>
      </w:r>
      <w:r>
        <w:t xml:space="preserve">ze v aplikaci na obrazovce uživatele od požadavku do jejich zobrazení bude v rámci běžného provozu maximálně 5 sec.  </w:t>
      </w:r>
    </w:p>
    <w:p w14:paraId="561D20AD" w14:textId="77777777" w:rsidR="00A37FE9" w:rsidRDefault="00805478">
      <w:pPr>
        <w:ind w:left="1764" w:right="444"/>
      </w:pPr>
      <w:r>
        <w:t>VZP ČR zároveň požaduje, aby se vybraná data, např. číselníky a položky ze zobrazovaných seznamů načítala asynchronně tak, aby celková ode</w:t>
      </w:r>
      <w:r>
        <w:t xml:space="preserve">zva pro uživatele nebyla načítáním takových dat ovlivněna. </w:t>
      </w:r>
    </w:p>
    <w:p w14:paraId="367B741A" w14:textId="77777777" w:rsidR="00A37FE9" w:rsidRDefault="00805478">
      <w:pPr>
        <w:ind w:left="1764" w:right="447"/>
      </w:pPr>
      <w:r>
        <w:t xml:space="preserve">Rychlost odezvy aplikace při zápisu dat do databáze v aplikaci od odeslání aplikačního formuláře na server do zobrazení potvrzení o provedené operaci v databázi na obrazovce uživatele bude v rámci běžného provozu maximálně 6 sec. </w:t>
      </w:r>
    </w:p>
    <w:p w14:paraId="3921C876" w14:textId="77777777" w:rsidR="00A37FE9" w:rsidRDefault="00805478">
      <w:pPr>
        <w:ind w:left="1764" w:right="47"/>
      </w:pPr>
      <w:r>
        <w:t>Rychlost odezvy výpočetní</w:t>
      </w:r>
      <w:r>
        <w:t xml:space="preserve"> operace při výpočtu hodnoty dávky od požadavku na výpočet do zobrazení na obrazovce uživatele bude max. 6 sekund. </w:t>
      </w:r>
    </w:p>
    <w:p w14:paraId="6014277D" w14:textId="77777777" w:rsidR="00A37FE9" w:rsidRDefault="00805478">
      <w:pPr>
        <w:ind w:left="1764" w:right="445"/>
      </w:pPr>
      <w:r>
        <w:lastRenderedPageBreak/>
        <w:t>Požadavkem VZP ČR je, aby jednotlivé operace, které provádí uživatelé nad různými klienty, na sebe vzájemně nečekali, avšak zároveň, aby při</w:t>
      </w:r>
      <w:r>
        <w:t xml:space="preserve"> operacích nad jedním klientem při změně jeho dat nebo výpočtu dávky nebylo možné výsledky operací uživatelů a systému vybraných business operací možné si vzájemně přepisovat. </w:t>
      </w:r>
    </w:p>
    <w:p w14:paraId="003BD156" w14:textId="77777777" w:rsidR="00A37FE9" w:rsidRDefault="00805478">
      <w:pPr>
        <w:ind w:left="1764" w:right="443"/>
      </w:pPr>
      <w:r>
        <w:t>VZP ČR požaduje pro aplikace kategorie A, aby jednotlivé komponenty pro aplikač</w:t>
      </w:r>
      <w:r>
        <w:t xml:space="preserve">ní servery, která jsou součástí aplikace, umožňovaly vybudovat </w:t>
      </w:r>
      <w:proofErr w:type="spellStart"/>
      <w:r>
        <w:t>clusterové</w:t>
      </w:r>
      <w:proofErr w:type="spellEnd"/>
      <w:r>
        <w:t xml:space="preserve"> řešení v režimu </w:t>
      </w:r>
      <w:proofErr w:type="spellStart"/>
      <w:r>
        <w:t>active-pasive</w:t>
      </w:r>
      <w:proofErr w:type="spellEnd"/>
      <w:r>
        <w:t xml:space="preserve"> i </w:t>
      </w:r>
      <w:proofErr w:type="spellStart"/>
      <w:r>
        <w:t>active-active</w:t>
      </w:r>
      <w:proofErr w:type="spellEnd"/>
      <w:r>
        <w:t xml:space="preserve">. </w:t>
      </w:r>
    </w:p>
    <w:p w14:paraId="11DA8B70" w14:textId="77777777" w:rsidR="00A37FE9" w:rsidRDefault="00805478">
      <w:pPr>
        <w:ind w:left="1764" w:right="47"/>
      </w:pPr>
      <w:r>
        <w:t xml:space="preserve">Řešení musí být navrženo jako robustní a spolehlivé, bez „Single point </w:t>
      </w:r>
      <w:proofErr w:type="spellStart"/>
      <w:r>
        <w:t>of</w:t>
      </w:r>
      <w:proofErr w:type="spellEnd"/>
      <w:r>
        <w:t xml:space="preserve"> </w:t>
      </w:r>
      <w:proofErr w:type="spellStart"/>
      <w:r>
        <w:t>failure</w:t>
      </w:r>
      <w:proofErr w:type="spellEnd"/>
      <w:r>
        <w:t>“, tedy tak, aby výpadek jediné komponenty nezpůsobil</w:t>
      </w:r>
      <w:r>
        <w:t xml:space="preserve"> výpadek celého systému nebo ztrátu dat. </w:t>
      </w:r>
    </w:p>
    <w:p w14:paraId="08240E33" w14:textId="77777777" w:rsidR="00A37FE9" w:rsidRDefault="00805478">
      <w:pPr>
        <w:ind w:left="1764" w:right="441"/>
      </w:pPr>
      <w:r>
        <w:t>Budou-li využity některé open source komponenty při vývoji bude dodavatel zodpovědný za přenesení výsledků zpět do open source komunity ve vhodných oblastech a dále zajistí respektování komunitních pravidel při výr</w:t>
      </w:r>
      <w:r>
        <w:t xml:space="preserve">obě částí komponent, které mají být předány zpět komunitě. </w:t>
      </w:r>
    </w:p>
    <w:p w14:paraId="6A417972" w14:textId="77777777" w:rsidR="00A37FE9" w:rsidRDefault="00805478">
      <w:pPr>
        <w:spacing w:after="36"/>
        <w:ind w:left="1764" w:right="444"/>
      </w:pPr>
      <w:r>
        <w:t>VZP ČR požaduje, aby dodavatel ať už při volbě způsobu vývoje aplikace nebo výběrem technologií postupoval způsobem, který umožní snadnou modifikovatelnost a rozšiřitelnost aplikace, kdy změna jed</w:t>
      </w:r>
      <w:r>
        <w:t xml:space="preserve">né funkce nebude vyžadovat rozsáhlé a průřezové změny aplikace nebo její architektury. Rozšiřitelnost systému musí být zajištěna ve smyslu: </w:t>
      </w:r>
    </w:p>
    <w:p w14:paraId="6CDD0247" w14:textId="77777777" w:rsidR="00A37FE9" w:rsidRDefault="00805478">
      <w:pPr>
        <w:numPr>
          <w:ilvl w:val="0"/>
          <w:numId w:val="21"/>
        </w:numPr>
        <w:spacing w:after="5" w:line="267" w:lineRule="auto"/>
        <w:ind w:right="45" w:hanging="360"/>
      </w:pPr>
      <w:r>
        <w:rPr>
          <w:sz w:val="24"/>
        </w:rPr>
        <w:t xml:space="preserve">rozšíření množství funkcionalit, procesů či agend,  </w:t>
      </w:r>
    </w:p>
    <w:p w14:paraId="75AD5779" w14:textId="77777777" w:rsidR="00A37FE9" w:rsidRDefault="00805478">
      <w:pPr>
        <w:numPr>
          <w:ilvl w:val="0"/>
          <w:numId w:val="21"/>
        </w:numPr>
        <w:spacing w:after="5" w:line="267" w:lineRule="auto"/>
        <w:ind w:right="45" w:hanging="360"/>
      </w:pPr>
      <w:r>
        <w:rPr>
          <w:sz w:val="24"/>
        </w:rPr>
        <w:t xml:space="preserve">množství uživatelů,  </w:t>
      </w:r>
    </w:p>
    <w:p w14:paraId="1601BC90" w14:textId="77777777" w:rsidR="00A37FE9" w:rsidRDefault="00805478">
      <w:pPr>
        <w:numPr>
          <w:ilvl w:val="0"/>
          <w:numId w:val="21"/>
        </w:numPr>
        <w:spacing w:after="5" w:line="267" w:lineRule="auto"/>
        <w:ind w:right="45" w:hanging="360"/>
      </w:pPr>
      <w:r>
        <w:rPr>
          <w:sz w:val="24"/>
        </w:rPr>
        <w:t xml:space="preserve">možnost postupného zapojování modulů </w:t>
      </w:r>
    </w:p>
    <w:p w14:paraId="5BABA0AD" w14:textId="77777777" w:rsidR="00A37FE9" w:rsidRDefault="00805478">
      <w:pPr>
        <w:ind w:left="1764" w:right="47"/>
      </w:pPr>
      <w:r>
        <w:t>Ro</w:t>
      </w:r>
      <w:r>
        <w:t xml:space="preserve">zšiřování systému musí být možné zadat dalšímu dodavateli, nezávisle na původním dodavateli systému. </w:t>
      </w:r>
    </w:p>
    <w:p w14:paraId="623FE7CF" w14:textId="77777777" w:rsidR="00A37FE9" w:rsidRDefault="00805478">
      <w:pPr>
        <w:spacing w:after="84"/>
        <w:ind w:left="1764" w:right="47"/>
      </w:pPr>
      <w:r>
        <w:t xml:space="preserve">Použité technologie musí mít garanci průběžného vývoje a oprav po dobu deseti let od zahájení produkčního provozu a podpory od výrobce nebo dodavatele. </w:t>
      </w:r>
    </w:p>
    <w:p w14:paraId="48ACDDAB" w14:textId="77777777" w:rsidR="00A37FE9" w:rsidRDefault="00805478">
      <w:pPr>
        <w:spacing w:after="62" w:line="259" w:lineRule="auto"/>
        <w:ind w:left="1637" w:firstLine="0"/>
        <w:jc w:val="left"/>
      </w:pPr>
      <w:r>
        <w:rPr>
          <w:sz w:val="24"/>
        </w:rPr>
        <w:t xml:space="preserve"> </w:t>
      </w:r>
    </w:p>
    <w:p w14:paraId="2AC0D16C" w14:textId="77777777" w:rsidR="00A37FE9" w:rsidRDefault="00805478">
      <w:pPr>
        <w:spacing w:after="5" w:line="267" w:lineRule="auto"/>
        <w:ind w:left="1647" w:right="45"/>
      </w:pPr>
      <w:r>
        <w:rPr>
          <w:sz w:val="24"/>
        </w:rPr>
        <w:t xml:space="preserve">Dodavatel nastavuje automatické akce nad dodanými zdrojovými kódy v Azure </w:t>
      </w:r>
      <w:proofErr w:type="spellStart"/>
      <w:r>
        <w:rPr>
          <w:sz w:val="24"/>
        </w:rPr>
        <w:t>DevOps</w:t>
      </w:r>
      <w:proofErr w:type="spellEnd"/>
      <w:r>
        <w:rPr>
          <w:sz w:val="24"/>
        </w:rPr>
        <w:t xml:space="preserve"> </w:t>
      </w:r>
    </w:p>
    <w:p w14:paraId="422EF014" w14:textId="77777777" w:rsidR="00A37FE9" w:rsidRDefault="00805478">
      <w:pPr>
        <w:spacing w:after="5" w:line="267" w:lineRule="auto"/>
        <w:ind w:left="1656" w:right="45"/>
      </w:pPr>
      <w:proofErr w:type="spellStart"/>
      <w:r>
        <w:rPr>
          <w:sz w:val="24"/>
        </w:rPr>
        <w:t>Pipelines</w:t>
      </w:r>
      <w:proofErr w:type="spellEnd"/>
      <w:r>
        <w:rPr>
          <w:sz w:val="24"/>
        </w:rPr>
        <w:t xml:space="preserve">.  </w:t>
      </w:r>
    </w:p>
    <w:p w14:paraId="1DBD12EC" w14:textId="77777777" w:rsidR="00A37FE9" w:rsidRDefault="00805478">
      <w:pPr>
        <w:spacing w:after="62" w:line="259" w:lineRule="auto"/>
        <w:ind w:left="1637" w:firstLine="0"/>
        <w:jc w:val="left"/>
      </w:pPr>
      <w:r>
        <w:rPr>
          <w:sz w:val="24"/>
        </w:rPr>
        <w:t xml:space="preserve"> </w:t>
      </w:r>
    </w:p>
    <w:p w14:paraId="798BB189" w14:textId="77777777" w:rsidR="00A37FE9" w:rsidRDefault="00805478">
      <w:pPr>
        <w:spacing w:after="59"/>
        <w:ind w:left="1740" w:right="182" w:hanging="103"/>
      </w:pPr>
      <w:r>
        <w:rPr>
          <w:sz w:val="24"/>
        </w:rPr>
        <w:t xml:space="preserve">Součinnost VZP ČR v rámci procesu správy zdrojového kódu a procesů build a </w:t>
      </w:r>
      <w:proofErr w:type="spellStart"/>
      <w:r>
        <w:rPr>
          <w:sz w:val="24"/>
        </w:rPr>
        <w:t>release</w:t>
      </w:r>
      <w:proofErr w:type="spellEnd"/>
      <w:r>
        <w:rPr>
          <w:sz w:val="24"/>
        </w:rPr>
        <w:t xml:space="preserve"> </w:t>
      </w:r>
      <w:r>
        <w:t xml:space="preserve">poskytuje prostředí Azure </w:t>
      </w:r>
      <w:proofErr w:type="spellStart"/>
      <w:r>
        <w:t>DevOps</w:t>
      </w:r>
      <w:proofErr w:type="spellEnd"/>
      <w:r>
        <w:t xml:space="preserve"> aktivně se podílí na konfiguraci nasazovacích agentů (serverů vykonávajících automatizaci nasazení) </w:t>
      </w:r>
    </w:p>
    <w:p w14:paraId="7F26D1BF" w14:textId="77777777" w:rsidR="00A37FE9" w:rsidRDefault="00805478">
      <w:pPr>
        <w:spacing w:after="79"/>
        <w:ind w:left="1764" w:right="183"/>
      </w:pPr>
      <w:r>
        <w:t>aktivně se podílí na konfiguraci síťový</w:t>
      </w:r>
      <w:r>
        <w:t xml:space="preserve">ch prostředí a prostupů potřebných pro nasazení z Azure </w:t>
      </w:r>
      <w:proofErr w:type="spellStart"/>
      <w:r>
        <w:t>DevOps</w:t>
      </w:r>
      <w:proofErr w:type="spellEnd"/>
      <w:r>
        <w:t xml:space="preserve"> aktivně se podílí na definici automatizace samotného procesu nasazení (skriptování) </w:t>
      </w:r>
    </w:p>
    <w:p w14:paraId="0F498BB1" w14:textId="77777777" w:rsidR="00A37FE9" w:rsidRDefault="00805478">
      <w:pPr>
        <w:spacing w:after="62" w:line="259" w:lineRule="auto"/>
        <w:ind w:left="1637" w:firstLine="0"/>
        <w:jc w:val="left"/>
      </w:pPr>
      <w:r>
        <w:rPr>
          <w:sz w:val="24"/>
        </w:rPr>
        <w:t xml:space="preserve"> </w:t>
      </w:r>
    </w:p>
    <w:p w14:paraId="1380D028" w14:textId="77777777" w:rsidR="00A37FE9" w:rsidRDefault="00805478">
      <w:pPr>
        <w:spacing w:after="50" w:line="259" w:lineRule="auto"/>
        <w:ind w:left="1637" w:firstLine="4"/>
        <w:jc w:val="left"/>
      </w:pPr>
      <w:r>
        <w:rPr>
          <w:sz w:val="24"/>
        </w:rPr>
        <w:t xml:space="preserve">Součinnost dodavatele v rámci procesu správy zdrojového kódu a procesů build a </w:t>
      </w:r>
      <w:proofErr w:type="spellStart"/>
      <w:r>
        <w:rPr>
          <w:sz w:val="24"/>
        </w:rPr>
        <w:t>release</w:t>
      </w:r>
      <w:proofErr w:type="spellEnd"/>
      <w:r>
        <w:rPr>
          <w:sz w:val="24"/>
        </w:rPr>
        <w:t xml:space="preserve"> </w:t>
      </w:r>
    </w:p>
    <w:p w14:paraId="4FBE539D" w14:textId="77777777" w:rsidR="00A37FE9" w:rsidRDefault="00805478">
      <w:pPr>
        <w:spacing w:after="65"/>
        <w:ind w:left="1764" w:right="47"/>
      </w:pPr>
      <w:r>
        <w:t>Předává zdrojové k</w:t>
      </w:r>
      <w:r>
        <w:t xml:space="preserve">ódy do Azure </w:t>
      </w:r>
      <w:proofErr w:type="spellStart"/>
      <w:r>
        <w:t>Repos</w:t>
      </w:r>
      <w:proofErr w:type="spellEnd"/>
      <w:r>
        <w:t xml:space="preserve"> </w:t>
      </w:r>
    </w:p>
    <w:p w14:paraId="539A9A02" w14:textId="77777777" w:rsidR="00A37FE9" w:rsidRDefault="00805478">
      <w:pPr>
        <w:spacing w:after="67"/>
        <w:ind w:left="1764" w:right="182"/>
      </w:pPr>
      <w:r>
        <w:t xml:space="preserve">Navrhuje aplikace tak, aby splňovala podmínky pro použití principů </w:t>
      </w:r>
      <w:proofErr w:type="spellStart"/>
      <w:r>
        <w:t>Devops</w:t>
      </w:r>
      <w:proofErr w:type="spellEnd"/>
      <w:r>
        <w:t xml:space="preserve">, Azure </w:t>
      </w:r>
      <w:proofErr w:type="spellStart"/>
      <w:r>
        <w:t>Repos</w:t>
      </w:r>
      <w:proofErr w:type="spellEnd"/>
      <w:r>
        <w:t xml:space="preserve"> a </w:t>
      </w:r>
      <w:proofErr w:type="spellStart"/>
      <w:r>
        <w:t>Pipelines</w:t>
      </w:r>
      <w:proofErr w:type="spellEnd"/>
      <w:r>
        <w:t xml:space="preserve"> a naplnění podmínek standardu (oddělení konfigurace od zdrojových kódů, opakovatelnost…) </w:t>
      </w:r>
    </w:p>
    <w:p w14:paraId="6D130EBF" w14:textId="77777777" w:rsidR="00A37FE9" w:rsidRDefault="00805478">
      <w:pPr>
        <w:spacing w:after="65"/>
        <w:ind w:left="1764" w:right="47"/>
      </w:pPr>
      <w:r>
        <w:t xml:space="preserve">Definuje automatizaci kontrol (lze </w:t>
      </w:r>
      <w:proofErr w:type="spellStart"/>
      <w:r>
        <w:t>buildovat</w:t>
      </w:r>
      <w:proofErr w:type="spellEnd"/>
      <w:r>
        <w:t>, t</w:t>
      </w:r>
      <w:r>
        <w:t xml:space="preserve">zv. </w:t>
      </w:r>
      <w:proofErr w:type="spellStart"/>
      <w:r>
        <w:t>Continuous</w:t>
      </w:r>
      <w:proofErr w:type="spellEnd"/>
      <w:r>
        <w:t xml:space="preserve"> </w:t>
      </w:r>
      <w:proofErr w:type="spellStart"/>
      <w:r>
        <w:t>Integration</w:t>
      </w:r>
      <w:proofErr w:type="spellEnd"/>
      <w:r>
        <w:t xml:space="preserve">) </w:t>
      </w:r>
    </w:p>
    <w:p w14:paraId="0F29B54B" w14:textId="77777777" w:rsidR="00A37FE9" w:rsidRDefault="00805478">
      <w:pPr>
        <w:spacing w:after="65"/>
        <w:ind w:left="1764" w:right="47"/>
      </w:pPr>
      <w:r>
        <w:t>Definuje automatizace vytváření produktu/</w:t>
      </w:r>
      <w:proofErr w:type="spellStart"/>
      <w:r>
        <w:t>artifaktů</w:t>
      </w:r>
      <w:proofErr w:type="spellEnd"/>
      <w:r>
        <w:t xml:space="preserve"> (tj. build) </w:t>
      </w:r>
    </w:p>
    <w:p w14:paraId="4E1CB41E" w14:textId="77777777" w:rsidR="00A37FE9" w:rsidRDefault="00805478">
      <w:pPr>
        <w:spacing w:after="65"/>
        <w:ind w:left="1764" w:right="47"/>
      </w:pPr>
      <w:r>
        <w:t xml:space="preserve">Vznáší požadavky na nasazovací a </w:t>
      </w:r>
      <w:proofErr w:type="spellStart"/>
      <w:r>
        <w:t>buildovací</w:t>
      </w:r>
      <w:proofErr w:type="spellEnd"/>
      <w:r>
        <w:t xml:space="preserve"> agenty </w:t>
      </w:r>
    </w:p>
    <w:p w14:paraId="3E36D3BE" w14:textId="77777777" w:rsidR="00A37FE9" w:rsidRDefault="00805478">
      <w:pPr>
        <w:spacing w:after="84"/>
        <w:ind w:left="1764" w:right="47"/>
      </w:pPr>
      <w:r>
        <w:t xml:space="preserve">Spolupracuje při definici kroků nezbytných pro nasazení do testovacího prostředí </w:t>
      </w:r>
    </w:p>
    <w:p w14:paraId="5865E8A1" w14:textId="77777777" w:rsidR="00A37FE9" w:rsidRDefault="00805478">
      <w:pPr>
        <w:spacing w:after="45" w:line="259" w:lineRule="auto"/>
        <w:ind w:left="1637" w:firstLine="0"/>
        <w:jc w:val="left"/>
      </w:pPr>
      <w:r>
        <w:rPr>
          <w:sz w:val="24"/>
        </w:rPr>
        <w:t xml:space="preserve"> </w:t>
      </w:r>
    </w:p>
    <w:p w14:paraId="589A42B3" w14:textId="77777777" w:rsidR="00A37FE9" w:rsidRDefault="00805478">
      <w:pPr>
        <w:spacing w:after="1" w:line="260" w:lineRule="auto"/>
        <w:ind w:left="1647" w:right="43"/>
      </w:pPr>
      <w:r>
        <w:lastRenderedPageBreak/>
        <w:t xml:space="preserve">Naplnění zde uvedených požadavků jsou nezbytnou součástí akceptace dodávky do prostředí VZP ČR. </w:t>
      </w:r>
    </w:p>
    <w:p w14:paraId="30FDC18B" w14:textId="77777777" w:rsidR="00A37FE9" w:rsidRDefault="00805478">
      <w:pPr>
        <w:spacing w:after="76" w:line="259" w:lineRule="auto"/>
        <w:ind w:firstLine="0"/>
        <w:jc w:val="left"/>
      </w:pPr>
      <w:r>
        <w:rPr>
          <w:sz w:val="20"/>
        </w:rPr>
        <w:t xml:space="preserve"> </w:t>
      </w:r>
    </w:p>
    <w:p w14:paraId="11F6B649" w14:textId="77777777" w:rsidR="00A37FE9" w:rsidRDefault="00805478">
      <w:pPr>
        <w:tabs>
          <w:tab w:val="center" w:pos="1570"/>
          <w:tab w:val="center" w:pos="3717"/>
        </w:tabs>
        <w:spacing w:after="11" w:line="259" w:lineRule="auto"/>
        <w:ind w:left="0" w:firstLine="0"/>
        <w:jc w:val="left"/>
      </w:pPr>
      <w:r>
        <w:rPr>
          <w:rFonts w:ascii="Calibri" w:eastAsia="Calibri" w:hAnsi="Calibri" w:cs="Calibri"/>
        </w:rPr>
        <w:tab/>
      </w:r>
      <w:r>
        <w:rPr>
          <w:sz w:val="24"/>
        </w:rPr>
        <w:t xml:space="preserve">2.3 </w:t>
      </w:r>
      <w:r>
        <w:rPr>
          <w:sz w:val="24"/>
        </w:rPr>
        <w:tab/>
        <w:t xml:space="preserve">Integrační a komunikační standard  </w:t>
      </w:r>
    </w:p>
    <w:p w14:paraId="40BBB841" w14:textId="77777777" w:rsidR="00A37FE9" w:rsidRDefault="00805478">
      <w:pPr>
        <w:spacing w:after="272"/>
        <w:ind w:left="1426" w:right="47"/>
      </w:pPr>
      <w:r>
        <w:t xml:space="preserve">Vlastník kapitoly: oddělení architektury  </w:t>
      </w:r>
    </w:p>
    <w:p w14:paraId="7C98761E" w14:textId="77777777" w:rsidR="00A37FE9" w:rsidRDefault="00805478">
      <w:pPr>
        <w:numPr>
          <w:ilvl w:val="0"/>
          <w:numId w:val="22"/>
        </w:numPr>
        <w:spacing w:after="44"/>
        <w:ind w:right="47" w:hanging="425"/>
      </w:pPr>
      <w:r>
        <w:t>Komunikace mezi aplikacemi a integrace musí respektovat následující prav</w:t>
      </w:r>
      <w:r>
        <w:t xml:space="preserve">idla: Komunikace je v zásadě asynchronní (synchronní komunikace pouze ve výjimečných odůvodněných případech);  </w:t>
      </w:r>
    </w:p>
    <w:p w14:paraId="7FF85B4D" w14:textId="77777777" w:rsidR="00A37FE9" w:rsidRDefault="00805478">
      <w:pPr>
        <w:numPr>
          <w:ilvl w:val="0"/>
          <w:numId w:val="22"/>
        </w:numPr>
        <w:spacing w:after="44"/>
        <w:ind w:right="47" w:hanging="425"/>
      </w:pPr>
      <w:r>
        <w:t xml:space="preserve">Komunikace musí být odolná proti výpadku jedné strany  </w:t>
      </w:r>
    </w:p>
    <w:p w14:paraId="75D3834B" w14:textId="77777777" w:rsidR="00A37FE9" w:rsidRDefault="00805478">
      <w:pPr>
        <w:numPr>
          <w:ilvl w:val="0"/>
          <w:numId w:val="22"/>
        </w:numPr>
        <w:spacing w:after="29"/>
        <w:ind w:right="47" w:hanging="425"/>
      </w:pPr>
      <w:r>
        <w:t xml:space="preserve">Komunikace maximálně omezuje využívání mechanismů:  </w:t>
      </w:r>
    </w:p>
    <w:p w14:paraId="4E60CADB" w14:textId="77777777" w:rsidR="00A37FE9" w:rsidRDefault="00805478">
      <w:pPr>
        <w:spacing w:after="45"/>
        <w:ind w:left="2506" w:right="3034"/>
      </w:pPr>
      <w:r>
        <w:t xml:space="preserve">o distribuovaná </w:t>
      </w:r>
      <w:proofErr w:type="gramStart"/>
      <w:r>
        <w:t>transakce  o</w:t>
      </w:r>
      <w:proofErr w:type="gramEnd"/>
      <w:r>
        <w:t xml:space="preserve"> dvoufá</w:t>
      </w:r>
      <w:r>
        <w:t>zové potvrzení transakce (</w:t>
      </w:r>
      <w:proofErr w:type="spellStart"/>
      <w:r>
        <w:t>two-phase</w:t>
      </w:r>
      <w:proofErr w:type="spellEnd"/>
      <w:r>
        <w:t xml:space="preserve">- </w:t>
      </w:r>
      <w:proofErr w:type="spellStart"/>
      <w:r>
        <w:t>commit</w:t>
      </w:r>
      <w:proofErr w:type="spellEnd"/>
      <w:r>
        <w:t xml:space="preserve">);  </w:t>
      </w:r>
    </w:p>
    <w:p w14:paraId="72532213" w14:textId="77777777" w:rsidR="00A37FE9" w:rsidRDefault="00805478">
      <w:pPr>
        <w:numPr>
          <w:ilvl w:val="0"/>
          <w:numId w:val="22"/>
        </w:numPr>
        <w:ind w:right="47" w:hanging="425"/>
      </w:pPr>
      <w:r>
        <w:t xml:space="preserve">Komunikace dodržuje zásady </w:t>
      </w:r>
      <w:proofErr w:type="spellStart"/>
      <w:r>
        <w:t>idempotence</w:t>
      </w:r>
      <w:proofErr w:type="spellEnd"/>
      <w:r>
        <w:rPr>
          <w:vertAlign w:val="superscript"/>
        </w:rPr>
        <w:footnoteReference w:id="2"/>
      </w:r>
      <w:r>
        <w:t xml:space="preserve">, tam kde je to možné.  </w:t>
      </w:r>
    </w:p>
    <w:p w14:paraId="7A4F3008" w14:textId="77777777" w:rsidR="00A37FE9" w:rsidRDefault="00805478">
      <w:pPr>
        <w:numPr>
          <w:ilvl w:val="0"/>
          <w:numId w:val="22"/>
        </w:numPr>
        <w:spacing w:after="53"/>
        <w:ind w:right="47" w:hanging="425"/>
      </w:pPr>
      <w:r>
        <w:t>Veškeré vazby systému na ostatní systémy jsou formou volné vazby (</w:t>
      </w:r>
      <w:proofErr w:type="spellStart"/>
      <w:r>
        <w:t>loosely</w:t>
      </w:r>
      <w:proofErr w:type="spellEnd"/>
      <w:r>
        <w:t xml:space="preserve"> </w:t>
      </w:r>
      <w:proofErr w:type="spellStart"/>
      <w:r>
        <w:t>coupled</w:t>
      </w:r>
      <w:proofErr w:type="spellEnd"/>
      <w:r>
        <w:t xml:space="preserve">), doporučeným mechanizmem aplikační komunikace je využití </w:t>
      </w:r>
      <w:proofErr w:type="spellStart"/>
      <w:r>
        <w:t>mes</w:t>
      </w:r>
      <w:r>
        <w:t>sagingu</w:t>
      </w:r>
      <w:proofErr w:type="spellEnd"/>
      <w:r>
        <w:t xml:space="preserve">, případně synchronních REST služeb.  </w:t>
      </w:r>
    </w:p>
    <w:p w14:paraId="4AF289EF" w14:textId="77777777" w:rsidR="00A37FE9" w:rsidRDefault="00805478">
      <w:pPr>
        <w:numPr>
          <w:ilvl w:val="0"/>
          <w:numId w:val="22"/>
        </w:numPr>
        <w:ind w:right="47" w:hanging="425"/>
      </w:pPr>
      <w:r>
        <w:t xml:space="preserve">Pro přenos souborů (MFT) a datových objektů větších, než 2 MB se využije souborový přenos.  </w:t>
      </w:r>
    </w:p>
    <w:p w14:paraId="55A2665F" w14:textId="77777777" w:rsidR="00A37FE9" w:rsidRDefault="00805478">
      <w:pPr>
        <w:numPr>
          <w:ilvl w:val="0"/>
          <w:numId w:val="22"/>
        </w:numPr>
        <w:ind w:right="47" w:hanging="425"/>
      </w:pPr>
      <w:r>
        <w:t xml:space="preserve">Pro datovou integraci se využijí nástroje ETL, případně nástroje pro Event </w:t>
      </w:r>
      <w:proofErr w:type="spellStart"/>
      <w:r>
        <w:t>Streaming</w:t>
      </w:r>
      <w:proofErr w:type="spellEnd"/>
      <w:r>
        <w:t xml:space="preserve">. </w:t>
      </w:r>
    </w:p>
    <w:p w14:paraId="523E2E77" w14:textId="77777777" w:rsidR="00A37FE9" w:rsidRDefault="00805478">
      <w:pPr>
        <w:numPr>
          <w:ilvl w:val="0"/>
          <w:numId w:val="22"/>
        </w:numPr>
        <w:spacing w:after="34"/>
        <w:ind w:right="47" w:hanging="425"/>
      </w:pPr>
      <w:r>
        <w:t xml:space="preserve">Pro implementaci nových </w:t>
      </w:r>
      <w:r>
        <w:t>veřejných rozhraní (API) upřednostňovat REST v3.0 (HATEOAS</w:t>
      </w:r>
      <w:r>
        <w:rPr>
          <w:vertAlign w:val="superscript"/>
        </w:rPr>
        <w:footnoteReference w:id="3"/>
      </w:r>
      <w:r>
        <w:t xml:space="preserve">).  </w:t>
      </w:r>
    </w:p>
    <w:p w14:paraId="368970E9" w14:textId="77777777" w:rsidR="00A37FE9" w:rsidRDefault="00805478">
      <w:pPr>
        <w:numPr>
          <w:ilvl w:val="0"/>
          <w:numId w:val="22"/>
        </w:numPr>
        <w:spacing w:after="41"/>
        <w:ind w:right="47" w:hanging="425"/>
      </w:pPr>
      <w:r>
        <w:t xml:space="preserve">Spojení mezi stávajícími systémy VZP ČR provádět přes integrační platformu (ESB).  </w:t>
      </w:r>
    </w:p>
    <w:p w14:paraId="51BD60C7" w14:textId="77777777" w:rsidR="00A37FE9" w:rsidRDefault="00805478">
      <w:pPr>
        <w:spacing w:after="0" w:line="259" w:lineRule="auto"/>
        <w:ind w:firstLine="0"/>
        <w:jc w:val="left"/>
      </w:pPr>
      <w:r>
        <w:rPr>
          <w:rFonts w:ascii="Calibri" w:eastAsia="Calibri" w:hAnsi="Calibri" w:cs="Calibri"/>
          <w:noProof/>
        </w:rPr>
        <mc:AlternateContent>
          <mc:Choice Requires="wpg">
            <w:drawing>
              <wp:inline distT="0" distB="0" distL="0" distR="0" wp14:anchorId="5AA9660C" wp14:editId="2FBCBA0B">
                <wp:extent cx="1828800" cy="9144"/>
                <wp:effectExtent l="0" t="0" r="0" b="0"/>
                <wp:docPr id="95192" name="Group 95192"/>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21563" name="Shape 121563"/>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5192" style="width:144pt;height:0.719971pt;mso-position-horizontal-relative:char;mso-position-vertical-relative:line" coordsize="18288,91">
                <v:shape id="Shape 121564"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14:paraId="69368CBB" w14:textId="77777777" w:rsidR="00A37FE9" w:rsidRDefault="00805478">
      <w:pPr>
        <w:numPr>
          <w:ilvl w:val="0"/>
          <w:numId w:val="22"/>
        </w:numPr>
        <w:spacing w:after="48"/>
        <w:ind w:right="47" w:hanging="425"/>
      </w:pPr>
      <w:r>
        <w:t xml:space="preserve">V maximální možné míře je nutno využívat stávajících již implementovaných aplikačních služeb nabízených </w:t>
      </w:r>
      <w:r>
        <w:t xml:space="preserve">v infrastruktuře VZP ČR.  </w:t>
      </w:r>
    </w:p>
    <w:p w14:paraId="6CC1C4FD" w14:textId="77777777" w:rsidR="00A37FE9" w:rsidRDefault="00805478">
      <w:pPr>
        <w:numPr>
          <w:ilvl w:val="0"/>
          <w:numId w:val="22"/>
        </w:numPr>
        <w:ind w:right="47" w:hanging="425"/>
      </w:pPr>
      <w:r>
        <w:t xml:space="preserve">Není povoleno využívat integraci aplikací na úrovni databází (link mezi databázemi);  </w:t>
      </w:r>
    </w:p>
    <w:p w14:paraId="60AEFCB1" w14:textId="77777777" w:rsidR="00A37FE9" w:rsidRDefault="00805478">
      <w:pPr>
        <w:numPr>
          <w:ilvl w:val="0"/>
          <w:numId w:val="22"/>
        </w:numPr>
        <w:spacing w:after="53"/>
        <w:ind w:right="47" w:hanging="425"/>
      </w:pPr>
      <w:r>
        <w:t>V rámci aplikace musí být zajištěna kontrola vstupů a výstupů (formátů dat), automatické přenosy obsahují kontrolní součty a zabezpečení, manu</w:t>
      </w:r>
      <w:r>
        <w:t xml:space="preserve">ální přenosy jsou nepřípustné;  </w:t>
      </w:r>
    </w:p>
    <w:p w14:paraId="342109F6" w14:textId="77777777" w:rsidR="00A37FE9" w:rsidRDefault="00805478">
      <w:pPr>
        <w:numPr>
          <w:ilvl w:val="0"/>
          <w:numId w:val="22"/>
        </w:numPr>
        <w:ind w:right="47" w:hanging="425"/>
      </w:pPr>
      <w:r>
        <w:t>Proces zpracování dávek (</w:t>
      </w:r>
      <w:proofErr w:type="spellStart"/>
      <w:r>
        <w:t>batch</w:t>
      </w:r>
      <w:proofErr w:type="spellEnd"/>
      <w:r>
        <w:t xml:space="preserve">, ETL, MFT) musí obsahovat dílčí kontrolní body a kontrolní mechanizmy.  </w:t>
      </w:r>
    </w:p>
    <w:p w14:paraId="7287FF47" w14:textId="77777777" w:rsidR="00A37FE9" w:rsidRDefault="00805478">
      <w:pPr>
        <w:numPr>
          <w:ilvl w:val="0"/>
          <w:numId w:val="22"/>
        </w:numPr>
        <w:ind w:right="47" w:hanging="425"/>
      </w:pPr>
      <w:r>
        <w:t>Detailní specifikace integračního a komunikačního standardu prostřednictvím IPF je popsána v metodikách implementace, d</w:t>
      </w:r>
      <w:r>
        <w:t xml:space="preserve">okumentace a homologace integračních služeb v příloze 5, 6, 7. </w:t>
      </w:r>
    </w:p>
    <w:p w14:paraId="6659299F" w14:textId="77777777" w:rsidR="00A37FE9" w:rsidRDefault="00805478">
      <w:pPr>
        <w:tabs>
          <w:tab w:val="center" w:pos="1643"/>
          <w:tab w:val="center" w:pos="3281"/>
        </w:tabs>
        <w:spacing w:after="28" w:line="260" w:lineRule="auto"/>
        <w:ind w:left="0" w:firstLine="0"/>
        <w:jc w:val="left"/>
      </w:pPr>
      <w:r>
        <w:rPr>
          <w:rFonts w:ascii="Calibri" w:eastAsia="Calibri" w:hAnsi="Calibri" w:cs="Calibri"/>
        </w:rPr>
        <w:tab/>
      </w:r>
      <w:r>
        <w:t xml:space="preserve">2.3.1 </w:t>
      </w:r>
      <w:r>
        <w:tab/>
        <w:t xml:space="preserve">Integrace se stávajícím IS  </w:t>
      </w:r>
    </w:p>
    <w:p w14:paraId="059EA915" w14:textId="77777777" w:rsidR="00A37FE9" w:rsidRDefault="00805478">
      <w:pPr>
        <w:ind w:left="1426" w:right="47"/>
      </w:pPr>
      <w:r>
        <w:t>Ke dni vzniku tohoto standardu VZP ČR provozuje i stávající IS řízený historickou verzí standardu. Způsob integrace s tímto IS je proto prováděn odchylně o</w:t>
      </w:r>
      <w:r>
        <w:t xml:space="preserve">d tohoto standardu. Tato výjimka je zachycena v kapitole </w:t>
      </w:r>
      <w:r>
        <w:rPr>
          <w:color w:val="000080"/>
          <w:u w:val="single" w:color="000080"/>
        </w:rPr>
        <w:t>8.1 Integrace se stávajícím IS</w:t>
      </w:r>
      <w:r>
        <w:t xml:space="preserve">.  </w:t>
      </w:r>
    </w:p>
    <w:p w14:paraId="32C948D2" w14:textId="77777777" w:rsidR="00A37FE9" w:rsidRDefault="00805478">
      <w:pPr>
        <w:spacing w:after="284" w:line="259" w:lineRule="auto"/>
        <w:ind w:left="1776" w:firstLine="0"/>
        <w:jc w:val="left"/>
      </w:pPr>
      <w:r>
        <w:t xml:space="preserve">  </w:t>
      </w:r>
    </w:p>
    <w:p w14:paraId="6EFB70FC" w14:textId="77777777" w:rsidR="00A37FE9" w:rsidRDefault="00805478">
      <w:pPr>
        <w:tabs>
          <w:tab w:val="center" w:pos="1570"/>
          <w:tab w:val="center" w:pos="4251"/>
        </w:tabs>
        <w:spacing w:after="11" w:line="259" w:lineRule="auto"/>
        <w:ind w:left="0" w:firstLine="0"/>
        <w:jc w:val="left"/>
      </w:pPr>
      <w:r>
        <w:rPr>
          <w:rFonts w:ascii="Calibri" w:eastAsia="Calibri" w:hAnsi="Calibri" w:cs="Calibri"/>
        </w:rPr>
        <w:tab/>
      </w:r>
      <w:r>
        <w:rPr>
          <w:sz w:val="24"/>
        </w:rPr>
        <w:t xml:space="preserve">2.4 </w:t>
      </w:r>
      <w:r>
        <w:rPr>
          <w:sz w:val="24"/>
        </w:rPr>
        <w:tab/>
        <w:t xml:space="preserve">Vývojové standardy Vlastník kapitoly: OAVRZ  </w:t>
      </w:r>
    </w:p>
    <w:p w14:paraId="3F2A6570" w14:textId="77777777" w:rsidR="00A37FE9" w:rsidRDefault="00805478">
      <w:pPr>
        <w:numPr>
          <w:ilvl w:val="2"/>
          <w:numId w:val="23"/>
        </w:numPr>
        <w:spacing w:after="0" w:line="260" w:lineRule="auto"/>
        <w:ind w:right="43" w:hanging="720"/>
      </w:pPr>
      <w:r>
        <w:t xml:space="preserve">Schválené nástroje pro vybrané fáze vývoje sw aplikací  </w:t>
      </w:r>
    </w:p>
    <w:tbl>
      <w:tblPr>
        <w:tblStyle w:val="TableGrid"/>
        <w:tblW w:w="8362" w:type="dxa"/>
        <w:tblInd w:w="1982" w:type="dxa"/>
        <w:tblCellMar>
          <w:top w:w="53" w:type="dxa"/>
          <w:left w:w="107" w:type="dxa"/>
          <w:right w:w="53" w:type="dxa"/>
        </w:tblCellMar>
        <w:tblLook w:val="04A0" w:firstRow="1" w:lastRow="0" w:firstColumn="1" w:lastColumn="0" w:noHBand="0" w:noVBand="1"/>
      </w:tblPr>
      <w:tblGrid>
        <w:gridCol w:w="2778"/>
        <w:gridCol w:w="2798"/>
        <w:gridCol w:w="2786"/>
      </w:tblGrid>
      <w:tr w:rsidR="00A37FE9" w14:paraId="2C8E5EF9" w14:textId="77777777">
        <w:trPr>
          <w:trHeight w:val="624"/>
        </w:trPr>
        <w:tc>
          <w:tcPr>
            <w:tcW w:w="2777" w:type="dxa"/>
            <w:tcBorders>
              <w:top w:val="single" w:sz="4" w:space="0" w:color="000000"/>
              <w:left w:val="single" w:sz="4" w:space="0" w:color="000000"/>
              <w:bottom w:val="single" w:sz="4" w:space="0" w:color="000000"/>
              <w:right w:val="single" w:sz="4" w:space="0" w:color="000000"/>
            </w:tcBorders>
          </w:tcPr>
          <w:p w14:paraId="5882571F" w14:textId="77777777" w:rsidR="00A37FE9" w:rsidRDefault="00805478">
            <w:pPr>
              <w:spacing w:after="0" w:line="259" w:lineRule="auto"/>
              <w:ind w:left="1" w:firstLine="0"/>
              <w:jc w:val="left"/>
            </w:pPr>
            <w:r>
              <w:rPr>
                <w:sz w:val="24"/>
              </w:rPr>
              <w:t xml:space="preserve">Oblast </w:t>
            </w:r>
          </w:p>
        </w:tc>
        <w:tc>
          <w:tcPr>
            <w:tcW w:w="2798" w:type="dxa"/>
            <w:tcBorders>
              <w:top w:val="single" w:sz="4" w:space="0" w:color="000000"/>
              <w:left w:val="single" w:sz="4" w:space="0" w:color="000000"/>
              <w:bottom w:val="single" w:sz="4" w:space="0" w:color="000000"/>
              <w:right w:val="single" w:sz="4" w:space="0" w:color="000000"/>
            </w:tcBorders>
          </w:tcPr>
          <w:p w14:paraId="1B552D82" w14:textId="77777777" w:rsidR="00A37FE9" w:rsidRDefault="00805478">
            <w:pPr>
              <w:spacing w:after="0" w:line="259" w:lineRule="auto"/>
              <w:ind w:left="2" w:firstLine="0"/>
              <w:jc w:val="left"/>
            </w:pPr>
            <w:r>
              <w:rPr>
                <w:sz w:val="24"/>
              </w:rPr>
              <w:t xml:space="preserve">Interně vyvíjené aplikace </w:t>
            </w:r>
          </w:p>
        </w:tc>
        <w:tc>
          <w:tcPr>
            <w:tcW w:w="2786" w:type="dxa"/>
            <w:tcBorders>
              <w:top w:val="single" w:sz="4" w:space="0" w:color="000000"/>
              <w:left w:val="single" w:sz="4" w:space="0" w:color="000000"/>
              <w:bottom w:val="single" w:sz="4" w:space="0" w:color="000000"/>
              <w:right w:val="single" w:sz="4" w:space="0" w:color="000000"/>
            </w:tcBorders>
          </w:tcPr>
          <w:p w14:paraId="2DBFA7A0" w14:textId="77777777" w:rsidR="00A37FE9" w:rsidRDefault="00805478">
            <w:pPr>
              <w:spacing w:after="0" w:line="259" w:lineRule="auto"/>
              <w:ind w:left="1" w:firstLine="1"/>
            </w:pPr>
            <w:r>
              <w:rPr>
                <w:sz w:val="24"/>
              </w:rPr>
              <w:t xml:space="preserve">Externí dodávky aplikačního charakteru </w:t>
            </w:r>
          </w:p>
        </w:tc>
      </w:tr>
      <w:tr w:rsidR="00A37FE9" w14:paraId="5F621E67" w14:textId="77777777">
        <w:trPr>
          <w:trHeight w:val="926"/>
        </w:trPr>
        <w:tc>
          <w:tcPr>
            <w:tcW w:w="2777" w:type="dxa"/>
            <w:tcBorders>
              <w:top w:val="single" w:sz="4" w:space="0" w:color="000000"/>
              <w:left w:val="single" w:sz="4" w:space="0" w:color="000000"/>
              <w:bottom w:val="single" w:sz="4" w:space="0" w:color="000000"/>
              <w:right w:val="single" w:sz="4" w:space="0" w:color="000000"/>
            </w:tcBorders>
          </w:tcPr>
          <w:p w14:paraId="6CDE329F" w14:textId="77777777" w:rsidR="00A37FE9" w:rsidRDefault="00805478">
            <w:pPr>
              <w:spacing w:after="0" w:line="259" w:lineRule="auto"/>
              <w:ind w:left="1" w:firstLine="0"/>
              <w:jc w:val="left"/>
            </w:pPr>
            <w:r>
              <w:rPr>
                <w:sz w:val="24"/>
              </w:rPr>
              <w:lastRenderedPageBreak/>
              <w:t xml:space="preserve">Funkční analýza a design </w:t>
            </w:r>
          </w:p>
        </w:tc>
        <w:tc>
          <w:tcPr>
            <w:tcW w:w="2798" w:type="dxa"/>
            <w:tcBorders>
              <w:top w:val="single" w:sz="4" w:space="0" w:color="000000"/>
              <w:left w:val="single" w:sz="4" w:space="0" w:color="000000"/>
              <w:bottom w:val="single" w:sz="4" w:space="0" w:color="000000"/>
              <w:right w:val="single" w:sz="4" w:space="0" w:color="000000"/>
            </w:tcBorders>
          </w:tcPr>
          <w:p w14:paraId="2348F87F" w14:textId="77777777" w:rsidR="00A37FE9" w:rsidRDefault="00805478">
            <w:pPr>
              <w:spacing w:after="0" w:line="259" w:lineRule="auto"/>
              <w:ind w:left="1" w:firstLine="1"/>
            </w:pPr>
            <w:proofErr w:type="spellStart"/>
            <w:r>
              <w:rPr>
                <w:sz w:val="24"/>
              </w:rPr>
              <w:t>Enterprise</w:t>
            </w:r>
            <w:proofErr w:type="spellEnd"/>
            <w:r>
              <w:rPr>
                <w:sz w:val="24"/>
              </w:rPr>
              <w:t xml:space="preserve"> Architekt, MS Word, </w:t>
            </w:r>
            <w:proofErr w:type="spellStart"/>
            <w:r>
              <w:rPr>
                <w:sz w:val="24"/>
              </w:rPr>
              <w:t>Balsamiq</w:t>
            </w:r>
            <w:proofErr w:type="spellEnd"/>
            <w:r>
              <w:rPr>
                <w:sz w:val="24"/>
              </w:rPr>
              <w:t xml:space="preserve"> </w:t>
            </w:r>
            <w:proofErr w:type="spellStart"/>
            <w:r>
              <w:rPr>
                <w:sz w:val="24"/>
              </w:rPr>
              <w:t>Mockups</w:t>
            </w:r>
            <w:proofErr w:type="spellEnd"/>
            <w:r>
              <w:rPr>
                <w:sz w:val="24"/>
              </w:rPr>
              <w:t xml:space="preserve"> </w:t>
            </w:r>
          </w:p>
        </w:tc>
        <w:tc>
          <w:tcPr>
            <w:tcW w:w="2786" w:type="dxa"/>
            <w:tcBorders>
              <w:top w:val="single" w:sz="4" w:space="0" w:color="000000"/>
              <w:left w:val="single" w:sz="4" w:space="0" w:color="000000"/>
              <w:bottom w:val="single" w:sz="4" w:space="0" w:color="000000"/>
              <w:right w:val="single" w:sz="4" w:space="0" w:color="000000"/>
            </w:tcBorders>
          </w:tcPr>
          <w:p w14:paraId="4171E7FE" w14:textId="77777777" w:rsidR="00A37FE9" w:rsidRDefault="00805478">
            <w:pPr>
              <w:spacing w:after="0" w:line="263" w:lineRule="auto"/>
              <w:ind w:left="1" w:firstLine="0"/>
            </w:pPr>
            <w:r>
              <w:rPr>
                <w:sz w:val="24"/>
              </w:rPr>
              <w:t xml:space="preserve">Dle volby dodavatele splňující předpoklady </w:t>
            </w:r>
          </w:p>
          <w:p w14:paraId="49DDDC88" w14:textId="77777777" w:rsidR="00A37FE9" w:rsidRDefault="00805478">
            <w:pPr>
              <w:spacing w:after="0" w:line="259" w:lineRule="auto"/>
              <w:ind w:left="1" w:firstLine="0"/>
              <w:jc w:val="left"/>
            </w:pPr>
            <w:r>
              <w:rPr>
                <w:sz w:val="24"/>
              </w:rPr>
              <w:t xml:space="preserve">kapitoly 2.1.3 </w:t>
            </w:r>
          </w:p>
        </w:tc>
      </w:tr>
      <w:tr w:rsidR="00A37FE9" w14:paraId="0CBBB75F" w14:textId="77777777">
        <w:trPr>
          <w:trHeight w:val="624"/>
        </w:trPr>
        <w:tc>
          <w:tcPr>
            <w:tcW w:w="2777" w:type="dxa"/>
            <w:tcBorders>
              <w:top w:val="single" w:sz="4" w:space="0" w:color="000000"/>
              <w:left w:val="single" w:sz="4" w:space="0" w:color="000000"/>
              <w:bottom w:val="single" w:sz="4" w:space="0" w:color="000000"/>
              <w:right w:val="single" w:sz="4" w:space="0" w:color="000000"/>
            </w:tcBorders>
          </w:tcPr>
          <w:p w14:paraId="52353CD1" w14:textId="77777777" w:rsidR="00A37FE9" w:rsidRDefault="00805478">
            <w:pPr>
              <w:tabs>
                <w:tab w:val="right" w:pos="2617"/>
              </w:tabs>
              <w:spacing w:line="259" w:lineRule="auto"/>
              <w:ind w:left="0" w:firstLine="0"/>
              <w:jc w:val="left"/>
            </w:pPr>
            <w:r>
              <w:rPr>
                <w:sz w:val="24"/>
              </w:rPr>
              <w:t xml:space="preserve">Technický </w:t>
            </w:r>
            <w:r>
              <w:rPr>
                <w:sz w:val="24"/>
              </w:rPr>
              <w:tab/>
              <w:t>design-</w:t>
            </w:r>
          </w:p>
          <w:p w14:paraId="5F6B113D" w14:textId="77777777" w:rsidR="00A37FE9" w:rsidRDefault="00805478">
            <w:pPr>
              <w:spacing w:after="0" w:line="259" w:lineRule="auto"/>
              <w:ind w:left="1" w:firstLine="0"/>
              <w:jc w:val="left"/>
            </w:pPr>
            <w:r>
              <w:rPr>
                <w:sz w:val="24"/>
              </w:rPr>
              <w:t xml:space="preserve">aplikační logika </w:t>
            </w:r>
          </w:p>
        </w:tc>
        <w:tc>
          <w:tcPr>
            <w:tcW w:w="2798" w:type="dxa"/>
            <w:tcBorders>
              <w:top w:val="single" w:sz="4" w:space="0" w:color="000000"/>
              <w:left w:val="single" w:sz="4" w:space="0" w:color="000000"/>
              <w:bottom w:val="single" w:sz="4" w:space="0" w:color="000000"/>
              <w:right w:val="single" w:sz="4" w:space="0" w:color="000000"/>
            </w:tcBorders>
          </w:tcPr>
          <w:p w14:paraId="29813FE8" w14:textId="77777777" w:rsidR="00A37FE9" w:rsidRDefault="00805478">
            <w:pPr>
              <w:spacing w:after="0" w:line="259" w:lineRule="auto"/>
              <w:ind w:left="1" w:firstLine="0"/>
              <w:jc w:val="left"/>
            </w:pPr>
            <w:proofErr w:type="spellStart"/>
            <w:r>
              <w:rPr>
                <w:sz w:val="24"/>
              </w:rPr>
              <w:t>Visual</w:t>
            </w:r>
            <w:proofErr w:type="spellEnd"/>
            <w:r>
              <w:rPr>
                <w:sz w:val="24"/>
              </w:rPr>
              <w:t xml:space="preserve"> Studio 2015/2017 </w:t>
            </w:r>
          </w:p>
        </w:tc>
        <w:tc>
          <w:tcPr>
            <w:tcW w:w="2786" w:type="dxa"/>
            <w:tcBorders>
              <w:top w:val="single" w:sz="4" w:space="0" w:color="000000"/>
              <w:left w:val="single" w:sz="4" w:space="0" w:color="000000"/>
              <w:bottom w:val="single" w:sz="4" w:space="0" w:color="000000"/>
              <w:right w:val="single" w:sz="4" w:space="0" w:color="000000"/>
            </w:tcBorders>
          </w:tcPr>
          <w:p w14:paraId="5E7D6C97" w14:textId="77777777" w:rsidR="00A37FE9" w:rsidRDefault="00805478">
            <w:pPr>
              <w:spacing w:after="0" w:line="259" w:lineRule="auto"/>
              <w:ind w:left="0" w:firstLine="0"/>
              <w:jc w:val="left"/>
            </w:pPr>
            <w:r>
              <w:rPr>
                <w:sz w:val="24"/>
              </w:rPr>
              <w:t xml:space="preserve">Dle volby dodavatele </w:t>
            </w:r>
          </w:p>
        </w:tc>
      </w:tr>
      <w:tr w:rsidR="00A37FE9" w14:paraId="51442C77" w14:textId="77777777">
        <w:trPr>
          <w:trHeight w:val="926"/>
        </w:trPr>
        <w:tc>
          <w:tcPr>
            <w:tcW w:w="2777" w:type="dxa"/>
            <w:tcBorders>
              <w:top w:val="single" w:sz="4" w:space="0" w:color="000000"/>
              <w:left w:val="single" w:sz="4" w:space="0" w:color="000000"/>
              <w:bottom w:val="single" w:sz="4" w:space="0" w:color="000000"/>
              <w:right w:val="single" w:sz="4" w:space="0" w:color="000000"/>
            </w:tcBorders>
          </w:tcPr>
          <w:p w14:paraId="18767B2D" w14:textId="77777777" w:rsidR="00A37FE9" w:rsidRDefault="00805478">
            <w:pPr>
              <w:spacing w:after="0" w:line="259" w:lineRule="auto"/>
              <w:ind w:left="1" w:firstLine="0"/>
              <w:jc w:val="left"/>
            </w:pPr>
            <w:r>
              <w:rPr>
                <w:sz w:val="24"/>
              </w:rPr>
              <w:t xml:space="preserve">Technický </w:t>
            </w:r>
            <w:r>
              <w:rPr>
                <w:sz w:val="24"/>
              </w:rPr>
              <w:tab/>
              <w:t xml:space="preserve">design-datový design </w:t>
            </w:r>
          </w:p>
        </w:tc>
        <w:tc>
          <w:tcPr>
            <w:tcW w:w="2798" w:type="dxa"/>
            <w:tcBorders>
              <w:top w:val="single" w:sz="4" w:space="0" w:color="000000"/>
              <w:left w:val="single" w:sz="4" w:space="0" w:color="000000"/>
              <w:bottom w:val="single" w:sz="4" w:space="0" w:color="000000"/>
              <w:right w:val="single" w:sz="4" w:space="0" w:color="000000"/>
            </w:tcBorders>
          </w:tcPr>
          <w:p w14:paraId="146021A7" w14:textId="77777777" w:rsidR="00A37FE9" w:rsidRDefault="00805478">
            <w:pPr>
              <w:tabs>
                <w:tab w:val="center" w:pos="1342"/>
                <w:tab w:val="right" w:pos="2639"/>
              </w:tabs>
              <w:spacing w:after="2" w:line="259" w:lineRule="auto"/>
              <w:ind w:left="0" w:firstLine="0"/>
              <w:jc w:val="left"/>
            </w:pPr>
            <w:proofErr w:type="spellStart"/>
            <w:r>
              <w:rPr>
                <w:sz w:val="24"/>
              </w:rPr>
              <w:t>Visual</w:t>
            </w:r>
            <w:proofErr w:type="spellEnd"/>
            <w:r>
              <w:rPr>
                <w:sz w:val="24"/>
              </w:rPr>
              <w:t xml:space="preserve"> </w:t>
            </w:r>
            <w:r>
              <w:rPr>
                <w:sz w:val="24"/>
              </w:rPr>
              <w:tab/>
              <w:t xml:space="preserve">Studio </w:t>
            </w:r>
            <w:r>
              <w:rPr>
                <w:sz w:val="24"/>
              </w:rPr>
              <w:tab/>
              <w:t xml:space="preserve">2017 </w:t>
            </w:r>
          </w:p>
          <w:p w14:paraId="46F7AEE7" w14:textId="77777777" w:rsidR="00A37FE9" w:rsidRDefault="00805478">
            <w:pPr>
              <w:spacing w:line="259" w:lineRule="auto"/>
              <w:ind w:left="1" w:firstLine="0"/>
              <w:jc w:val="left"/>
            </w:pPr>
            <w:r>
              <w:rPr>
                <w:sz w:val="24"/>
              </w:rPr>
              <w:t xml:space="preserve">Database </w:t>
            </w:r>
            <w:proofErr w:type="spellStart"/>
            <w:r>
              <w:rPr>
                <w:sz w:val="24"/>
              </w:rPr>
              <w:t>Tools</w:t>
            </w:r>
            <w:proofErr w:type="spellEnd"/>
            <w:r>
              <w:rPr>
                <w:sz w:val="24"/>
              </w:rPr>
              <w:t xml:space="preserve"> (MSSQL / </w:t>
            </w:r>
          </w:p>
          <w:p w14:paraId="26FDA657" w14:textId="77777777" w:rsidR="00A37FE9" w:rsidRDefault="00805478">
            <w:pPr>
              <w:spacing w:after="0" w:line="259" w:lineRule="auto"/>
              <w:ind w:left="1" w:firstLine="0"/>
              <w:jc w:val="left"/>
            </w:pPr>
            <w:r>
              <w:rPr>
                <w:sz w:val="24"/>
              </w:rPr>
              <w:t xml:space="preserve">Oracle) </w:t>
            </w:r>
          </w:p>
        </w:tc>
        <w:tc>
          <w:tcPr>
            <w:tcW w:w="2786" w:type="dxa"/>
            <w:tcBorders>
              <w:top w:val="single" w:sz="4" w:space="0" w:color="000000"/>
              <w:left w:val="single" w:sz="4" w:space="0" w:color="000000"/>
              <w:bottom w:val="single" w:sz="4" w:space="0" w:color="000000"/>
              <w:right w:val="single" w:sz="4" w:space="0" w:color="000000"/>
            </w:tcBorders>
          </w:tcPr>
          <w:p w14:paraId="6BE329F3" w14:textId="77777777" w:rsidR="00A37FE9" w:rsidRDefault="00805478">
            <w:pPr>
              <w:spacing w:after="2"/>
              <w:ind w:left="1" w:firstLine="0"/>
            </w:pPr>
            <w:r>
              <w:rPr>
                <w:sz w:val="24"/>
              </w:rPr>
              <w:t xml:space="preserve">Dle volby dodavatele splňující předpoklady </w:t>
            </w:r>
          </w:p>
          <w:p w14:paraId="04CD4106" w14:textId="77777777" w:rsidR="00A37FE9" w:rsidRDefault="00805478">
            <w:pPr>
              <w:spacing w:after="0" w:line="259" w:lineRule="auto"/>
              <w:ind w:left="1" w:firstLine="0"/>
              <w:jc w:val="left"/>
            </w:pPr>
            <w:r>
              <w:rPr>
                <w:sz w:val="24"/>
              </w:rPr>
              <w:t xml:space="preserve">kapitoly 2.1.3 </w:t>
            </w:r>
          </w:p>
        </w:tc>
      </w:tr>
      <w:tr w:rsidR="00A37FE9" w14:paraId="7F1CCF93" w14:textId="77777777">
        <w:trPr>
          <w:trHeight w:val="926"/>
        </w:trPr>
        <w:tc>
          <w:tcPr>
            <w:tcW w:w="2777" w:type="dxa"/>
            <w:tcBorders>
              <w:top w:val="single" w:sz="4" w:space="0" w:color="000000"/>
              <w:left w:val="single" w:sz="4" w:space="0" w:color="000000"/>
              <w:bottom w:val="single" w:sz="4" w:space="0" w:color="000000"/>
              <w:right w:val="single" w:sz="4" w:space="0" w:color="000000"/>
            </w:tcBorders>
          </w:tcPr>
          <w:p w14:paraId="3F6AAE4B" w14:textId="77777777" w:rsidR="00A37FE9" w:rsidRDefault="00805478">
            <w:pPr>
              <w:tabs>
                <w:tab w:val="right" w:pos="2617"/>
              </w:tabs>
              <w:spacing w:line="259" w:lineRule="auto"/>
              <w:ind w:left="0" w:firstLine="0"/>
              <w:jc w:val="left"/>
            </w:pPr>
            <w:r>
              <w:rPr>
                <w:sz w:val="24"/>
              </w:rPr>
              <w:t xml:space="preserve">Technický </w:t>
            </w:r>
            <w:r>
              <w:rPr>
                <w:sz w:val="24"/>
              </w:rPr>
              <w:tab/>
              <w:t>design-</w:t>
            </w:r>
          </w:p>
          <w:p w14:paraId="7AAD3DA6" w14:textId="77777777" w:rsidR="00A37FE9" w:rsidRDefault="00805478">
            <w:pPr>
              <w:spacing w:after="0" w:line="259" w:lineRule="auto"/>
              <w:ind w:left="1" w:firstLine="0"/>
              <w:jc w:val="left"/>
            </w:pPr>
            <w:r>
              <w:rPr>
                <w:sz w:val="24"/>
              </w:rPr>
              <w:t xml:space="preserve">integrační procesy </w:t>
            </w:r>
          </w:p>
        </w:tc>
        <w:tc>
          <w:tcPr>
            <w:tcW w:w="2798" w:type="dxa"/>
            <w:tcBorders>
              <w:top w:val="single" w:sz="4" w:space="0" w:color="000000"/>
              <w:left w:val="single" w:sz="4" w:space="0" w:color="000000"/>
              <w:bottom w:val="single" w:sz="4" w:space="0" w:color="000000"/>
              <w:right w:val="single" w:sz="4" w:space="0" w:color="000000"/>
            </w:tcBorders>
          </w:tcPr>
          <w:p w14:paraId="6322F14E" w14:textId="77777777" w:rsidR="00A37FE9" w:rsidRDefault="00805478">
            <w:pPr>
              <w:tabs>
                <w:tab w:val="center" w:pos="1274"/>
                <w:tab w:val="right" w:pos="2639"/>
              </w:tabs>
              <w:spacing w:line="259" w:lineRule="auto"/>
              <w:ind w:left="0" w:firstLine="0"/>
              <w:jc w:val="left"/>
            </w:pPr>
            <w:proofErr w:type="spellStart"/>
            <w:r>
              <w:rPr>
                <w:sz w:val="24"/>
              </w:rPr>
              <w:t>OpenAPI</w:t>
            </w:r>
            <w:proofErr w:type="spellEnd"/>
            <w:r>
              <w:rPr>
                <w:sz w:val="24"/>
              </w:rPr>
              <w:t xml:space="preserve"> </w:t>
            </w:r>
            <w:r>
              <w:rPr>
                <w:sz w:val="24"/>
              </w:rPr>
              <w:tab/>
              <w:t xml:space="preserve">/ </w:t>
            </w:r>
            <w:r>
              <w:rPr>
                <w:sz w:val="24"/>
              </w:rPr>
              <w:tab/>
            </w:r>
            <w:proofErr w:type="spellStart"/>
            <w:r>
              <w:rPr>
                <w:sz w:val="24"/>
              </w:rPr>
              <w:t>AutoRest</w:t>
            </w:r>
            <w:proofErr w:type="spellEnd"/>
            <w:r>
              <w:rPr>
                <w:sz w:val="24"/>
              </w:rPr>
              <w:t xml:space="preserve"> </w:t>
            </w:r>
          </w:p>
          <w:p w14:paraId="4E901BAC" w14:textId="77777777" w:rsidR="00A37FE9" w:rsidRDefault="00805478">
            <w:pPr>
              <w:spacing w:after="2" w:line="259" w:lineRule="auto"/>
              <w:ind w:left="1" w:firstLine="0"/>
              <w:jc w:val="left"/>
            </w:pPr>
            <w:r>
              <w:rPr>
                <w:sz w:val="24"/>
              </w:rPr>
              <w:t>(</w:t>
            </w:r>
            <w:proofErr w:type="spellStart"/>
            <w:r>
              <w:rPr>
                <w:sz w:val="24"/>
              </w:rPr>
              <w:t>Enterprise</w:t>
            </w:r>
            <w:proofErr w:type="spellEnd"/>
            <w:r>
              <w:rPr>
                <w:sz w:val="24"/>
              </w:rPr>
              <w:t xml:space="preserve"> </w:t>
            </w:r>
            <w:proofErr w:type="spellStart"/>
            <w:r>
              <w:rPr>
                <w:sz w:val="24"/>
              </w:rPr>
              <w:t>Architect</w:t>
            </w:r>
            <w:proofErr w:type="spellEnd"/>
            <w:r>
              <w:rPr>
                <w:sz w:val="24"/>
              </w:rPr>
              <w:t xml:space="preserve">, MS </w:t>
            </w:r>
          </w:p>
          <w:p w14:paraId="09826343" w14:textId="77777777" w:rsidR="00A37FE9" w:rsidRDefault="00805478">
            <w:pPr>
              <w:spacing w:after="0" w:line="259" w:lineRule="auto"/>
              <w:ind w:left="1" w:firstLine="0"/>
              <w:jc w:val="left"/>
            </w:pPr>
            <w:r>
              <w:rPr>
                <w:sz w:val="24"/>
              </w:rPr>
              <w:t xml:space="preserve">Word) </w:t>
            </w:r>
          </w:p>
        </w:tc>
        <w:tc>
          <w:tcPr>
            <w:tcW w:w="2786" w:type="dxa"/>
            <w:tcBorders>
              <w:top w:val="single" w:sz="4" w:space="0" w:color="000000"/>
              <w:left w:val="single" w:sz="4" w:space="0" w:color="000000"/>
              <w:bottom w:val="single" w:sz="4" w:space="0" w:color="000000"/>
              <w:right w:val="single" w:sz="4" w:space="0" w:color="000000"/>
            </w:tcBorders>
          </w:tcPr>
          <w:p w14:paraId="6A26C9A5" w14:textId="77777777" w:rsidR="00A37FE9" w:rsidRDefault="00805478">
            <w:pPr>
              <w:spacing w:after="0" w:line="263" w:lineRule="auto"/>
              <w:ind w:left="1" w:firstLine="0"/>
            </w:pPr>
            <w:r>
              <w:rPr>
                <w:sz w:val="24"/>
              </w:rPr>
              <w:t xml:space="preserve">Dle volby dodavatele splňující předpoklady </w:t>
            </w:r>
          </w:p>
          <w:p w14:paraId="6D12A3A5" w14:textId="77777777" w:rsidR="00A37FE9" w:rsidRDefault="00805478">
            <w:pPr>
              <w:spacing w:after="0" w:line="259" w:lineRule="auto"/>
              <w:ind w:left="1" w:firstLine="0"/>
              <w:jc w:val="left"/>
            </w:pPr>
            <w:r>
              <w:rPr>
                <w:sz w:val="24"/>
              </w:rPr>
              <w:t xml:space="preserve">kapitoly 2.1.3 </w:t>
            </w:r>
          </w:p>
        </w:tc>
      </w:tr>
      <w:tr w:rsidR="00A37FE9" w14:paraId="1334E5B1" w14:textId="77777777">
        <w:trPr>
          <w:trHeight w:val="319"/>
        </w:trPr>
        <w:tc>
          <w:tcPr>
            <w:tcW w:w="2777" w:type="dxa"/>
            <w:tcBorders>
              <w:top w:val="single" w:sz="4" w:space="0" w:color="000000"/>
              <w:left w:val="single" w:sz="4" w:space="0" w:color="000000"/>
              <w:bottom w:val="single" w:sz="4" w:space="0" w:color="000000"/>
              <w:right w:val="single" w:sz="4" w:space="0" w:color="000000"/>
            </w:tcBorders>
          </w:tcPr>
          <w:p w14:paraId="0F542421" w14:textId="77777777" w:rsidR="00A37FE9" w:rsidRDefault="00805478">
            <w:pPr>
              <w:spacing w:after="0" w:line="259" w:lineRule="auto"/>
              <w:ind w:left="1" w:firstLine="0"/>
              <w:jc w:val="left"/>
            </w:pPr>
            <w:r>
              <w:rPr>
                <w:sz w:val="24"/>
              </w:rPr>
              <w:t xml:space="preserve">Správa verzí </w:t>
            </w:r>
          </w:p>
        </w:tc>
        <w:tc>
          <w:tcPr>
            <w:tcW w:w="2798" w:type="dxa"/>
            <w:tcBorders>
              <w:top w:val="single" w:sz="4" w:space="0" w:color="000000"/>
              <w:left w:val="single" w:sz="4" w:space="0" w:color="000000"/>
              <w:bottom w:val="single" w:sz="4" w:space="0" w:color="000000"/>
              <w:right w:val="single" w:sz="4" w:space="0" w:color="000000"/>
            </w:tcBorders>
          </w:tcPr>
          <w:p w14:paraId="29FAC4DB" w14:textId="77777777" w:rsidR="00A37FE9" w:rsidRDefault="00805478">
            <w:pPr>
              <w:spacing w:after="0" w:line="259" w:lineRule="auto"/>
              <w:ind w:left="2" w:firstLine="0"/>
              <w:jc w:val="left"/>
            </w:pPr>
            <w:r>
              <w:rPr>
                <w:sz w:val="24"/>
              </w:rPr>
              <w:t xml:space="preserve">Azure </w:t>
            </w:r>
            <w:proofErr w:type="spellStart"/>
            <w:r>
              <w:rPr>
                <w:sz w:val="24"/>
              </w:rPr>
              <w:t>Pipelines</w:t>
            </w:r>
            <w:proofErr w:type="spellEnd"/>
            <w:r>
              <w:rPr>
                <w:sz w:val="24"/>
              </w:rPr>
              <w:t xml:space="preserve"> </w:t>
            </w:r>
          </w:p>
        </w:tc>
        <w:tc>
          <w:tcPr>
            <w:tcW w:w="2786" w:type="dxa"/>
            <w:tcBorders>
              <w:top w:val="single" w:sz="4" w:space="0" w:color="000000"/>
              <w:left w:val="single" w:sz="4" w:space="0" w:color="000000"/>
              <w:bottom w:val="single" w:sz="4" w:space="0" w:color="000000"/>
              <w:right w:val="single" w:sz="4" w:space="0" w:color="000000"/>
            </w:tcBorders>
          </w:tcPr>
          <w:p w14:paraId="145EC83F" w14:textId="77777777" w:rsidR="00A37FE9" w:rsidRDefault="00805478">
            <w:pPr>
              <w:spacing w:after="0" w:line="259" w:lineRule="auto"/>
              <w:ind w:left="1" w:firstLine="0"/>
              <w:jc w:val="left"/>
            </w:pPr>
            <w:r>
              <w:rPr>
                <w:sz w:val="24"/>
              </w:rPr>
              <w:t xml:space="preserve">Azure </w:t>
            </w:r>
            <w:proofErr w:type="spellStart"/>
            <w:r>
              <w:rPr>
                <w:sz w:val="24"/>
              </w:rPr>
              <w:t>Pipelines</w:t>
            </w:r>
            <w:proofErr w:type="spellEnd"/>
            <w:r>
              <w:rPr>
                <w:sz w:val="24"/>
              </w:rPr>
              <w:t xml:space="preserve"> </w:t>
            </w:r>
          </w:p>
        </w:tc>
      </w:tr>
      <w:tr w:rsidR="00A37FE9" w14:paraId="51106D7C" w14:textId="77777777">
        <w:trPr>
          <w:trHeight w:val="1534"/>
        </w:trPr>
        <w:tc>
          <w:tcPr>
            <w:tcW w:w="2777" w:type="dxa"/>
            <w:tcBorders>
              <w:top w:val="single" w:sz="4" w:space="0" w:color="000000"/>
              <w:left w:val="single" w:sz="4" w:space="0" w:color="000000"/>
              <w:bottom w:val="single" w:sz="4" w:space="0" w:color="000000"/>
              <w:right w:val="single" w:sz="4" w:space="0" w:color="000000"/>
            </w:tcBorders>
          </w:tcPr>
          <w:p w14:paraId="6F5C71BE" w14:textId="77777777" w:rsidR="00A37FE9" w:rsidRDefault="00805478">
            <w:pPr>
              <w:spacing w:after="0" w:line="259" w:lineRule="auto"/>
              <w:ind w:left="1" w:firstLine="0"/>
              <w:jc w:val="left"/>
            </w:pPr>
            <w:r>
              <w:rPr>
                <w:sz w:val="24"/>
              </w:rPr>
              <w:t xml:space="preserve">Vývoj aplikací </w:t>
            </w:r>
          </w:p>
        </w:tc>
        <w:tc>
          <w:tcPr>
            <w:tcW w:w="2798" w:type="dxa"/>
            <w:tcBorders>
              <w:top w:val="single" w:sz="4" w:space="0" w:color="000000"/>
              <w:left w:val="single" w:sz="4" w:space="0" w:color="000000"/>
              <w:bottom w:val="single" w:sz="4" w:space="0" w:color="000000"/>
              <w:right w:val="single" w:sz="4" w:space="0" w:color="000000"/>
            </w:tcBorders>
          </w:tcPr>
          <w:p w14:paraId="488479F0" w14:textId="77777777" w:rsidR="00A37FE9" w:rsidRDefault="00805478">
            <w:pPr>
              <w:spacing w:after="13" w:line="263" w:lineRule="auto"/>
              <w:ind w:left="1" w:hanging="1"/>
            </w:pPr>
            <w:proofErr w:type="spellStart"/>
            <w:r>
              <w:rPr>
                <w:sz w:val="24"/>
              </w:rPr>
              <w:t>Visual</w:t>
            </w:r>
            <w:proofErr w:type="spellEnd"/>
            <w:r>
              <w:rPr>
                <w:sz w:val="24"/>
              </w:rPr>
              <w:t xml:space="preserve"> Studio 2015/2017, </w:t>
            </w:r>
            <w:proofErr w:type="spellStart"/>
            <w:r>
              <w:rPr>
                <w:sz w:val="24"/>
              </w:rPr>
              <w:t>Visual</w:t>
            </w:r>
            <w:proofErr w:type="spellEnd"/>
            <w:r>
              <w:rPr>
                <w:sz w:val="24"/>
              </w:rPr>
              <w:t xml:space="preserve"> Studio </w:t>
            </w:r>
            <w:proofErr w:type="spellStart"/>
            <w:r>
              <w:rPr>
                <w:sz w:val="24"/>
              </w:rPr>
              <w:t>Code</w:t>
            </w:r>
            <w:proofErr w:type="spellEnd"/>
            <w:r>
              <w:rPr>
                <w:sz w:val="24"/>
              </w:rPr>
              <w:t xml:space="preserve">, SQL </w:t>
            </w:r>
          </w:p>
          <w:p w14:paraId="1D46C607" w14:textId="77777777" w:rsidR="00A37FE9" w:rsidRDefault="00805478">
            <w:pPr>
              <w:tabs>
                <w:tab w:val="right" w:pos="2639"/>
              </w:tabs>
              <w:spacing w:line="259" w:lineRule="auto"/>
              <w:ind w:left="0" w:firstLine="0"/>
              <w:jc w:val="left"/>
            </w:pPr>
            <w:r>
              <w:rPr>
                <w:sz w:val="24"/>
              </w:rPr>
              <w:t xml:space="preserve">Server </w:t>
            </w:r>
            <w:r>
              <w:rPr>
                <w:sz w:val="24"/>
              </w:rPr>
              <w:tab/>
              <w:t xml:space="preserve">Management </w:t>
            </w:r>
          </w:p>
          <w:p w14:paraId="3F27CC37" w14:textId="77777777" w:rsidR="00A37FE9" w:rsidRDefault="00805478">
            <w:pPr>
              <w:spacing w:line="259" w:lineRule="auto"/>
              <w:ind w:left="1" w:firstLine="0"/>
              <w:jc w:val="left"/>
            </w:pPr>
            <w:r>
              <w:rPr>
                <w:sz w:val="24"/>
              </w:rPr>
              <w:t xml:space="preserve">Studio, </w:t>
            </w:r>
            <w:proofErr w:type="spellStart"/>
            <w:r>
              <w:rPr>
                <w:sz w:val="24"/>
              </w:rPr>
              <w:t>XCode</w:t>
            </w:r>
            <w:proofErr w:type="spellEnd"/>
            <w:r>
              <w:rPr>
                <w:sz w:val="24"/>
              </w:rPr>
              <w:t xml:space="preserve"> / Android </w:t>
            </w:r>
          </w:p>
          <w:p w14:paraId="74D2335E" w14:textId="77777777" w:rsidR="00A37FE9" w:rsidRDefault="00805478">
            <w:pPr>
              <w:spacing w:after="0" w:line="259" w:lineRule="auto"/>
              <w:ind w:left="1" w:firstLine="0"/>
              <w:jc w:val="left"/>
            </w:pPr>
            <w:r>
              <w:rPr>
                <w:sz w:val="24"/>
              </w:rPr>
              <w:t xml:space="preserve">Studio, SOAP UI, </w:t>
            </w:r>
            <w:proofErr w:type="spellStart"/>
            <w:r>
              <w:rPr>
                <w:sz w:val="24"/>
              </w:rPr>
              <w:t>Postman</w:t>
            </w:r>
            <w:proofErr w:type="spellEnd"/>
            <w:r>
              <w:rPr>
                <w:sz w:val="24"/>
              </w:rPr>
              <w:t xml:space="preserve"> </w:t>
            </w:r>
          </w:p>
        </w:tc>
        <w:tc>
          <w:tcPr>
            <w:tcW w:w="2786" w:type="dxa"/>
            <w:tcBorders>
              <w:top w:val="single" w:sz="4" w:space="0" w:color="000000"/>
              <w:left w:val="single" w:sz="4" w:space="0" w:color="000000"/>
              <w:bottom w:val="single" w:sz="4" w:space="0" w:color="000000"/>
              <w:right w:val="single" w:sz="4" w:space="0" w:color="000000"/>
            </w:tcBorders>
          </w:tcPr>
          <w:p w14:paraId="3F0991BD" w14:textId="77777777" w:rsidR="00A37FE9" w:rsidRDefault="00805478">
            <w:pPr>
              <w:spacing w:after="0" w:line="263" w:lineRule="auto"/>
              <w:ind w:left="1" w:firstLine="0"/>
            </w:pPr>
            <w:r>
              <w:rPr>
                <w:sz w:val="24"/>
              </w:rPr>
              <w:t xml:space="preserve">Dle volby dodavatele splňující požadavky </w:t>
            </w:r>
          </w:p>
          <w:p w14:paraId="6D28CB69" w14:textId="77777777" w:rsidR="00A37FE9" w:rsidRDefault="00805478">
            <w:pPr>
              <w:spacing w:after="0" w:line="259" w:lineRule="auto"/>
              <w:ind w:left="1" w:firstLine="0"/>
              <w:jc w:val="left"/>
            </w:pPr>
            <w:r>
              <w:rPr>
                <w:sz w:val="24"/>
              </w:rPr>
              <w:t xml:space="preserve">kapitoly 2.1.6 </w:t>
            </w:r>
          </w:p>
        </w:tc>
      </w:tr>
      <w:tr w:rsidR="00A37FE9" w14:paraId="0B99AB3B" w14:textId="77777777">
        <w:trPr>
          <w:trHeight w:val="624"/>
        </w:trPr>
        <w:tc>
          <w:tcPr>
            <w:tcW w:w="2777" w:type="dxa"/>
            <w:tcBorders>
              <w:top w:val="single" w:sz="4" w:space="0" w:color="000000"/>
              <w:left w:val="single" w:sz="4" w:space="0" w:color="000000"/>
              <w:bottom w:val="single" w:sz="4" w:space="0" w:color="000000"/>
              <w:right w:val="single" w:sz="4" w:space="0" w:color="000000"/>
            </w:tcBorders>
          </w:tcPr>
          <w:p w14:paraId="7E450F13" w14:textId="77777777" w:rsidR="00A37FE9" w:rsidRDefault="00805478">
            <w:pPr>
              <w:tabs>
                <w:tab w:val="center" w:pos="1090"/>
                <w:tab w:val="right" w:pos="2617"/>
              </w:tabs>
              <w:spacing w:line="259" w:lineRule="auto"/>
              <w:ind w:left="0" w:firstLine="0"/>
              <w:jc w:val="left"/>
            </w:pPr>
            <w:r>
              <w:rPr>
                <w:sz w:val="24"/>
              </w:rPr>
              <w:t xml:space="preserve">Migrace </w:t>
            </w:r>
            <w:r>
              <w:rPr>
                <w:sz w:val="24"/>
              </w:rPr>
              <w:tab/>
              <w:t xml:space="preserve">a </w:t>
            </w:r>
            <w:r>
              <w:rPr>
                <w:sz w:val="24"/>
              </w:rPr>
              <w:tab/>
            </w:r>
            <w:proofErr w:type="spellStart"/>
            <w:r>
              <w:rPr>
                <w:sz w:val="24"/>
              </w:rPr>
              <w:t>deployment</w:t>
            </w:r>
            <w:proofErr w:type="spellEnd"/>
            <w:r>
              <w:rPr>
                <w:sz w:val="24"/>
              </w:rPr>
              <w:t xml:space="preserve"> </w:t>
            </w:r>
          </w:p>
          <w:p w14:paraId="3A6054B9" w14:textId="77777777" w:rsidR="00A37FE9" w:rsidRDefault="00805478">
            <w:pPr>
              <w:spacing w:after="0" w:line="259" w:lineRule="auto"/>
              <w:ind w:left="1" w:firstLine="0"/>
              <w:jc w:val="left"/>
            </w:pPr>
            <w:r>
              <w:rPr>
                <w:sz w:val="24"/>
              </w:rPr>
              <w:t xml:space="preserve">aplikací </w:t>
            </w:r>
          </w:p>
        </w:tc>
        <w:tc>
          <w:tcPr>
            <w:tcW w:w="2798" w:type="dxa"/>
            <w:tcBorders>
              <w:top w:val="single" w:sz="4" w:space="0" w:color="000000"/>
              <w:left w:val="single" w:sz="4" w:space="0" w:color="000000"/>
              <w:bottom w:val="single" w:sz="4" w:space="0" w:color="000000"/>
              <w:right w:val="single" w:sz="4" w:space="0" w:color="000000"/>
            </w:tcBorders>
          </w:tcPr>
          <w:p w14:paraId="1C9F0AC3" w14:textId="77777777" w:rsidR="00A37FE9" w:rsidRDefault="00805478">
            <w:pPr>
              <w:spacing w:after="0" w:line="259" w:lineRule="auto"/>
              <w:ind w:left="1" w:firstLine="0"/>
              <w:jc w:val="left"/>
            </w:pPr>
            <w:r>
              <w:rPr>
                <w:sz w:val="24"/>
              </w:rPr>
              <w:t xml:space="preserve">Azure </w:t>
            </w:r>
            <w:proofErr w:type="spellStart"/>
            <w:r>
              <w:rPr>
                <w:sz w:val="24"/>
              </w:rPr>
              <w:t>DevOps</w:t>
            </w:r>
            <w:proofErr w:type="spellEnd"/>
            <w:r>
              <w:rPr>
                <w:sz w:val="24"/>
              </w:rPr>
              <w:t xml:space="preserve">  </w:t>
            </w:r>
          </w:p>
        </w:tc>
        <w:tc>
          <w:tcPr>
            <w:tcW w:w="2786" w:type="dxa"/>
            <w:tcBorders>
              <w:top w:val="single" w:sz="4" w:space="0" w:color="000000"/>
              <w:left w:val="single" w:sz="4" w:space="0" w:color="000000"/>
              <w:bottom w:val="single" w:sz="4" w:space="0" w:color="000000"/>
              <w:right w:val="single" w:sz="4" w:space="0" w:color="000000"/>
            </w:tcBorders>
          </w:tcPr>
          <w:p w14:paraId="1C6C8E3E" w14:textId="77777777" w:rsidR="00A37FE9" w:rsidRDefault="00805478">
            <w:pPr>
              <w:spacing w:after="0" w:line="259" w:lineRule="auto"/>
              <w:ind w:left="0" w:firstLine="0"/>
              <w:jc w:val="left"/>
            </w:pPr>
            <w:r>
              <w:rPr>
                <w:sz w:val="24"/>
              </w:rPr>
              <w:t xml:space="preserve">Azure </w:t>
            </w:r>
            <w:proofErr w:type="spellStart"/>
            <w:r>
              <w:rPr>
                <w:sz w:val="24"/>
              </w:rPr>
              <w:t>DevOps</w:t>
            </w:r>
            <w:proofErr w:type="spellEnd"/>
            <w:r>
              <w:rPr>
                <w:sz w:val="24"/>
              </w:rPr>
              <w:t xml:space="preserve">  </w:t>
            </w:r>
          </w:p>
        </w:tc>
      </w:tr>
    </w:tbl>
    <w:p w14:paraId="214AAD95" w14:textId="77777777" w:rsidR="00A37FE9" w:rsidRDefault="00805478">
      <w:pPr>
        <w:spacing w:after="22" w:line="259" w:lineRule="auto"/>
        <w:ind w:left="2124" w:firstLine="0"/>
        <w:jc w:val="left"/>
      </w:pPr>
      <w:r>
        <w:t xml:space="preserve"> </w:t>
      </w:r>
    </w:p>
    <w:p w14:paraId="48F1FAFB" w14:textId="77777777" w:rsidR="00A37FE9" w:rsidRDefault="00805478">
      <w:pPr>
        <w:numPr>
          <w:ilvl w:val="2"/>
          <w:numId w:val="23"/>
        </w:numPr>
        <w:spacing w:after="28" w:line="260" w:lineRule="auto"/>
        <w:ind w:right="43" w:hanging="720"/>
      </w:pPr>
      <w:r>
        <w:t xml:space="preserve">Vývojová a testovací prostředí  </w:t>
      </w:r>
    </w:p>
    <w:p w14:paraId="06363E76" w14:textId="77777777" w:rsidR="00A37FE9" w:rsidRDefault="00805478">
      <w:pPr>
        <w:spacing w:after="46"/>
        <w:ind w:left="1426" w:right="47"/>
      </w:pPr>
      <w:r>
        <w:t xml:space="preserve">Vyvíjená aplikace musí mít definována minimálně prostředí:  </w:t>
      </w:r>
    </w:p>
    <w:p w14:paraId="6A06EF16" w14:textId="77777777" w:rsidR="00A37FE9" w:rsidRDefault="00805478">
      <w:pPr>
        <w:numPr>
          <w:ilvl w:val="0"/>
          <w:numId w:val="22"/>
        </w:numPr>
        <w:ind w:right="47" w:hanging="425"/>
      </w:pPr>
      <w:r>
        <w:t xml:space="preserve">Samostatné prostředí určené konkrétnímu vývojáři  </w:t>
      </w:r>
    </w:p>
    <w:p w14:paraId="270EFE01" w14:textId="77777777" w:rsidR="00A37FE9" w:rsidRDefault="00805478">
      <w:pPr>
        <w:numPr>
          <w:ilvl w:val="0"/>
          <w:numId w:val="22"/>
        </w:numPr>
        <w:ind w:right="47" w:hanging="425"/>
      </w:pPr>
      <w:r>
        <w:t xml:space="preserve">prostředí určené pro ověřovací testy v rámci vývoje, preferované je, aby nasazování na tato prostředí probíhá automaticky  </w:t>
      </w:r>
    </w:p>
    <w:p w14:paraId="05332C22" w14:textId="77777777" w:rsidR="00A37FE9" w:rsidRDefault="00805478">
      <w:pPr>
        <w:numPr>
          <w:ilvl w:val="0"/>
          <w:numId w:val="22"/>
        </w:numPr>
        <w:spacing w:after="34"/>
        <w:ind w:right="47" w:hanging="425"/>
      </w:pPr>
      <w:r>
        <w:t>prostředí určené pro akceptační test garanty aplikací, nasazení na tato prostředí je řízeno pověřeným vedoucím testování (určeným ve</w:t>
      </w:r>
      <w:r>
        <w:t xml:space="preserve">doucím testovacího oddělení)  </w:t>
      </w:r>
    </w:p>
    <w:p w14:paraId="1730B792" w14:textId="77777777" w:rsidR="00A37FE9" w:rsidRDefault="00805478">
      <w:pPr>
        <w:numPr>
          <w:ilvl w:val="0"/>
          <w:numId w:val="22"/>
        </w:numPr>
        <w:spacing w:after="35"/>
        <w:ind w:right="47" w:hanging="425"/>
      </w:pPr>
      <w:r>
        <w:t xml:space="preserve">Verzování </w:t>
      </w:r>
      <w:proofErr w:type="gramStart"/>
      <w:r>
        <w:t>vývoje  o</w:t>
      </w:r>
      <w:proofErr w:type="gramEnd"/>
      <w:r>
        <w:t xml:space="preserve"> Vyvíjená aplikace bude </w:t>
      </w:r>
      <w:proofErr w:type="spellStart"/>
      <w:r>
        <w:t>verzována</w:t>
      </w:r>
      <w:proofErr w:type="spellEnd"/>
      <w:r>
        <w:t xml:space="preserve"> pomocí tzv. sémantického verzování</w:t>
      </w:r>
      <w:r>
        <w:rPr>
          <w:vertAlign w:val="superscript"/>
        </w:rPr>
        <w:t>3</w:t>
      </w:r>
      <w:r>
        <w:t xml:space="preserve">  </w:t>
      </w:r>
    </w:p>
    <w:p w14:paraId="42FF1DC0" w14:textId="77777777" w:rsidR="00A37FE9" w:rsidRDefault="00805478">
      <w:pPr>
        <w:spacing w:after="323" w:line="259" w:lineRule="auto"/>
        <w:ind w:firstLine="0"/>
        <w:jc w:val="left"/>
      </w:pPr>
      <w:r>
        <w:t xml:space="preserve"> </w:t>
      </w:r>
    </w:p>
    <w:p w14:paraId="5025340D" w14:textId="77777777" w:rsidR="00A37FE9" w:rsidRDefault="00805478">
      <w:pPr>
        <w:tabs>
          <w:tab w:val="center" w:pos="1570"/>
          <w:tab w:val="center" w:pos="2991"/>
        </w:tabs>
        <w:spacing w:after="11" w:line="259" w:lineRule="auto"/>
        <w:ind w:left="0" w:firstLine="0"/>
        <w:jc w:val="left"/>
      </w:pPr>
      <w:r>
        <w:rPr>
          <w:rFonts w:ascii="Calibri" w:eastAsia="Calibri" w:hAnsi="Calibri" w:cs="Calibri"/>
        </w:rPr>
        <w:tab/>
      </w:r>
      <w:r>
        <w:rPr>
          <w:sz w:val="24"/>
        </w:rPr>
        <w:t xml:space="preserve">2.5 </w:t>
      </w:r>
      <w:r>
        <w:rPr>
          <w:sz w:val="24"/>
        </w:rPr>
        <w:tab/>
        <w:t xml:space="preserve">Testovací standardy  </w:t>
      </w:r>
    </w:p>
    <w:p w14:paraId="3E4AC6BE" w14:textId="77777777" w:rsidR="00A37FE9" w:rsidRDefault="00805478">
      <w:pPr>
        <w:spacing w:after="289"/>
        <w:ind w:left="1426" w:right="47"/>
      </w:pPr>
      <w:r>
        <w:t xml:space="preserve">Vlastník kapitoly: OTP Oddělení testování  </w:t>
      </w:r>
    </w:p>
    <w:p w14:paraId="55B72FB4" w14:textId="77777777" w:rsidR="00A37FE9" w:rsidRDefault="00805478">
      <w:pPr>
        <w:numPr>
          <w:ilvl w:val="0"/>
          <w:numId w:val="22"/>
        </w:numPr>
        <w:spacing w:after="39"/>
        <w:ind w:right="47" w:hanging="425"/>
      </w:pPr>
      <w:r>
        <w:t xml:space="preserve">Součástí každého řešení/ komponenty je testovací dokumentace (viz dokumentační standard)  </w:t>
      </w:r>
    </w:p>
    <w:p w14:paraId="6FADED92" w14:textId="77777777" w:rsidR="00A37FE9" w:rsidRDefault="00805478">
      <w:pPr>
        <w:numPr>
          <w:ilvl w:val="0"/>
          <w:numId w:val="22"/>
        </w:numPr>
        <w:spacing w:after="53"/>
        <w:ind w:right="47" w:hanging="425"/>
      </w:pPr>
      <w:r>
        <w:t xml:space="preserve">Součástí každého řešení jsou provedené testy dle dokumentace příslušné aplikační komponenty  </w:t>
      </w:r>
    </w:p>
    <w:p w14:paraId="7E7FEA6E" w14:textId="77777777" w:rsidR="00A37FE9" w:rsidRDefault="00805478">
      <w:pPr>
        <w:numPr>
          <w:ilvl w:val="0"/>
          <w:numId w:val="22"/>
        </w:numPr>
        <w:spacing w:after="39"/>
        <w:ind w:right="47" w:hanging="425"/>
      </w:pPr>
      <w:r>
        <w:t xml:space="preserve">Testování se provádí na anonymizovaných datech  </w:t>
      </w:r>
    </w:p>
    <w:p w14:paraId="0C51697D" w14:textId="77777777" w:rsidR="00A37FE9" w:rsidRDefault="00805478">
      <w:pPr>
        <w:numPr>
          <w:ilvl w:val="0"/>
          <w:numId w:val="22"/>
        </w:numPr>
        <w:spacing w:after="51"/>
        <w:ind w:right="47" w:hanging="425"/>
      </w:pPr>
      <w:r>
        <w:t xml:space="preserve">Pokud to charakter testu neumožňuje tak se provádí testování na </w:t>
      </w:r>
      <w:proofErr w:type="spellStart"/>
      <w:r>
        <w:t>pseudonymizovaných</w:t>
      </w:r>
      <w:proofErr w:type="spellEnd"/>
      <w:r>
        <w:t xml:space="preserve"> datech (vyžaduje to například vyhodnocení testu, nebo jeho neproveditelnost na anonymizovaných datech) </w:t>
      </w:r>
    </w:p>
    <w:p w14:paraId="2A4886B3" w14:textId="77777777" w:rsidR="00A37FE9" w:rsidRDefault="00805478">
      <w:pPr>
        <w:numPr>
          <w:ilvl w:val="0"/>
          <w:numId w:val="22"/>
        </w:numPr>
        <w:spacing w:after="39"/>
        <w:ind w:right="47" w:hanging="425"/>
      </w:pPr>
      <w:r>
        <w:t>Součástí řešení jsou nástroje pro anonymizaci/pseudonymizaci testovac</w:t>
      </w:r>
      <w:r>
        <w:t xml:space="preserve">ích dat. </w:t>
      </w:r>
    </w:p>
    <w:p w14:paraId="3B6453E6" w14:textId="77777777" w:rsidR="00A37FE9" w:rsidRDefault="00805478">
      <w:pPr>
        <w:numPr>
          <w:ilvl w:val="0"/>
          <w:numId w:val="22"/>
        </w:numPr>
        <w:ind w:right="47" w:hanging="425"/>
      </w:pPr>
      <w:r>
        <w:t xml:space="preserve">Musí být zajištěna jednotná anonymizace/pseudonymizace dat integrovaných aplikací v rámci testovacího prostředí  </w:t>
      </w:r>
    </w:p>
    <w:p w14:paraId="12F3745A" w14:textId="77777777" w:rsidR="00A37FE9" w:rsidRDefault="00805478">
      <w:pPr>
        <w:tabs>
          <w:tab w:val="center" w:pos="1800"/>
          <w:tab w:val="center" w:pos="2122"/>
        </w:tabs>
        <w:spacing w:after="16" w:line="259" w:lineRule="auto"/>
        <w:ind w:left="0" w:firstLine="0"/>
        <w:jc w:val="left"/>
      </w:pPr>
      <w:r>
        <w:rPr>
          <w:rFonts w:ascii="Calibri" w:eastAsia="Calibri" w:hAnsi="Calibri" w:cs="Calibri"/>
        </w:rPr>
        <w:tab/>
      </w:r>
      <w:r>
        <w:t xml:space="preserve">• </w:t>
      </w:r>
      <w:r>
        <w:tab/>
        <w:t xml:space="preserve"> </w:t>
      </w:r>
    </w:p>
    <w:p w14:paraId="20C35359" w14:textId="77777777" w:rsidR="00A37FE9" w:rsidRDefault="00805478">
      <w:pPr>
        <w:spacing w:after="29" w:line="259" w:lineRule="auto"/>
        <w:ind w:left="2136" w:firstLine="0"/>
        <w:jc w:val="left"/>
      </w:pPr>
      <w:r>
        <w:lastRenderedPageBreak/>
        <w:t xml:space="preserve">  </w:t>
      </w:r>
    </w:p>
    <w:p w14:paraId="00614F15" w14:textId="77777777" w:rsidR="00A37FE9" w:rsidRDefault="00805478">
      <w:pPr>
        <w:tabs>
          <w:tab w:val="center" w:pos="1643"/>
          <w:tab w:val="center" w:pos="4504"/>
        </w:tabs>
        <w:spacing w:after="0" w:line="260" w:lineRule="auto"/>
        <w:ind w:left="0" w:firstLine="0"/>
        <w:jc w:val="left"/>
      </w:pPr>
      <w:r>
        <w:rPr>
          <w:rFonts w:ascii="Calibri" w:eastAsia="Calibri" w:hAnsi="Calibri" w:cs="Calibri"/>
        </w:rPr>
        <w:tab/>
      </w:r>
      <w:r>
        <w:t xml:space="preserve">2.5.1 </w:t>
      </w:r>
      <w:r>
        <w:tab/>
        <w:t xml:space="preserve">Typy požadovaných testů pro předání do provozu IT  </w:t>
      </w:r>
    </w:p>
    <w:tbl>
      <w:tblPr>
        <w:tblStyle w:val="TableGrid"/>
        <w:tblW w:w="9106" w:type="dxa"/>
        <w:tblInd w:w="1704" w:type="dxa"/>
        <w:tblCellMar>
          <w:top w:w="90" w:type="dxa"/>
        </w:tblCellMar>
        <w:tblLook w:val="04A0" w:firstRow="1" w:lastRow="0" w:firstColumn="1" w:lastColumn="0" w:noHBand="0" w:noVBand="1"/>
      </w:tblPr>
      <w:tblGrid>
        <w:gridCol w:w="10"/>
        <w:gridCol w:w="1772"/>
        <w:gridCol w:w="10"/>
        <w:gridCol w:w="1858"/>
        <w:gridCol w:w="10"/>
        <w:gridCol w:w="2792"/>
        <w:gridCol w:w="10"/>
        <w:gridCol w:w="2634"/>
        <w:gridCol w:w="10"/>
      </w:tblGrid>
      <w:tr w:rsidR="00A37FE9" w14:paraId="694087F2" w14:textId="77777777">
        <w:trPr>
          <w:gridBefore w:val="1"/>
          <w:wBefore w:w="10" w:type="dxa"/>
          <w:trHeight w:val="744"/>
        </w:trPr>
        <w:tc>
          <w:tcPr>
            <w:tcW w:w="6458" w:type="dxa"/>
            <w:gridSpan w:val="6"/>
            <w:tcBorders>
              <w:top w:val="single" w:sz="32" w:space="0" w:color="000000"/>
              <w:left w:val="single" w:sz="12" w:space="0" w:color="000000"/>
              <w:bottom w:val="single" w:sz="32" w:space="0" w:color="000000"/>
              <w:right w:val="nil"/>
            </w:tcBorders>
            <w:shd w:val="clear" w:color="auto" w:fill="A6A6A6"/>
          </w:tcPr>
          <w:p w14:paraId="302392A0" w14:textId="77777777" w:rsidR="00A37FE9" w:rsidRDefault="00805478">
            <w:pPr>
              <w:spacing w:after="0" w:line="259" w:lineRule="auto"/>
              <w:ind w:left="2" w:firstLine="0"/>
              <w:jc w:val="left"/>
            </w:pPr>
            <w:r>
              <w:rPr>
                <w:sz w:val="32"/>
              </w:rPr>
              <w:t xml:space="preserve">Vývojové testování </w:t>
            </w:r>
            <w:r>
              <w:t xml:space="preserve"> </w:t>
            </w:r>
          </w:p>
        </w:tc>
        <w:tc>
          <w:tcPr>
            <w:tcW w:w="2647" w:type="dxa"/>
            <w:gridSpan w:val="2"/>
            <w:tcBorders>
              <w:top w:val="single" w:sz="32" w:space="0" w:color="000000"/>
              <w:left w:val="nil"/>
              <w:bottom w:val="single" w:sz="32" w:space="0" w:color="000000"/>
              <w:right w:val="single" w:sz="12" w:space="0" w:color="000000"/>
            </w:tcBorders>
            <w:shd w:val="clear" w:color="auto" w:fill="A6A6A6"/>
          </w:tcPr>
          <w:p w14:paraId="5FBCCE3B" w14:textId="77777777" w:rsidR="00A37FE9" w:rsidRDefault="00A37FE9">
            <w:pPr>
              <w:spacing w:after="160" w:line="259" w:lineRule="auto"/>
              <w:ind w:left="0" w:firstLine="0"/>
              <w:jc w:val="left"/>
            </w:pPr>
          </w:p>
        </w:tc>
      </w:tr>
      <w:tr w:rsidR="00A37FE9" w14:paraId="5129C6BF" w14:textId="77777777">
        <w:trPr>
          <w:gridBefore w:val="1"/>
          <w:wBefore w:w="10" w:type="dxa"/>
          <w:trHeight w:val="579"/>
        </w:trPr>
        <w:tc>
          <w:tcPr>
            <w:tcW w:w="1783" w:type="dxa"/>
            <w:gridSpan w:val="2"/>
            <w:tcBorders>
              <w:top w:val="single" w:sz="32" w:space="0" w:color="000000"/>
              <w:left w:val="single" w:sz="4" w:space="0" w:color="000000"/>
              <w:bottom w:val="single" w:sz="4" w:space="0" w:color="000000"/>
              <w:right w:val="single" w:sz="4" w:space="0" w:color="000000"/>
            </w:tcBorders>
            <w:shd w:val="clear" w:color="auto" w:fill="D9D9D9"/>
          </w:tcPr>
          <w:p w14:paraId="6BAC38EF" w14:textId="77777777" w:rsidR="00A37FE9" w:rsidRDefault="00805478">
            <w:pPr>
              <w:spacing w:after="0" w:line="259" w:lineRule="auto"/>
              <w:ind w:left="2" w:firstLine="0"/>
              <w:jc w:val="left"/>
            </w:pPr>
            <w:r>
              <w:t xml:space="preserve">Název testu  </w:t>
            </w:r>
          </w:p>
        </w:tc>
        <w:tc>
          <w:tcPr>
            <w:tcW w:w="1870" w:type="dxa"/>
            <w:gridSpan w:val="2"/>
            <w:tcBorders>
              <w:top w:val="single" w:sz="32" w:space="0" w:color="000000"/>
              <w:left w:val="single" w:sz="4" w:space="0" w:color="000000"/>
              <w:bottom w:val="single" w:sz="4" w:space="0" w:color="000000"/>
              <w:right w:val="single" w:sz="4" w:space="0" w:color="000000"/>
            </w:tcBorders>
            <w:shd w:val="clear" w:color="auto" w:fill="D9D9D9"/>
          </w:tcPr>
          <w:p w14:paraId="491129DA" w14:textId="77777777" w:rsidR="00A37FE9" w:rsidRDefault="00805478">
            <w:pPr>
              <w:spacing w:after="0" w:line="259" w:lineRule="auto"/>
              <w:ind w:left="5" w:firstLine="0"/>
              <w:jc w:val="left"/>
            </w:pPr>
            <w:r>
              <w:t xml:space="preserve">Provádí  </w:t>
            </w:r>
          </w:p>
        </w:tc>
        <w:tc>
          <w:tcPr>
            <w:tcW w:w="2806" w:type="dxa"/>
            <w:gridSpan w:val="2"/>
            <w:tcBorders>
              <w:top w:val="single" w:sz="32" w:space="0" w:color="000000"/>
              <w:left w:val="single" w:sz="4" w:space="0" w:color="000000"/>
              <w:bottom w:val="single" w:sz="4" w:space="0" w:color="000000"/>
              <w:right w:val="single" w:sz="4" w:space="0" w:color="000000"/>
            </w:tcBorders>
            <w:shd w:val="clear" w:color="auto" w:fill="D9D9D9"/>
          </w:tcPr>
          <w:p w14:paraId="327F61F1" w14:textId="77777777" w:rsidR="00A37FE9" w:rsidRDefault="00805478">
            <w:pPr>
              <w:spacing w:after="0" w:line="259" w:lineRule="auto"/>
              <w:ind w:left="5" w:firstLine="0"/>
              <w:jc w:val="left"/>
            </w:pPr>
            <w:r>
              <w:t xml:space="preserve">Vstupy  </w:t>
            </w:r>
          </w:p>
        </w:tc>
        <w:tc>
          <w:tcPr>
            <w:tcW w:w="2647" w:type="dxa"/>
            <w:gridSpan w:val="2"/>
            <w:tcBorders>
              <w:top w:val="single" w:sz="32" w:space="0" w:color="000000"/>
              <w:left w:val="single" w:sz="4" w:space="0" w:color="000000"/>
              <w:bottom w:val="single" w:sz="4" w:space="0" w:color="000000"/>
              <w:right w:val="single" w:sz="4" w:space="0" w:color="000000"/>
            </w:tcBorders>
            <w:shd w:val="clear" w:color="auto" w:fill="D9D9D9"/>
          </w:tcPr>
          <w:p w14:paraId="5BDD3AE8" w14:textId="77777777" w:rsidR="00A37FE9" w:rsidRDefault="00805478">
            <w:pPr>
              <w:spacing w:after="0" w:line="259" w:lineRule="auto"/>
              <w:ind w:left="7" w:firstLine="0"/>
              <w:jc w:val="left"/>
            </w:pPr>
            <w:r>
              <w:t xml:space="preserve">Výstupy  </w:t>
            </w:r>
          </w:p>
        </w:tc>
      </w:tr>
      <w:tr w:rsidR="00A37FE9" w14:paraId="6E1B6F8D" w14:textId="77777777">
        <w:trPr>
          <w:gridBefore w:val="1"/>
          <w:wBefore w:w="10" w:type="dxa"/>
          <w:trHeight w:val="580"/>
        </w:trPr>
        <w:tc>
          <w:tcPr>
            <w:tcW w:w="1783" w:type="dxa"/>
            <w:gridSpan w:val="2"/>
            <w:tcBorders>
              <w:top w:val="single" w:sz="4" w:space="0" w:color="000000"/>
              <w:left w:val="single" w:sz="4" w:space="0" w:color="000000"/>
              <w:bottom w:val="single" w:sz="4" w:space="0" w:color="000000"/>
              <w:right w:val="single" w:sz="4" w:space="0" w:color="000000"/>
            </w:tcBorders>
          </w:tcPr>
          <w:p w14:paraId="4ABA7FE0" w14:textId="77777777" w:rsidR="00A37FE9" w:rsidRDefault="00805478">
            <w:pPr>
              <w:spacing w:after="0" w:line="259" w:lineRule="auto"/>
              <w:ind w:left="2" w:firstLine="0"/>
              <w:jc w:val="left"/>
            </w:pPr>
            <w:r>
              <w:t xml:space="preserve">unit test  </w:t>
            </w:r>
          </w:p>
        </w:tc>
        <w:tc>
          <w:tcPr>
            <w:tcW w:w="1870" w:type="dxa"/>
            <w:gridSpan w:val="2"/>
            <w:vMerge w:val="restart"/>
            <w:tcBorders>
              <w:top w:val="single" w:sz="4" w:space="0" w:color="000000"/>
              <w:left w:val="single" w:sz="4" w:space="0" w:color="000000"/>
              <w:bottom w:val="single" w:sz="32" w:space="0" w:color="000000"/>
              <w:right w:val="single" w:sz="4" w:space="0" w:color="000000"/>
            </w:tcBorders>
          </w:tcPr>
          <w:p w14:paraId="6FC8A331" w14:textId="77777777" w:rsidR="00A37FE9" w:rsidRDefault="00805478">
            <w:pPr>
              <w:spacing w:after="0" w:line="259" w:lineRule="auto"/>
              <w:ind w:left="5" w:firstLine="0"/>
              <w:jc w:val="left"/>
            </w:pPr>
            <w:r>
              <w:t xml:space="preserve">Vývojoví pracovníci a </w:t>
            </w:r>
            <w:proofErr w:type="gramStart"/>
            <w:r>
              <w:t>testeři  dodavatele</w:t>
            </w:r>
            <w:proofErr w:type="gramEnd"/>
            <w:r>
              <w:t xml:space="preserve"> komponenty  </w:t>
            </w:r>
          </w:p>
        </w:tc>
        <w:tc>
          <w:tcPr>
            <w:tcW w:w="2806" w:type="dxa"/>
            <w:gridSpan w:val="2"/>
            <w:vMerge w:val="restart"/>
            <w:tcBorders>
              <w:top w:val="single" w:sz="4" w:space="0" w:color="000000"/>
              <w:left w:val="single" w:sz="4" w:space="0" w:color="000000"/>
              <w:bottom w:val="single" w:sz="32" w:space="0" w:color="000000"/>
              <w:right w:val="single" w:sz="4" w:space="0" w:color="000000"/>
            </w:tcBorders>
          </w:tcPr>
          <w:p w14:paraId="7F298170" w14:textId="77777777" w:rsidR="00A37FE9" w:rsidRDefault="00805478">
            <w:pPr>
              <w:spacing w:after="45" w:line="259" w:lineRule="auto"/>
              <w:ind w:left="5" w:firstLine="0"/>
            </w:pPr>
            <w:r>
              <w:t xml:space="preserve">Návrh architektury testování  </w:t>
            </w:r>
          </w:p>
          <w:p w14:paraId="7657A297" w14:textId="77777777" w:rsidR="00A37FE9" w:rsidRDefault="00805478">
            <w:pPr>
              <w:spacing w:after="28" w:line="259" w:lineRule="auto"/>
              <w:ind w:left="0" w:firstLine="0"/>
              <w:jc w:val="left"/>
            </w:pPr>
            <w:r>
              <w:t xml:space="preserve">Plán testů  </w:t>
            </w:r>
          </w:p>
          <w:p w14:paraId="1B057345" w14:textId="77777777" w:rsidR="00A37FE9" w:rsidRDefault="00805478">
            <w:pPr>
              <w:spacing w:after="0" w:line="290" w:lineRule="auto"/>
              <w:ind w:left="5" w:firstLine="0"/>
              <w:jc w:val="left"/>
            </w:pPr>
            <w:r>
              <w:t xml:space="preserve">Testovací scénáře a testovací případy  </w:t>
            </w:r>
          </w:p>
          <w:p w14:paraId="3B23CDA6" w14:textId="77777777" w:rsidR="00A37FE9" w:rsidRDefault="00805478">
            <w:pPr>
              <w:spacing w:after="31" w:line="259" w:lineRule="auto"/>
              <w:ind w:left="5" w:firstLine="0"/>
              <w:jc w:val="left"/>
            </w:pPr>
            <w:r>
              <w:t xml:space="preserve">Specifikace testovacích dat  </w:t>
            </w:r>
          </w:p>
          <w:p w14:paraId="679519E4" w14:textId="77777777" w:rsidR="00A37FE9" w:rsidRDefault="00805478">
            <w:pPr>
              <w:spacing w:after="0" w:line="259" w:lineRule="auto"/>
              <w:ind w:left="5" w:firstLine="0"/>
              <w:jc w:val="left"/>
            </w:pPr>
            <w:r>
              <w:t xml:space="preserve">Testovací data  </w:t>
            </w:r>
          </w:p>
        </w:tc>
        <w:tc>
          <w:tcPr>
            <w:tcW w:w="2647" w:type="dxa"/>
            <w:gridSpan w:val="2"/>
            <w:vMerge w:val="restart"/>
            <w:tcBorders>
              <w:top w:val="single" w:sz="4" w:space="0" w:color="000000"/>
              <w:left w:val="single" w:sz="4" w:space="0" w:color="000000"/>
              <w:bottom w:val="single" w:sz="32" w:space="0" w:color="000000"/>
              <w:right w:val="single" w:sz="4" w:space="0" w:color="000000"/>
            </w:tcBorders>
          </w:tcPr>
          <w:p w14:paraId="5E0F2FB2" w14:textId="77777777" w:rsidR="00A37FE9" w:rsidRDefault="00805478">
            <w:pPr>
              <w:spacing w:after="17" w:line="288" w:lineRule="auto"/>
              <w:ind w:left="7" w:right="59" w:firstLine="0"/>
            </w:pPr>
            <w:r>
              <w:t xml:space="preserve">Odsouhlasené testovací scénáře a testovací případy Odsouhlasená specifikace testovacích dat  </w:t>
            </w:r>
          </w:p>
          <w:p w14:paraId="07A5A0C6" w14:textId="77777777" w:rsidR="00A37FE9" w:rsidRDefault="00805478">
            <w:pPr>
              <w:tabs>
                <w:tab w:val="center" w:pos="1471"/>
                <w:tab w:val="right" w:pos="2647"/>
              </w:tabs>
              <w:spacing w:after="31" w:line="259" w:lineRule="auto"/>
              <w:ind w:left="0" w:firstLine="0"/>
              <w:jc w:val="left"/>
            </w:pPr>
            <w:r>
              <w:t xml:space="preserve">Záznam </w:t>
            </w:r>
            <w:r>
              <w:tab/>
              <w:t xml:space="preserve">výsledků </w:t>
            </w:r>
            <w:r>
              <w:tab/>
              <w:t xml:space="preserve">testů </w:t>
            </w:r>
          </w:p>
          <w:p w14:paraId="78158EFD" w14:textId="77777777" w:rsidR="00A37FE9" w:rsidRDefault="00805478">
            <w:pPr>
              <w:spacing w:after="0" w:line="259" w:lineRule="auto"/>
              <w:ind w:left="7" w:firstLine="0"/>
            </w:pPr>
            <w:r>
              <w:t xml:space="preserve">Protokol o </w:t>
            </w:r>
            <w:proofErr w:type="gramStart"/>
            <w:r>
              <w:t>provedení  vývojových</w:t>
            </w:r>
            <w:proofErr w:type="gramEnd"/>
            <w:r>
              <w:t xml:space="preserve"> testů  </w:t>
            </w:r>
          </w:p>
        </w:tc>
      </w:tr>
      <w:tr w:rsidR="00A37FE9" w14:paraId="7FE3188A" w14:textId="77777777">
        <w:trPr>
          <w:gridBefore w:val="1"/>
          <w:wBefore w:w="10" w:type="dxa"/>
          <w:trHeight w:val="598"/>
        </w:trPr>
        <w:tc>
          <w:tcPr>
            <w:tcW w:w="1783" w:type="dxa"/>
            <w:gridSpan w:val="2"/>
            <w:tcBorders>
              <w:top w:val="single" w:sz="4" w:space="0" w:color="000000"/>
              <w:left w:val="single" w:sz="4" w:space="0" w:color="000000"/>
              <w:bottom w:val="single" w:sz="4" w:space="0" w:color="000000"/>
              <w:right w:val="single" w:sz="4" w:space="0" w:color="000000"/>
            </w:tcBorders>
          </w:tcPr>
          <w:p w14:paraId="2D9366F0" w14:textId="77777777" w:rsidR="00A37FE9" w:rsidRDefault="00805478">
            <w:pPr>
              <w:spacing w:after="0" w:line="259" w:lineRule="auto"/>
              <w:ind w:left="2" w:firstLine="0"/>
              <w:jc w:val="left"/>
            </w:pPr>
            <w:proofErr w:type="spellStart"/>
            <w:r>
              <w:t>assembly</w:t>
            </w:r>
            <w:proofErr w:type="spellEnd"/>
            <w:r>
              <w:t xml:space="preserve"> test  </w:t>
            </w:r>
          </w:p>
        </w:tc>
        <w:tc>
          <w:tcPr>
            <w:tcW w:w="0" w:type="auto"/>
            <w:gridSpan w:val="2"/>
            <w:vMerge/>
            <w:tcBorders>
              <w:top w:val="nil"/>
              <w:left w:val="single" w:sz="4" w:space="0" w:color="000000"/>
              <w:bottom w:val="nil"/>
              <w:right w:val="single" w:sz="4" w:space="0" w:color="000000"/>
            </w:tcBorders>
          </w:tcPr>
          <w:p w14:paraId="0AE0E2A0" w14:textId="77777777" w:rsidR="00A37FE9" w:rsidRDefault="00A37FE9">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14:paraId="7062DB01" w14:textId="77777777" w:rsidR="00A37FE9" w:rsidRDefault="00A37FE9">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14:paraId="1B78AF20" w14:textId="77777777" w:rsidR="00A37FE9" w:rsidRDefault="00A37FE9">
            <w:pPr>
              <w:spacing w:after="160" w:line="259" w:lineRule="auto"/>
              <w:ind w:left="0" w:firstLine="0"/>
              <w:jc w:val="left"/>
            </w:pPr>
          </w:p>
        </w:tc>
      </w:tr>
      <w:tr w:rsidR="00A37FE9" w14:paraId="3DEB08D8" w14:textId="77777777">
        <w:trPr>
          <w:gridBefore w:val="1"/>
          <w:wBefore w:w="10" w:type="dxa"/>
          <w:trHeight w:val="598"/>
        </w:trPr>
        <w:tc>
          <w:tcPr>
            <w:tcW w:w="1783" w:type="dxa"/>
            <w:gridSpan w:val="2"/>
            <w:tcBorders>
              <w:top w:val="single" w:sz="4" w:space="0" w:color="000000"/>
              <w:left w:val="single" w:sz="4" w:space="0" w:color="000000"/>
              <w:bottom w:val="single" w:sz="4" w:space="0" w:color="000000"/>
              <w:right w:val="single" w:sz="4" w:space="0" w:color="000000"/>
            </w:tcBorders>
          </w:tcPr>
          <w:p w14:paraId="463175FF" w14:textId="77777777" w:rsidR="00A37FE9" w:rsidRDefault="00805478">
            <w:pPr>
              <w:spacing w:after="0" w:line="259" w:lineRule="auto"/>
              <w:ind w:left="2" w:firstLine="0"/>
              <w:jc w:val="left"/>
            </w:pPr>
            <w:r>
              <w:t xml:space="preserve">funkční test  </w:t>
            </w:r>
          </w:p>
        </w:tc>
        <w:tc>
          <w:tcPr>
            <w:tcW w:w="0" w:type="auto"/>
            <w:gridSpan w:val="2"/>
            <w:vMerge/>
            <w:tcBorders>
              <w:top w:val="nil"/>
              <w:left w:val="single" w:sz="4" w:space="0" w:color="000000"/>
              <w:bottom w:val="nil"/>
              <w:right w:val="single" w:sz="4" w:space="0" w:color="000000"/>
            </w:tcBorders>
          </w:tcPr>
          <w:p w14:paraId="728887E2" w14:textId="77777777" w:rsidR="00A37FE9" w:rsidRDefault="00A37FE9">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14:paraId="7AD1D78B" w14:textId="77777777" w:rsidR="00A37FE9" w:rsidRDefault="00A37FE9">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14:paraId="5F46E5CE" w14:textId="77777777" w:rsidR="00A37FE9" w:rsidRDefault="00A37FE9">
            <w:pPr>
              <w:spacing w:after="160" w:line="259" w:lineRule="auto"/>
              <w:ind w:left="0" w:firstLine="0"/>
              <w:jc w:val="left"/>
            </w:pPr>
          </w:p>
        </w:tc>
      </w:tr>
      <w:tr w:rsidR="00A37FE9" w14:paraId="087A7923" w14:textId="77777777">
        <w:trPr>
          <w:gridBefore w:val="1"/>
          <w:wBefore w:w="10" w:type="dxa"/>
          <w:trHeight w:val="882"/>
        </w:trPr>
        <w:tc>
          <w:tcPr>
            <w:tcW w:w="1783" w:type="dxa"/>
            <w:gridSpan w:val="2"/>
            <w:tcBorders>
              <w:top w:val="single" w:sz="4" w:space="0" w:color="000000"/>
              <w:left w:val="single" w:sz="4" w:space="0" w:color="000000"/>
              <w:bottom w:val="single" w:sz="32" w:space="0" w:color="000000"/>
              <w:right w:val="single" w:sz="4" w:space="0" w:color="000000"/>
            </w:tcBorders>
          </w:tcPr>
          <w:p w14:paraId="7CBF2DB7" w14:textId="77777777" w:rsidR="00A37FE9" w:rsidRDefault="00805478">
            <w:pPr>
              <w:spacing w:after="0" w:line="259" w:lineRule="auto"/>
              <w:ind w:left="2" w:firstLine="0"/>
              <w:jc w:val="left"/>
            </w:pPr>
            <w:r>
              <w:t xml:space="preserve">test výjimek  </w:t>
            </w:r>
          </w:p>
        </w:tc>
        <w:tc>
          <w:tcPr>
            <w:tcW w:w="0" w:type="auto"/>
            <w:gridSpan w:val="2"/>
            <w:vMerge/>
            <w:tcBorders>
              <w:top w:val="nil"/>
              <w:left w:val="single" w:sz="4" w:space="0" w:color="000000"/>
              <w:bottom w:val="single" w:sz="32" w:space="0" w:color="000000"/>
              <w:right w:val="single" w:sz="4" w:space="0" w:color="000000"/>
            </w:tcBorders>
          </w:tcPr>
          <w:p w14:paraId="4D49D139" w14:textId="77777777" w:rsidR="00A37FE9" w:rsidRDefault="00A37FE9">
            <w:pPr>
              <w:spacing w:after="160" w:line="259" w:lineRule="auto"/>
              <w:ind w:left="0" w:firstLine="0"/>
              <w:jc w:val="left"/>
            </w:pPr>
          </w:p>
        </w:tc>
        <w:tc>
          <w:tcPr>
            <w:tcW w:w="0" w:type="auto"/>
            <w:gridSpan w:val="2"/>
            <w:vMerge/>
            <w:tcBorders>
              <w:top w:val="nil"/>
              <w:left w:val="single" w:sz="4" w:space="0" w:color="000000"/>
              <w:bottom w:val="single" w:sz="32" w:space="0" w:color="000000"/>
              <w:right w:val="single" w:sz="4" w:space="0" w:color="000000"/>
            </w:tcBorders>
          </w:tcPr>
          <w:p w14:paraId="23EC4868" w14:textId="77777777" w:rsidR="00A37FE9" w:rsidRDefault="00A37FE9">
            <w:pPr>
              <w:spacing w:after="160" w:line="259" w:lineRule="auto"/>
              <w:ind w:left="0" w:firstLine="0"/>
              <w:jc w:val="left"/>
            </w:pPr>
          </w:p>
        </w:tc>
        <w:tc>
          <w:tcPr>
            <w:tcW w:w="0" w:type="auto"/>
            <w:gridSpan w:val="2"/>
            <w:vMerge/>
            <w:tcBorders>
              <w:top w:val="nil"/>
              <w:left w:val="single" w:sz="4" w:space="0" w:color="000000"/>
              <w:bottom w:val="single" w:sz="32" w:space="0" w:color="000000"/>
              <w:right w:val="single" w:sz="4" w:space="0" w:color="000000"/>
            </w:tcBorders>
          </w:tcPr>
          <w:p w14:paraId="3AA2894F" w14:textId="77777777" w:rsidR="00A37FE9" w:rsidRDefault="00A37FE9">
            <w:pPr>
              <w:spacing w:after="160" w:line="259" w:lineRule="auto"/>
              <w:ind w:left="0" w:firstLine="0"/>
              <w:jc w:val="left"/>
            </w:pPr>
          </w:p>
        </w:tc>
      </w:tr>
      <w:tr w:rsidR="00A37FE9" w14:paraId="23726108" w14:textId="77777777">
        <w:trPr>
          <w:gridBefore w:val="1"/>
          <w:wBefore w:w="10" w:type="dxa"/>
          <w:trHeight w:val="744"/>
        </w:trPr>
        <w:tc>
          <w:tcPr>
            <w:tcW w:w="6458" w:type="dxa"/>
            <w:gridSpan w:val="6"/>
            <w:tcBorders>
              <w:top w:val="single" w:sz="32" w:space="0" w:color="000000"/>
              <w:left w:val="single" w:sz="12" w:space="0" w:color="000000"/>
              <w:bottom w:val="single" w:sz="32" w:space="0" w:color="000000"/>
              <w:right w:val="nil"/>
            </w:tcBorders>
            <w:shd w:val="clear" w:color="auto" w:fill="A6A6A6"/>
          </w:tcPr>
          <w:p w14:paraId="5D85FA98" w14:textId="77777777" w:rsidR="00A37FE9" w:rsidRDefault="00805478">
            <w:pPr>
              <w:spacing w:after="0" w:line="259" w:lineRule="auto"/>
              <w:ind w:left="2" w:firstLine="0"/>
              <w:jc w:val="left"/>
            </w:pPr>
            <w:r>
              <w:rPr>
                <w:sz w:val="32"/>
              </w:rPr>
              <w:t xml:space="preserve">Systémové testování </w:t>
            </w:r>
            <w:r>
              <w:t xml:space="preserve"> </w:t>
            </w:r>
          </w:p>
        </w:tc>
        <w:tc>
          <w:tcPr>
            <w:tcW w:w="2647" w:type="dxa"/>
            <w:gridSpan w:val="2"/>
            <w:tcBorders>
              <w:top w:val="single" w:sz="32" w:space="0" w:color="000000"/>
              <w:left w:val="nil"/>
              <w:bottom w:val="single" w:sz="32" w:space="0" w:color="000000"/>
              <w:right w:val="single" w:sz="12" w:space="0" w:color="000000"/>
            </w:tcBorders>
            <w:shd w:val="clear" w:color="auto" w:fill="A6A6A6"/>
          </w:tcPr>
          <w:p w14:paraId="77EB92F9" w14:textId="77777777" w:rsidR="00A37FE9" w:rsidRDefault="00A37FE9">
            <w:pPr>
              <w:spacing w:after="160" w:line="259" w:lineRule="auto"/>
              <w:ind w:left="0" w:firstLine="0"/>
              <w:jc w:val="left"/>
            </w:pPr>
          </w:p>
        </w:tc>
      </w:tr>
      <w:tr w:rsidR="00A37FE9" w14:paraId="172D0A4B" w14:textId="77777777">
        <w:trPr>
          <w:gridBefore w:val="1"/>
          <w:wBefore w:w="10" w:type="dxa"/>
          <w:trHeight w:val="581"/>
        </w:trPr>
        <w:tc>
          <w:tcPr>
            <w:tcW w:w="1783" w:type="dxa"/>
            <w:gridSpan w:val="2"/>
            <w:tcBorders>
              <w:top w:val="single" w:sz="32" w:space="0" w:color="000000"/>
              <w:left w:val="single" w:sz="4" w:space="0" w:color="000000"/>
              <w:bottom w:val="single" w:sz="4" w:space="0" w:color="000000"/>
              <w:right w:val="single" w:sz="4" w:space="0" w:color="000000"/>
            </w:tcBorders>
            <w:shd w:val="clear" w:color="auto" w:fill="D9D9D9"/>
          </w:tcPr>
          <w:p w14:paraId="76012C12" w14:textId="77777777" w:rsidR="00A37FE9" w:rsidRDefault="00805478">
            <w:pPr>
              <w:spacing w:after="0" w:line="259" w:lineRule="auto"/>
              <w:ind w:left="2" w:firstLine="0"/>
              <w:jc w:val="left"/>
            </w:pPr>
            <w:r>
              <w:t xml:space="preserve">Název testu  </w:t>
            </w:r>
          </w:p>
        </w:tc>
        <w:tc>
          <w:tcPr>
            <w:tcW w:w="1870" w:type="dxa"/>
            <w:gridSpan w:val="2"/>
            <w:tcBorders>
              <w:top w:val="single" w:sz="32" w:space="0" w:color="000000"/>
              <w:left w:val="single" w:sz="4" w:space="0" w:color="000000"/>
              <w:bottom w:val="single" w:sz="4" w:space="0" w:color="000000"/>
              <w:right w:val="single" w:sz="4" w:space="0" w:color="000000"/>
            </w:tcBorders>
            <w:shd w:val="clear" w:color="auto" w:fill="D9D9D9"/>
          </w:tcPr>
          <w:p w14:paraId="2604A946" w14:textId="77777777" w:rsidR="00A37FE9" w:rsidRDefault="00805478">
            <w:pPr>
              <w:spacing w:after="0" w:line="259" w:lineRule="auto"/>
              <w:ind w:left="5" w:firstLine="0"/>
              <w:jc w:val="left"/>
            </w:pPr>
            <w:r>
              <w:t xml:space="preserve">Provádí  </w:t>
            </w:r>
          </w:p>
        </w:tc>
        <w:tc>
          <w:tcPr>
            <w:tcW w:w="2806" w:type="dxa"/>
            <w:gridSpan w:val="2"/>
            <w:tcBorders>
              <w:top w:val="single" w:sz="32" w:space="0" w:color="000000"/>
              <w:left w:val="single" w:sz="4" w:space="0" w:color="000000"/>
              <w:bottom w:val="single" w:sz="4" w:space="0" w:color="000000"/>
              <w:right w:val="single" w:sz="4" w:space="0" w:color="000000"/>
            </w:tcBorders>
            <w:shd w:val="clear" w:color="auto" w:fill="D9D9D9"/>
          </w:tcPr>
          <w:p w14:paraId="1BDEAA4A" w14:textId="77777777" w:rsidR="00A37FE9" w:rsidRDefault="00805478">
            <w:pPr>
              <w:spacing w:after="0" w:line="259" w:lineRule="auto"/>
              <w:ind w:left="5" w:firstLine="0"/>
              <w:jc w:val="left"/>
            </w:pPr>
            <w:r>
              <w:t xml:space="preserve">Vstupy  </w:t>
            </w:r>
          </w:p>
        </w:tc>
        <w:tc>
          <w:tcPr>
            <w:tcW w:w="2647" w:type="dxa"/>
            <w:gridSpan w:val="2"/>
            <w:tcBorders>
              <w:top w:val="single" w:sz="32" w:space="0" w:color="000000"/>
              <w:left w:val="single" w:sz="4" w:space="0" w:color="000000"/>
              <w:bottom w:val="single" w:sz="4" w:space="0" w:color="000000"/>
              <w:right w:val="single" w:sz="4" w:space="0" w:color="000000"/>
            </w:tcBorders>
            <w:shd w:val="clear" w:color="auto" w:fill="D9D9D9"/>
          </w:tcPr>
          <w:p w14:paraId="483793C7" w14:textId="77777777" w:rsidR="00A37FE9" w:rsidRDefault="00805478">
            <w:pPr>
              <w:spacing w:after="0" w:line="259" w:lineRule="auto"/>
              <w:ind w:left="7" w:firstLine="0"/>
              <w:jc w:val="left"/>
            </w:pPr>
            <w:r>
              <w:t xml:space="preserve">Výstupy  </w:t>
            </w:r>
          </w:p>
        </w:tc>
      </w:tr>
      <w:tr w:rsidR="00A37FE9" w14:paraId="01DA5BAD" w14:textId="77777777">
        <w:trPr>
          <w:gridBefore w:val="1"/>
          <w:wBefore w:w="10" w:type="dxa"/>
          <w:trHeight w:val="577"/>
        </w:trPr>
        <w:tc>
          <w:tcPr>
            <w:tcW w:w="1783" w:type="dxa"/>
            <w:gridSpan w:val="2"/>
            <w:tcBorders>
              <w:top w:val="single" w:sz="4" w:space="0" w:color="000000"/>
              <w:left w:val="single" w:sz="4" w:space="0" w:color="000000"/>
              <w:bottom w:val="single" w:sz="4" w:space="0" w:color="000000"/>
              <w:right w:val="single" w:sz="4" w:space="0" w:color="000000"/>
            </w:tcBorders>
          </w:tcPr>
          <w:p w14:paraId="35F0A049" w14:textId="77777777" w:rsidR="00A37FE9" w:rsidRDefault="00805478">
            <w:pPr>
              <w:spacing w:after="0" w:line="259" w:lineRule="auto"/>
              <w:ind w:left="2" w:firstLine="0"/>
              <w:jc w:val="left"/>
            </w:pPr>
            <w:proofErr w:type="spellStart"/>
            <w:r>
              <w:t>smoke</w:t>
            </w:r>
            <w:proofErr w:type="spellEnd"/>
            <w:r>
              <w:t xml:space="preserve"> test  </w:t>
            </w:r>
          </w:p>
        </w:tc>
        <w:tc>
          <w:tcPr>
            <w:tcW w:w="1870" w:type="dxa"/>
            <w:gridSpan w:val="2"/>
            <w:vMerge w:val="restart"/>
            <w:tcBorders>
              <w:top w:val="single" w:sz="4" w:space="0" w:color="000000"/>
              <w:left w:val="single" w:sz="4" w:space="0" w:color="000000"/>
              <w:bottom w:val="nil"/>
              <w:right w:val="single" w:sz="4" w:space="0" w:color="000000"/>
            </w:tcBorders>
          </w:tcPr>
          <w:p w14:paraId="6B41DD78" w14:textId="77777777" w:rsidR="00A37FE9" w:rsidRDefault="00805478">
            <w:pPr>
              <w:spacing w:after="0" w:line="288" w:lineRule="auto"/>
              <w:ind w:left="5" w:firstLine="0"/>
              <w:jc w:val="left"/>
            </w:pPr>
            <w:r>
              <w:t xml:space="preserve">testeři dodavatele komponenty </w:t>
            </w:r>
          </w:p>
          <w:p w14:paraId="58DA3356" w14:textId="77777777" w:rsidR="00A37FE9" w:rsidRDefault="00805478">
            <w:pPr>
              <w:spacing w:after="21" w:line="259" w:lineRule="auto"/>
              <w:ind w:left="5" w:firstLine="0"/>
              <w:jc w:val="left"/>
            </w:pPr>
            <w:r>
              <w:t xml:space="preserve">společně s testery  </w:t>
            </w:r>
          </w:p>
          <w:p w14:paraId="45F05610" w14:textId="77777777" w:rsidR="00A37FE9" w:rsidRDefault="00805478">
            <w:pPr>
              <w:spacing w:after="0" w:line="259" w:lineRule="auto"/>
              <w:ind w:left="5" w:firstLine="0"/>
              <w:jc w:val="left"/>
            </w:pPr>
            <w:r>
              <w:t>VZP ČR</w:t>
            </w:r>
            <w:r>
              <w:rPr>
                <w:vertAlign w:val="superscript"/>
              </w:rPr>
              <w:t>4</w:t>
            </w:r>
            <w:r>
              <w:t xml:space="preserve">  </w:t>
            </w:r>
          </w:p>
        </w:tc>
        <w:tc>
          <w:tcPr>
            <w:tcW w:w="2806" w:type="dxa"/>
            <w:gridSpan w:val="2"/>
            <w:vMerge w:val="restart"/>
            <w:tcBorders>
              <w:top w:val="single" w:sz="4" w:space="0" w:color="000000"/>
              <w:left w:val="single" w:sz="4" w:space="0" w:color="000000"/>
              <w:bottom w:val="nil"/>
              <w:right w:val="single" w:sz="4" w:space="0" w:color="000000"/>
            </w:tcBorders>
          </w:tcPr>
          <w:p w14:paraId="30228C44" w14:textId="77777777" w:rsidR="00A37FE9" w:rsidRDefault="00805478">
            <w:pPr>
              <w:spacing w:after="0" w:line="290" w:lineRule="auto"/>
              <w:ind w:left="5" w:firstLine="0"/>
              <w:jc w:val="left"/>
            </w:pPr>
            <w:r>
              <w:t xml:space="preserve">Testovací scénáře a testovací případy  </w:t>
            </w:r>
          </w:p>
          <w:p w14:paraId="386BC81F" w14:textId="77777777" w:rsidR="00A37FE9" w:rsidRDefault="00805478">
            <w:pPr>
              <w:spacing w:after="48" w:line="259" w:lineRule="auto"/>
              <w:ind w:left="5" w:firstLine="0"/>
              <w:jc w:val="left"/>
            </w:pPr>
            <w:r>
              <w:t xml:space="preserve">Specifikace testovacích dat  </w:t>
            </w:r>
          </w:p>
          <w:p w14:paraId="19E928AD" w14:textId="77777777" w:rsidR="00A37FE9" w:rsidRDefault="00805478">
            <w:pPr>
              <w:spacing w:after="45" w:line="259" w:lineRule="auto"/>
              <w:ind w:left="0" w:firstLine="0"/>
              <w:jc w:val="left"/>
            </w:pPr>
            <w:r>
              <w:t xml:space="preserve">Testovací data  </w:t>
            </w:r>
          </w:p>
          <w:p w14:paraId="20CA3F67" w14:textId="77777777" w:rsidR="00A37FE9" w:rsidRDefault="00805478">
            <w:pPr>
              <w:spacing w:after="0" w:line="259" w:lineRule="auto"/>
              <w:ind w:left="0" w:firstLine="0"/>
              <w:jc w:val="left"/>
            </w:pPr>
            <w:r>
              <w:t xml:space="preserve">Protokol o provedení  </w:t>
            </w:r>
          </w:p>
        </w:tc>
        <w:tc>
          <w:tcPr>
            <w:tcW w:w="2647" w:type="dxa"/>
            <w:gridSpan w:val="2"/>
            <w:vMerge w:val="restart"/>
            <w:tcBorders>
              <w:top w:val="single" w:sz="4" w:space="0" w:color="000000"/>
              <w:left w:val="single" w:sz="4" w:space="0" w:color="000000"/>
              <w:bottom w:val="nil"/>
              <w:right w:val="single" w:sz="4" w:space="0" w:color="000000"/>
            </w:tcBorders>
          </w:tcPr>
          <w:p w14:paraId="09EF21FF" w14:textId="77777777" w:rsidR="00A37FE9" w:rsidRDefault="00805478">
            <w:pPr>
              <w:spacing w:after="0" w:line="288" w:lineRule="auto"/>
              <w:ind w:left="7" w:right="59" w:firstLine="0"/>
            </w:pPr>
            <w:r>
              <w:t xml:space="preserve">Odsouhlasené testovací scénáře a testovací případy Odsouhlasená specifikace </w:t>
            </w:r>
          </w:p>
          <w:p w14:paraId="35F7E35E" w14:textId="77777777" w:rsidR="00A37FE9" w:rsidRDefault="00805478">
            <w:pPr>
              <w:spacing w:after="0" w:line="259" w:lineRule="auto"/>
              <w:ind w:left="7" w:firstLine="0"/>
              <w:jc w:val="left"/>
            </w:pPr>
            <w:r>
              <w:t xml:space="preserve">testovacích dat  </w:t>
            </w:r>
          </w:p>
        </w:tc>
      </w:tr>
      <w:tr w:rsidR="00A37FE9" w14:paraId="3F449ECA" w14:textId="77777777">
        <w:trPr>
          <w:gridBefore w:val="1"/>
          <w:wBefore w:w="10" w:type="dxa"/>
          <w:trHeight w:val="576"/>
        </w:trPr>
        <w:tc>
          <w:tcPr>
            <w:tcW w:w="1783" w:type="dxa"/>
            <w:gridSpan w:val="2"/>
            <w:tcBorders>
              <w:top w:val="single" w:sz="4" w:space="0" w:color="000000"/>
              <w:left w:val="single" w:sz="4" w:space="0" w:color="000000"/>
              <w:bottom w:val="single" w:sz="4" w:space="0" w:color="000000"/>
              <w:right w:val="single" w:sz="4" w:space="0" w:color="000000"/>
            </w:tcBorders>
          </w:tcPr>
          <w:p w14:paraId="30FBBD1D" w14:textId="77777777" w:rsidR="00A37FE9" w:rsidRDefault="00805478">
            <w:pPr>
              <w:spacing w:after="0" w:line="259" w:lineRule="auto"/>
              <w:ind w:left="2" w:firstLine="0"/>
              <w:jc w:val="left"/>
            </w:pPr>
            <w:r>
              <w:t xml:space="preserve">funkční test  </w:t>
            </w:r>
          </w:p>
        </w:tc>
        <w:tc>
          <w:tcPr>
            <w:tcW w:w="0" w:type="auto"/>
            <w:gridSpan w:val="2"/>
            <w:vMerge/>
            <w:tcBorders>
              <w:top w:val="nil"/>
              <w:left w:val="single" w:sz="4" w:space="0" w:color="000000"/>
              <w:bottom w:val="nil"/>
              <w:right w:val="single" w:sz="4" w:space="0" w:color="000000"/>
            </w:tcBorders>
          </w:tcPr>
          <w:p w14:paraId="4492BD08" w14:textId="77777777" w:rsidR="00A37FE9" w:rsidRDefault="00A37FE9">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14:paraId="4C6AAEED" w14:textId="77777777" w:rsidR="00A37FE9" w:rsidRDefault="00A37FE9">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14:paraId="33C59DD4" w14:textId="77777777" w:rsidR="00A37FE9" w:rsidRDefault="00A37FE9">
            <w:pPr>
              <w:spacing w:after="160" w:line="259" w:lineRule="auto"/>
              <w:ind w:left="0" w:firstLine="0"/>
              <w:jc w:val="left"/>
            </w:pPr>
          </w:p>
        </w:tc>
      </w:tr>
      <w:tr w:rsidR="00A37FE9" w14:paraId="54B48F12" w14:textId="77777777">
        <w:trPr>
          <w:gridBefore w:val="1"/>
          <w:wBefore w:w="10" w:type="dxa"/>
          <w:trHeight w:val="578"/>
        </w:trPr>
        <w:tc>
          <w:tcPr>
            <w:tcW w:w="1783" w:type="dxa"/>
            <w:gridSpan w:val="2"/>
            <w:tcBorders>
              <w:top w:val="single" w:sz="4" w:space="0" w:color="000000"/>
              <w:left w:val="single" w:sz="4" w:space="0" w:color="000000"/>
              <w:bottom w:val="single" w:sz="4" w:space="0" w:color="000000"/>
              <w:right w:val="single" w:sz="4" w:space="0" w:color="000000"/>
            </w:tcBorders>
          </w:tcPr>
          <w:p w14:paraId="468C7DE1" w14:textId="77777777" w:rsidR="00A37FE9" w:rsidRDefault="00805478">
            <w:pPr>
              <w:spacing w:after="0" w:line="259" w:lineRule="auto"/>
              <w:ind w:left="2" w:firstLine="0"/>
              <w:jc w:val="left"/>
            </w:pPr>
            <w:r>
              <w:t xml:space="preserve">test výjimek  </w:t>
            </w:r>
          </w:p>
        </w:tc>
        <w:tc>
          <w:tcPr>
            <w:tcW w:w="0" w:type="auto"/>
            <w:gridSpan w:val="2"/>
            <w:vMerge/>
            <w:tcBorders>
              <w:top w:val="nil"/>
              <w:left w:val="single" w:sz="4" w:space="0" w:color="000000"/>
              <w:bottom w:val="nil"/>
              <w:right w:val="single" w:sz="4" w:space="0" w:color="000000"/>
            </w:tcBorders>
          </w:tcPr>
          <w:p w14:paraId="16C5FA0E" w14:textId="77777777" w:rsidR="00A37FE9" w:rsidRDefault="00A37FE9">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14:paraId="4416B258" w14:textId="77777777" w:rsidR="00A37FE9" w:rsidRDefault="00A37FE9">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14:paraId="35C4A9D8" w14:textId="77777777" w:rsidR="00A37FE9" w:rsidRDefault="00A37FE9">
            <w:pPr>
              <w:spacing w:after="160" w:line="259" w:lineRule="auto"/>
              <w:ind w:left="0" w:firstLine="0"/>
              <w:jc w:val="left"/>
            </w:pPr>
          </w:p>
        </w:tc>
      </w:tr>
      <w:tr w:rsidR="00A37FE9" w14:paraId="05EB0E9F" w14:textId="77777777">
        <w:trPr>
          <w:gridAfter w:val="1"/>
          <w:wAfter w:w="10" w:type="dxa"/>
          <w:trHeight w:val="1000"/>
        </w:trPr>
        <w:tc>
          <w:tcPr>
            <w:tcW w:w="1783" w:type="dxa"/>
            <w:gridSpan w:val="2"/>
            <w:tcBorders>
              <w:top w:val="single" w:sz="4" w:space="0" w:color="000000"/>
              <w:left w:val="single" w:sz="4" w:space="0" w:color="000000"/>
              <w:bottom w:val="single" w:sz="32" w:space="0" w:color="000000"/>
              <w:right w:val="single" w:sz="4" w:space="0" w:color="000000"/>
            </w:tcBorders>
          </w:tcPr>
          <w:p w14:paraId="2DE189F2" w14:textId="77777777" w:rsidR="00A37FE9" w:rsidRDefault="00805478">
            <w:pPr>
              <w:spacing w:after="0" w:line="259" w:lineRule="auto"/>
              <w:ind w:left="62" w:firstLine="0"/>
              <w:jc w:val="left"/>
            </w:pPr>
            <w:r>
              <w:t xml:space="preserve">integrační test  </w:t>
            </w:r>
          </w:p>
        </w:tc>
        <w:tc>
          <w:tcPr>
            <w:tcW w:w="1870" w:type="dxa"/>
            <w:gridSpan w:val="2"/>
            <w:tcBorders>
              <w:top w:val="nil"/>
              <w:left w:val="single" w:sz="4" w:space="0" w:color="000000"/>
              <w:bottom w:val="single" w:sz="32" w:space="0" w:color="000000"/>
              <w:right w:val="single" w:sz="4" w:space="0" w:color="000000"/>
            </w:tcBorders>
          </w:tcPr>
          <w:p w14:paraId="4075CBAD" w14:textId="77777777" w:rsidR="00A37FE9" w:rsidRDefault="00A37FE9">
            <w:pPr>
              <w:spacing w:after="160" w:line="259" w:lineRule="auto"/>
              <w:ind w:left="0" w:firstLine="0"/>
              <w:jc w:val="left"/>
            </w:pPr>
          </w:p>
        </w:tc>
        <w:tc>
          <w:tcPr>
            <w:tcW w:w="2806" w:type="dxa"/>
            <w:gridSpan w:val="2"/>
            <w:tcBorders>
              <w:top w:val="nil"/>
              <w:left w:val="single" w:sz="4" w:space="0" w:color="000000"/>
              <w:bottom w:val="single" w:sz="32" w:space="0" w:color="000000"/>
              <w:right w:val="single" w:sz="4" w:space="0" w:color="000000"/>
            </w:tcBorders>
          </w:tcPr>
          <w:p w14:paraId="02137F9F" w14:textId="77777777" w:rsidR="00A37FE9" w:rsidRDefault="00805478">
            <w:pPr>
              <w:spacing w:after="0" w:line="259" w:lineRule="auto"/>
              <w:ind w:left="72" w:firstLine="0"/>
              <w:jc w:val="left"/>
            </w:pPr>
            <w:r>
              <w:t xml:space="preserve">vývojových testů  </w:t>
            </w:r>
          </w:p>
        </w:tc>
        <w:tc>
          <w:tcPr>
            <w:tcW w:w="2647" w:type="dxa"/>
            <w:gridSpan w:val="2"/>
            <w:tcBorders>
              <w:top w:val="nil"/>
              <w:left w:val="single" w:sz="4" w:space="0" w:color="000000"/>
              <w:bottom w:val="single" w:sz="32" w:space="0" w:color="000000"/>
              <w:right w:val="single" w:sz="4" w:space="0" w:color="000000"/>
            </w:tcBorders>
          </w:tcPr>
          <w:p w14:paraId="4113AD16" w14:textId="77777777" w:rsidR="00A37FE9" w:rsidRDefault="00805478">
            <w:pPr>
              <w:spacing w:after="28" w:line="259" w:lineRule="auto"/>
              <w:ind w:left="74" w:firstLine="0"/>
            </w:pPr>
            <w:r>
              <w:t xml:space="preserve">Záznam o výsledku testů </w:t>
            </w:r>
          </w:p>
          <w:p w14:paraId="2AE3F2EC" w14:textId="77777777" w:rsidR="00A37FE9" w:rsidRDefault="00805478">
            <w:pPr>
              <w:spacing w:after="0" w:line="259" w:lineRule="auto"/>
              <w:ind w:left="74" w:firstLine="0"/>
            </w:pPr>
            <w:r>
              <w:t xml:space="preserve">Protokol o </w:t>
            </w:r>
            <w:proofErr w:type="gramStart"/>
            <w:r>
              <w:t>provedení  systémových</w:t>
            </w:r>
            <w:proofErr w:type="gramEnd"/>
            <w:r>
              <w:t xml:space="preserve"> testů  </w:t>
            </w:r>
          </w:p>
        </w:tc>
      </w:tr>
      <w:tr w:rsidR="00A37FE9" w14:paraId="46B8045B" w14:textId="77777777">
        <w:trPr>
          <w:gridAfter w:val="1"/>
          <w:wAfter w:w="10" w:type="dxa"/>
          <w:trHeight w:val="722"/>
        </w:trPr>
        <w:tc>
          <w:tcPr>
            <w:tcW w:w="1783" w:type="dxa"/>
            <w:gridSpan w:val="2"/>
            <w:tcBorders>
              <w:top w:val="single" w:sz="32" w:space="0" w:color="000000"/>
              <w:left w:val="single" w:sz="12" w:space="0" w:color="000000"/>
              <w:bottom w:val="single" w:sz="12" w:space="0" w:color="000000"/>
              <w:right w:val="nil"/>
            </w:tcBorders>
            <w:shd w:val="clear" w:color="auto" w:fill="A6A6A6"/>
          </w:tcPr>
          <w:p w14:paraId="259C96CC" w14:textId="77777777" w:rsidR="00A37FE9" w:rsidRDefault="00805478">
            <w:pPr>
              <w:spacing w:after="0" w:line="259" w:lineRule="auto"/>
              <w:ind w:left="62" w:firstLine="0"/>
            </w:pPr>
            <w:r>
              <w:rPr>
                <w:sz w:val="32"/>
              </w:rPr>
              <w:t xml:space="preserve">Nefunkční </w:t>
            </w:r>
            <w:proofErr w:type="spellStart"/>
            <w:r>
              <w:rPr>
                <w:sz w:val="32"/>
              </w:rPr>
              <w:t>te</w:t>
            </w:r>
            <w:proofErr w:type="spellEnd"/>
          </w:p>
        </w:tc>
        <w:tc>
          <w:tcPr>
            <w:tcW w:w="4675" w:type="dxa"/>
            <w:gridSpan w:val="4"/>
            <w:tcBorders>
              <w:top w:val="single" w:sz="32" w:space="0" w:color="000000"/>
              <w:left w:val="nil"/>
              <w:bottom w:val="single" w:sz="12" w:space="0" w:color="000000"/>
              <w:right w:val="nil"/>
            </w:tcBorders>
            <w:shd w:val="clear" w:color="auto" w:fill="A6A6A6"/>
          </w:tcPr>
          <w:p w14:paraId="0351C9F5" w14:textId="77777777" w:rsidR="00A37FE9" w:rsidRDefault="00805478">
            <w:pPr>
              <w:spacing w:after="0" w:line="259" w:lineRule="auto"/>
              <w:ind w:left="-15" w:firstLine="0"/>
              <w:jc w:val="left"/>
            </w:pPr>
            <w:r>
              <w:rPr>
                <w:sz w:val="32"/>
              </w:rPr>
              <w:t xml:space="preserve">sty </w:t>
            </w:r>
            <w:r>
              <w:t xml:space="preserve"> </w:t>
            </w:r>
          </w:p>
        </w:tc>
        <w:tc>
          <w:tcPr>
            <w:tcW w:w="2647" w:type="dxa"/>
            <w:gridSpan w:val="2"/>
            <w:tcBorders>
              <w:top w:val="single" w:sz="32" w:space="0" w:color="000000"/>
              <w:left w:val="nil"/>
              <w:bottom w:val="single" w:sz="12" w:space="0" w:color="000000"/>
              <w:right w:val="single" w:sz="12" w:space="0" w:color="000000"/>
            </w:tcBorders>
            <w:shd w:val="clear" w:color="auto" w:fill="A6A6A6"/>
          </w:tcPr>
          <w:p w14:paraId="73BD782B" w14:textId="77777777" w:rsidR="00A37FE9" w:rsidRDefault="00A37FE9">
            <w:pPr>
              <w:spacing w:after="160" w:line="259" w:lineRule="auto"/>
              <w:ind w:left="0" w:firstLine="0"/>
              <w:jc w:val="left"/>
            </w:pPr>
          </w:p>
        </w:tc>
      </w:tr>
    </w:tbl>
    <w:p w14:paraId="1C8BF5D8" w14:textId="77777777" w:rsidR="00A37FE9" w:rsidRDefault="00805478">
      <w:pPr>
        <w:spacing w:after="0" w:line="259" w:lineRule="auto"/>
        <w:ind w:firstLine="0"/>
        <w:jc w:val="left"/>
      </w:pPr>
      <w:r>
        <w:t xml:space="preserve">   </w:t>
      </w:r>
    </w:p>
    <w:p w14:paraId="406330B1" w14:textId="77777777" w:rsidR="00A37FE9" w:rsidRDefault="00805478">
      <w:pPr>
        <w:numPr>
          <w:ilvl w:val="0"/>
          <w:numId w:val="24"/>
        </w:numPr>
        <w:spacing w:line="259" w:lineRule="auto"/>
        <w:ind w:right="22" w:hanging="120"/>
        <w:jc w:val="left"/>
      </w:pPr>
      <w:r>
        <w:rPr>
          <w:color w:val="000080"/>
          <w:sz w:val="20"/>
          <w:u w:val="single" w:color="000080"/>
        </w:rPr>
        <w:t>https://semver.org/lang/cs/</w:t>
      </w:r>
      <w:r>
        <w:rPr>
          <w:sz w:val="20"/>
        </w:rPr>
        <w:t xml:space="preserve"> </w:t>
      </w:r>
      <w:r>
        <w:t xml:space="preserve"> </w:t>
      </w:r>
    </w:p>
    <w:p w14:paraId="384FCC3F" w14:textId="77777777" w:rsidR="00A37FE9" w:rsidRDefault="00805478">
      <w:pPr>
        <w:numPr>
          <w:ilvl w:val="0"/>
          <w:numId w:val="24"/>
        </w:numPr>
        <w:spacing w:after="27" w:line="259" w:lineRule="auto"/>
        <w:ind w:right="22" w:hanging="120"/>
        <w:jc w:val="left"/>
      </w:pPr>
      <w:r>
        <w:rPr>
          <w:sz w:val="20"/>
        </w:rPr>
        <w:t xml:space="preserve">Společně s testery VZP ČR znamená poskytnutí přiměřené součinnosti VZP ČR k provedení a přípravě testu tam kde je to věcně nezbytné. </w:t>
      </w:r>
      <w:r>
        <w:t xml:space="preserve"> </w:t>
      </w:r>
    </w:p>
    <w:p w14:paraId="685B4D79" w14:textId="77777777" w:rsidR="00A37FE9" w:rsidRDefault="00805478">
      <w:pPr>
        <w:spacing w:after="0" w:line="259" w:lineRule="auto"/>
        <w:ind w:firstLine="0"/>
        <w:jc w:val="left"/>
      </w:pPr>
      <w:r>
        <w:t xml:space="preserve">  </w:t>
      </w:r>
    </w:p>
    <w:tbl>
      <w:tblPr>
        <w:tblStyle w:val="TableGrid"/>
        <w:tblW w:w="9106" w:type="dxa"/>
        <w:tblInd w:w="1693" w:type="dxa"/>
        <w:tblCellMar>
          <w:top w:w="70" w:type="dxa"/>
          <w:left w:w="102" w:type="dxa"/>
          <w:right w:w="16" w:type="dxa"/>
        </w:tblCellMar>
        <w:tblLook w:val="04A0" w:firstRow="1" w:lastRow="0" w:firstColumn="1" w:lastColumn="0" w:noHBand="0" w:noVBand="1"/>
      </w:tblPr>
      <w:tblGrid>
        <w:gridCol w:w="1783"/>
        <w:gridCol w:w="1870"/>
        <w:gridCol w:w="2806"/>
        <w:gridCol w:w="2647"/>
      </w:tblGrid>
      <w:tr w:rsidR="00A37FE9" w14:paraId="573893BA" w14:textId="77777777">
        <w:trPr>
          <w:trHeight w:val="542"/>
        </w:trPr>
        <w:tc>
          <w:tcPr>
            <w:tcW w:w="1783" w:type="dxa"/>
            <w:tcBorders>
              <w:top w:val="single" w:sz="17" w:space="0" w:color="D9D9D9"/>
              <w:left w:val="single" w:sz="4" w:space="0" w:color="000000"/>
              <w:bottom w:val="single" w:sz="4" w:space="0" w:color="000000"/>
              <w:right w:val="single" w:sz="4" w:space="0" w:color="000000"/>
            </w:tcBorders>
            <w:shd w:val="clear" w:color="auto" w:fill="D9D9D9"/>
          </w:tcPr>
          <w:p w14:paraId="11B80AD4" w14:textId="77777777" w:rsidR="00A37FE9" w:rsidRDefault="00805478">
            <w:pPr>
              <w:spacing w:after="0" w:line="259" w:lineRule="auto"/>
              <w:ind w:left="70" w:firstLine="0"/>
              <w:jc w:val="left"/>
            </w:pPr>
            <w:r>
              <w:t xml:space="preserve">Název testu  </w:t>
            </w:r>
          </w:p>
        </w:tc>
        <w:tc>
          <w:tcPr>
            <w:tcW w:w="1870" w:type="dxa"/>
            <w:tcBorders>
              <w:top w:val="single" w:sz="17" w:space="0" w:color="D9D9D9"/>
              <w:left w:val="single" w:sz="4" w:space="0" w:color="000000"/>
              <w:bottom w:val="single" w:sz="4" w:space="0" w:color="000000"/>
              <w:right w:val="single" w:sz="4" w:space="0" w:color="000000"/>
            </w:tcBorders>
            <w:shd w:val="clear" w:color="auto" w:fill="D9D9D9"/>
          </w:tcPr>
          <w:p w14:paraId="5C8421C2" w14:textId="77777777" w:rsidR="00A37FE9" w:rsidRDefault="00805478">
            <w:pPr>
              <w:spacing w:after="0" w:line="259" w:lineRule="auto"/>
              <w:ind w:left="70" w:firstLine="0"/>
              <w:jc w:val="left"/>
            </w:pPr>
            <w:r>
              <w:t xml:space="preserve">Provádí  </w:t>
            </w:r>
          </w:p>
        </w:tc>
        <w:tc>
          <w:tcPr>
            <w:tcW w:w="2806" w:type="dxa"/>
            <w:tcBorders>
              <w:top w:val="single" w:sz="17" w:space="0" w:color="D9D9D9"/>
              <w:left w:val="single" w:sz="4" w:space="0" w:color="000000"/>
              <w:bottom w:val="single" w:sz="4" w:space="0" w:color="000000"/>
              <w:right w:val="single" w:sz="4" w:space="0" w:color="000000"/>
            </w:tcBorders>
            <w:shd w:val="clear" w:color="auto" w:fill="D9D9D9"/>
          </w:tcPr>
          <w:p w14:paraId="540FF8E6" w14:textId="77777777" w:rsidR="00A37FE9" w:rsidRDefault="00805478">
            <w:pPr>
              <w:spacing w:after="0" w:line="259" w:lineRule="auto"/>
              <w:ind w:left="70" w:firstLine="0"/>
              <w:jc w:val="left"/>
            </w:pPr>
            <w:r>
              <w:t xml:space="preserve">Vstupy  </w:t>
            </w:r>
          </w:p>
        </w:tc>
        <w:tc>
          <w:tcPr>
            <w:tcW w:w="2647" w:type="dxa"/>
            <w:tcBorders>
              <w:top w:val="single" w:sz="17" w:space="0" w:color="D9D9D9"/>
              <w:left w:val="single" w:sz="4" w:space="0" w:color="000000"/>
              <w:bottom w:val="single" w:sz="4" w:space="0" w:color="000000"/>
              <w:right w:val="single" w:sz="4" w:space="0" w:color="000000"/>
            </w:tcBorders>
            <w:shd w:val="clear" w:color="auto" w:fill="D9D9D9"/>
          </w:tcPr>
          <w:p w14:paraId="03CC7F34" w14:textId="77777777" w:rsidR="00A37FE9" w:rsidRDefault="00805478">
            <w:pPr>
              <w:spacing w:after="0" w:line="259" w:lineRule="auto"/>
              <w:ind w:left="72" w:firstLine="0"/>
              <w:jc w:val="left"/>
            </w:pPr>
            <w:r>
              <w:t xml:space="preserve">Výstupy  </w:t>
            </w:r>
          </w:p>
        </w:tc>
      </w:tr>
      <w:tr w:rsidR="00A37FE9" w14:paraId="7C844A09" w14:textId="77777777">
        <w:trPr>
          <w:trHeight w:val="2512"/>
        </w:trPr>
        <w:tc>
          <w:tcPr>
            <w:tcW w:w="1783" w:type="dxa"/>
            <w:tcBorders>
              <w:top w:val="single" w:sz="4" w:space="0" w:color="000000"/>
              <w:left w:val="single" w:sz="4" w:space="0" w:color="000000"/>
              <w:bottom w:val="single" w:sz="4" w:space="0" w:color="000000"/>
              <w:right w:val="single" w:sz="4" w:space="0" w:color="000000"/>
            </w:tcBorders>
          </w:tcPr>
          <w:p w14:paraId="30883C5C" w14:textId="77777777" w:rsidR="00A37FE9" w:rsidRDefault="00805478">
            <w:pPr>
              <w:spacing w:after="706" w:line="259" w:lineRule="auto"/>
              <w:ind w:left="70" w:firstLine="0"/>
              <w:jc w:val="left"/>
            </w:pPr>
            <w:r>
              <w:lastRenderedPageBreak/>
              <w:t>zátěžový test</w:t>
            </w:r>
            <w:r>
              <w:rPr>
                <w:vertAlign w:val="superscript"/>
              </w:rPr>
              <w:footnoteReference w:id="4"/>
            </w:r>
            <w:r>
              <w:t xml:space="preserve">  </w:t>
            </w:r>
          </w:p>
          <w:p w14:paraId="75805D93" w14:textId="77777777" w:rsidR="00A37FE9" w:rsidRDefault="00805478">
            <w:pPr>
              <w:spacing w:after="0" w:line="259" w:lineRule="auto"/>
              <w:ind w:left="70" w:firstLine="0"/>
              <w:jc w:val="left"/>
            </w:pPr>
            <w:r>
              <w:t xml:space="preserve">stress test  </w:t>
            </w:r>
          </w:p>
        </w:tc>
        <w:tc>
          <w:tcPr>
            <w:tcW w:w="1870" w:type="dxa"/>
            <w:tcBorders>
              <w:top w:val="single" w:sz="4" w:space="0" w:color="000000"/>
              <w:left w:val="single" w:sz="4" w:space="0" w:color="000000"/>
              <w:bottom w:val="single" w:sz="4" w:space="0" w:color="000000"/>
              <w:right w:val="single" w:sz="4" w:space="0" w:color="000000"/>
            </w:tcBorders>
          </w:tcPr>
          <w:p w14:paraId="5892CD88" w14:textId="77777777" w:rsidR="00A37FE9" w:rsidRDefault="00805478">
            <w:pPr>
              <w:spacing w:after="0" w:line="259" w:lineRule="auto"/>
              <w:ind w:left="70" w:right="543" w:firstLine="0"/>
              <w:jc w:val="left"/>
            </w:pPr>
            <w:r>
              <w:t xml:space="preserve">testeři dodavatele komponenty </w:t>
            </w:r>
            <w:proofErr w:type="gramStart"/>
            <w:r>
              <w:t>společně  s</w:t>
            </w:r>
            <w:proofErr w:type="gramEnd"/>
            <w:r>
              <w:t xml:space="preserve"> testery  VZP ČR  </w:t>
            </w:r>
          </w:p>
        </w:tc>
        <w:tc>
          <w:tcPr>
            <w:tcW w:w="2806" w:type="dxa"/>
            <w:tcBorders>
              <w:top w:val="single" w:sz="4" w:space="0" w:color="000000"/>
              <w:left w:val="single" w:sz="4" w:space="0" w:color="000000"/>
              <w:bottom w:val="single" w:sz="4" w:space="0" w:color="000000"/>
              <w:right w:val="single" w:sz="4" w:space="0" w:color="000000"/>
            </w:tcBorders>
          </w:tcPr>
          <w:p w14:paraId="12E3C170" w14:textId="77777777" w:rsidR="00A37FE9" w:rsidRDefault="00805478">
            <w:pPr>
              <w:tabs>
                <w:tab w:val="right" w:pos="2688"/>
              </w:tabs>
              <w:spacing w:after="45" w:line="259" w:lineRule="auto"/>
              <w:ind w:left="0" w:firstLine="0"/>
              <w:jc w:val="left"/>
            </w:pPr>
            <w:proofErr w:type="gramStart"/>
            <w:r>
              <w:t xml:space="preserve">Projektová  </w:t>
            </w:r>
            <w:r>
              <w:tab/>
            </w:r>
            <w:proofErr w:type="gramEnd"/>
            <w:r>
              <w:t xml:space="preserve">dokumentace  </w:t>
            </w:r>
          </w:p>
          <w:p w14:paraId="46808FCC" w14:textId="77777777" w:rsidR="00A37FE9" w:rsidRDefault="00805478">
            <w:pPr>
              <w:spacing w:after="43" w:line="259" w:lineRule="auto"/>
              <w:ind w:left="0" w:firstLine="0"/>
              <w:jc w:val="left"/>
            </w:pPr>
            <w:r>
              <w:t xml:space="preserve">Plán testů  </w:t>
            </w:r>
          </w:p>
          <w:p w14:paraId="4D196218" w14:textId="77777777" w:rsidR="00A37FE9" w:rsidRDefault="00805478">
            <w:pPr>
              <w:spacing w:after="34" w:line="272" w:lineRule="auto"/>
              <w:ind w:left="70" w:firstLine="0"/>
              <w:jc w:val="left"/>
            </w:pPr>
            <w:r>
              <w:t xml:space="preserve">Analýza </w:t>
            </w:r>
            <w:r>
              <w:tab/>
              <w:t xml:space="preserve">pro </w:t>
            </w:r>
            <w:r>
              <w:tab/>
              <w:t xml:space="preserve">výkonnostní test  </w:t>
            </w:r>
          </w:p>
          <w:p w14:paraId="61D51C84" w14:textId="77777777" w:rsidR="00A37FE9" w:rsidRDefault="00805478">
            <w:pPr>
              <w:spacing w:after="31" w:line="259" w:lineRule="auto"/>
              <w:ind w:left="70" w:firstLine="0"/>
              <w:jc w:val="left"/>
            </w:pPr>
            <w:r>
              <w:t xml:space="preserve">Testovací data  </w:t>
            </w:r>
          </w:p>
          <w:p w14:paraId="47B3E013" w14:textId="77777777" w:rsidR="00A37FE9" w:rsidRDefault="00805478">
            <w:pPr>
              <w:spacing w:after="0" w:line="259" w:lineRule="auto"/>
              <w:ind w:left="70" w:right="730" w:firstLine="0"/>
            </w:pPr>
            <w:r>
              <w:t xml:space="preserve">Testovací </w:t>
            </w:r>
            <w:proofErr w:type="gramStart"/>
            <w:r>
              <w:t>scénáře  Protokol</w:t>
            </w:r>
            <w:proofErr w:type="gramEnd"/>
            <w:r>
              <w:t xml:space="preserve"> o provedení  systémových testů  </w:t>
            </w:r>
          </w:p>
        </w:tc>
        <w:tc>
          <w:tcPr>
            <w:tcW w:w="2647" w:type="dxa"/>
            <w:tcBorders>
              <w:top w:val="single" w:sz="4" w:space="0" w:color="000000"/>
              <w:left w:val="single" w:sz="4" w:space="0" w:color="000000"/>
              <w:bottom w:val="single" w:sz="4" w:space="0" w:color="000000"/>
              <w:right w:val="single" w:sz="4" w:space="0" w:color="000000"/>
            </w:tcBorders>
          </w:tcPr>
          <w:p w14:paraId="5AA816DC" w14:textId="77777777" w:rsidR="00A37FE9" w:rsidRDefault="00805478">
            <w:pPr>
              <w:spacing w:after="14" w:line="288" w:lineRule="auto"/>
              <w:ind w:left="72" w:hanging="72"/>
              <w:jc w:val="left"/>
            </w:pPr>
            <w:r>
              <w:t xml:space="preserve">Výsledky </w:t>
            </w:r>
            <w:proofErr w:type="gramStart"/>
            <w:r>
              <w:t>výkonnostního  testu</w:t>
            </w:r>
            <w:proofErr w:type="gramEnd"/>
            <w:r>
              <w:t xml:space="preserve">  </w:t>
            </w:r>
          </w:p>
          <w:p w14:paraId="7D81ED94" w14:textId="77777777" w:rsidR="00A37FE9" w:rsidRDefault="00805478">
            <w:pPr>
              <w:spacing w:after="0" w:line="259" w:lineRule="auto"/>
              <w:ind w:left="72" w:hanging="72"/>
              <w:jc w:val="left"/>
            </w:pPr>
            <w:r>
              <w:t xml:space="preserve">Zpráva o </w:t>
            </w:r>
            <w:proofErr w:type="gramStart"/>
            <w:r>
              <w:t>výkonnostním  testu</w:t>
            </w:r>
            <w:proofErr w:type="gramEnd"/>
            <w:r>
              <w:t xml:space="preserve">  </w:t>
            </w:r>
          </w:p>
        </w:tc>
      </w:tr>
      <w:tr w:rsidR="00A37FE9" w14:paraId="6B3A53DF" w14:textId="77777777">
        <w:trPr>
          <w:trHeight w:val="1522"/>
        </w:trPr>
        <w:tc>
          <w:tcPr>
            <w:tcW w:w="1783" w:type="dxa"/>
            <w:tcBorders>
              <w:top w:val="single" w:sz="4" w:space="0" w:color="000000"/>
              <w:left w:val="single" w:sz="4" w:space="0" w:color="000000"/>
              <w:bottom w:val="single" w:sz="21" w:space="0" w:color="000000"/>
              <w:right w:val="single" w:sz="4" w:space="0" w:color="000000"/>
            </w:tcBorders>
          </w:tcPr>
          <w:p w14:paraId="7A194476" w14:textId="77777777" w:rsidR="00A37FE9" w:rsidRDefault="00805478">
            <w:pPr>
              <w:spacing w:after="0" w:line="259" w:lineRule="auto"/>
              <w:ind w:left="70" w:firstLine="0"/>
            </w:pPr>
            <w:proofErr w:type="spellStart"/>
            <w:r>
              <w:t>Backup</w:t>
            </w:r>
            <w:proofErr w:type="spellEnd"/>
            <w:r>
              <w:t xml:space="preserve"> a </w:t>
            </w:r>
            <w:proofErr w:type="spellStart"/>
            <w:r>
              <w:t>recovery</w:t>
            </w:r>
            <w:proofErr w:type="spellEnd"/>
            <w:r>
              <w:t xml:space="preserve"> test  </w:t>
            </w:r>
          </w:p>
        </w:tc>
        <w:tc>
          <w:tcPr>
            <w:tcW w:w="1870" w:type="dxa"/>
            <w:tcBorders>
              <w:top w:val="single" w:sz="4" w:space="0" w:color="000000"/>
              <w:left w:val="single" w:sz="4" w:space="0" w:color="000000"/>
              <w:bottom w:val="single" w:sz="21" w:space="0" w:color="000000"/>
              <w:right w:val="single" w:sz="4" w:space="0" w:color="000000"/>
            </w:tcBorders>
          </w:tcPr>
          <w:p w14:paraId="36645330" w14:textId="77777777" w:rsidR="00A37FE9" w:rsidRDefault="00805478">
            <w:pPr>
              <w:spacing w:after="14" w:line="259" w:lineRule="auto"/>
              <w:ind w:left="70" w:firstLine="0"/>
              <w:jc w:val="left"/>
            </w:pPr>
            <w:r>
              <w:t xml:space="preserve">Administrátoři </w:t>
            </w:r>
          </w:p>
          <w:p w14:paraId="41D816B4" w14:textId="77777777" w:rsidR="00A37FE9" w:rsidRDefault="00805478">
            <w:pPr>
              <w:spacing w:after="33" w:line="259" w:lineRule="auto"/>
              <w:ind w:left="70" w:firstLine="0"/>
              <w:jc w:val="left"/>
            </w:pPr>
            <w:r>
              <w:t xml:space="preserve">VZP  </w:t>
            </w:r>
          </w:p>
          <w:p w14:paraId="19EBCF0F" w14:textId="77777777" w:rsidR="00A37FE9" w:rsidRDefault="00805478">
            <w:pPr>
              <w:spacing w:after="0" w:line="259" w:lineRule="auto"/>
              <w:ind w:left="70" w:firstLine="0"/>
              <w:jc w:val="left"/>
            </w:pPr>
            <w:r>
              <w:t xml:space="preserve">ČR  </w:t>
            </w:r>
          </w:p>
        </w:tc>
        <w:tc>
          <w:tcPr>
            <w:tcW w:w="2806" w:type="dxa"/>
            <w:tcBorders>
              <w:top w:val="single" w:sz="4" w:space="0" w:color="000000"/>
              <w:left w:val="single" w:sz="4" w:space="0" w:color="000000"/>
              <w:bottom w:val="single" w:sz="21" w:space="0" w:color="000000"/>
              <w:right w:val="single" w:sz="4" w:space="0" w:color="000000"/>
            </w:tcBorders>
          </w:tcPr>
          <w:p w14:paraId="067339DC" w14:textId="77777777" w:rsidR="00A37FE9" w:rsidRDefault="00805478">
            <w:pPr>
              <w:spacing w:after="0" w:line="259" w:lineRule="auto"/>
              <w:ind w:left="70" w:firstLine="0"/>
              <w:jc w:val="left"/>
            </w:pPr>
            <w:r>
              <w:t xml:space="preserve">Postup zálohy a postup obnovení. </w:t>
            </w:r>
            <w:r>
              <w:tab/>
              <w:t xml:space="preserve">Testovací scénáře ověřující základní funkčnosti </w:t>
            </w:r>
            <w:r>
              <w:tab/>
              <w:t xml:space="preserve">po </w:t>
            </w:r>
            <w:r>
              <w:tab/>
              <w:t xml:space="preserve">záloze </w:t>
            </w:r>
            <w:r>
              <w:tab/>
              <w:t xml:space="preserve">a obnovení  </w:t>
            </w:r>
          </w:p>
        </w:tc>
        <w:tc>
          <w:tcPr>
            <w:tcW w:w="2647" w:type="dxa"/>
            <w:tcBorders>
              <w:top w:val="single" w:sz="4" w:space="0" w:color="000000"/>
              <w:left w:val="single" w:sz="4" w:space="0" w:color="000000"/>
              <w:bottom w:val="single" w:sz="21" w:space="0" w:color="000000"/>
              <w:right w:val="single" w:sz="4" w:space="0" w:color="000000"/>
            </w:tcBorders>
          </w:tcPr>
          <w:p w14:paraId="0D7F645F" w14:textId="77777777" w:rsidR="00A37FE9" w:rsidRDefault="00805478">
            <w:pPr>
              <w:spacing w:after="0" w:line="259" w:lineRule="auto"/>
              <w:ind w:left="72" w:right="110" w:firstLine="0"/>
              <w:jc w:val="left"/>
            </w:pPr>
            <w:r>
              <w:t xml:space="preserve">Záznam o ověření </w:t>
            </w:r>
            <w:r>
              <w:tab/>
              <w:t xml:space="preserve"> provedení obnovy ze zálohy. (Zpráva o výsledku testu) </w:t>
            </w:r>
          </w:p>
        </w:tc>
      </w:tr>
      <w:tr w:rsidR="00A37FE9" w14:paraId="142D6246" w14:textId="77777777">
        <w:trPr>
          <w:trHeight w:val="725"/>
        </w:trPr>
        <w:tc>
          <w:tcPr>
            <w:tcW w:w="3653" w:type="dxa"/>
            <w:gridSpan w:val="2"/>
            <w:tcBorders>
              <w:top w:val="single" w:sz="21" w:space="0" w:color="000000"/>
              <w:left w:val="single" w:sz="12" w:space="0" w:color="000000"/>
              <w:bottom w:val="single" w:sz="29" w:space="0" w:color="000000"/>
              <w:right w:val="nil"/>
            </w:tcBorders>
            <w:shd w:val="clear" w:color="auto" w:fill="A6A6A6"/>
          </w:tcPr>
          <w:p w14:paraId="37B0772A" w14:textId="77777777" w:rsidR="00A37FE9" w:rsidRDefault="00805478">
            <w:pPr>
              <w:spacing w:after="0" w:line="259" w:lineRule="auto"/>
              <w:ind w:left="70" w:firstLine="0"/>
              <w:jc w:val="left"/>
            </w:pPr>
            <w:r>
              <w:rPr>
                <w:sz w:val="32"/>
              </w:rPr>
              <w:t xml:space="preserve">Bezpečnostní testy </w:t>
            </w:r>
            <w:r>
              <w:t xml:space="preserve"> </w:t>
            </w:r>
          </w:p>
        </w:tc>
        <w:tc>
          <w:tcPr>
            <w:tcW w:w="5453" w:type="dxa"/>
            <w:gridSpan w:val="2"/>
            <w:tcBorders>
              <w:top w:val="single" w:sz="21" w:space="0" w:color="000000"/>
              <w:left w:val="nil"/>
              <w:bottom w:val="single" w:sz="29" w:space="0" w:color="000000"/>
              <w:right w:val="single" w:sz="12" w:space="0" w:color="000000"/>
            </w:tcBorders>
            <w:shd w:val="clear" w:color="auto" w:fill="A6A6A6"/>
          </w:tcPr>
          <w:p w14:paraId="07D8687E" w14:textId="77777777" w:rsidR="00A37FE9" w:rsidRDefault="00805478">
            <w:pPr>
              <w:spacing w:after="0" w:line="259" w:lineRule="auto"/>
              <w:ind w:left="0" w:right="346" w:firstLine="0"/>
              <w:jc w:val="right"/>
            </w:pPr>
            <w:r>
              <w:t xml:space="preserve"> </w:t>
            </w:r>
            <w:r>
              <w:tab/>
              <w:t xml:space="preserve"> </w:t>
            </w:r>
          </w:p>
        </w:tc>
      </w:tr>
      <w:tr w:rsidR="00A37FE9" w14:paraId="7019CBFC" w14:textId="77777777">
        <w:trPr>
          <w:trHeight w:val="577"/>
        </w:trPr>
        <w:tc>
          <w:tcPr>
            <w:tcW w:w="1783" w:type="dxa"/>
            <w:tcBorders>
              <w:top w:val="single" w:sz="29" w:space="0" w:color="000000"/>
              <w:left w:val="single" w:sz="4" w:space="0" w:color="000000"/>
              <w:bottom w:val="single" w:sz="4" w:space="0" w:color="000000"/>
              <w:right w:val="single" w:sz="4" w:space="0" w:color="000000"/>
            </w:tcBorders>
            <w:shd w:val="clear" w:color="auto" w:fill="D9D9D9"/>
          </w:tcPr>
          <w:p w14:paraId="2C1FC942" w14:textId="77777777" w:rsidR="00A37FE9" w:rsidRDefault="00805478">
            <w:pPr>
              <w:spacing w:after="0" w:line="259" w:lineRule="auto"/>
              <w:ind w:left="70" w:firstLine="0"/>
              <w:jc w:val="left"/>
            </w:pPr>
            <w:r>
              <w:t xml:space="preserve">Název testu  </w:t>
            </w:r>
          </w:p>
        </w:tc>
        <w:tc>
          <w:tcPr>
            <w:tcW w:w="1870" w:type="dxa"/>
            <w:tcBorders>
              <w:top w:val="single" w:sz="29" w:space="0" w:color="000000"/>
              <w:left w:val="single" w:sz="4" w:space="0" w:color="000000"/>
              <w:bottom w:val="single" w:sz="4" w:space="0" w:color="000000"/>
              <w:right w:val="single" w:sz="4" w:space="0" w:color="000000"/>
            </w:tcBorders>
            <w:shd w:val="clear" w:color="auto" w:fill="D9D9D9"/>
          </w:tcPr>
          <w:p w14:paraId="5A78BACC" w14:textId="77777777" w:rsidR="00A37FE9" w:rsidRDefault="00805478">
            <w:pPr>
              <w:spacing w:after="0" w:line="259" w:lineRule="auto"/>
              <w:ind w:left="70" w:firstLine="0"/>
              <w:jc w:val="left"/>
            </w:pPr>
            <w:r>
              <w:t xml:space="preserve">Provádí  </w:t>
            </w:r>
          </w:p>
        </w:tc>
        <w:tc>
          <w:tcPr>
            <w:tcW w:w="2806" w:type="dxa"/>
            <w:tcBorders>
              <w:top w:val="single" w:sz="29" w:space="0" w:color="000000"/>
              <w:left w:val="single" w:sz="4" w:space="0" w:color="000000"/>
              <w:bottom w:val="single" w:sz="4" w:space="0" w:color="000000"/>
              <w:right w:val="single" w:sz="4" w:space="0" w:color="000000"/>
            </w:tcBorders>
            <w:shd w:val="clear" w:color="auto" w:fill="D9D9D9"/>
          </w:tcPr>
          <w:p w14:paraId="64A30B6F" w14:textId="77777777" w:rsidR="00A37FE9" w:rsidRDefault="00805478">
            <w:pPr>
              <w:spacing w:after="0" w:line="259" w:lineRule="auto"/>
              <w:ind w:left="70" w:firstLine="0"/>
              <w:jc w:val="left"/>
            </w:pPr>
            <w:r>
              <w:t xml:space="preserve">Vstupy  </w:t>
            </w:r>
          </w:p>
        </w:tc>
        <w:tc>
          <w:tcPr>
            <w:tcW w:w="2647" w:type="dxa"/>
            <w:tcBorders>
              <w:top w:val="single" w:sz="29" w:space="0" w:color="000000"/>
              <w:left w:val="single" w:sz="4" w:space="0" w:color="000000"/>
              <w:bottom w:val="single" w:sz="4" w:space="0" w:color="000000"/>
              <w:right w:val="single" w:sz="4" w:space="0" w:color="000000"/>
            </w:tcBorders>
            <w:shd w:val="clear" w:color="auto" w:fill="D9D9D9"/>
          </w:tcPr>
          <w:p w14:paraId="5DFA8DAB" w14:textId="77777777" w:rsidR="00A37FE9" w:rsidRDefault="00805478">
            <w:pPr>
              <w:tabs>
                <w:tab w:val="center" w:pos="2134"/>
              </w:tabs>
              <w:spacing w:after="0" w:line="259" w:lineRule="auto"/>
              <w:ind w:left="0" w:firstLine="0"/>
              <w:jc w:val="left"/>
            </w:pPr>
            <w:proofErr w:type="gramStart"/>
            <w:r>
              <w:t xml:space="preserve">Výstupy  </w:t>
            </w:r>
            <w:r>
              <w:tab/>
            </w:r>
            <w:proofErr w:type="gramEnd"/>
            <w:r>
              <w:t xml:space="preserve"> </w:t>
            </w:r>
          </w:p>
        </w:tc>
      </w:tr>
      <w:tr w:rsidR="00A37FE9" w14:paraId="37FFCBCB" w14:textId="77777777">
        <w:trPr>
          <w:trHeight w:val="2951"/>
        </w:trPr>
        <w:tc>
          <w:tcPr>
            <w:tcW w:w="1783" w:type="dxa"/>
            <w:tcBorders>
              <w:top w:val="single" w:sz="4" w:space="0" w:color="000000"/>
              <w:left w:val="single" w:sz="4" w:space="0" w:color="000000"/>
              <w:bottom w:val="single" w:sz="4" w:space="0" w:color="000000"/>
              <w:right w:val="single" w:sz="4" w:space="0" w:color="000000"/>
            </w:tcBorders>
          </w:tcPr>
          <w:p w14:paraId="28B36DD9" w14:textId="77777777" w:rsidR="00A37FE9" w:rsidRDefault="00805478">
            <w:pPr>
              <w:spacing w:after="12" w:line="259" w:lineRule="auto"/>
              <w:ind w:left="70" w:firstLine="0"/>
              <w:jc w:val="left"/>
            </w:pPr>
            <w:r>
              <w:t xml:space="preserve">bezpečnostní </w:t>
            </w:r>
          </w:p>
          <w:p w14:paraId="0689D582" w14:textId="77777777" w:rsidR="00A37FE9" w:rsidRDefault="00805478">
            <w:pPr>
              <w:spacing w:after="0" w:line="259" w:lineRule="auto"/>
              <w:ind w:left="70" w:firstLine="0"/>
              <w:jc w:val="left"/>
            </w:pPr>
            <w:r>
              <w:t xml:space="preserve">test  </w:t>
            </w:r>
          </w:p>
        </w:tc>
        <w:tc>
          <w:tcPr>
            <w:tcW w:w="1870" w:type="dxa"/>
            <w:tcBorders>
              <w:top w:val="single" w:sz="4" w:space="0" w:color="000000"/>
              <w:left w:val="single" w:sz="4" w:space="0" w:color="000000"/>
              <w:bottom w:val="single" w:sz="4" w:space="0" w:color="000000"/>
              <w:right w:val="single" w:sz="4" w:space="0" w:color="000000"/>
            </w:tcBorders>
          </w:tcPr>
          <w:p w14:paraId="70D08E20" w14:textId="77777777" w:rsidR="00A37FE9" w:rsidRDefault="00805478">
            <w:pPr>
              <w:spacing w:after="0" w:line="259" w:lineRule="auto"/>
              <w:ind w:left="70" w:firstLine="0"/>
              <w:jc w:val="left"/>
            </w:pPr>
            <w:r>
              <w:t xml:space="preserve">testeři OIKB ČR  </w:t>
            </w:r>
          </w:p>
        </w:tc>
        <w:tc>
          <w:tcPr>
            <w:tcW w:w="2806" w:type="dxa"/>
            <w:tcBorders>
              <w:top w:val="single" w:sz="4" w:space="0" w:color="000000"/>
              <w:left w:val="single" w:sz="4" w:space="0" w:color="000000"/>
              <w:bottom w:val="single" w:sz="4" w:space="0" w:color="000000"/>
              <w:right w:val="single" w:sz="4" w:space="0" w:color="000000"/>
            </w:tcBorders>
          </w:tcPr>
          <w:p w14:paraId="0BE960C8" w14:textId="77777777" w:rsidR="00A37FE9" w:rsidRDefault="00805478">
            <w:pPr>
              <w:spacing w:after="5" w:line="286" w:lineRule="auto"/>
              <w:ind w:left="70" w:firstLine="0"/>
            </w:pPr>
            <w:r>
              <w:t xml:space="preserve">Identifikace komponent k testování (dodavatel a VZP  </w:t>
            </w:r>
          </w:p>
          <w:p w14:paraId="13329593" w14:textId="77777777" w:rsidR="00A37FE9" w:rsidRDefault="00805478">
            <w:pPr>
              <w:spacing w:after="0" w:line="259" w:lineRule="auto"/>
              <w:ind w:left="70" w:firstLine="0"/>
              <w:jc w:val="left"/>
            </w:pPr>
            <w:r>
              <w:t xml:space="preserve">ČR)  </w:t>
            </w:r>
          </w:p>
        </w:tc>
        <w:tc>
          <w:tcPr>
            <w:tcW w:w="2647" w:type="dxa"/>
            <w:tcBorders>
              <w:top w:val="single" w:sz="4" w:space="0" w:color="000000"/>
              <w:left w:val="single" w:sz="4" w:space="0" w:color="000000"/>
              <w:bottom w:val="single" w:sz="4" w:space="0" w:color="000000"/>
              <w:right w:val="single" w:sz="4" w:space="0" w:color="000000"/>
            </w:tcBorders>
          </w:tcPr>
          <w:p w14:paraId="16A0F5BB" w14:textId="77777777" w:rsidR="00A37FE9" w:rsidRDefault="00805478">
            <w:pPr>
              <w:spacing w:after="0" w:line="259" w:lineRule="auto"/>
              <w:ind w:left="72" w:right="662" w:firstLine="0"/>
              <w:jc w:val="left"/>
            </w:pPr>
            <w:r>
              <w:t xml:space="preserve">Výsledky testu </w:t>
            </w:r>
            <w:r>
              <w:tab/>
            </w:r>
            <w:r>
              <w:t xml:space="preserve"> provedeného dle standardní metodiky (například OWASP, OSSTMM dle typu aplikace). Dále bude předložen plán k eliminaci nalezených hrozeb. </w:t>
            </w:r>
          </w:p>
        </w:tc>
      </w:tr>
    </w:tbl>
    <w:p w14:paraId="6B3A01CF" w14:textId="77777777" w:rsidR="00A37FE9" w:rsidRDefault="00805478">
      <w:pPr>
        <w:spacing w:after="0" w:line="259" w:lineRule="auto"/>
        <w:ind w:firstLine="0"/>
        <w:jc w:val="left"/>
      </w:pPr>
      <w:r>
        <w:rPr>
          <w:rFonts w:ascii="Calibri" w:eastAsia="Calibri" w:hAnsi="Calibri" w:cs="Calibri"/>
          <w:noProof/>
        </w:rPr>
        <mc:AlternateContent>
          <mc:Choice Requires="wpg">
            <w:drawing>
              <wp:inline distT="0" distB="0" distL="0" distR="0" wp14:anchorId="763A101C" wp14:editId="2C88F364">
                <wp:extent cx="1828800" cy="9144"/>
                <wp:effectExtent l="0" t="0" r="0" b="0"/>
                <wp:docPr id="95336" name="Group 95336"/>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21565" name="Shape 121565"/>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5336" style="width:144pt;height:0.720032pt;mso-position-horizontal-relative:char;mso-position-vertical-relative:line" coordsize="18288,91">
                <v:shape id="Shape 121566"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tbl>
      <w:tblPr>
        <w:tblStyle w:val="TableGrid"/>
        <w:tblW w:w="9106" w:type="dxa"/>
        <w:tblInd w:w="1693" w:type="dxa"/>
        <w:tblCellMar>
          <w:top w:w="71" w:type="dxa"/>
          <w:left w:w="101" w:type="dxa"/>
          <w:right w:w="15" w:type="dxa"/>
        </w:tblCellMar>
        <w:tblLook w:val="04A0" w:firstRow="1" w:lastRow="0" w:firstColumn="1" w:lastColumn="0" w:noHBand="0" w:noVBand="1"/>
      </w:tblPr>
      <w:tblGrid>
        <w:gridCol w:w="1784"/>
        <w:gridCol w:w="1870"/>
        <w:gridCol w:w="2806"/>
        <w:gridCol w:w="2084"/>
        <w:gridCol w:w="562"/>
      </w:tblGrid>
      <w:tr w:rsidR="00A37FE9" w14:paraId="3C5D5106" w14:textId="77777777">
        <w:trPr>
          <w:trHeight w:val="2662"/>
        </w:trPr>
        <w:tc>
          <w:tcPr>
            <w:tcW w:w="1784" w:type="dxa"/>
            <w:tcBorders>
              <w:top w:val="single" w:sz="4" w:space="0" w:color="000000"/>
              <w:left w:val="single" w:sz="4" w:space="0" w:color="000000"/>
              <w:bottom w:val="single" w:sz="4" w:space="0" w:color="000000"/>
              <w:right w:val="single" w:sz="6" w:space="0" w:color="000000"/>
            </w:tcBorders>
          </w:tcPr>
          <w:p w14:paraId="2B6464F3" w14:textId="77777777" w:rsidR="00A37FE9" w:rsidRDefault="00805478">
            <w:pPr>
              <w:spacing w:after="0" w:line="259" w:lineRule="auto"/>
              <w:ind w:left="71" w:right="53" w:firstLine="0"/>
              <w:jc w:val="left"/>
            </w:pPr>
            <w:r>
              <w:t xml:space="preserve">penetrační test (u internet </w:t>
            </w:r>
            <w:proofErr w:type="spellStart"/>
            <w:r>
              <w:t>facing</w:t>
            </w:r>
            <w:proofErr w:type="spellEnd"/>
            <w:r>
              <w:t xml:space="preserve"> aplikací / systémů)  </w:t>
            </w:r>
          </w:p>
        </w:tc>
        <w:tc>
          <w:tcPr>
            <w:tcW w:w="1870" w:type="dxa"/>
            <w:tcBorders>
              <w:top w:val="single" w:sz="4" w:space="0" w:color="000000"/>
              <w:left w:val="single" w:sz="6" w:space="0" w:color="000000"/>
              <w:bottom w:val="single" w:sz="4" w:space="0" w:color="000000"/>
              <w:right w:val="single" w:sz="6" w:space="0" w:color="000000"/>
            </w:tcBorders>
          </w:tcPr>
          <w:p w14:paraId="458196C5" w14:textId="77777777" w:rsidR="00A37FE9" w:rsidRDefault="00805478">
            <w:pPr>
              <w:spacing w:after="0" w:line="288" w:lineRule="auto"/>
              <w:ind w:left="70" w:right="68" w:firstLine="0"/>
              <w:jc w:val="left"/>
            </w:pPr>
            <w:r>
              <w:t xml:space="preserve">penetrační testování zajišťuje </w:t>
            </w:r>
          </w:p>
          <w:p w14:paraId="1781CAE7" w14:textId="77777777" w:rsidR="00A37FE9" w:rsidRDefault="00805478">
            <w:pPr>
              <w:spacing w:after="33" w:line="259" w:lineRule="auto"/>
              <w:ind w:left="0" w:right="106" w:firstLine="0"/>
              <w:jc w:val="center"/>
            </w:pPr>
            <w:r>
              <w:t xml:space="preserve">nezávislý subjekt  </w:t>
            </w:r>
          </w:p>
          <w:p w14:paraId="6951B065" w14:textId="77777777" w:rsidR="00A37FE9" w:rsidRDefault="00805478">
            <w:pPr>
              <w:spacing w:after="0" w:line="302" w:lineRule="auto"/>
              <w:ind w:left="0" w:firstLine="70"/>
              <w:jc w:val="left"/>
            </w:pPr>
            <w:r>
              <w:t>(subdodávka</w:t>
            </w:r>
            <w:proofErr w:type="gramStart"/>
            <w:r>
              <w:t>),  náklady</w:t>
            </w:r>
            <w:proofErr w:type="gramEnd"/>
            <w:r>
              <w:t xml:space="preserve"> nese  </w:t>
            </w:r>
          </w:p>
          <w:p w14:paraId="7DE90088" w14:textId="77777777" w:rsidR="00A37FE9" w:rsidRDefault="00805478">
            <w:pPr>
              <w:spacing w:after="0" w:line="259" w:lineRule="auto"/>
              <w:ind w:left="70" w:firstLine="0"/>
              <w:jc w:val="left"/>
            </w:pPr>
            <w:r>
              <w:t xml:space="preserve">dodavatel  </w:t>
            </w:r>
          </w:p>
        </w:tc>
        <w:tc>
          <w:tcPr>
            <w:tcW w:w="2806" w:type="dxa"/>
            <w:tcBorders>
              <w:top w:val="single" w:sz="4" w:space="0" w:color="000000"/>
              <w:left w:val="single" w:sz="6" w:space="0" w:color="000000"/>
              <w:bottom w:val="single" w:sz="4" w:space="0" w:color="000000"/>
              <w:right w:val="single" w:sz="6" w:space="0" w:color="000000"/>
            </w:tcBorders>
          </w:tcPr>
          <w:p w14:paraId="6EC66C8C" w14:textId="77777777" w:rsidR="00A37FE9" w:rsidRDefault="00805478">
            <w:pPr>
              <w:spacing w:after="1" w:line="289" w:lineRule="auto"/>
              <w:ind w:left="70" w:firstLine="0"/>
              <w:jc w:val="left"/>
            </w:pPr>
            <w:r>
              <w:t xml:space="preserve">Identifikace komponent k testování (dodavatel a </w:t>
            </w:r>
            <w:proofErr w:type="gramStart"/>
            <w:r>
              <w:t>VZP  ČR</w:t>
            </w:r>
            <w:proofErr w:type="gramEnd"/>
            <w:r>
              <w:t xml:space="preserve">), návrh rozsahu penetračního testu (dodavatel, VZP ČR)  </w:t>
            </w:r>
          </w:p>
          <w:p w14:paraId="4D3F1C89" w14:textId="77777777" w:rsidR="00A37FE9" w:rsidRDefault="00805478">
            <w:pPr>
              <w:spacing w:after="0" w:line="259" w:lineRule="auto"/>
              <w:ind w:left="70" w:firstLine="0"/>
              <w:jc w:val="left"/>
            </w:pPr>
            <w:r>
              <w:t xml:space="preserve">  </w:t>
            </w:r>
          </w:p>
        </w:tc>
        <w:tc>
          <w:tcPr>
            <w:tcW w:w="2084" w:type="dxa"/>
            <w:tcBorders>
              <w:top w:val="single" w:sz="4" w:space="0" w:color="000000"/>
              <w:left w:val="single" w:sz="6" w:space="0" w:color="000000"/>
              <w:bottom w:val="single" w:sz="4" w:space="0" w:color="000000"/>
              <w:right w:val="nil"/>
            </w:tcBorders>
          </w:tcPr>
          <w:p w14:paraId="0936A058" w14:textId="77777777" w:rsidR="00A37FE9" w:rsidRDefault="00805478">
            <w:pPr>
              <w:spacing w:after="0" w:line="259" w:lineRule="auto"/>
              <w:ind w:left="72" w:right="43" w:firstLine="0"/>
              <w:jc w:val="left"/>
            </w:pPr>
            <w:r>
              <w:t xml:space="preserve">Výsledky testu provedeného dle standardní metodiky pro webové aplikace, tj. například OWASP, a to včetně plánu eliminace nalezených hrozeb. </w:t>
            </w:r>
            <w:r>
              <w:t xml:space="preserve"> </w:t>
            </w:r>
          </w:p>
        </w:tc>
        <w:tc>
          <w:tcPr>
            <w:tcW w:w="562" w:type="dxa"/>
            <w:tcBorders>
              <w:top w:val="single" w:sz="4" w:space="0" w:color="000000"/>
              <w:left w:val="nil"/>
              <w:bottom w:val="single" w:sz="4" w:space="0" w:color="000000"/>
              <w:right w:val="single" w:sz="4" w:space="0" w:color="000000"/>
            </w:tcBorders>
          </w:tcPr>
          <w:p w14:paraId="0FB20B04" w14:textId="77777777" w:rsidR="00A37FE9" w:rsidRDefault="00805478">
            <w:pPr>
              <w:spacing w:after="0" w:line="259" w:lineRule="auto"/>
              <w:ind w:left="50" w:firstLine="0"/>
              <w:jc w:val="left"/>
            </w:pPr>
            <w:r>
              <w:t xml:space="preserve"> </w:t>
            </w:r>
          </w:p>
        </w:tc>
      </w:tr>
      <w:tr w:rsidR="00A37FE9" w14:paraId="2AC9DD24" w14:textId="77777777">
        <w:trPr>
          <w:trHeight w:val="2972"/>
        </w:trPr>
        <w:tc>
          <w:tcPr>
            <w:tcW w:w="1784" w:type="dxa"/>
            <w:tcBorders>
              <w:top w:val="single" w:sz="4" w:space="0" w:color="000000"/>
              <w:left w:val="single" w:sz="4" w:space="0" w:color="000000"/>
              <w:bottom w:val="single" w:sz="21" w:space="0" w:color="000000"/>
              <w:right w:val="single" w:sz="6" w:space="0" w:color="000000"/>
            </w:tcBorders>
          </w:tcPr>
          <w:p w14:paraId="62FA3256" w14:textId="77777777" w:rsidR="00A37FE9" w:rsidRDefault="00805478">
            <w:pPr>
              <w:spacing w:after="0" w:line="259" w:lineRule="auto"/>
              <w:ind w:left="71" w:firstLine="0"/>
              <w:jc w:val="left"/>
            </w:pPr>
            <w:r>
              <w:lastRenderedPageBreak/>
              <w:t xml:space="preserve">Bezpečný vývoj aplikace </w:t>
            </w:r>
          </w:p>
        </w:tc>
        <w:tc>
          <w:tcPr>
            <w:tcW w:w="1870" w:type="dxa"/>
            <w:tcBorders>
              <w:top w:val="single" w:sz="4" w:space="0" w:color="000000"/>
              <w:left w:val="single" w:sz="6" w:space="0" w:color="000000"/>
              <w:bottom w:val="single" w:sz="21" w:space="0" w:color="000000"/>
              <w:right w:val="single" w:sz="6" w:space="0" w:color="000000"/>
            </w:tcBorders>
          </w:tcPr>
          <w:p w14:paraId="336A014F" w14:textId="77777777" w:rsidR="00A37FE9" w:rsidRDefault="00805478">
            <w:pPr>
              <w:spacing w:after="0" w:line="259" w:lineRule="auto"/>
              <w:ind w:left="70" w:firstLine="0"/>
              <w:jc w:val="left"/>
            </w:pPr>
            <w:r>
              <w:t xml:space="preserve">dodavatel </w:t>
            </w:r>
          </w:p>
        </w:tc>
        <w:tc>
          <w:tcPr>
            <w:tcW w:w="2806" w:type="dxa"/>
            <w:tcBorders>
              <w:top w:val="single" w:sz="4" w:space="0" w:color="000000"/>
              <w:left w:val="single" w:sz="6" w:space="0" w:color="000000"/>
              <w:bottom w:val="single" w:sz="21" w:space="0" w:color="000000"/>
              <w:right w:val="single" w:sz="6" w:space="0" w:color="000000"/>
            </w:tcBorders>
          </w:tcPr>
          <w:p w14:paraId="04C0F50A" w14:textId="77777777" w:rsidR="00A37FE9" w:rsidRDefault="00805478">
            <w:pPr>
              <w:spacing w:after="0" w:line="259" w:lineRule="auto"/>
              <w:ind w:left="70" w:firstLine="0"/>
              <w:jc w:val="left"/>
            </w:pPr>
            <w:r>
              <w:t xml:space="preserve">Vyvíjená aplikace </w:t>
            </w:r>
          </w:p>
        </w:tc>
        <w:tc>
          <w:tcPr>
            <w:tcW w:w="2084" w:type="dxa"/>
            <w:tcBorders>
              <w:top w:val="single" w:sz="4" w:space="0" w:color="000000"/>
              <w:left w:val="single" w:sz="6" w:space="0" w:color="000000"/>
              <w:bottom w:val="single" w:sz="21" w:space="0" w:color="000000"/>
              <w:right w:val="nil"/>
            </w:tcBorders>
          </w:tcPr>
          <w:p w14:paraId="79854317" w14:textId="77777777" w:rsidR="00A37FE9" w:rsidRDefault="00805478">
            <w:pPr>
              <w:spacing w:after="0" w:line="259" w:lineRule="auto"/>
              <w:ind w:left="72" w:right="48" w:firstLine="0"/>
              <w:jc w:val="left"/>
            </w:pPr>
            <w:r>
              <w:t xml:space="preserve">Vývoj aplikace bude probíhat dle obecně uznávaných metodik „bezpečný vývoj aplikace“, včetně například využívání </w:t>
            </w:r>
            <w:proofErr w:type="spellStart"/>
            <w:r>
              <w:t>enterprise</w:t>
            </w:r>
            <w:proofErr w:type="spellEnd"/>
            <w:r>
              <w:t xml:space="preserve"> verze </w:t>
            </w:r>
            <w:proofErr w:type="spellStart"/>
            <w:r>
              <w:t>GIThub</w:t>
            </w:r>
            <w:proofErr w:type="spellEnd"/>
            <w:r>
              <w:t xml:space="preserve"> pro testování vyvíjeného kódu. </w:t>
            </w:r>
          </w:p>
        </w:tc>
        <w:tc>
          <w:tcPr>
            <w:tcW w:w="562" w:type="dxa"/>
            <w:tcBorders>
              <w:top w:val="single" w:sz="4" w:space="0" w:color="000000"/>
              <w:left w:val="nil"/>
              <w:bottom w:val="single" w:sz="21" w:space="0" w:color="000000"/>
              <w:right w:val="single" w:sz="4" w:space="0" w:color="000000"/>
            </w:tcBorders>
          </w:tcPr>
          <w:p w14:paraId="086BCDFB" w14:textId="77777777" w:rsidR="00A37FE9" w:rsidRDefault="00805478">
            <w:pPr>
              <w:spacing w:after="0" w:line="259" w:lineRule="auto"/>
              <w:ind w:left="50" w:firstLine="0"/>
              <w:jc w:val="left"/>
            </w:pPr>
            <w:r>
              <w:t xml:space="preserve"> </w:t>
            </w:r>
          </w:p>
        </w:tc>
      </w:tr>
      <w:tr w:rsidR="00A37FE9" w14:paraId="5C2FAC9C" w14:textId="77777777">
        <w:trPr>
          <w:trHeight w:val="722"/>
        </w:trPr>
        <w:tc>
          <w:tcPr>
            <w:tcW w:w="6460" w:type="dxa"/>
            <w:gridSpan w:val="3"/>
            <w:tcBorders>
              <w:top w:val="single" w:sz="21" w:space="0" w:color="000000"/>
              <w:left w:val="single" w:sz="12" w:space="0" w:color="000000"/>
              <w:bottom w:val="single" w:sz="29" w:space="0" w:color="000000"/>
              <w:right w:val="nil"/>
            </w:tcBorders>
            <w:shd w:val="clear" w:color="auto" w:fill="A6A6A6"/>
          </w:tcPr>
          <w:p w14:paraId="1D358872" w14:textId="77777777" w:rsidR="00A37FE9" w:rsidRDefault="00805478">
            <w:pPr>
              <w:spacing w:after="0" w:line="259" w:lineRule="auto"/>
              <w:ind w:left="71" w:firstLine="0"/>
              <w:jc w:val="left"/>
            </w:pPr>
            <w:r>
              <w:rPr>
                <w:sz w:val="32"/>
              </w:rPr>
              <w:t xml:space="preserve">Akceptační uživatelské testy </w:t>
            </w:r>
            <w:r>
              <w:t xml:space="preserve"> </w:t>
            </w:r>
          </w:p>
        </w:tc>
        <w:tc>
          <w:tcPr>
            <w:tcW w:w="2084" w:type="dxa"/>
            <w:tcBorders>
              <w:top w:val="single" w:sz="21" w:space="0" w:color="000000"/>
              <w:left w:val="nil"/>
              <w:bottom w:val="single" w:sz="29" w:space="0" w:color="000000"/>
              <w:right w:val="nil"/>
            </w:tcBorders>
            <w:shd w:val="clear" w:color="auto" w:fill="A6A6A6"/>
          </w:tcPr>
          <w:p w14:paraId="29C03324" w14:textId="77777777" w:rsidR="00A37FE9" w:rsidRDefault="00805478">
            <w:pPr>
              <w:spacing w:after="0" w:line="259" w:lineRule="auto"/>
              <w:ind w:left="0" w:firstLine="0"/>
              <w:jc w:val="left"/>
            </w:pPr>
            <w:r>
              <w:t xml:space="preserve"> </w:t>
            </w:r>
          </w:p>
        </w:tc>
        <w:tc>
          <w:tcPr>
            <w:tcW w:w="562" w:type="dxa"/>
            <w:tcBorders>
              <w:top w:val="single" w:sz="21" w:space="0" w:color="000000"/>
              <w:left w:val="nil"/>
              <w:bottom w:val="single" w:sz="29" w:space="0" w:color="000000"/>
              <w:right w:val="single" w:sz="12" w:space="0" w:color="000000"/>
            </w:tcBorders>
            <w:shd w:val="clear" w:color="auto" w:fill="A6A6A6"/>
          </w:tcPr>
          <w:p w14:paraId="4D76A89F" w14:textId="77777777" w:rsidR="00A37FE9" w:rsidRDefault="00805478">
            <w:pPr>
              <w:spacing w:after="0" w:line="259" w:lineRule="auto"/>
              <w:ind w:left="50" w:firstLine="0"/>
              <w:jc w:val="left"/>
            </w:pPr>
            <w:r>
              <w:t xml:space="preserve"> </w:t>
            </w:r>
          </w:p>
        </w:tc>
      </w:tr>
      <w:tr w:rsidR="00A37FE9" w14:paraId="4F50D1C0" w14:textId="77777777">
        <w:trPr>
          <w:trHeight w:val="579"/>
        </w:trPr>
        <w:tc>
          <w:tcPr>
            <w:tcW w:w="1784" w:type="dxa"/>
            <w:tcBorders>
              <w:top w:val="single" w:sz="29" w:space="0" w:color="000000"/>
              <w:left w:val="single" w:sz="4" w:space="0" w:color="000000"/>
              <w:bottom w:val="single" w:sz="4" w:space="0" w:color="000000"/>
              <w:right w:val="single" w:sz="4" w:space="0" w:color="000000"/>
            </w:tcBorders>
            <w:shd w:val="clear" w:color="auto" w:fill="D9D9D9"/>
          </w:tcPr>
          <w:p w14:paraId="2BFDB623" w14:textId="77777777" w:rsidR="00A37FE9" w:rsidRDefault="00805478">
            <w:pPr>
              <w:spacing w:after="0" w:line="259" w:lineRule="auto"/>
              <w:ind w:left="71" w:firstLine="0"/>
              <w:jc w:val="left"/>
            </w:pPr>
            <w:r>
              <w:t xml:space="preserve">Název testu  </w:t>
            </w:r>
          </w:p>
        </w:tc>
        <w:tc>
          <w:tcPr>
            <w:tcW w:w="1870" w:type="dxa"/>
            <w:tcBorders>
              <w:top w:val="single" w:sz="29" w:space="0" w:color="000000"/>
              <w:left w:val="single" w:sz="4" w:space="0" w:color="000000"/>
              <w:bottom w:val="single" w:sz="4" w:space="0" w:color="000000"/>
              <w:right w:val="single" w:sz="4" w:space="0" w:color="000000"/>
            </w:tcBorders>
            <w:shd w:val="clear" w:color="auto" w:fill="D9D9D9"/>
          </w:tcPr>
          <w:p w14:paraId="3F4131E9" w14:textId="77777777" w:rsidR="00A37FE9" w:rsidRDefault="00805478">
            <w:pPr>
              <w:spacing w:after="0" w:line="259" w:lineRule="auto"/>
              <w:ind w:left="70" w:firstLine="0"/>
              <w:jc w:val="left"/>
            </w:pPr>
            <w:r>
              <w:t xml:space="preserve">Provádí  </w:t>
            </w:r>
          </w:p>
        </w:tc>
        <w:tc>
          <w:tcPr>
            <w:tcW w:w="2806" w:type="dxa"/>
            <w:tcBorders>
              <w:top w:val="single" w:sz="29" w:space="0" w:color="000000"/>
              <w:left w:val="single" w:sz="4" w:space="0" w:color="000000"/>
              <w:bottom w:val="single" w:sz="4" w:space="0" w:color="000000"/>
              <w:right w:val="single" w:sz="4" w:space="0" w:color="000000"/>
            </w:tcBorders>
            <w:shd w:val="clear" w:color="auto" w:fill="D9D9D9"/>
          </w:tcPr>
          <w:p w14:paraId="43247F47" w14:textId="77777777" w:rsidR="00A37FE9" w:rsidRDefault="00805478">
            <w:pPr>
              <w:spacing w:after="0" w:line="259" w:lineRule="auto"/>
              <w:ind w:left="70" w:firstLine="0"/>
              <w:jc w:val="left"/>
            </w:pPr>
            <w:r>
              <w:t xml:space="preserve">Vstupy  </w:t>
            </w:r>
          </w:p>
        </w:tc>
        <w:tc>
          <w:tcPr>
            <w:tcW w:w="2084" w:type="dxa"/>
            <w:tcBorders>
              <w:top w:val="single" w:sz="29" w:space="0" w:color="000000"/>
              <w:left w:val="single" w:sz="4" w:space="0" w:color="000000"/>
              <w:bottom w:val="single" w:sz="4" w:space="0" w:color="000000"/>
              <w:right w:val="nil"/>
            </w:tcBorders>
            <w:shd w:val="clear" w:color="auto" w:fill="D9D9D9"/>
          </w:tcPr>
          <w:p w14:paraId="6A339325" w14:textId="77777777" w:rsidR="00A37FE9" w:rsidRDefault="00805478">
            <w:pPr>
              <w:spacing w:after="0" w:line="259" w:lineRule="auto"/>
              <w:ind w:left="72" w:firstLine="0"/>
              <w:jc w:val="left"/>
            </w:pPr>
            <w:r>
              <w:t xml:space="preserve">Výstupy  </w:t>
            </w:r>
          </w:p>
        </w:tc>
        <w:tc>
          <w:tcPr>
            <w:tcW w:w="562" w:type="dxa"/>
            <w:tcBorders>
              <w:top w:val="single" w:sz="29" w:space="0" w:color="000000"/>
              <w:left w:val="nil"/>
              <w:bottom w:val="single" w:sz="4" w:space="0" w:color="000000"/>
              <w:right w:val="single" w:sz="4" w:space="0" w:color="000000"/>
            </w:tcBorders>
            <w:shd w:val="clear" w:color="auto" w:fill="D9D9D9"/>
          </w:tcPr>
          <w:p w14:paraId="57A0CFCD" w14:textId="77777777" w:rsidR="00A37FE9" w:rsidRDefault="00805478">
            <w:pPr>
              <w:spacing w:after="0" w:line="259" w:lineRule="auto"/>
              <w:ind w:left="50" w:firstLine="0"/>
              <w:jc w:val="left"/>
            </w:pPr>
            <w:r>
              <w:t xml:space="preserve"> </w:t>
            </w:r>
          </w:p>
        </w:tc>
      </w:tr>
      <w:tr w:rsidR="00A37FE9" w14:paraId="61BDF135" w14:textId="77777777">
        <w:trPr>
          <w:trHeight w:val="1811"/>
        </w:trPr>
        <w:tc>
          <w:tcPr>
            <w:tcW w:w="1784" w:type="dxa"/>
            <w:tcBorders>
              <w:top w:val="single" w:sz="4" w:space="0" w:color="000000"/>
              <w:left w:val="single" w:sz="4" w:space="0" w:color="000000"/>
              <w:bottom w:val="single" w:sz="4" w:space="0" w:color="000000"/>
              <w:right w:val="single" w:sz="4" w:space="0" w:color="000000"/>
            </w:tcBorders>
          </w:tcPr>
          <w:p w14:paraId="6A8B8A44" w14:textId="77777777" w:rsidR="00A37FE9" w:rsidRDefault="00805478">
            <w:pPr>
              <w:spacing w:after="0" w:line="259" w:lineRule="auto"/>
              <w:ind w:left="71" w:firstLine="0"/>
              <w:jc w:val="left"/>
            </w:pPr>
            <w:r>
              <w:t xml:space="preserve">akceptační uživatelský test  </w:t>
            </w:r>
          </w:p>
        </w:tc>
        <w:tc>
          <w:tcPr>
            <w:tcW w:w="1870" w:type="dxa"/>
            <w:tcBorders>
              <w:top w:val="single" w:sz="4" w:space="0" w:color="000000"/>
              <w:left w:val="single" w:sz="4" w:space="0" w:color="000000"/>
              <w:bottom w:val="single" w:sz="4" w:space="0" w:color="000000"/>
              <w:right w:val="single" w:sz="4" w:space="0" w:color="000000"/>
            </w:tcBorders>
          </w:tcPr>
          <w:p w14:paraId="0644328A" w14:textId="77777777" w:rsidR="00A37FE9" w:rsidRDefault="00805478">
            <w:pPr>
              <w:spacing w:after="0" w:line="259" w:lineRule="auto"/>
              <w:ind w:left="70" w:firstLine="0"/>
              <w:jc w:val="left"/>
            </w:pPr>
            <w:r>
              <w:t xml:space="preserve">testeři VZP ČR  </w:t>
            </w:r>
          </w:p>
        </w:tc>
        <w:tc>
          <w:tcPr>
            <w:tcW w:w="2806" w:type="dxa"/>
            <w:tcBorders>
              <w:top w:val="single" w:sz="4" w:space="0" w:color="000000"/>
              <w:left w:val="single" w:sz="4" w:space="0" w:color="000000"/>
              <w:bottom w:val="single" w:sz="4" w:space="0" w:color="000000"/>
              <w:right w:val="single" w:sz="4" w:space="0" w:color="000000"/>
            </w:tcBorders>
          </w:tcPr>
          <w:p w14:paraId="015397D3" w14:textId="77777777" w:rsidR="00A37FE9" w:rsidRDefault="00805478">
            <w:pPr>
              <w:spacing w:after="0" w:line="288" w:lineRule="auto"/>
              <w:ind w:left="70" w:firstLine="0"/>
            </w:pPr>
            <w:r>
              <w:t xml:space="preserve">Protokol o provedení systémových testů  </w:t>
            </w:r>
          </w:p>
          <w:p w14:paraId="7EF43C43" w14:textId="77777777" w:rsidR="00A37FE9" w:rsidRDefault="00805478">
            <w:pPr>
              <w:spacing w:after="0" w:line="290" w:lineRule="auto"/>
              <w:ind w:left="70" w:firstLine="0"/>
              <w:jc w:val="left"/>
            </w:pPr>
            <w:r>
              <w:t xml:space="preserve">Testovací scénáře, testovací případy  </w:t>
            </w:r>
          </w:p>
          <w:p w14:paraId="7AB8C289" w14:textId="77777777" w:rsidR="00A37FE9" w:rsidRDefault="00805478">
            <w:pPr>
              <w:spacing w:after="0" w:line="259" w:lineRule="auto"/>
              <w:ind w:left="70" w:firstLine="0"/>
              <w:jc w:val="left"/>
            </w:pPr>
            <w:r>
              <w:t xml:space="preserve">Data ze systémových testů  </w:t>
            </w:r>
          </w:p>
        </w:tc>
        <w:tc>
          <w:tcPr>
            <w:tcW w:w="2646" w:type="dxa"/>
            <w:gridSpan w:val="2"/>
            <w:tcBorders>
              <w:top w:val="single" w:sz="4" w:space="0" w:color="000000"/>
              <w:left w:val="single" w:sz="4" w:space="0" w:color="000000"/>
              <w:bottom w:val="single" w:sz="4" w:space="0" w:color="000000"/>
              <w:right w:val="single" w:sz="4" w:space="0" w:color="000000"/>
            </w:tcBorders>
          </w:tcPr>
          <w:p w14:paraId="1D0BF23D" w14:textId="77777777" w:rsidR="00A37FE9" w:rsidRDefault="00805478">
            <w:pPr>
              <w:tabs>
                <w:tab w:val="center" w:pos="1376"/>
                <w:tab w:val="right" w:pos="2530"/>
              </w:tabs>
              <w:spacing w:after="31" w:line="259" w:lineRule="auto"/>
              <w:ind w:left="0" w:firstLine="0"/>
              <w:jc w:val="left"/>
            </w:pPr>
            <w:r>
              <w:t xml:space="preserve">Záznam </w:t>
            </w:r>
            <w:r>
              <w:tab/>
              <w:t xml:space="preserve">výsledků </w:t>
            </w:r>
            <w:r>
              <w:tab/>
              <w:t xml:space="preserve">testu </w:t>
            </w:r>
          </w:p>
          <w:p w14:paraId="6E58DA5C" w14:textId="77777777" w:rsidR="00A37FE9" w:rsidRDefault="00805478">
            <w:pPr>
              <w:spacing w:after="0" w:line="259" w:lineRule="auto"/>
              <w:ind w:left="72" w:firstLine="0"/>
              <w:jc w:val="left"/>
            </w:pPr>
            <w:r>
              <w:t xml:space="preserve">Akceptační protokol </w:t>
            </w:r>
            <w:proofErr w:type="gramStart"/>
            <w:r>
              <w:t>za  testování</w:t>
            </w:r>
            <w:proofErr w:type="gramEnd"/>
            <w:r>
              <w:t xml:space="preserve">  </w:t>
            </w:r>
          </w:p>
        </w:tc>
      </w:tr>
    </w:tbl>
    <w:p w14:paraId="4EDB6CC6" w14:textId="77777777" w:rsidR="00A37FE9" w:rsidRDefault="00805478">
      <w:pPr>
        <w:spacing w:after="42" w:line="259" w:lineRule="auto"/>
        <w:ind w:firstLine="0"/>
      </w:pPr>
      <w:r>
        <w:t xml:space="preserve">  </w:t>
      </w:r>
    </w:p>
    <w:tbl>
      <w:tblPr>
        <w:tblStyle w:val="TableGrid"/>
        <w:tblW w:w="9104" w:type="dxa"/>
        <w:tblInd w:w="1704" w:type="dxa"/>
        <w:tblCellMar>
          <w:top w:w="86" w:type="dxa"/>
          <w:left w:w="103" w:type="dxa"/>
          <w:right w:w="50" w:type="dxa"/>
        </w:tblCellMar>
        <w:tblLook w:val="04A0" w:firstRow="1" w:lastRow="0" w:firstColumn="1" w:lastColumn="0" w:noHBand="0" w:noVBand="1"/>
      </w:tblPr>
      <w:tblGrid>
        <w:gridCol w:w="14"/>
        <w:gridCol w:w="9076"/>
        <w:gridCol w:w="14"/>
      </w:tblGrid>
      <w:tr w:rsidR="00A37FE9" w14:paraId="45E8998A" w14:textId="77777777">
        <w:trPr>
          <w:gridBefore w:val="1"/>
          <w:wBefore w:w="14" w:type="dxa"/>
          <w:trHeight w:val="900"/>
        </w:trPr>
        <w:tc>
          <w:tcPr>
            <w:tcW w:w="9104" w:type="dxa"/>
            <w:gridSpan w:val="2"/>
            <w:tcBorders>
              <w:top w:val="single" w:sz="21" w:space="0" w:color="000000"/>
              <w:left w:val="single" w:sz="12" w:space="0" w:color="000000"/>
              <w:bottom w:val="single" w:sz="29" w:space="0" w:color="000000"/>
              <w:right w:val="single" w:sz="12" w:space="0" w:color="000000"/>
            </w:tcBorders>
            <w:shd w:val="clear" w:color="auto" w:fill="A6A6A6"/>
          </w:tcPr>
          <w:p w14:paraId="52E8BEB2" w14:textId="77777777" w:rsidR="00A37FE9" w:rsidRDefault="00805478">
            <w:pPr>
              <w:spacing w:after="0" w:line="259" w:lineRule="auto"/>
              <w:ind w:left="0" w:firstLine="0"/>
              <w:jc w:val="left"/>
            </w:pPr>
            <w:r>
              <w:rPr>
                <w:sz w:val="32"/>
              </w:rPr>
              <w:t xml:space="preserve">Testy integračních služeb a adaptérů aplikací </w:t>
            </w:r>
            <w:r>
              <w:rPr>
                <w:sz w:val="32"/>
              </w:rPr>
              <w:tab/>
            </w:r>
            <w:r>
              <w:rPr>
                <w:sz w:val="32"/>
                <w:vertAlign w:val="superscript"/>
              </w:rPr>
              <w:t xml:space="preserve"> </w:t>
            </w:r>
            <w:r>
              <w:rPr>
                <w:sz w:val="32"/>
                <w:vertAlign w:val="superscript"/>
              </w:rPr>
              <w:tab/>
              <w:t xml:space="preserve"> </w:t>
            </w:r>
            <w:r>
              <w:rPr>
                <w:sz w:val="32"/>
              </w:rPr>
              <w:t>vystavených na IPF</w:t>
            </w:r>
            <w:r>
              <w:t xml:space="preserve"> </w:t>
            </w:r>
          </w:p>
        </w:tc>
      </w:tr>
      <w:tr w:rsidR="00A37FE9" w14:paraId="64D40B96" w14:textId="77777777">
        <w:trPr>
          <w:gridBefore w:val="1"/>
          <w:wBefore w:w="14" w:type="dxa"/>
          <w:trHeight w:val="3274"/>
        </w:trPr>
        <w:tc>
          <w:tcPr>
            <w:tcW w:w="9104" w:type="dxa"/>
            <w:gridSpan w:val="2"/>
            <w:tcBorders>
              <w:top w:val="single" w:sz="29" w:space="0" w:color="000000"/>
              <w:left w:val="single" w:sz="4" w:space="0" w:color="000000"/>
              <w:bottom w:val="single" w:sz="4" w:space="0" w:color="000000"/>
              <w:right w:val="single" w:sz="4" w:space="0" w:color="000000"/>
            </w:tcBorders>
            <w:shd w:val="clear" w:color="auto" w:fill="D9D9D9"/>
          </w:tcPr>
          <w:p w14:paraId="07572C09" w14:textId="77777777" w:rsidR="00A37FE9" w:rsidRDefault="00805478">
            <w:pPr>
              <w:numPr>
                <w:ilvl w:val="0"/>
                <w:numId w:val="74"/>
              </w:numPr>
              <w:spacing w:after="29" w:line="259" w:lineRule="auto"/>
              <w:ind w:hanging="283"/>
            </w:pPr>
            <w:r>
              <w:rPr>
                <w:sz w:val="24"/>
              </w:rPr>
              <w:t xml:space="preserve">Součástí dodávky pro všechny služby vystavené na IPF jsou </w:t>
            </w:r>
            <w:proofErr w:type="spellStart"/>
            <w:r>
              <w:rPr>
                <w:sz w:val="24"/>
              </w:rPr>
              <w:t>SoapUI</w:t>
            </w:r>
            <w:proofErr w:type="spellEnd"/>
            <w:r>
              <w:rPr>
                <w:sz w:val="24"/>
              </w:rPr>
              <w:t xml:space="preserve"> testy, </w:t>
            </w:r>
          </w:p>
          <w:p w14:paraId="36411423" w14:textId="77777777" w:rsidR="00A37FE9" w:rsidRDefault="00805478">
            <w:pPr>
              <w:numPr>
                <w:ilvl w:val="0"/>
                <w:numId w:val="74"/>
              </w:numPr>
              <w:spacing w:after="17" w:line="272" w:lineRule="auto"/>
              <w:ind w:hanging="283"/>
            </w:pPr>
            <w:r>
              <w:rPr>
                <w:sz w:val="24"/>
              </w:rPr>
              <w:t xml:space="preserve">které bude možné použít v aplikaci Test </w:t>
            </w:r>
            <w:proofErr w:type="spellStart"/>
            <w:proofErr w:type="gramStart"/>
            <w:r>
              <w:rPr>
                <w:sz w:val="24"/>
              </w:rPr>
              <w:t>Services</w:t>
            </w:r>
            <w:proofErr w:type="spellEnd"/>
            <w:proofErr w:type="gramEnd"/>
            <w:r>
              <w:rPr>
                <w:sz w:val="24"/>
              </w:rPr>
              <w:t xml:space="preserve"> a to včetně vzorů pro vyhodnocení odpovědi.  </w:t>
            </w:r>
          </w:p>
          <w:p w14:paraId="79AE4566" w14:textId="77777777" w:rsidR="00A37FE9" w:rsidRDefault="00805478">
            <w:pPr>
              <w:numPr>
                <w:ilvl w:val="0"/>
                <w:numId w:val="74"/>
              </w:numPr>
              <w:spacing w:after="17" w:line="272" w:lineRule="auto"/>
              <w:ind w:hanging="283"/>
            </w:pPr>
            <w:proofErr w:type="spellStart"/>
            <w:r>
              <w:rPr>
                <w:sz w:val="24"/>
              </w:rPr>
              <w:t>SoapUI</w:t>
            </w:r>
            <w:proofErr w:type="spellEnd"/>
            <w:r>
              <w:rPr>
                <w:sz w:val="24"/>
              </w:rPr>
              <w:t xml:space="preserve"> testy budou svojí strukturou, členěním odpovídat vzorům uvedeným v dokumentu Struktura </w:t>
            </w:r>
            <w:proofErr w:type="spellStart"/>
            <w:r>
              <w:rPr>
                <w:sz w:val="24"/>
              </w:rPr>
              <w:t>SoapUI</w:t>
            </w:r>
            <w:proofErr w:type="spellEnd"/>
            <w:r>
              <w:rPr>
                <w:sz w:val="24"/>
              </w:rPr>
              <w:t xml:space="preserve"> testů pro MIPF  </w:t>
            </w:r>
          </w:p>
          <w:p w14:paraId="2DA94D39" w14:textId="77777777" w:rsidR="00A37FE9" w:rsidRDefault="00805478">
            <w:pPr>
              <w:numPr>
                <w:ilvl w:val="0"/>
                <w:numId w:val="74"/>
              </w:numPr>
              <w:spacing w:after="17" w:line="271" w:lineRule="auto"/>
              <w:ind w:hanging="283"/>
            </w:pPr>
            <w:r>
              <w:rPr>
                <w:sz w:val="24"/>
              </w:rPr>
              <w:t xml:space="preserve">Budou použity Centrální i environmentální </w:t>
            </w:r>
            <w:proofErr w:type="spellStart"/>
            <w:r>
              <w:rPr>
                <w:sz w:val="24"/>
              </w:rPr>
              <w:t>p</w:t>
            </w:r>
            <w:r>
              <w:rPr>
                <w:sz w:val="24"/>
              </w:rPr>
              <w:t>roperties</w:t>
            </w:r>
            <w:proofErr w:type="spellEnd"/>
            <w:r>
              <w:rPr>
                <w:sz w:val="24"/>
              </w:rPr>
              <w:t xml:space="preserve">, které se budou automaticky načítat při startu aplikace a pomocí </w:t>
            </w:r>
            <w:proofErr w:type="spellStart"/>
            <w:r>
              <w:rPr>
                <w:sz w:val="24"/>
              </w:rPr>
              <w:t>groovy</w:t>
            </w:r>
            <w:proofErr w:type="spellEnd"/>
            <w:r>
              <w:rPr>
                <w:sz w:val="24"/>
              </w:rPr>
              <w:t xml:space="preserve"> skriptů, </w:t>
            </w:r>
            <w:proofErr w:type="spellStart"/>
            <w:r>
              <w:rPr>
                <w:sz w:val="24"/>
              </w:rPr>
              <w:t>endpointy</w:t>
            </w:r>
            <w:proofErr w:type="spellEnd"/>
            <w:r>
              <w:rPr>
                <w:sz w:val="24"/>
              </w:rPr>
              <w:t xml:space="preserve"> budou dynamicky skládané dle těchto </w:t>
            </w:r>
            <w:proofErr w:type="spellStart"/>
            <w:r>
              <w:rPr>
                <w:sz w:val="24"/>
              </w:rPr>
              <w:t>properties</w:t>
            </w:r>
            <w:proofErr w:type="spellEnd"/>
            <w:r>
              <w:rPr>
                <w:sz w:val="24"/>
              </w:rPr>
              <w:t xml:space="preserve">.  </w:t>
            </w:r>
          </w:p>
          <w:p w14:paraId="53043E3A" w14:textId="77777777" w:rsidR="00A37FE9" w:rsidRDefault="00805478">
            <w:pPr>
              <w:numPr>
                <w:ilvl w:val="0"/>
                <w:numId w:val="74"/>
              </w:numPr>
              <w:spacing w:after="0" w:line="259" w:lineRule="auto"/>
              <w:ind w:hanging="283"/>
            </w:pPr>
            <w:r>
              <w:rPr>
                <w:sz w:val="24"/>
              </w:rPr>
              <w:t xml:space="preserve">Nad </w:t>
            </w:r>
            <w:proofErr w:type="spellStart"/>
            <w:r>
              <w:rPr>
                <w:sz w:val="24"/>
              </w:rPr>
              <w:t>odpovědmi</w:t>
            </w:r>
            <w:proofErr w:type="spellEnd"/>
            <w:r>
              <w:rPr>
                <w:sz w:val="24"/>
              </w:rPr>
              <w:t xml:space="preserve"> budou prováděny validace (</w:t>
            </w:r>
            <w:proofErr w:type="spellStart"/>
            <w:r>
              <w:rPr>
                <w:sz w:val="24"/>
              </w:rPr>
              <w:t>assertions</w:t>
            </w:r>
            <w:proofErr w:type="spellEnd"/>
            <w:r>
              <w:rPr>
                <w:sz w:val="24"/>
              </w:rPr>
              <w:t xml:space="preserve">) minimálně na úrovni SOAP Response, </w:t>
            </w:r>
            <w:proofErr w:type="spellStart"/>
            <w:r>
              <w:rPr>
                <w:sz w:val="24"/>
              </w:rPr>
              <w:t>Schema</w:t>
            </w:r>
            <w:proofErr w:type="spellEnd"/>
            <w:r>
              <w:rPr>
                <w:sz w:val="24"/>
              </w:rPr>
              <w:t xml:space="preserve"> </w:t>
            </w:r>
            <w:proofErr w:type="spellStart"/>
            <w:r>
              <w:rPr>
                <w:sz w:val="24"/>
              </w:rPr>
              <w:t>Compliance</w:t>
            </w:r>
            <w:proofErr w:type="spellEnd"/>
            <w:r>
              <w:rPr>
                <w:sz w:val="24"/>
              </w:rPr>
              <w:t>,</w:t>
            </w:r>
            <w:r>
              <w:rPr>
                <w:sz w:val="24"/>
              </w:rPr>
              <w:t xml:space="preserve"> Not SOAP </w:t>
            </w:r>
            <w:proofErr w:type="spellStart"/>
            <w:r>
              <w:rPr>
                <w:sz w:val="24"/>
              </w:rPr>
              <w:t>Fault</w:t>
            </w:r>
            <w:proofErr w:type="spellEnd"/>
            <w:r>
              <w:rPr>
                <w:sz w:val="24"/>
              </w:rPr>
              <w:t xml:space="preserve">, Response SLA a </w:t>
            </w:r>
            <w:proofErr w:type="spellStart"/>
            <w:r>
              <w:rPr>
                <w:sz w:val="24"/>
              </w:rPr>
              <w:t>Property</w:t>
            </w:r>
            <w:proofErr w:type="spellEnd"/>
            <w:r>
              <w:rPr>
                <w:sz w:val="24"/>
              </w:rPr>
              <w:t xml:space="preserve"> </w:t>
            </w:r>
            <w:proofErr w:type="spellStart"/>
            <w:r>
              <w:rPr>
                <w:sz w:val="24"/>
              </w:rPr>
              <w:t>Content</w:t>
            </w:r>
            <w:proofErr w:type="spellEnd"/>
            <w:r>
              <w:rPr>
                <w:sz w:val="24"/>
              </w:rPr>
              <w:t xml:space="preserve">. </w:t>
            </w:r>
          </w:p>
        </w:tc>
      </w:tr>
      <w:tr w:rsidR="00A37FE9" w14:paraId="6D6859C1" w14:textId="77777777">
        <w:trPr>
          <w:gridAfter w:val="1"/>
          <w:wAfter w:w="14" w:type="dxa"/>
          <w:trHeight w:val="2111"/>
        </w:trPr>
        <w:tc>
          <w:tcPr>
            <w:tcW w:w="9104" w:type="dxa"/>
            <w:gridSpan w:val="2"/>
            <w:tcBorders>
              <w:top w:val="single" w:sz="29" w:space="0" w:color="000000"/>
              <w:left w:val="single" w:sz="4" w:space="0" w:color="000000"/>
              <w:bottom w:val="single" w:sz="4" w:space="0" w:color="000000"/>
              <w:right w:val="single" w:sz="4" w:space="0" w:color="000000"/>
            </w:tcBorders>
            <w:shd w:val="clear" w:color="auto" w:fill="D9D9D9"/>
          </w:tcPr>
          <w:p w14:paraId="35CD7580" w14:textId="77777777" w:rsidR="00A37FE9" w:rsidRDefault="00805478">
            <w:pPr>
              <w:spacing w:after="15" w:line="273" w:lineRule="auto"/>
              <w:ind w:left="283" w:right="53" w:firstLine="0"/>
            </w:pPr>
            <w:r>
              <w:rPr>
                <w:sz w:val="24"/>
              </w:rPr>
              <w:t xml:space="preserve">Validace, které jsou specifické pro jednotlivá prostředí je možné provádět na úrovni Test </w:t>
            </w:r>
            <w:proofErr w:type="spellStart"/>
            <w:r>
              <w:rPr>
                <w:sz w:val="24"/>
              </w:rPr>
              <w:t>Services</w:t>
            </w:r>
            <w:proofErr w:type="spellEnd"/>
            <w:r>
              <w:rPr>
                <w:sz w:val="24"/>
              </w:rPr>
              <w:t xml:space="preserve"> pomocí regulárních výrazů. Pro testy SOAP </w:t>
            </w:r>
            <w:proofErr w:type="spellStart"/>
            <w:r>
              <w:rPr>
                <w:sz w:val="24"/>
              </w:rPr>
              <w:t>asynchronnich</w:t>
            </w:r>
            <w:proofErr w:type="spellEnd"/>
            <w:r>
              <w:rPr>
                <w:sz w:val="24"/>
              </w:rPr>
              <w:t xml:space="preserve"> služeb budou na úrovni projektu rozšířeny o deklaraci </w:t>
            </w:r>
            <w:proofErr w:type="spellStart"/>
            <w:r>
              <w:rPr>
                <w:sz w:val="24"/>
              </w:rPr>
              <w:t>SOAPBinding</w:t>
            </w:r>
            <w:proofErr w:type="spellEnd"/>
            <w:r>
              <w:rPr>
                <w:sz w:val="24"/>
              </w:rPr>
              <w:t xml:space="preserve">-u pro </w:t>
            </w:r>
            <w:proofErr w:type="spellStart"/>
            <w:r>
              <w:rPr>
                <w:sz w:val="24"/>
              </w:rPr>
              <w:t>callback</w:t>
            </w:r>
            <w:proofErr w:type="spellEnd"/>
            <w:r>
              <w:rPr>
                <w:sz w:val="24"/>
              </w:rPr>
              <w:t xml:space="preserve"> a generovanou defini</w:t>
            </w:r>
            <w:r>
              <w:rPr>
                <w:sz w:val="24"/>
              </w:rPr>
              <w:t xml:space="preserve">ci </w:t>
            </w:r>
            <w:proofErr w:type="spellStart"/>
            <w:r>
              <w:rPr>
                <w:sz w:val="24"/>
              </w:rPr>
              <w:t>mockService</w:t>
            </w:r>
            <w:proofErr w:type="spellEnd"/>
            <w:r>
              <w:rPr>
                <w:sz w:val="24"/>
              </w:rPr>
              <w:t xml:space="preserve"> definovanou pro tento </w:t>
            </w:r>
            <w:proofErr w:type="spellStart"/>
            <w:r>
              <w:rPr>
                <w:sz w:val="24"/>
              </w:rPr>
              <w:t>SOAPBinding</w:t>
            </w:r>
            <w:proofErr w:type="spellEnd"/>
            <w:r>
              <w:rPr>
                <w:sz w:val="24"/>
              </w:rPr>
              <w:t xml:space="preserve">.  </w:t>
            </w:r>
          </w:p>
          <w:p w14:paraId="26217A94" w14:textId="77777777" w:rsidR="00A37FE9" w:rsidRDefault="00805478">
            <w:pPr>
              <w:spacing w:after="0" w:line="259" w:lineRule="auto"/>
              <w:ind w:left="283" w:hanging="283"/>
            </w:pPr>
            <w:r>
              <w:rPr>
                <w:sz w:val="24"/>
              </w:rPr>
              <w:t xml:space="preserve"> </w:t>
            </w:r>
            <w:proofErr w:type="spellStart"/>
            <w:r>
              <w:rPr>
                <w:sz w:val="24"/>
              </w:rPr>
              <w:t>Asynchonní</w:t>
            </w:r>
            <w:proofErr w:type="spellEnd"/>
            <w:r>
              <w:rPr>
                <w:sz w:val="24"/>
              </w:rPr>
              <w:t xml:space="preserve"> AQ scénáře budou realizované formou </w:t>
            </w:r>
            <w:proofErr w:type="spellStart"/>
            <w:r>
              <w:rPr>
                <w:sz w:val="24"/>
              </w:rPr>
              <w:t>groovy</w:t>
            </w:r>
            <w:proofErr w:type="spellEnd"/>
            <w:r>
              <w:rPr>
                <w:sz w:val="24"/>
              </w:rPr>
              <w:t xml:space="preserve"> test kroků dle popisu funkčnosti ve výše uvedeném dokumentu Struktura </w:t>
            </w:r>
            <w:proofErr w:type="spellStart"/>
            <w:r>
              <w:rPr>
                <w:sz w:val="24"/>
              </w:rPr>
              <w:t>SoapUI</w:t>
            </w:r>
            <w:proofErr w:type="spellEnd"/>
            <w:r>
              <w:rPr>
                <w:sz w:val="24"/>
              </w:rPr>
              <w:t xml:space="preserve"> testů pro </w:t>
            </w:r>
            <w:proofErr w:type="gramStart"/>
            <w:r>
              <w:rPr>
                <w:sz w:val="24"/>
              </w:rPr>
              <w:t>MIPF .</w:t>
            </w:r>
            <w:proofErr w:type="gramEnd"/>
            <w:r>
              <w:rPr>
                <w:sz w:val="24"/>
              </w:rPr>
              <w:t xml:space="preserve"> </w:t>
            </w:r>
          </w:p>
        </w:tc>
      </w:tr>
    </w:tbl>
    <w:p w14:paraId="574820B8" w14:textId="77777777" w:rsidR="00A37FE9" w:rsidRDefault="00805478">
      <w:pPr>
        <w:spacing w:after="288" w:line="259" w:lineRule="auto"/>
        <w:ind w:firstLine="0"/>
        <w:jc w:val="left"/>
      </w:pPr>
      <w:r>
        <w:lastRenderedPageBreak/>
        <w:t xml:space="preserve"> </w:t>
      </w:r>
    </w:p>
    <w:p w14:paraId="051C2A5C" w14:textId="77777777" w:rsidR="00A37FE9" w:rsidRDefault="00805478">
      <w:pPr>
        <w:spacing w:after="320" w:line="259" w:lineRule="auto"/>
        <w:ind w:firstLine="0"/>
        <w:jc w:val="left"/>
      </w:pPr>
      <w:r>
        <w:t xml:space="preserve"> </w:t>
      </w:r>
    </w:p>
    <w:p w14:paraId="2491B409" w14:textId="77777777" w:rsidR="00A37FE9" w:rsidRDefault="00805478">
      <w:pPr>
        <w:numPr>
          <w:ilvl w:val="1"/>
          <w:numId w:val="25"/>
        </w:numPr>
        <w:spacing w:after="11" w:line="259" w:lineRule="auto"/>
        <w:ind w:hanging="576"/>
        <w:jc w:val="left"/>
      </w:pPr>
      <w:r>
        <w:rPr>
          <w:sz w:val="24"/>
        </w:rPr>
        <w:t xml:space="preserve">Požadavky na testovací dokumentaci </w:t>
      </w:r>
    </w:p>
    <w:p w14:paraId="04B481FC" w14:textId="77777777" w:rsidR="00A37FE9" w:rsidRDefault="00805478">
      <w:pPr>
        <w:ind w:left="1647" w:right="47"/>
      </w:pPr>
      <w:r>
        <w:t xml:space="preserve">Povinnou součástí dodávky v závislosti na jejím charakteru je následující dokumentace a data. </w:t>
      </w:r>
    </w:p>
    <w:tbl>
      <w:tblPr>
        <w:tblStyle w:val="TableGrid"/>
        <w:tblW w:w="9065" w:type="dxa"/>
        <w:tblInd w:w="1426" w:type="dxa"/>
        <w:tblCellMar>
          <w:top w:w="98" w:type="dxa"/>
          <w:left w:w="110" w:type="dxa"/>
          <w:right w:w="9" w:type="dxa"/>
        </w:tblCellMar>
        <w:tblLook w:val="04A0" w:firstRow="1" w:lastRow="0" w:firstColumn="1" w:lastColumn="0" w:noHBand="0" w:noVBand="1"/>
      </w:tblPr>
      <w:tblGrid>
        <w:gridCol w:w="1973"/>
        <w:gridCol w:w="3528"/>
        <w:gridCol w:w="3564"/>
      </w:tblGrid>
      <w:tr w:rsidR="00A37FE9" w14:paraId="35A47478" w14:textId="77777777">
        <w:trPr>
          <w:trHeight w:val="3998"/>
        </w:trPr>
        <w:tc>
          <w:tcPr>
            <w:tcW w:w="1973" w:type="dxa"/>
            <w:tcBorders>
              <w:top w:val="single" w:sz="4" w:space="0" w:color="000000"/>
              <w:left w:val="single" w:sz="4" w:space="0" w:color="000000"/>
              <w:bottom w:val="single" w:sz="4" w:space="0" w:color="000000"/>
              <w:right w:val="single" w:sz="4" w:space="0" w:color="000000"/>
            </w:tcBorders>
          </w:tcPr>
          <w:p w14:paraId="1BEB4351" w14:textId="77777777" w:rsidR="00A37FE9" w:rsidRDefault="00805478">
            <w:pPr>
              <w:spacing w:after="0" w:line="259" w:lineRule="auto"/>
              <w:ind w:left="0" w:firstLine="0"/>
              <w:jc w:val="left"/>
            </w:pPr>
            <w:r>
              <w:t xml:space="preserve">Testovací dokumentace  </w:t>
            </w:r>
          </w:p>
        </w:tc>
        <w:tc>
          <w:tcPr>
            <w:tcW w:w="3528" w:type="dxa"/>
            <w:tcBorders>
              <w:top w:val="single" w:sz="4" w:space="0" w:color="000000"/>
              <w:left w:val="single" w:sz="4" w:space="0" w:color="000000"/>
              <w:bottom w:val="single" w:sz="4" w:space="0" w:color="000000"/>
              <w:right w:val="single" w:sz="4" w:space="0" w:color="000000"/>
            </w:tcBorders>
          </w:tcPr>
          <w:p w14:paraId="2B8238B1" w14:textId="77777777" w:rsidR="00A37FE9" w:rsidRDefault="00805478">
            <w:pPr>
              <w:spacing w:after="0" w:line="250" w:lineRule="auto"/>
              <w:ind w:left="0" w:firstLine="0"/>
            </w:pPr>
            <w:r>
              <w:t xml:space="preserve">Dokumentuje průběh testování pro danou komponentu.  </w:t>
            </w:r>
          </w:p>
          <w:p w14:paraId="3DC5B5F8" w14:textId="77777777" w:rsidR="00A37FE9" w:rsidRDefault="00805478">
            <w:pPr>
              <w:spacing w:after="0" w:line="259" w:lineRule="auto"/>
              <w:ind w:left="0" w:right="90" w:firstLine="0"/>
            </w:pPr>
            <w:r>
              <w:t>Rozsah povinné dokumentace se stanoví dle metodiky testování VZP ČR v závislosti na charakteru komponenty, typu vývoje a správy systému, včetně postupů pro obnovu dat, jak z produkčního prostředí, tak mezi testovacími prostředími. Dále bude dokumentace pop</w:t>
            </w:r>
            <w:r>
              <w:t xml:space="preserve">isovat návrhy řezů dat a možnosti pseudonymizace a anonymizace.  </w:t>
            </w:r>
          </w:p>
        </w:tc>
        <w:tc>
          <w:tcPr>
            <w:tcW w:w="3564" w:type="dxa"/>
            <w:tcBorders>
              <w:top w:val="single" w:sz="4" w:space="0" w:color="000000"/>
              <w:left w:val="single" w:sz="4" w:space="0" w:color="000000"/>
              <w:bottom w:val="single" w:sz="4" w:space="0" w:color="000000"/>
              <w:right w:val="single" w:sz="4" w:space="0" w:color="000000"/>
            </w:tcBorders>
          </w:tcPr>
          <w:p w14:paraId="64E2B280" w14:textId="77777777" w:rsidR="00A37FE9" w:rsidRDefault="00805478">
            <w:pPr>
              <w:spacing w:after="192" w:line="259" w:lineRule="auto"/>
              <w:ind w:left="0" w:firstLine="0"/>
              <w:jc w:val="left"/>
            </w:pPr>
            <w:r>
              <w:t xml:space="preserve">Testovací strategie  </w:t>
            </w:r>
          </w:p>
          <w:p w14:paraId="67E6B64F" w14:textId="77777777" w:rsidR="00A37FE9" w:rsidRDefault="00805478">
            <w:pPr>
              <w:spacing w:after="189" w:line="259" w:lineRule="auto"/>
              <w:ind w:left="0" w:firstLine="0"/>
              <w:jc w:val="left"/>
            </w:pPr>
            <w:r>
              <w:t xml:space="preserve">Testovací plán  </w:t>
            </w:r>
          </w:p>
          <w:p w14:paraId="18ECDE6D" w14:textId="77777777" w:rsidR="00A37FE9" w:rsidRDefault="00805478">
            <w:pPr>
              <w:spacing w:after="192" w:line="259" w:lineRule="auto"/>
              <w:ind w:left="0" w:firstLine="0"/>
              <w:jc w:val="left"/>
            </w:pPr>
            <w:r>
              <w:t xml:space="preserve">Test </w:t>
            </w:r>
            <w:proofErr w:type="spellStart"/>
            <w:r>
              <w:t>scope</w:t>
            </w:r>
            <w:proofErr w:type="spellEnd"/>
            <w:r>
              <w:t xml:space="preserve"> – rozsah testů  </w:t>
            </w:r>
          </w:p>
          <w:p w14:paraId="521DBA63" w14:textId="77777777" w:rsidR="00A37FE9" w:rsidRDefault="00805478">
            <w:pPr>
              <w:spacing w:after="189" w:line="259" w:lineRule="auto"/>
              <w:ind w:left="0" w:firstLine="0"/>
              <w:jc w:val="left"/>
            </w:pPr>
            <w:r>
              <w:t xml:space="preserve">Testovací scénáře  </w:t>
            </w:r>
          </w:p>
          <w:p w14:paraId="59844A0B" w14:textId="77777777" w:rsidR="00A37FE9" w:rsidRDefault="00805478">
            <w:pPr>
              <w:spacing w:after="194" w:line="259" w:lineRule="auto"/>
              <w:ind w:left="0" w:firstLine="0"/>
              <w:jc w:val="left"/>
            </w:pPr>
            <w:r>
              <w:t xml:space="preserve">Testovací případy  </w:t>
            </w:r>
          </w:p>
          <w:p w14:paraId="43197F48" w14:textId="77777777" w:rsidR="00A37FE9" w:rsidRDefault="00805478">
            <w:pPr>
              <w:spacing w:after="192" w:line="259" w:lineRule="auto"/>
              <w:ind w:left="0" w:firstLine="0"/>
              <w:jc w:val="left"/>
            </w:pPr>
            <w:r>
              <w:t xml:space="preserve">Testovací skripty  </w:t>
            </w:r>
          </w:p>
          <w:p w14:paraId="4434CD97" w14:textId="77777777" w:rsidR="00A37FE9" w:rsidRDefault="00805478">
            <w:pPr>
              <w:spacing w:after="189" w:line="259" w:lineRule="auto"/>
              <w:ind w:left="0" w:firstLine="0"/>
              <w:jc w:val="left"/>
            </w:pPr>
            <w:r>
              <w:t xml:space="preserve">Testovací data  </w:t>
            </w:r>
          </w:p>
          <w:p w14:paraId="38BFEAEE" w14:textId="77777777" w:rsidR="00A37FE9" w:rsidRDefault="00805478">
            <w:pPr>
              <w:spacing w:after="0" w:line="259" w:lineRule="auto"/>
              <w:ind w:left="0" w:firstLine="0"/>
              <w:jc w:val="left"/>
            </w:pPr>
            <w:r>
              <w:t xml:space="preserve">Záznam o provedení testu  </w:t>
            </w:r>
          </w:p>
        </w:tc>
      </w:tr>
    </w:tbl>
    <w:p w14:paraId="0114E86E" w14:textId="77777777" w:rsidR="00A37FE9" w:rsidRDefault="00805478">
      <w:pPr>
        <w:spacing w:after="0" w:line="259" w:lineRule="auto"/>
        <w:ind w:left="0" w:firstLine="0"/>
        <w:jc w:val="left"/>
      </w:pPr>
      <w:r>
        <w:t xml:space="preserve"> </w:t>
      </w:r>
    </w:p>
    <w:tbl>
      <w:tblPr>
        <w:tblStyle w:val="TableGrid"/>
        <w:tblW w:w="9065" w:type="dxa"/>
        <w:tblInd w:w="1426" w:type="dxa"/>
        <w:tblCellMar>
          <w:top w:w="94" w:type="dxa"/>
          <w:left w:w="110" w:type="dxa"/>
          <w:right w:w="115" w:type="dxa"/>
        </w:tblCellMar>
        <w:tblLook w:val="04A0" w:firstRow="1" w:lastRow="0" w:firstColumn="1" w:lastColumn="0" w:noHBand="0" w:noVBand="1"/>
      </w:tblPr>
      <w:tblGrid>
        <w:gridCol w:w="1973"/>
        <w:gridCol w:w="3526"/>
        <w:gridCol w:w="3566"/>
      </w:tblGrid>
      <w:tr w:rsidR="00A37FE9" w14:paraId="7310482F" w14:textId="77777777">
        <w:trPr>
          <w:trHeight w:val="2009"/>
        </w:trPr>
        <w:tc>
          <w:tcPr>
            <w:tcW w:w="1973" w:type="dxa"/>
            <w:tcBorders>
              <w:top w:val="single" w:sz="4" w:space="0" w:color="000000"/>
              <w:left w:val="single" w:sz="4" w:space="0" w:color="000000"/>
              <w:bottom w:val="single" w:sz="4" w:space="0" w:color="000000"/>
              <w:right w:val="single" w:sz="4" w:space="0" w:color="000000"/>
            </w:tcBorders>
          </w:tcPr>
          <w:p w14:paraId="1A25665B" w14:textId="77777777" w:rsidR="00A37FE9" w:rsidRDefault="00805478">
            <w:pPr>
              <w:spacing w:after="0" w:line="259" w:lineRule="auto"/>
              <w:ind w:left="0" w:firstLine="0"/>
              <w:jc w:val="left"/>
            </w:pPr>
            <w:r>
              <w:t xml:space="preserve"> </w:t>
            </w:r>
          </w:p>
        </w:tc>
        <w:tc>
          <w:tcPr>
            <w:tcW w:w="3526" w:type="dxa"/>
            <w:tcBorders>
              <w:top w:val="single" w:sz="4" w:space="0" w:color="000000"/>
              <w:left w:val="single" w:sz="4" w:space="0" w:color="000000"/>
              <w:bottom w:val="single" w:sz="4" w:space="0" w:color="000000"/>
              <w:right w:val="single" w:sz="4" w:space="0" w:color="000000"/>
            </w:tcBorders>
          </w:tcPr>
          <w:p w14:paraId="27D472D9" w14:textId="77777777" w:rsidR="00A37FE9" w:rsidRDefault="00805478">
            <w:pPr>
              <w:spacing w:after="0" w:line="259" w:lineRule="auto"/>
              <w:ind w:left="0" w:firstLine="0"/>
              <w:jc w:val="left"/>
            </w:pPr>
            <w:r>
              <w:rPr>
                <w:sz w:val="20"/>
              </w:rPr>
              <w:t xml:space="preserve"> </w:t>
            </w:r>
            <w:r>
              <w:t xml:space="preserve"> </w:t>
            </w:r>
          </w:p>
        </w:tc>
        <w:tc>
          <w:tcPr>
            <w:tcW w:w="3566" w:type="dxa"/>
            <w:tcBorders>
              <w:top w:val="single" w:sz="4" w:space="0" w:color="000000"/>
              <w:left w:val="single" w:sz="4" w:space="0" w:color="000000"/>
              <w:bottom w:val="single" w:sz="4" w:space="0" w:color="000000"/>
              <w:right w:val="single" w:sz="4" w:space="0" w:color="000000"/>
            </w:tcBorders>
          </w:tcPr>
          <w:p w14:paraId="1C46C03E" w14:textId="77777777" w:rsidR="00A37FE9" w:rsidRDefault="00805478">
            <w:pPr>
              <w:spacing w:after="199" w:line="252" w:lineRule="auto"/>
              <w:ind w:left="0" w:firstLine="0"/>
              <w:jc w:val="left"/>
            </w:pPr>
            <w:r>
              <w:t xml:space="preserve">Postup na obnovu dat v testovacím prostředí  </w:t>
            </w:r>
          </w:p>
          <w:p w14:paraId="6149DEB4" w14:textId="77777777" w:rsidR="00A37FE9" w:rsidRDefault="00805478">
            <w:pPr>
              <w:spacing w:after="197" w:line="252" w:lineRule="auto"/>
              <w:ind w:left="0" w:firstLine="0"/>
              <w:jc w:val="left"/>
            </w:pPr>
            <w:r>
              <w:t xml:space="preserve">Postup pro vytváření řezů dat a anonymizaci/pseudonymizaci dat  </w:t>
            </w:r>
          </w:p>
          <w:p w14:paraId="69F18F38" w14:textId="77777777" w:rsidR="00A37FE9" w:rsidRDefault="00805478">
            <w:pPr>
              <w:spacing w:after="0" w:line="259" w:lineRule="auto"/>
              <w:ind w:left="0" w:firstLine="0"/>
              <w:jc w:val="left"/>
            </w:pPr>
            <w:r>
              <w:t xml:space="preserve"> Akceptační protokol  </w:t>
            </w:r>
          </w:p>
        </w:tc>
      </w:tr>
    </w:tbl>
    <w:p w14:paraId="52AE220B" w14:textId="77777777" w:rsidR="00A37FE9" w:rsidRDefault="00805478">
      <w:pPr>
        <w:spacing w:after="7" w:line="259" w:lineRule="auto"/>
        <w:ind w:left="1637" w:firstLine="0"/>
        <w:jc w:val="left"/>
      </w:pPr>
      <w:r>
        <w:t xml:space="preserve"> </w:t>
      </w:r>
    </w:p>
    <w:p w14:paraId="7D5CDA48" w14:textId="77777777" w:rsidR="00A37FE9" w:rsidRDefault="00805478">
      <w:pPr>
        <w:spacing w:after="42" w:line="259" w:lineRule="auto"/>
        <w:ind w:left="1637" w:firstLine="0"/>
        <w:jc w:val="left"/>
      </w:pPr>
      <w:r>
        <w:t xml:space="preserve"> </w:t>
      </w:r>
    </w:p>
    <w:p w14:paraId="6E2EF7A3" w14:textId="77777777" w:rsidR="00A37FE9" w:rsidRDefault="00805478">
      <w:pPr>
        <w:numPr>
          <w:ilvl w:val="1"/>
          <w:numId w:val="25"/>
        </w:numPr>
        <w:spacing w:after="11" w:line="259" w:lineRule="auto"/>
        <w:ind w:hanging="576"/>
        <w:jc w:val="left"/>
      </w:pPr>
      <w:r>
        <w:rPr>
          <w:sz w:val="24"/>
        </w:rPr>
        <w:t xml:space="preserve">Dokumentační standard  </w:t>
      </w:r>
    </w:p>
    <w:p w14:paraId="1ADF0F3E" w14:textId="77777777" w:rsidR="00A37FE9" w:rsidRDefault="00805478">
      <w:pPr>
        <w:ind w:left="1426" w:right="47"/>
      </w:pPr>
      <w:r>
        <w:t xml:space="preserve">Vlastník kapitoly: OAVRZ  </w:t>
      </w:r>
    </w:p>
    <w:p w14:paraId="7A588E11" w14:textId="77777777" w:rsidR="00A37FE9" w:rsidRDefault="00805478">
      <w:pPr>
        <w:spacing w:after="221"/>
        <w:ind w:left="1426" w:right="47"/>
      </w:pPr>
      <w:r>
        <w:t xml:space="preserve">Dokumentace systému se skládá z:  </w:t>
      </w:r>
    </w:p>
    <w:p w14:paraId="324F2C7F" w14:textId="77777777" w:rsidR="00A37FE9" w:rsidRDefault="00805478">
      <w:pPr>
        <w:numPr>
          <w:ilvl w:val="4"/>
          <w:numId w:val="26"/>
        </w:numPr>
        <w:ind w:right="47" w:hanging="360"/>
      </w:pPr>
      <w:r>
        <w:t xml:space="preserve">Celková – úplná dokumentace. Popisuje úplně systém v jeho aktuální podobě.  </w:t>
      </w:r>
    </w:p>
    <w:p w14:paraId="226AC39A" w14:textId="77777777" w:rsidR="00A37FE9" w:rsidRDefault="00805478">
      <w:pPr>
        <w:numPr>
          <w:ilvl w:val="4"/>
          <w:numId w:val="26"/>
        </w:numPr>
        <w:spacing w:after="38"/>
        <w:ind w:right="47" w:hanging="360"/>
      </w:pPr>
      <w:r>
        <w:t xml:space="preserve">Přírůstek dokumentace – dokumentace konkrétní změny provedené oproti celkové dokumentaci.  </w:t>
      </w:r>
    </w:p>
    <w:p w14:paraId="74DEBF03" w14:textId="77777777" w:rsidR="00A37FE9" w:rsidRDefault="00805478">
      <w:pPr>
        <w:numPr>
          <w:ilvl w:val="4"/>
          <w:numId w:val="26"/>
        </w:numPr>
        <w:ind w:right="47" w:hanging="360"/>
      </w:pPr>
      <w:r>
        <w:t>Celková dokumentace k dodanému řešení musí být dodav</w:t>
      </w:r>
      <w:r>
        <w:t xml:space="preserve">atelem pravidelně aktualizovaná, a to při významných změnách / velký </w:t>
      </w:r>
      <w:proofErr w:type="spellStart"/>
      <w:r>
        <w:t>release</w:t>
      </w:r>
      <w:proofErr w:type="spellEnd"/>
      <w:r>
        <w:t xml:space="preserve">.  </w:t>
      </w:r>
    </w:p>
    <w:p w14:paraId="2052CEA7" w14:textId="77777777" w:rsidR="00A37FE9" w:rsidRDefault="00805478">
      <w:pPr>
        <w:numPr>
          <w:ilvl w:val="4"/>
          <w:numId w:val="26"/>
        </w:numPr>
        <w:spacing w:after="36"/>
        <w:ind w:right="47" w:hanging="360"/>
      </w:pPr>
      <w:r>
        <w:t xml:space="preserve">Dokumentace musí být min. 1 x ročně konsolidována, všechny dílčí změny zapracovány do úplné verze a předány VZP ČR.  </w:t>
      </w:r>
    </w:p>
    <w:p w14:paraId="23CE9A30" w14:textId="77777777" w:rsidR="00A37FE9" w:rsidRDefault="00805478">
      <w:pPr>
        <w:numPr>
          <w:ilvl w:val="4"/>
          <w:numId w:val="26"/>
        </w:numPr>
        <w:ind w:right="47" w:hanging="360"/>
      </w:pPr>
      <w:r>
        <w:t xml:space="preserve">Kromě odůvodněných a schválených a smysluplných výjimek (např. zdrojový kód) je dokumentace vedena v nástroji </w:t>
      </w:r>
      <w:proofErr w:type="spellStart"/>
      <w:r>
        <w:t>Sparx</w:t>
      </w:r>
      <w:proofErr w:type="spellEnd"/>
      <w:r>
        <w:t xml:space="preserve"> </w:t>
      </w:r>
      <w:proofErr w:type="spellStart"/>
      <w:r>
        <w:t>Enterprise</w:t>
      </w:r>
      <w:proofErr w:type="spellEnd"/>
      <w:r>
        <w:t xml:space="preserve"> </w:t>
      </w:r>
      <w:proofErr w:type="spellStart"/>
      <w:r>
        <w:t>Architect</w:t>
      </w:r>
      <w:proofErr w:type="spellEnd"/>
      <w:r>
        <w:t xml:space="preserve">. </w:t>
      </w:r>
      <w:r>
        <w:t xml:space="preserve"> </w:t>
      </w:r>
    </w:p>
    <w:p w14:paraId="47FDDBC9" w14:textId="77777777" w:rsidR="00A37FE9" w:rsidRDefault="00805478">
      <w:pPr>
        <w:spacing w:after="7" w:line="259" w:lineRule="auto"/>
        <w:ind w:left="2122" w:firstLine="0"/>
        <w:jc w:val="left"/>
      </w:pPr>
      <w:r>
        <w:t xml:space="preserve"> </w:t>
      </w:r>
    </w:p>
    <w:p w14:paraId="70E57845" w14:textId="77777777" w:rsidR="00A37FE9" w:rsidRDefault="00805478">
      <w:pPr>
        <w:ind w:left="1426" w:right="47"/>
      </w:pPr>
      <w:r>
        <w:t xml:space="preserve">Požadavky na dokumentaci v oblasti systémové analýzy a architektury jsou umístěny v kapitole 2.1.3. </w:t>
      </w:r>
    </w:p>
    <w:p w14:paraId="2E43EF7F" w14:textId="77777777" w:rsidR="00A37FE9" w:rsidRDefault="00805478">
      <w:pPr>
        <w:ind w:left="1426" w:right="47"/>
      </w:pPr>
      <w:r>
        <w:t xml:space="preserve">Požadavky na dokumentaci v oblasti bezpečnosti jsou umístěny v kapitole 4.10. </w:t>
      </w:r>
    </w:p>
    <w:p w14:paraId="7F479B7F" w14:textId="77777777" w:rsidR="00A37FE9" w:rsidRDefault="00805478">
      <w:pPr>
        <w:ind w:left="1426" w:right="47"/>
      </w:pPr>
      <w:r>
        <w:t xml:space="preserve">Požadavky na provozní dokumentaci jsou umístěny v kapitole 6.6 </w:t>
      </w:r>
    </w:p>
    <w:p w14:paraId="79255876" w14:textId="77777777" w:rsidR="00A37FE9" w:rsidRDefault="00805478">
      <w:pPr>
        <w:spacing w:after="27"/>
        <w:ind w:left="1426" w:right="47"/>
      </w:pPr>
      <w:r>
        <w:t>Požadavk</w:t>
      </w:r>
      <w:r>
        <w:t xml:space="preserve">y na test dokumentaci jsou umístěny v kapitole 2.6 </w:t>
      </w:r>
    </w:p>
    <w:p w14:paraId="28BF947D" w14:textId="77777777" w:rsidR="00A37FE9" w:rsidRDefault="00805478">
      <w:pPr>
        <w:spacing w:after="0" w:line="259" w:lineRule="auto"/>
        <w:ind w:firstLine="0"/>
        <w:jc w:val="left"/>
      </w:pPr>
      <w:r>
        <w:lastRenderedPageBreak/>
        <w:t xml:space="preserve"> </w:t>
      </w:r>
      <w:r>
        <w:tab/>
        <w:t xml:space="preserve"> </w:t>
      </w:r>
      <w:r>
        <w:br w:type="page"/>
      </w:r>
    </w:p>
    <w:p w14:paraId="58B04F5C" w14:textId="77777777" w:rsidR="00A37FE9" w:rsidRDefault="00805478">
      <w:pPr>
        <w:spacing w:after="0" w:line="259" w:lineRule="auto"/>
        <w:ind w:firstLine="0"/>
        <w:jc w:val="left"/>
      </w:pPr>
      <w:r>
        <w:lastRenderedPageBreak/>
        <w:t xml:space="preserve"> </w:t>
      </w:r>
    </w:p>
    <w:tbl>
      <w:tblPr>
        <w:tblStyle w:val="TableGrid"/>
        <w:tblW w:w="9410" w:type="dxa"/>
        <w:tblInd w:w="1248" w:type="dxa"/>
        <w:tblCellMar>
          <w:right w:w="115" w:type="dxa"/>
        </w:tblCellMar>
        <w:tblLook w:val="04A0" w:firstRow="1" w:lastRow="0" w:firstColumn="1" w:lastColumn="0" w:noHBand="0" w:noVBand="1"/>
      </w:tblPr>
      <w:tblGrid>
        <w:gridCol w:w="540"/>
        <w:gridCol w:w="8870"/>
      </w:tblGrid>
      <w:tr w:rsidR="00A37FE9" w14:paraId="33BF9F29" w14:textId="77777777">
        <w:trPr>
          <w:trHeight w:val="550"/>
        </w:trPr>
        <w:tc>
          <w:tcPr>
            <w:tcW w:w="540" w:type="dxa"/>
            <w:tcBorders>
              <w:top w:val="nil"/>
              <w:left w:val="nil"/>
              <w:bottom w:val="nil"/>
              <w:right w:val="nil"/>
            </w:tcBorders>
            <w:shd w:val="clear" w:color="auto" w:fill="4F81BD"/>
            <w:vAlign w:val="center"/>
          </w:tcPr>
          <w:p w14:paraId="7EE14EFD" w14:textId="77777777" w:rsidR="00A37FE9" w:rsidRDefault="00805478">
            <w:pPr>
              <w:spacing w:after="0" w:line="259" w:lineRule="auto"/>
              <w:ind w:left="108" w:firstLine="0"/>
              <w:jc w:val="left"/>
            </w:pPr>
            <w:r>
              <w:rPr>
                <w:sz w:val="28"/>
              </w:rPr>
              <w:t xml:space="preserve">3 </w:t>
            </w:r>
          </w:p>
        </w:tc>
        <w:tc>
          <w:tcPr>
            <w:tcW w:w="8870" w:type="dxa"/>
            <w:tcBorders>
              <w:top w:val="nil"/>
              <w:left w:val="nil"/>
              <w:bottom w:val="nil"/>
              <w:right w:val="nil"/>
            </w:tcBorders>
            <w:shd w:val="clear" w:color="auto" w:fill="4F81BD"/>
            <w:vAlign w:val="center"/>
          </w:tcPr>
          <w:p w14:paraId="24A0468F" w14:textId="77777777" w:rsidR="00A37FE9" w:rsidRDefault="00805478">
            <w:pPr>
              <w:spacing w:after="0" w:line="259" w:lineRule="auto"/>
              <w:ind w:left="0" w:firstLine="0"/>
              <w:jc w:val="left"/>
            </w:pPr>
            <w:r>
              <w:rPr>
                <w:sz w:val="28"/>
              </w:rPr>
              <w:t xml:space="preserve">Infrastrukturní standardy  </w:t>
            </w:r>
          </w:p>
        </w:tc>
      </w:tr>
    </w:tbl>
    <w:p w14:paraId="5949BF1C" w14:textId="77777777" w:rsidR="00A37FE9" w:rsidRDefault="00805478">
      <w:pPr>
        <w:spacing w:after="323" w:line="259" w:lineRule="auto"/>
        <w:ind w:firstLine="0"/>
        <w:jc w:val="left"/>
      </w:pPr>
      <w:r>
        <w:t xml:space="preserve">  </w:t>
      </w:r>
    </w:p>
    <w:p w14:paraId="7D357F7E" w14:textId="77777777" w:rsidR="00A37FE9" w:rsidRDefault="00805478">
      <w:pPr>
        <w:numPr>
          <w:ilvl w:val="1"/>
          <w:numId w:val="28"/>
        </w:numPr>
        <w:spacing w:after="11" w:line="259" w:lineRule="auto"/>
        <w:ind w:hanging="576"/>
        <w:jc w:val="left"/>
      </w:pPr>
      <w:r>
        <w:rPr>
          <w:sz w:val="24"/>
        </w:rPr>
        <w:t xml:space="preserve">Obecné zásady  </w:t>
      </w:r>
    </w:p>
    <w:p w14:paraId="0868FB50" w14:textId="77777777" w:rsidR="00A37FE9" w:rsidRDefault="00805478">
      <w:pPr>
        <w:spacing w:after="223"/>
        <w:ind w:left="1426" w:right="47"/>
      </w:pPr>
      <w:r>
        <w:t xml:space="preserve">Standardem pro provoz aplikací je virtualizovaná infrastruktura. Virtualizace může být realizována formou virtuálních serverů, kontejnery či přímým hostingem funkcí.  </w:t>
      </w:r>
    </w:p>
    <w:p w14:paraId="3E7DED53" w14:textId="77777777" w:rsidR="00A37FE9" w:rsidRDefault="00805478">
      <w:pPr>
        <w:spacing w:after="226"/>
        <w:ind w:left="1426" w:right="47"/>
      </w:pPr>
      <w:r>
        <w:t xml:space="preserve">Instalace aplikace na bare-metal HW je možná pouze po schválení výjimky ze strany OTP a </w:t>
      </w:r>
      <w:r>
        <w:t xml:space="preserve">Oddělení architektury.  </w:t>
      </w:r>
    </w:p>
    <w:p w14:paraId="00066B03" w14:textId="77777777" w:rsidR="00A37FE9" w:rsidRDefault="00805478">
      <w:pPr>
        <w:spacing w:after="314"/>
        <w:ind w:left="1426" w:right="47"/>
      </w:pPr>
      <w:r>
        <w:t xml:space="preserve">Infrastruktura provozovaná formou služby (public cloud) není povolena. Takový provoz je možný pouze na základě schválené výjimky. </w:t>
      </w:r>
    </w:p>
    <w:p w14:paraId="11440E1C" w14:textId="77777777" w:rsidR="00A37FE9" w:rsidRDefault="00805478">
      <w:pPr>
        <w:numPr>
          <w:ilvl w:val="1"/>
          <w:numId w:val="28"/>
        </w:numPr>
        <w:spacing w:after="11" w:line="259" w:lineRule="auto"/>
        <w:ind w:hanging="576"/>
        <w:jc w:val="left"/>
      </w:pPr>
      <w:r>
        <w:rPr>
          <w:sz w:val="24"/>
        </w:rPr>
        <w:t xml:space="preserve">HW  </w:t>
      </w:r>
    </w:p>
    <w:p w14:paraId="7ADE0E9A" w14:textId="77777777" w:rsidR="00A37FE9" w:rsidRDefault="00805478">
      <w:pPr>
        <w:spacing w:after="277"/>
        <w:ind w:left="1426" w:right="47"/>
      </w:pPr>
      <w:r>
        <w:t xml:space="preserve">Vlastník kapitoly: OTP OSI  </w:t>
      </w:r>
    </w:p>
    <w:p w14:paraId="33E32DEA" w14:textId="77777777" w:rsidR="00A37FE9" w:rsidRDefault="00805478">
      <w:pPr>
        <w:tabs>
          <w:tab w:val="center" w:pos="1643"/>
          <w:tab w:val="center" w:pos="3810"/>
        </w:tabs>
        <w:spacing w:after="28" w:line="260" w:lineRule="auto"/>
        <w:ind w:left="0" w:firstLine="0"/>
        <w:jc w:val="left"/>
      </w:pPr>
      <w:r>
        <w:rPr>
          <w:rFonts w:ascii="Calibri" w:eastAsia="Calibri" w:hAnsi="Calibri" w:cs="Calibri"/>
        </w:rPr>
        <w:tab/>
      </w:r>
      <w:r>
        <w:t xml:space="preserve">3.2.1 </w:t>
      </w:r>
      <w:r>
        <w:tab/>
        <w:t xml:space="preserve">On Premise Serverová infrastruktura  </w:t>
      </w:r>
    </w:p>
    <w:p w14:paraId="2D65371C" w14:textId="77777777" w:rsidR="00A37FE9" w:rsidRDefault="00805478">
      <w:pPr>
        <w:spacing w:after="223"/>
        <w:ind w:left="1426" w:right="47"/>
      </w:pPr>
      <w:r>
        <w:t xml:space="preserve">Základem serverové infrastruktury, centralizované a provozované v rámci datových center (DC), jsou servery nebo serverovými systémy založené na architektuře procesoru x86. Serverová infrastruktura je postavena na </w:t>
      </w:r>
      <w:proofErr w:type="spellStart"/>
      <w:r>
        <w:t>neproprietálních</w:t>
      </w:r>
      <w:proofErr w:type="spellEnd"/>
      <w:r>
        <w:t xml:space="preserve"> základech (bez vazby na je</w:t>
      </w:r>
      <w:r>
        <w:t>diného konkrétního výrobce). Servery jsou certifikovány na operační systémy uvedené v kapitole 3. 3., musí být rozšířitelné, maximálně flexibilní a vysoce dostupné. Jednotlivé servery nebo serverové systémy jsou připojeny do sítě LAN a v případě komunikace</w:t>
      </w:r>
      <w:r>
        <w:t xml:space="preserve"> s diskovými poli i do sítě SAN a vybaveny kvalitními nástroji pro správu. V případě používání virtualizace uvedené v kapitole 3. 3. je hardware management propojen s virtualizační vrstvou. Servery nebo serverové systémy jsou v provedení </w:t>
      </w:r>
      <w:proofErr w:type="spellStart"/>
      <w:r>
        <w:t>rackmount</w:t>
      </w:r>
      <w:proofErr w:type="spellEnd"/>
      <w:r>
        <w:t xml:space="preserve"> a v dato</w:t>
      </w:r>
      <w:r>
        <w:t xml:space="preserve">vých centrech jsou umístěny v rackových skříních velikosti 42U. Napájení rackových skříní se odvíjí od spotřeby zařízení, která jsou v něm umístěna.  </w:t>
      </w:r>
    </w:p>
    <w:p w14:paraId="1F00037E" w14:textId="77777777" w:rsidR="00A37FE9" w:rsidRDefault="00805478">
      <w:pPr>
        <w:spacing w:after="101"/>
        <w:ind w:left="1764" w:right="47"/>
      </w:pPr>
      <w:r>
        <w:t xml:space="preserve"> Standardem pro připojení fyzických serverů do sítě LAN v datových centrech je:  </w:t>
      </w:r>
    </w:p>
    <w:p w14:paraId="5E92B5D7" w14:textId="77777777" w:rsidR="00A37FE9" w:rsidRDefault="00805478">
      <w:pPr>
        <w:numPr>
          <w:ilvl w:val="3"/>
          <w:numId w:val="27"/>
        </w:numPr>
        <w:spacing w:after="27"/>
        <w:ind w:right="47" w:hanging="360"/>
      </w:pPr>
      <w:r>
        <w:t xml:space="preserve">Management </w:t>
      </w:r>
      <w:proofErr w:type="spellStart"/>
      <w:r>
        <w:t>console</w:t>
      </w:r>
      <w:proofErr w:type="spellEnd"/>
      <w:r>
        <w:t xml:space="preserve"> konz</w:t>
      </w:r>
      <w:r>
        <w:t xml:space="preserve">ole, 1x1GE, </w:t>
      </w:r>
      <w:proofErr w:type="spellStart"/>
      <w:r>
        <w:t>access</w:t>
      </w:r>
      <w:proofErr w:type="spellEnd"/>
      <w:r>
        <w:t xml:space="preserve">  </w:t>
      </w:r>
    </w:p>
    <w:p w14:paraId="3D56D45E" w14:textId="77777777" w:rsidR="00A37FE9" w:rsidRDefault="00805478">
      <w:pPr>
        <w:numPr>
          <w:ilvl w:val="3"/>
          <w:numId w:val="27"/>
        </w:numPr>
        <w:spacing w:after="27"/>
        <w:ind w:right="47" w:hanging="360"/>
      </w:pPr>
      <w:r>
        <w:t xml:space="preserve">Management interface, 2x1GE, </w:t>
      </w:r>
      <w:proofErr w:type="spellStart"/>
      <w:r>
        <w:t>access</w:t>
      </w:r>
      <w:proofErr w:type="spellEnd"/>
      <w:r>
        <w:t xml:space="preserve">, </w:t>
      </w:r>
      <w:proofErr w:type="spellStart"/>
      <w:r>
        <w:t>active-standby</w:t>
      </w:r>
      <w:proofErr w:type="spellEnd"/>
      <w:r>
        <w:t xml:space="preserve">  </w:t>
      </w:r>
    </w:p>
    <w:p w14:paraId="471DFD21" w14:textId="77777777" w:rsidR="00A37FE9" w:rsidRDefault="00805478">
      <w:pPr>
        <w:numPr>
          <w:ilvl w:val="3"/>
          <w:numId w:val="27"/>
        </w:numPr>
        <w:ind w:right="47" w:hanging="360"/>
      </w:pPr>
      <w:r>
        <w:t xml:space="preserve">Datový interface, 2x10GE, </w:t>
      </w:r>
      <w:proofErr w:type="spellStart"/>
      <w:r>
        <w:t>trunk</w:t>
      </w:r>
      <w:proofErr w:type="spellEnd"/>
      <w:r>
        <w:t xml:space="preserve">, </w:t>
      </w:r>
      <w:proofErr w:type="spellStart"/>
      <w:r>
        <w:t>active</w:t>
      </w:r>
      <w:proofErr w:type="spellEnd"/>
      <w:r>
        <w:t xml:space="preserve"> LACP  </w:t>
      </w:r>
    </w:p>
    <w:p w14:paraId="6484B2CD" w14:textId="77777777" w:rsidR="00A37FE9" w:rsidRDefault="00805478">
      <w:pPr>
        <w:spacing w:after="27" w:line="259" w:lineRule="auto"/>
        <w:ind w:left="2136" w:firstLine="0"/>
        <w:jc w:val="left"/>
      </w:pPr>
      <w:r>
        <w:t xml:space="preserve">  </w:t>
      </w:r>
    </w:p>
    <w:p w14:paraId="51CC5E2E" w14:textId="77777777" w:rsidR="00A37FE9" w:rsidRDefault="00805478">
      <w:pPr>
        <w:tabs>
          <w:tab w:val="center" w:pos="1643"/>
          <w:tab w:val="center" w:pos="3500"/>
        </w:tabs>
        <w:spacing w:after="28" w:line="260" w:lineRule="auto"/>
        <w:ind w:left="0" w:firstLine="0"/>
        <w:jc w:val="left"/>
      </w:pPr>
      <w:r>
        <w:rPr>
          <w:rFonts w:ascii="Calibri" w:eastAsia="Calibri" w:hAnsi="Calibri" w:cs="Calibri"/>
        </w:rPr>
        <w:tab/>
      </w:r>
      <w:r>
        <w:t xml:space="preserve">3.2.2 </w:t>
      </w:r>
      <w:r>
        <w:tab/>
        <w:t>On Premise</w:t>
      </w:r>
      <w:r>
        <w:rPr>
          <w:sz w:val="20"/>
        </w:rPr>
        <w:t xml:space="preserve"> </w:t>
      </w:r>
      <w:r>
        <w:t xml:space="preserve">SAN infastruktura  </w:t>
      </w:r>
    </w:p>
    <w:p w14:paraId="2845E048" w14:textId="77777777" w:rsidR="00A37FE9" w:rsidRDefault="00805478">
      <w:pPr>
        <w:spacing w:after="271"/>
        <w:ind w:left="1426" w:right="47"/>
      </w:pPr>
      <w:r>
        <w:t xml:space="preserve">V jednotlivých datových centrech jsou disková </w:t>
      </w:r>
      <w:proofErr w:type="spellStart"/>
      <w:r>
        <w:t>enterprise</w:t>
      </w:r>
      <w:proofErr w:type="spellEnd"/>
      <w:r>
        <w:t xml:space="preserve"> a </w:t>
      </w:r>
      <w:proofErr w:type="spellStart"/>
      <w:r>
        <w:t>midrange</w:t>
      </w:r>
      <w:proofErr w:type="spellEnd"/>
      <w:r>
        <w:t xml:space="preserve"> pole, která jsou zapojen</w:t>
      </w:r>
      <w:r>
        <w:t>a do SAN infrastruktury pomocí SAN přepínačů. Potřebná kapacita diskových polí je řešena rozšířením těchto polí nikoliv nákupem dalších polí. Do této SAN infrastruktury jsou z důvodu vysoké propustnosti a kvalitního zabezpečení (využití alternativních cest</w:t>
      </w:r>
      <w:r>
        <w:t xml:space="preserve">) zapojeny všechny významné servery, zálohovací zařízení (páskové knihovny, B2D zařízení) a zmíněná disková pole. Tato SAN síť využívá u všech významných komponent minimálně 2 FC rozhraní pro zajištění vysoké dostupnosti.  </w:t>
      </w:r>
    </w:p>
    <w:p w14:paraId="1BB9EE45" w14:textId="77777777" w:rsidR="00A37FE9" w:rsidRDefault="00805478">
      <w:pPr>
        <w:tabs>
          <w:tab w:val="center" w:pos="1643"/>
          <w:tab w:val="center" w:pos="4986"/>
        </w:tabs>
        <w:spacing w:after="76" w:line="260" w:lineRule="auto"/>
        <w:ind w:left="0" w:firstLine="0"/>
        <w:jc w:val="left"/>
      </w:pPr>
      <w:r>
        <w:rPr>
          <w:rFonts w:ascii="Calibri" w:eastAsia="Calibri" w:hAnsi="Calibri" w:cs="Calibri"/>
        </w:rPr>
        <w:tab/>
      </w:r>
      <w:r>
        <w:t xml:space="preserve">3.2.3 </w:t>
      </w:r>
      <w:r>
        <w:tab/>
        <w:t>Podmínky pro on – premis</w:t>
      </w:r>
      <w:r>
        <w:t xml:space="preserve">e infrastrukturu podle Třídy Aplikací  </w:t>
      </w:r>
    </w:p>
    <w:p w14:paraId="46F684D0" w14:textId="77777777" w:rsidR="00A37FE9" w:rsidRDefault="00805478">
      <w:pPr>
        <w:pStyle w:val="Nadpis1"/>
        <w:tabs>
          <w:tab w:val="center" w:pos="1723"/>
          <w:tab w:val="center" w:pos="2594"/>
        </w:tabs>
        <w:ind w:left="0" w:firstLine="0"/>
      </w:pPr>
      <w:r>
        <w:rPr>
          <w:rFonts w:ascii="Calibri" w:eastAsia="Calibri" w:hAnsi="Calibri" w:cs="Calibri"/>
        </w:rPr>
        <w:tab/>
      </w:r>
      <w:r>
        <w:t xml:space="preserve">3.2.3.1 </w:t>
      </w:r>
      <w:r>
        <w:tab/>
        <w:t xml:space="preserve">Třída A  </w:t>
      </w:r>
    </w:p>
    <w:p w14:paraId="7A51FECB" w14:textId="77777777" w:rsidR="00A37FE9" w:rsidRDefault="00805478">
      <w:pPr>
        <w:spacing w:after="237"/>
        <w:ind w:left="1426" w:right="47"/>
      </w:pPr>
      <w:r>
        <w:t>Aplikace v této třídě pracují v režimu aktiv/pasiv mezi oběma lokalitami. Jsou provozované na infrastruktuře, která eliminuje dopady výpadků fyzických komponent HW. V případě výpadku celé primární</w:t>
      </w:r>
      <w:r>
        <w:t xml:space="preserve"> lokality bude aplikace po dobu nutnou k přepnutí do záložní lokality dočasně nedostupná. </w:t>
      </w:r>
      <w:r>
        <w:lastRenderedPageBreak/>
        <w:t>Přepnutí může být provedeno buď automaticky, nebo poloautomaticky. V záložní lokalitě je připravena infrastruktura primárně využívána pro testovací prostředí, které b</w:t>
      </w:r>
      <w:r>
        <w:t xml:space="preserve">ude v případě přepnutí produkčních aplikací omezeno, nebo vypnuto. Přepnutí do záložní lokality může mít vliv na výkonnost aplikace. Data jsou zrcadlena do záložní lokality prostřednictvím vhodné technologie.  </w:t>
      </w:r>
    </w:p>
    <w:p w14:paraId="36A8ACC7" w14:textId="77777777" w:rsidR="00A37FE9" w:rsidRDefault="00805478">
      <w:pPr>
        <w:pStyle w:val="Nadpis1"/>
        <w:tabs>
          <w:tab w:val="center" w:pos="1723"/>
          <w:tab w:val="center" w:pos="2591"/>
        </w:tabs>
        <w:ind w:left="0" w:firstLine="0"/>
      </w:pPr>
      <w:r>
        <w:rPr>
          <w:rFonts w:ascii="Calibri" w:eastAsia="Calibri" w:hAnsi="Calibri" w:cs="Calibri"/>
        </w:rPr>
        <w:tab/>
      </w:r>
      <w:r>
        <w:t xml:space="preserve">3.2.3.2 </w:t>
      </w:r>
      <w:r>
        <w:tab/>
        <w:t xml:space="preserve">Třída B  </w:t>
      </w:r>
    </w:p>
    <w:p w14:paraId="7FF93205" w14:textId="77777777" w:rsidR="00A37FE9" w:rsidRDefault="00805478">
      <w:pPr>
        <w:spacing w:after="226"/>
        <w:ind w:left="1426" w:right="47"/>
      </w:pPr>
      <w:r>
        <w:t xml:space="preserve">Aplikace nemusí být provozované na infrastruktuře, která eliminuje dopady výpadků fyzických komponent HW.  </w:t>
      </w:r>
    </w:p>
    <w:p w14:paraId="1600E0F5" w14:textId="77777777" w:rsidR="00A37FE9" w:rsidRDefault="00805478">
      <w:pPr>
        <w:spacing w:after="156"/>
        <w:ind w:left="1426" w:right="47"/>
      </w:pPr>
      <w:r>
        <w:t xml:space="preserve">V případě nedostupnosti není počítáno s automatickým nebo poloautomatickým převodem do záložní lokality. Data nejsou zrcadlena do záložní lokality. </w:t>
      </w:r>
      <w:r>
        <w:t xml:space="preserve"> </w:t>
      </w:r>
    </w:p>
    <w:p w14:paraId="3AC2C34A" w14:textId="77777777" w:rsidR="00A37FE9" w:rsidRDefault="00805478">
      <w:pPr>
        <w:spacing w:after="323"/>
        <w:ind w:left="1426" w:right="47"/>
      </w:pPr>
      <w:r>
        <w:t xml:space="preserve">Veškeré nově implementované nebo upravované aplikace obou tříd musí umožňovat odklad dat a vytváření archivů, a to jak z databázových objektů, tak z nedatabázových oblastí (z </w:t>
      </w:r>
      <w:proofErr w:type="spellStart"/>
      <w:r>
        <w:t>filesystémů</w:t>
      </w:r>
      <w:proofErr w:type="spellEnd"/>
      <w:r>
        <w:t xml:space="preserve">).  </w:t>
      </w:r>
    </w:p>
    <w:p w14:paraId="5CCAAEC5" w14:textId="77777777" w:rsidR="00A37FE9" w:rsidRDefault="00805478">
      <w:pPr>
        <w:tabs>
          <w:tab w:val="center" w:pos="1570"/>
          <w:tab w:val="center" w:pos="2180"/>
        </w:tabs>
        <w:spacing w:after="11" w:line="259" w:lineRule="auto"/>
        <w:ind w:left="0" w:firstLine="0"/>
        <w:jc w:val="left"/>
      </w:pPr>
      <w:r>
        <w:rPr>
          <w:rFonts w:ascii="Calibri" w:eastAsia="Calibri" w:hAnsi="Calibri" w:cs="Calibri"/>
        </w:rPr>
        <w:tab/>
      </w:r>
      <w:r>
        <w:rPr>
          <w:sz w:val="24"/>
        </w:rPr>
        <w:t xml:space="preserve">3.3 </w:t>
      </w:r>
      <w:r>
        <w:rPr>
          <w:sz w:val="24"/>
        </w:rPr>
        <w:tab/>
        <w:t xml:space="preserve">Sítě  </w:t>
      </w:r>
    </w:p>
    <w:p w14:paraId="669FA0F1" w14:textId="77777777" w:rsidR="00A37FE9" w:rsidRDefault="00805478">
      <w:pPr>
        <w:spacing w:after="274"/>
        <w:ind w:left="1426" w:right="47"/>
      </w:pPr>
      <w:r>
        <w:t xml:space="preserve">Vlastník kapitoly: OTP OSS  </w:t>
      </w:r>
    </w:p>
    <w:p w14:paraId="14EE348A" w14:textId="77777777" w:rsidR="00A37FE9" w:rsidRDefault="00805478">
      <w:pPr>
        <w:tabs>
          <w:tab w:val="center" w:pos="1643"/>
          <w:tab w:val="center" w:pos="2388"/>
        </w:tabs>
        <w:spacing w:after="28" w:line="260" w:lineRule="auto"/>
        <w:ind w:left="0" w:firstLine="0"/>
        <w:jc w:val="left"/>
      </w:pPr>
      <w:r>
        <w:rPr>
          <w:rFonts w:ascii="Calibri" w:eastAsia="Calibri" w:hAnsi="Calibri" w:cs="Calibri"/>
        </w:rPr>
        <w:tab/>
      </w:r>
      <w:r>
        <w:t xml:space="preserve">3.3.1 </w:t>
      </w:r>
      <w:r>
        <w:tab/>
        <w:t xml:space="preserve">VLAN  </w:t>
      </w:r>
    </w:p>
    <w:p w14:paraId="116256B2" w14:textId="77777777" w:rsidR="00A37FE9" w:rsidRDefault="00805478">
      <w:pPr>
        <w:spacing w:after="274"/>
        <w:ind w:left="1426" w:right="47"/>
      </w:pPr>
      <w:proofErr w:type="spellStart"/>
      <w:r>
        <w:t>VLANy</w:t>
      </w:r>
      <w:proofErr w:type="spellEnd"/>
      <w:r>
        <w:t xml:space="preserve"> </w:t>
      </w:r>
      <w:r>
        <w:t>jsou implementované v přístupové vrstvě. Uživatelé z různých oddělení, rozděleni do určených VLAN, mohou přistupovat do sítě určenými přístupovými přepínači, které jsou umístěny v různých podsítích. V hraniční, případně distribuční, vrstvě je nakonfigurova</w:t>
      </w:r>
      <w:r>
        <w:t xml:space="preserve">né směrování těchto podsítí mezi sebou a také případné omezení provozu mezi </w:t>
      </w:r>
      <w:proofErr w:type="spellStart"/>
      <w:r>
        <w:t>VLANami</w:t>
      </w:r>
      <w:proofErr w:type="spellEnd"/>
      <w:r>
        <w:t xml:space="preserve"> pomoci ACL – Access </w:t>
      </w:r>
      <w:proofErr w:type="spellStart"/>
      <w:r>
        <w:t>Control</w:t>
      </w:r>
      <w:proofErr w:type="spellEnd"/>
      <w:r>
        <w:t xml:space="preserve"> List (přístupových listů).  </w:t>
      </w:r>
    </w:p>
    <w:p w14:paraId="04A4A5DD" w14:textId="77777777" w:rsidR="00A37FE9" w:rsidRDefault="00805478">
      <w:pPr>
        <w:tabs>
          <w:tab w:val="center" w:pos="1643"/>
          <w:tab w:val="center" w:pos="2782"/>
        </w:tabs>
        <w:spacing w:after="28" w:line="260" w:lineRule="auto"/>
        <w:ind w:left="0" w:firstLine="0"/>
        <w:jc w:val="left"/>
      </w:pPr>
      <w:r>
        <w:rPr>
          <w:rFonts w:ascii="Calibri" w:eastAsia="Calibri" w:hAnsi="Calibri" w:cs="Calibri"/>
        </w:rPr>
        <w:tab/>
      </w:r>
      <w:r>
        <w:t xml:space="preserve">3.3.2 </w:t>
      </w:r>
      <w:r>
        <w:tab/>
        <w:t xml:space="preserve">Datová centra  </w:t>
      </w:r>
    </w:p>
    <w:p w14:paraId="3B7BAF6E" w14:textId="77777777" w:rsidR="00A37FE9" w:rsidRDefault="00805478">
      <w:pPr>
        <w:spacing w:after="223"/>
        <w:ind w:left="1426" w:right="47"/>
      </w:pPr>
      <w:r>
        <w:t>Fyzická topologie síťové vrstvy v každém z datových center VZP ČR je tvořena dle architektu</w:t>
      </w:r>
      <w:r>
        <w:t xml:space="preserve">ry Spine and </w:t>
      </w:r>
      <w:proofErr w:type="spellStart"/>
      <w:r>
        <w:t>Leaf</w:t>
      </w:r>
      <w:proofErr w:type="spellEnd"/>
      <w:r>
        <w:t xml:space="preserve">. Logická síťová vrstva je centrálně řízena pomocí clusteru </w:t>
      </w:r>
      <w:proofErr w:type="spellStart"/>
      <w:r>
        <w:t>controllerů</w:t>
      </w:r>
      <w:proofErr w:type="spellEnd"/>
      <w:r>
        <w:t>. Jedná se o aplikačně řízenou infrastrukturu (</w:t>
      </w:r>
      <w:proofErr w:type="spellStart"/>
      <w:r>
        <w:t>Application</w:t>
      </w:r>
      <w:proofErr w:type="spellEnd"/>
      <w:r>
        <w:t xml:space="preserve"> </w:t>
      </w:r>
      <w:proofErr w:type="spellStart"/>
      <w:r>
        <w:t>Centric</w:t>
      </w:r>
      <w:proofErr w:type="spellEnd"/>
      <w:r>
        <w:t xml:space="preserve"> </w:t>
      </w:r>
      <w:proofErr w:type="spellStart"/>
      <w:r>
        <w:t>Infrastructure</w:t>
      </w:r>
      <w:proofErr w:type="spellEnd"/>
      <w:r>
        <w:t xml:space="preserve"> – ACI), která umožňuje integrovat do řízení síťového provozu datového centra vlastní l</w:t>
      </w:r>
      <w:r>
        <w:t>ogiku jednotlivých aplikací z pohledu jejich požadavků na síťovou konektivitu, bezpečnost a L4-L7 služby (</w:t>
      </w:r>
      <w:proofErr w:type="spellStart"/>
      <w:r>
        <w:t>load</w:t>
      </w:r>
      <w:proofErr w:type="spellEnd"/>
      <w:r>
        <w:t xml:space="preserve"> </w:t>
      </w:r>
      <w:proofErr w:type="spellStart"/>
      <w:r>
        <w:t>balancing</w:t>
      </w:r>
      <w:proofErr w:type="spellEnd"/>
      <w:r>
        <w:t xml:space="preserve">, </w:t>
      </w:r>
      <w:proofErr w:type="spellStart"/>
      <w:r>
        <w:t>firewalling</w:t>
      </w:r>
      <w:proofErr w:type="spellEnd"/>
      <w:r>
        <w:t xml:space="preserve"> atd.).  </w:t>
      </w:r>
    </w:p>
    <w:p w14:paraId="1305E5E1" w14:textId="77777777" w:rsidR="00A37FE9" w:rsidRDefault="00805478">
      <w:pPr>
        <w:spacing w:after="277"/>
        <w:ind w:left="1426" w:right="47"/>
      </w:pPr>
      <w:r>
        <w:t xml:space="preserve">VZP ČR používá technologii Cisco ACI.  </w:t>
      </w:r>
    </w:p>
    <w:p w14:paraId="6450B730" w14:textId="77777777" w:rsidR="00A37FE9" w:rsidRDefault="00805478">
      <w:pPr>
        <w:pStyle w:val="Nadpis1"/>
        <w:tabs>
          <w:tab w:val="center" w:pos="1723"/>
          <w:tab w:val="center" w:pos="3556"/>
        </w:tabs>
        <w:ind w:left="0" w:firstLine="0"/>
      </w:pPr>
      <w:r>
        <w:rPr>
          <w:rFonts w:ascii="Calibri" w:eastAsia="Calibri" w:hAnsi="Calibri" w:cs="Calibri"/>
        </w:rPr>
        <w:tab/>
      </w:r>
      <w:r>
        <w:t xml:space="preserve">3.3.2.1 </w:t>
      </w:r>
      <w:r>
        <w:tab/>
        <w:t xml:space="preserve">Architektura datových center  </w:t>
      </w:r>
    </w:p>
    <w:p w14:paraId="07908D19" w14:textId="77777777" w:rsidR="00A37FE9" w:rsidRDefault="00805478">
      <w:pPr>
        <w:spacing w:after="226"/>
        <w:ind w:left="1426" w:right="47"/>
      </w:pPr>
      <w:r>
        <w:t xml:space="preserve">Z pohledu architektury se obě datová centra chovají jako jedno logické datové centrum, dále jen NDC – Nové Datové Centrum. NDC je v prostředí ACI vytvořeno několika </w:t>
      </w:r>
      <w:proofErr w:type="spellStart"/>
      <w:r>
        <w:t>tenanty</w:t>
      </w:r>
      <w:proofErr w:type="spellEnd"/>
      <w:r>
        <w:t xml:space="preserve"> (virtuálními prostředími). Pro zajištění sdílení infrastrukturních a společných slu</w:t>
      </w:r>
      <w:r>
        <w:t xml:space="preserve">žeb je využit </w:t>
      </w:r>
      <w:proofErr w:type="spellStart"/>
      <w:r>
        <w:t>tenant</w:t>
      </w:r>
      <w:proofErr w:type="spellEnd"/>
      <w:r>
        <w:t xml:space="preserve"> </w:t>
      </w:r>
      <w:proofErr w:type="spellStart"/>
      <w:r>
        <w:t>common</w:t>
      </w:r>
      <w:proofErr w:type="spellEnd"/>
      <w:r>
        <w:t xml:space="preserve">.  </w:t>
      </w:r>
    </w:p>
    <w:p w14:paraId="4F81B7B2" w14:textId="77777777" w:rsidR="00A37FE9" w:rsidRDefault="00805478">
      <w:pPr>
        <w:spacing w:after="274"/>
        <w:ind w:left="1426" w:right="47"/>
      </w:pPr>
      <w:r>
        <w:t xml:space="preserve">Přehled použitých </w:t>
      </w:r>
      <w:proofErr w:type="spellStart"/>
      <w:r>
        <w:t>tenantů</w:t>
      </w:r>
      <w:proofErr w:type="spellEnd"/>
      <w:r>
        <w:t xml:space="preserve"> (prostředí):  </w:t>
      </w:r>
    </w:p>
    <w:p w14:paraId="3E7109AC" w14:textId="77777777" w:rsidR="00A37FE9" w:rsidRDefault="00805478">
      <w:pPr>
        <w:numPr>
          <w:ilvl w:val="0"/>
          <w:numId w:val="29"/>
        </w:numPr>
        <w:spacing w:after="36"/>
        <w:ind w:right="47" w:hanging="360"/>
      </w:pPr>
      <w:r>
        <w:t>Sdílené služby (</w:t>
      </w:r>
      <w:proofErr w:type="spellStart"/>
      <w:r>
        <w:t>common</w:t>
      </w:r>
      <w:proofErr w:type="spellEnd"/>
      <w:r>
        <w:t xml:space="preserve">) – služby sítě, AAA, management, dohled, ostatní společné síťové služby, propojení do uživatelské sítě VZP ČR net.  </w:t>
      </w:r>
    </w:p>
    <w:p w14:paraId="118CD571" w14:textId="77777777" w:rsidR="00A37FE9" w:rsidRDefault="00805478">
      <w:pPr>
        <w:numPr>
          <w:ilvl w:val="0"/>
          <w:numId w:val="29"/>
        </w:numPr>
        <w:spacing w:after="53"/>
        <w:ind w:right="47" w:hanging="360"/>
      </w:pPr>
      <w:r>
        <w:t>Administrativní/Management prostředí (ADM) –</w:t>
      </w:r>
      <w:r>
        <w:t xml:space="preserve"> out-</w:t>
      </w:r>
      <w:proofErr w:type="spellStart"/>
      <w:r>
        <w:t>of</w:t>
      </w:r>
      <w:proofErr w:type="spellEnd"/>
      <w:r>
        <w:t xml:space="preserve">-band management připojení, management rozhraní  </w:t>
      </w:r>
    </w:p>
    <w:p w14:paraId="62E50E3D" w14:textId="77777777" w:rsidR="00A37FE9" w:rsidRDefault="00805478">
      <w:pPr>
        <w:numPr>
          <w:ilvl w:val="0"/>
          <w:numId w:val="29"/>
        </w:numPr>
        <w:ind w:right="47" w:hanging="360"/>
      </w:pPr>
      <w:r>
        <w:t xml:space="preserve">Produkční prostředí (PRO) – produkční aplikační celky  </w:t>
      </w:r>
    </w:p>
    <w:p w14:paraId="0860313A" w14:textId="77777777" w:rsidR="00A37FE9" w:rsidRDefault="00805478">
      <w:pPr>
        <w:numPr>
          <w:ilvl w:val="0"/>
          <w:numId w:val="29"/>
        </w:numPr>
        <w:ind w:right="47" w:hanging="360"/>
      </w:pPr>
      <w:r>
        <w:t>Testovací prostředí (</w:t>
      </w:r>
      <w:proofErr w:type="spellStart"/>
      <w:r>
        <w:t>TSTxx</w:t>
      </w:r>
      <w:proofErr w:type="spellEnd"/>
      <w:r>
        <w:t xml:space="preserve">) – testovací prostředí TST01 – TST12. Každé testovací prostředí je samostatným </w:t>
      </w:r>
      <w:proofErr w:type="spellStart"/>
      <w:r>
        <w:t>tenantem</w:t>
      </w:r>
      <w:proofErr w:type="spellEnd"/>
      <w:r>
        <w:t xml:space="preserve">, tedy až 12 </w:t>
      </w:r>
      <w:proofErr w:type="spellStart"/>
      <w:r>
        <w:t>tenantů</w:t>
      </w:r>
      <w:proofErr w:type="spellEnd"/>
      <w:r>
        <w:t xml:space="preserve">.  </w:t>
      </w:r>
    </w:p>
    <w:p w14:paraId="6D4D233B" w14:textId="77777777" w:rsidR="00A37FE9" w:rsidRDefault="00805478">
      <w:pPr>
        <w:spacing w:after="33" w:line="259" w:lineRule="auto"/>
        <w:ind w:firstLine="0"/>
        <w:jc w:val="left"/>
      </w:pPr>
      <w:r>
        <w:t xml:space="preserve">  </w:t>
      </w:r>
    </w:p>
    <w:p w14:paraId="434D923C" w14:textId="77777777" w:rsidR="00A37FE9" w:rsidRDefault="00805478">
      <w:pPr>
        <w:spacing w:after="286"/>
        <w:ind w:left="1426" w:right="47"/>
      </w:pPr>
      <w:r>
        <w:lastRenderedPageBreak/>
        <w:t>Pr</w:t>
      </w:r>
      <w:r>
        <w:t xml:space="preserve">odukční a testovací prostředí NDC je rozděleno do aplikačních celků. Každý aplikační celek je tvořen samostatným aplikačním profilem. Aplikační celek se typicky skládá z jednotlivých EPG (End Point Group) reprezentujících vrstvu aplikace:  </w:t>
      </w:r>
    </w:p>
    <w:p w14:paraId="11EFCEC2" w14:textId="77777777" w:rsidR="00A37FE9" w:rsidRDefault="00805478">
      <w:pPr>
        <w:numPr>
          <w:ilvl w:val="0"/>
          <w:numId w:val="29"/>
        </w:numPr>
        <w:ind w:right="47" w:hanging="360"/>
      </w:pPr>
      <w:r>
        <w:t>Webová (Prezent</w:t>
      </w:r>
      <w:r>
        <w:t xml:space="preserve">ační) vrstva  </w:t>
      </w:r>
    </w:p>
    <w:p w14:paraId="37DB9C7A" w14:textId="77777777" w:rsidR="00A37FE9" w:rsidRDefault="00805478">
      <w:pPr>
        <w:numPr>
          <w:ilvl w:val="0"/>
          <w:numId w:val="29"/>
        </w:numPr>
        <w:ind w:right="47" w:hanging="360"/>
      </w:pPr>
      <w:r>
        <w:t xml:space="preserve">Aplikační vrstva (APP EPG)  </w:t>
      </w:r>
    </w:p>
    <w:p w14:paraId="7F0ED067" w14:textId="77777777" w:rsidR="00A37FE9" w:rsidRDefault="00805478">
      <w:pPr>
        <w:numPr>
          <w:ilvl w:val="0"/>
          <w:numId w:val="29"/>
        </w:numPr>
        <w:ind w:right="47" w:hanging="360"/>
      </w:pPr>
      <w:r>
        <w:t xml:space="preserve">Databázová vrstva (DB EPG)  </w:t>
      </w:r>
    </w:p>
    <w:p w14:paraId="765E08AF" w14:textId="77777777" w:rsidR="00A37FE9" w:rsidRDefault="00805478">
      <w:pPr>
        <w:numPr>
          <w:ilvl w:val="0"/>
          <w:numId w:val="29"/>
        </w:numPr>
        <w:ind w:right="47" w:hanging="360"/>
      </w:pPr>
      <w:proofErr w:type="spellStart"/>
      <w:r>
        <w:t>HeartBeat</w:t>
      </w:r>
      <w:proofErr w:type="spellEnd"/>
      <w:r>
        <w:t xml:space="preserve"> vrstva  </w:t>
      </w:r>
    </w:p>
    <w:p w14:paraId="108018CA" w14:textId="77777777" w:rsidR="00A37FE9" w:rsidRDefault="00805478">
      <w:pPr>
        <w:spacing w:after="38" w:line="259" w:lineRule="auto"/>
        <w:ind w:left="2496" w:firstLine="0"/>
        <w:jc w:val="left"/>
      </w:pPr>
      <w:r>
        <w:t xml:space="preserve">  </w:t>
      </w:r>
    </w:p>
    <w:p w14:paraId="1D43B090" w14:textId="77777777" w:rsidR="00A37FE9" w:rsidRDefault="00805478">
      <w:pPr>
        <w:numPr>
          <w:ilvl w:val="0"/>
          <w:numId w:val="29"/>
        </w:numPr>
        <w:spacing w:after="36"/>
        <w:ind w:right="47" w:hanging="360"/>
      </w:pPr>
      <w:r>
        <w:t>Aplikační profil (</w:t>
      </w:r>
      <w:proofErr w:type="spellStart"/>
      <w:r>
        <w:t>Application</w:t>
      </w:r>
      <w:proofErr w:type="spellEnd"/>
      <w:r>
        <w:t xml:space="preserve"> Profile) je množina EPG a kontraktů/filtrů, které dohromady tvoří pravidla pro komunikaci v rámci vybrané aplikace.  </w:t>
      </w:r>
    </w:p>
    <w:p w14:paraId="48D93A1C" w14:textId="77777777" w:rsidR="00A37FE9" w:rsidRDefault="00805478">
      <w:pPr>
        <w:numPr>
          <w:ilvl w:val="0"/>
          <w:numId w:val="29"/>
        </w:numPr>
        <w:spacing w:after="38"/>
        <w:ind w:right="47" w:hanging="360"/>
      </w:pPr>
      <w:r>
        <w:t xml:space="preserve">EPG je logická skupina serverů/aplikací/koncových zařízení, pro kterou jsou definovány jednotlivé politiky. </w:t>
      </w:r>
      <w:r>
        <w:t>V rámci EPG je standardně povolena veškerá komunikace. Mezi jednotlivými EPG je standardně veškerá komunikace zakázána a povolená komunikace je stanovena pomocí kontraktů (</w:t>
      </w:r>
      <w:proofErr w:type="spellStart"/>
      <w:r>
        <w:t>contracts</w:t>
      </w:r>
      <w:proofErr w:type="spellEnd"/>
      <w:r>
        <w:t xml:space="preserve">).  </w:t>
      </w:r>
    </w:p>
    <w:p w14:paraId="50972E0B" w14:textId="77777777" w:rsidR="00A37FE9" w:rsidRDefault="00805478">
      <w:pPr>
        <w:numPr>
          <w:ilvl w:val="0"/>
          <w:numId w:val="29"/>
        </w:numPr>
        <w:ind w:right="47" w:hanging="360"/>
      </w:pPr>
      <w:r>
        <w:t>Kontrakty (</w:t>
      </w:r>
      <w:proofErr w:type="spellStart"/>
      <w:r>
        <w:t>contracts</w:t>
      </w:r>
      <w:proofErr w:type="spellEnd"/>
      <w:r>
        <w:t>) je skupina politik, která definuje potencionální</w:t>
      </w:r>
      <w:r>
        <w:t xml:space="preserve"> komunikaci mezi jednotlivými EPG. Kontrakt je tvořen filtry (</w:t>
      </w:r>
      <w:proofErr w:type="spellStart"/>
      <w:r>
        <w:t>filters</w:t>
      </w:r>
      <w:proofErr w:type="spellEnd"/>
      <w:r>
        <w:t xml:space="preserve">), které definují specifické protokoly a porty, které jsou povoleny v komunikaci mezi EPG.  </w:t>
      </w:r>
    </w:p>
    <w:p w14:paraId="52CE4F16" w14:textId="77777777" w:rsidR="00A37FE9" w:rsidRDefault="00805478">
      <w:pPr>
        <w:spacing w:after="31" w:line="259" w:lineRule="auto"/>
        <w:ind w:firstLine="0"/>
        <w:jc w:val="left"/>
      </w:pPr>
      <w:r>
        <w:t xml:space="preserve">  </w:t>
      </w:r>
    </w:p>
    <w:p w14:paraId="4FBCD8D5" w14:textId="77777777" w:rsidR="00A37FE9" w:rsidRDefault="00805478">
      <w:pPr>
        <w:spacing w:after="274"/>
        <w:ind w:left="1426" w:right="47"/>
      </w:pPr>
      <w:r>
        <w:t>Bezpečnostní oddělení (řízení provozu) na síťové vrstvě je zajištěno následujícími prostřed</w:t>
      </w:r>
      <w:r>
        <w:t xml:space="preserve">ky:  </w:t>
      </w:r>
    </w:p>
    <w:p w14:paraId="1AD7350E" w14:textId="77777777" w:rsidR="00A37FE9" w:rsidRDefault="00805478">
      <w:pPr>
        <w:numPr>
          <w:ilvl w:val="0"/>
          <w:numId w:val="29"/>
        </w:numPr>
        <w:ind w:right="47" w:hanging="360"/>
      </w:pPr>
      <w:r>
        <w:t>East-</w:t>
      </w:r>
      <w:proofErr w:type="spellStart"/>
      <w:r>
        <w:t>West</w:t>
      </w:r>
      <w:proofErr w:type="spellEnd"/>
      <w:r>
        <w:t xml:space="preserve"> provoz – komunikace v rámci </w:t>
      </w:r>
      <w:proofErr w:type="spellStart"/>
      <w:r>
        <w:t>tenanta</w:t>
      </w:r>
      <w:proofErr w:type="spellEnd"/>
      <w:r>
        <w:t xml:space="preserve"> uvnitř ACI prostředí – je řízena pomocí standardních </w:t>
      </w:r>
      <w:proofErr w:type="spellStart"/>
      <w:r>
        <w:t>contractů</w:t>
      </w:r>
      <w:proofErr w:type="spellEnd"/>
      <w:r>
        <w:t xml:space="preserve"> mezi jednotlivými EPG.  </w:t>
      </w:r>
    </w:p>
    <w:p w14:paraId="4D1B0D1D" w14:textId="77777777" w:rsidR="00A37FE9" w:rsidRDefault="00805478">
      <w:pPr>
        <w:numPr>
          <w:ilvl w:val="0"/>
          <w:numId w:val="29"/>
        </w:numPr>
        <w:spacing w:after="38"/>
        <w:ind w:right="47" w:hanging="360"/>
      </w:pPr>
      <w:r>
        <w:t>East-</w:t>
      </w:r>
      <w:proofErr w:type="spellStart"/>
      <w:r>
        <w:t>West</w:t>
      </w:r>
      <w:proofErr w:type="spellEnd"/>
      <w:r>
        <w:t xml:space="preserve"> provoz – komunikace mezi </w:t>
      </w:r>
      <w:proofErr w:type="spellStart"/>
      <w:r>
        <w:t>tenanty</w:t>
      </w:r>
      <w:proofErr w:type="spellEnd"/>
      <w:r>
        <w:t xml:space="preserve"> uvnitř ACI prostředí –probíhá výjimečně a je řízena pomocí standardních kontraktů mezi jednotlivými EPG nebo ve specifických odůvodněných případech je využit servisní graf obsahující firewall.  </w:t>
      </w:r>
    </w:p>
    <w:p w14:paraId="21D2DFC3" w14:textId="77777777" w:rsidR="00A37FE9" w:rsidRDefault="00805478">
      <w:pPr>
        <w:numPr>
          <w:ilvl w:val="0"/>
          <w:numId w:val="29"/>
        </w:numPr>
        <w:spacing w:after="51"/>
        <w:ind w:right="47" w:hanging="360"/>
      </w:pPr>
      <w:proofErr w:type="spellStart"/>
      <w:r>
        <w:t>North-South</w:t>
      </w:r>
      <w:proofErr w:type="spellEnd"/>
      <w:r>
        <w:t xml:space="preserve"> provoz</w:t>
      </w:r>
      <w:r>
        <w:t xml:space="preserve"> – komunikace ze sítě VZP ČR (administrátoři) do </w:t>
      </w:r>
      <w:proofErr w:type="spellStart"/>
      <w:r>
        <w:t>tenantů</w:t>
      </w:r>
      <w:proofErr w:type="spellEnd"/>
      <w:r>
        <w:t xml:space="preserve"> NDC –probíhá přes L3 out spojení, kde bude vytvořen servisní graf se zařazením firewallu pomocí PBR (</w:t>
      </w:r>
      <w:proofErr w:type="spellStart"/>
      <w:r>
        <w:t>Policy</w:t>
      </w:r>
      <w:proofErr w:type="spellEnd"/>
      <w:r>
        <w:t xml:space="preserve"> </w:t>
      </w:r>
      <w:proofErr w:type="spellStart"/>
      <w:r>
        <w:t>Based</w:t>
      </w:r>
      <w:proofErr w:type="spellEnd"/>
      <w:r>
        <w:t xml:space="preserve"> </w:t>
      </w:r>
      <w:proofErr w:type="spellStart"/>
      <w:r>
        <w:t>Redirect</w:t>
      </w:r>
      <w:proofErr w:type="spellEnd"/>
      <w:r>
        <w:t xml:space="preserve">).  </w:t>
      </w:r>
    </w:p>
    <w:p w14:paraId="31DF0798" w14:textId="77777777" w:rsidR="00A37FE9" w:rsidRDefault="00805478">
      <w:pPr>
        <w:numPr>
          <w:ilvl w:val="0"/>
          <w:numId w:val="29"/>
        </w:numPr>
        <w:ind w:right="47" w:hanging="360"/>
      </w:pPr>
      <w:proofErr w:type="spellStart"/>
      <w:r>
        <w:t>North-South</w:t>
      </w:r>
      <w:proofErr w:type="spellEnd"/>
      <w:r>
        <w:t xml:space="preserve"> provoz – komunikace ze sítě VZP ČR (uživatelé) do </w:t>
      </w:r>
      <w:proofErr w:type="spellStart"/>
      <w:r>
        <w:t>tenantů</w:t>
      </w:r>
      <w:proofErr w:type="spellEnd"/>
      <w:r>
        <w:t xml:space="preserve"> ND</w:t>
      </w:r>
      <w:r>
        <w:t xml:space="preserve">C –probíhá přes L3 out spojení přes </w:t>
      </w:r>
      <w:proofErr w:type="spellStart"/>
      <w:r>
        <w:t>loadbalancer</w:t>
      </w:r>
      <w:proofErr w:type="spellEnd"/>
      <w:r>
        <w:t xml:space="preserve"> F5 bez servisního grafu, tj. bez firewallu.  </w:t>
      </w:r>
    </w:p>
    <w:p w14:paraId="54331E32" w14:textId="77777777" w:rsidR="00A37FE9" w:rsidRDefault="00805478">
      <w:pPr>
        <w:spacing w:after="0" w:line="259" w:lineRule="auto"/>
        <w:ind w:firstLine="0"/>
        <w:jc w:val="left"/>
      </w:pPr>
      <w:r>
        <w:t xml:space="preserve">  </w:t>
      </w:r>
    </w:p>
    <w:p w14:paraId="481A450C" w14:textId="77777777" w:rsidR="00A37FE9" w:rsidRDefault="00805478">
      <w:pPr>
        <w:spacing w:after="92" w:line="259" w:lineRule="auto"/>
        <w:ind w:left="0" w:right="795" w:firstLine="0"/>
        <w:jc w:val="right"/>
      </w:pPr>
      <w:r>
        <w:rPr>
          <w:noProof/>
        </w:rPr>
        <w:lastRenderedPageBreak/>
        <w:drawing>
          <wp:inline distT="0" distB="0" distL="0" distR="0" wp14:anchorId="1CEE087D" wp14:editId="72C86FFC">
            <wp:extent cx="5205984" cy="4404360"/>
            <wp:effectExtent l="0" t="0" r="0" b="0"/>
            <wp:docPr id="4460" name="Picture 4460"/>
            <wp:cNvGraphicFramePr/>
            <a:graphic xmlns:a="http://schemas.openxmlformats.org/drawingml/2006/main">
              <a:graphicData uri="http://schemas.openxmlformats.org/drawingml/2006/picture">
                <pic:pic xmlns:pic="http://schemas.openxmlformats.org/drawingml/2006/picture">
                  <pic:nvPicPr>
                    <pic:cNvPr id="4460" name="Picture 4460"/>
                    <pic:cNvPicPr/>
                  </pic:nvPicPr>
                  <pic:blipFill>
                    <a:blip r:embed="rId7"/>
                    <a:stretch>
                      <a:fillRect/>
                    </a:stretch>
                  </pic:blipFill>
                  <pic:spPr>
                    <a:xfrm>
                      <a:off x="0" y="0"/>
                      <a:ext cx="5205984" cy="4404360"/>
                    </a:xfrm>
                    <a:prstGeom prst="rect">
                      <a:avLst/>
                    </a:prstGeom>
                  </pic:spPr>
                </pic:pic>
              </a:graphicData>
            </a:graphic>
          </wp:inline>
        </w:drawing>
      </w:r>
      <w:r>
        <w:t xml:space="preserve">  </w:t>
      </w:r>
    </w:p>
    <w:p w14:paraId="32D7B1E1" w14:textId="77777777" w:rsidR="00A37FE9" w:rsidRDefault="00805478">
      <w:pPr>
        <w:spacing w:after="209" w:line="259" w:lineRule="auto"/>
        <w:ind w:left="1411" w:right="43"/>
        <w:jc w:val="left"/>
      </w:pPr>
      <w:r>
        <w:rPr>
          <w:sz w:val="20"/>
        </w:rPr>
        <w:t xml:space="preserve">Obrázek: </w:t>
      </w:r>
      <w:proofErr w:type="spellStart"/>
      <w:r>
        <w:rPr>
          <w:sz w:val="20"/>
        </w:rPr>
        <w:t>Tenanti</w:t>
      </w:r>
      <w:proofErr w:type="spellEnd"/>
      <w:r>
        <w:rPr>
          <w:sz w:val="20"/>
        </w:rPr>
        <w:t xml:space="preserve"> a komunikace v ACI a mimo ACI </w:t>
      </w:r>
      <w:r>
        <w:t xml:space="preserve"> </w:t>
      </w:r>
    </w:p>
    <w:p w14:paraId="17CFDA62" w14:textId="77777777" w:rsidR="00A37FE9" w:rsidRDefault="00805478">
      <w:pPr>
        <w:spacing w:after="278" w:line="259" w:lineRule="auto"/>
        <w:ind w:firstLine="0"/>
        <w:jc w:val="left"/>
      </w:pPr>
      <w:r>
        <w:t xml:space="preserve">  </w:t>
      </w:r>
    </w:p>
    <w:p w14:paraId="1BF9ACAF" w14:textId="77777777" w:rsidR="00A37FE9" w:rsidRDefault="00805478">
      <w:pPr>
        <w:tabs>
          <w:tab w:val="center" w:pos="1643"/>
          <w:tab w:val="center" w:pos="2538"/>
        </w:tabs>
        <w:spacing w:after="28" w:line="260" w:lineRule="auto"/>
        <w:ind w:left="0" w:firstLine="0"/>
        <w:jc w:val="left"/>
      </w:pPr>
      <w:r>
        <w:rPr>
          <w:rFonts w:ascii="Calibri" w:eastAsia="Calibri" w:hAnsi="Calibri" w:cs="Calibri"/>
        </w:rPr>
        <w:tab/>
      </w:r>
      <w:r>
        <w:t xml:space="preserve">3.3.3 </w:t>
      </w:r>
      <w:r>
        <w:tab/>
        <w:t xml:space="preserve">Perimetr  </w:t>
      </w:r>
    </w:p>
    <w:p w14:paraId="54626933" w14:textId="77777777" w:rsidR="00A37FE9" w:rsidRDefault="00805478">
      <w:pPr>
        <w:spacing w:after="283"/>
        <w:ind w:left="1426" w:right="47"/>
      </w:pPr>
      <w:r>
        <w:t xml:space="preserve">Perimetr je zabezpečená oblast podnikové sítě, která leží mezi internetem a vnitřní sítí VZP ČR. Perimetr je rozdělen pomocí bezpečnostních bran (firewallů) do několika oddělených bezpečnostních zón:  </w:t>
      </w:r>
    </w:p>
    <w:p w14:paraId="5E6AA922" w14:textId="77777777" w:rsidR="00A37FE9" w:rsidRDefault="00805478">
      <w:pPr>
        <w:numPr>
          <w:ilvl w:val="0"/>
          <w:numId w:val="29"/>
        </w:numPr>
        <w:ind w:right="47" w:hanging="360"/>
      </w:pPr>
      <w:r>
        <w:t>vnější perimetr – bezpečnostní oddělení externích sítí</w:t>
      </w:r>
      <w:r>
        <w:t xml:space="preserve"> (internetu) od sítě VZP ČR  </w:t>
      </w:r>
    </w:p>
    <w:p w14:paraId="3CE774DD" w14:textId="77777777" w:rsidR="00A37FE9" w:rsidRDefault="00805478">
      <w:pPr>
        <w:numPr>
          <w:ilvl w:val="0"/>
          <w:numId w:val="29"/>
        </w:numPr>
        <w:ind w:right="47" w:hanging="360"/>
      </w:pPr>
      <w:r>
        <w:t xml:space="preserve">vnitřní perimetr – bezpečnostní oddělení veřejně vystavených služeb VZP ČR od vnitřní (uživatelské) sítě VZP ČR  </w:t>
      </w:r>
    </w:p>
    <w:p w14:paraId="167B1143" w14:textId="77777777" w:rsidR="00A37FE9" w:rsidRDefault="00805478">
      <w:pPr>
        <w:spacing w:after="14" w:line="259" w:lineRule="auto"/>
        <w:ind w:left="2136" w:firstLine="0"/>
        <w:jc w:val="left"/>
      </w:pPr>
      <w:r>
        <w:t xml:space="preserve">  </w:t>
      </w:r>
    </w:p>
    <w:p w14:paraId="0A51FC0D" w14:textId="77777777" w:rsidR="00A37FE9" w:rsidRDefault="00805478">
      <w:pPr>
        <w:spacing w:after="272"/>
        <w:ind w:left="1426" w:right="47"/>
      </w:pPr>
      <w:r>
        <w:t>Součástí řešení je i VPN přístup do VZP ČR. Standardem pro připojení klientů do sítě VZP ČR pomocí VPN je aut</w:t>
      </w:r>
      <w:r>
        <w:t xml:space="preserve">entizace pomocí dvou faktorů (uživatelským účtem spravovaným v AD VZP ČR a osobním certifikátem vydaným CA VZP ČR) a navázání šifrovaného SSL tunelu do VZP ČR. VPN slouží pro vzdálený přístup zaměstnanců a externích kontraktorů do sítě VZP ČR z </w:t>
      </w:r>
      <w:proofErr w:type="gramStart"/>
      <w:r>
        <w:t>Internetu</w:t>
      </w:r>
      <w:proofErr w:type="gramEnd"/>
      <w:r>
        <w:t xml:space="preserve">. </w:t>
      </w:r>
      <w:r>
        <w:t xml:space="preserve"> </w:t>
      </w:r>
    </w:p>
    <w:p w14:paraId="063F47DB" w14:textId="77777777" w:rsidR="00A37FE9" w:rsidRDefault="00805478">
      <w:pPr>
        <w:tabs>
          <w:tab w:val="center" w:pos="1643"/>
          <w:tab w:val="center" w:pos="2731"/>
        </w:tabs>
        <w:spacing w:after="28" w:line="260" w:lineRule="auto"/>
        <w:ind w:left="0" w:firstLine="0"/>
        <w:jc w:val="left"/>
      </w:pPr>
      <w:r>
        <w:rPr>
          <w:rFonts w:ascii="Calibri" w:eastAsia="Calibri" w:hAnsi="Calibri" w:cs="Calibri"/>
        </w:rPr>
        <w:tab/>
      </w:r>
      <w:r>
        <w:t xml:space="preserve">3.3.4 </w:t>
      </w:r>
      <w:r>
        <w:tab/>
        <w:t xml:space="preserve">Síťové služby  </w:t>
      </w:r>
    </w:p>
    <w:p w14:paraId="44B45AD3" w14:textId="77777777" w:rsidR="00A37FE9" w:rsidRDefault="00805478">
      <w:pPr>
        <w:ind w:left="1426" w:right="47"/>
      </w:pPr>
      <w:r>
        <w:t xml:space="preserve">Síť VZP ČR poskytuje pro koncová zařízení, aplikace a uživatele následující služby:  </w:t>
      </w:r>
    </w:p>
    <w:p w14:paraId="560D2851" w14:textId="77777777" w:rsidR="00A37FE9" w:rsidRDefault="00805478">
      <w:pPr>
        <w:pStyle w:val="Nadpis1"/>
        <w:tabs>
          <w:tab w:val="center" w:pos="1723"/>
          <w:tab w:val="center" w:pos="3508"/>
        </w:tabs>
        <w:ind w:left="0" w:firstLine="0"/>
      </w:pPr>
      <w:r>
        <w:rPr>
          <w:rFonts w:ascii="Calibri" w:eastAsia="Calibri" w:hAnsi="Calibri" w:cs="Calibri"/>
        </w:rPr>
        <w:tab/>
      </w:r>
      <w:r>
        <w:t xml:space="preserve">3.3.4.1 </w:t>
      </w:r>
      <w:r>
        <w:tab/>
        <w:t xml:space="preserve">Časová synchronizace (NTP)  </w:t>
      </w:r>
    </w:p>
    <w:p w14:paraId="51D09932" w14:textId="77777777" w:rsidR="00A37FE9" w:rsidRDefault="00805478">
      <w:pPr>
        <w:spacing w:after="178"/>
        <w:ind w:left="1426" w:right="47"/>
      </w:pPr>
      <w:r>
        <w:t xml:space="preserve">Primárním zdrojem času jsou dva servery </w:t>
      </w:r>
      <w:proofErr w:type="gramStart"/>
      <w:r>
        <w:t>GPS - NTP</w:t>
      </w:r>
      <w:proofErr w:type="gramEnd"/>
      <w:r>
        <w:t>, umístěné v datových centrech: DC1 Orlická 4 a DC2 v ČD</w:t>
      </w:r>
      <w:r>
        <w:t xml:space="preserve"> Telematika. Pokud to jednotlivé platformy/servery podporují je třeba použít pro ověření zdroje NTP autentizační klíč.  </w:t>
      </w:r>
    </w:p>
    <w:p w14:paraId="4A91F0F9" w14:textId="77777777" w:rsidR="00A37FE9" w:rsidRDefault="00805478">
      <w:pPr>
        <w:spacing w:after="182" w:line="259" w:lineRule="auto"/>
        <w:ind w:left="0" w:right="869" w:firstLine="0"/>
        <w:jc w:val="center"/>
      </w:pPr>
      <w:r>
        <w:rPr>
          <w:rFonts w:ascii="Calibri" w:eastAsia="Calibri" w:hAnsi="Calibri" w:cs="Calibri"/>
          <w:noProof/>
        </w:rPr>
        <w:lastRenderedPageBreak/>
        <mc:AlternateContent>
          <mc:Choice Requires="wpg">
            <w:drawing>
              <wp:inline distT="0" distB="0" distL="0" distR="0" wp14:anchorId="0E7D08D1" wp14:editId="6DC7ED8D">
                <wp:extent cx="4331208" cy="6672072"/>
                <wp:effectExtent l="0" t="0" r="0" b="0"/>
                <wp:docPr id="98990" name="Group 98990"/>
                <wp:cNvGraphicFramePr/>
                <a:graphic xmlns:a="http://schemas.openxmlformats.org/drawingml/2006/main">
                  <a:graphicData uri="http://schemas.microsoft.com/office/word/2010/wordprocessingGroup">
                    <wpg:wgp>
                      <wpg:cNvGrpSpPr/>
                      <wpg:grpSpPr>
                        <a:xfrm>
                          <a:off x="0" y="0"/>
                          <a:ext cx="4331208" cy="6672072"/>
                          <a:chOff x="0" y="0"/>
                          <a:chExt cx="4331208" cy="6672072"/>
                        </a:xfrm>
                      </wpg:grpSpPr>
                      <pic:pic xmlns:pic="http://schemas.openxmlformats.org/drawingml/2006/picture">
                        <pic:nvPicPr>
                          <pic:cNvPr id="4514" name="Picture 4514"/>
                          <pic:cNvPicPr/>
                        </pic:nvPicPr>
                        <pic:blipFill>
                          <a:blip r:embed="rId8"/>
                          <a:stretch>
                            <a:fillRect/>
                          </a:stretch>
                        </pic:blipFill>
                        <pic:spPr>
                          <a:xfrm>
                            <a:off x="0" y="0"/>
                            <a:ext cx="4331208" cy="4450081"/>
                          </a:xfrm>
                          <a:prstGeom prst="rect">
                            <a:avLst/>
                          </a:prstGeom>
                        </pic:spPr>
                      </pic:pic>
                      <pic:pic xmlns:pic="http://schemas.openxmlformats.org/drawingml/2006/picture">
                        <pic:nvPicPr>
                          <pic:cNvPr id="4516" name="Picture 4516"/>
                          <pic:cNvPicPr/>
                        </pic:nvPicPr>
                        <pic:blipFill>
                          <a:blip r:embed="rId9"/>
                          <a:stretch>
                            <a:fillRect/>
                          </a:stretch>
                        </pic:blipFill>
                        <pic:spPr>
                          <a:xfrm>
                            <a:off x="0" y="4450080"/>
                            <a:ext cx="4331208" cy="2221992"/>
                          </a:xfrm>
                          <a:prstGeom prst="rect">
                            <a:avLst/>
                          </a:prstGeom>
                        </pic:spPr>
                      </pic:pic>
                    </wpg:wgp>
                  </a:graphicData>
                </a:graphic>
              </wp:inline>
            </w:drawing>
          </mc:Choice>
          <mc:Fallback xmlns:a="http://schemas.openxmlformats.org/drawingml/2006/main">
            <w:pict>
              <v:group id="Group 98990" style="width:341.04pt;height:525.36pt;mso-position-horizontal-relative:char;mso-position-vertical-relative:line" coordsize="43312,66720">
                <v:shape id="Picture 4514" style="position:absolute;width:43312;height:44500;left:0;top:0;" filled="f">
                  <v:imagedata r:id="rId17"/>
                </v:shape>
                <v:shape id="Picture 4516" style="position:absolute;width:43312;height:22219;left:0;top:44500;" filled="f">
                  <v:imagedata r:id="rId18"/>
                </v:shape>
              </v:group>
            </w:pict>
          </mc:Fallback>
        </mc:AlternateContent>
      </w:r>
      <w:r>
        <w:t xml:space="preserve"> </w:t>
      </w:r>
    </w:p>
    <w:p w14:paraId="5BD66A2E" w14:textId="77777777" w:rsidR="00A37FE9" w:rsidRDefault="00805478">
      <w:pPr>
        <w:pStyle w:val="Nadpis1"/>
        <w:tabs>
          <w:tab w:val="center" w:pos="1723"/>
          <w:tab w:val="center" w:pos="3478"/>
        </w:tabs>
        <w:ind w:left="0" w:firstLine="0"/>
      </w:pPr>
      <w:r>
        <w:rPr>
          <w:rFonts w:ascii="Calibri" w:eastAsia="Calibri" w:hAnsi="Calibri" w:cs="Calibri"/>
        </w:rPr>
        <w:tab/>
      </w:r>
      <w:r>
        <w:t xml:space="preserve">3.3.4.2 </w:t>
      </w:r>
      <w:r>
        <w:tab/>
      </w:r>
      <w:proofErr w:type="spellStart"/>
      <w:r>
        <w:t>QoS</w:t>
      </w:r>
      <w:proofErr w:type="spellEnd"/>
      <w:r>
        <w:t xml:space="preserve"> (QUALITY OD SERVICE)  </w:t>
      </w:r>
    </w:p>
    <w:p w14:paraId="4BB44BDD" w14:textId="77777777" w:rsidR="00A37FE9" w:rsidRDefault="00805478">
      <w:pPr>
        <w:ind w:left="1426" w:right="47"/>
      </w:pPr>
      <w:proofErr w:type="spellStart"/>
      <w:r>
        <w:t>QoS</w:t>
      </w:r>
      <w:proofErr w:type="spellEnd"/>
      <w:r>
        <w:t xml:space="preserve"> zajišťuje rovnoměrné vyvažování zátěže sítě s ohledem na druh přenášených dat, spravedlivě rozděluje šířku pásma mezi jednotlivé aplikace dle nastavených priorit a zabraňuje tím snížení kvality síťových služeb pro prioritní aplikace ve stavu přetížení </w:t>
      </w:r>
      <w:r>
        <w:t xml:space="preserve">sítě.  </w:t>
      </w:r>
    </w:p>
    <w:p w14:paraId="5ECF3F5D" w14:textId="77777777" w:rsidR="00A37FE9" w:rsidRDefault="00805478">
      <w:pPr>
        <w:spacing w:after="251"/>
        <w:ind w:left="1426" w:right="47"/>
      </w:pPr>
      <w:r>
        <w:t xml:space="preserve">Ve VZP ČR je použit </w:t>
      </w:r>
      <w:proofErr w:type="gramStart"/>
      <w:r>
        <w:t>8-ti</w:t>
      </w:r>
      <w:proofErr w:type="gramEnd"/>
      <w:r>
        <w:t xml:space="preserve"> třídní </w:t>
      </w:r>
      <w:proofErr w:type="spellStart"/>
      <w:r>
        <w:t>QoS</w:t>
      </w:r>
      <w:proofErr w:type="spellEnd"/>
      <w:r>
        <w:t xml:space="preserve"> model reprezentující Cisco interpretaci RFC 4594</w:t>
      </w:r>
      <w:r>
        <w:rPr>
          <w:vertAlign w:val="superscript"/>
        </w:rPr>
        <w:footnoteReference w:id="5"/>
      </w:r>
      <w:r>
        <w:t xml:space="preserve">.  </w:t>
      </w:r>
    </w:p>
    <w:p w14:paraId="4FBECA12" w14:textId="77777777" w:rsidR="00A37FE9" w:rsidRDefault="00805478">
      <w:pPr>
        <w:spacing w:after="211" w:line="259" w:lineRule="auto"/>
        <w:ind w:left="0" w:firstLine="0"/>
        <w:jc w:val="right"/>
      </w:pPr>
      <w:r>
        <w:rPr>
          <w:noProof/>
        </w:rPr>
        <w:lastRenderedPageBreak/>
        <w:drawing>
          <wp:inline distT="0" distB="0" distL="0" distR="0" wp14:anchorId="29F119D5" wp14:editId="2178D187">
            <wp:extent cx="5769864" cy="2868168"/>
            <wp:effectExtent l="0" t="0" r="0" b="0"/>
            <wp:docPr id="4606" name="Picture 4606"/>
            <wp:cNvGraphicFramePr/>
            <a:graphic xmlns:a="http://schemas.openxmlformats.org/drawingml/2006/main">
              <a:graphicData uri="http://schemas.openxmlformats.org/drawingml/2006/picture">
                <pic:pic xmlns:pic="http://schemas.openxmlformats.org/drawingml/2006/picture">
                  <pic:nvPicPr>
                    <pic:cNvPr id="4606" name="Picture 4606"/>
                    <pic:cNvPicPr/>
                  </pic:nvPicPr>
                  <pic:blipFill>
                    <a:blip r:embed="rId19"/>
                    <a:stretch>
                      <a:fillRect/>
                    </a:stretch>
                  </pic:blipFill>
                  <pic:spPr>
                    <a:xfrm>
                      <a:off x="0" y="0"/>
                      <a:ext cx="5769864" cy="2868168"/>
                    </a:xfrm>
                    <a:prstGeom prst="rect">
                      <a:avLst/>
                    </a:prstGeom>
                  </pic:spPr>
                </pic:pic>
              </a:graphicData>
            </a:graphic>
          </wp:inline>
        </w:drawing>
      </w:r>
      <w:r>
        <w:t xml:space="preserve"> </w:t>
      </w:r>
    </w:p>
    <w:p w14:paraId="655AF4F8" w14:textId="77777777" w:rsidR="00A37FE9" w:rsidRDefault="00805478">
      <w:pPr>
        <w:spacing w:after="282"/>
        <w:ind w:left="1426" w:right="47"/>
      </w:pPr>
      <w:r>
        <w:t xml:space="preserve">VZP ČR řadí jednotlivé komunikační toky do tříd buď automaticky na základě analýzy datových toků pomocí Cisco technologie NBAR (Network </w:t>
      </w:r>
      <w:proofErr w:type="spellStart"/>
      <w:r>
        <w:t>Based</w:t>
      </w:r>
      <w:proofErr w:type="spellEnd"/>
      <w:r>
        <w:t xml:space="preserve"> </w:t>
      </w:r>
      <w:proofErr w:type="spellStart"/>
      <w:r>
        <w:t>Application</w:t>
      </w:r>
      <w:proofErr w:type="spellEnd"/>
      <w:r>
        <w:t xml:space="preserve"> </w:t>
      </w:r>
      <w:proofErr w:type="spellStart"/>
      <w:r>
        <w:t>R</w:t>
      </w:r>
      <w:r>
        <w:t>ecognication</w:t>
      </w:r>
      <w:proofErr w:type="spellEnd"/>
      <w:r>
        <w:t xml:space="preserve">) </w:t>
      </w:r>
      <w:r>
        <w:rPr>
          <w:vertAlign w:val="superscript"/>
        </w:rPr>
        <w:footnoteReference w:id="6"/>
      </w:r>
      <w:r>
        <w:t xml:space="preserve"> nebo manuálně na základě provozních požadavků. </w:t>
      </w:r>
    </w:p>
    <w:p w14:paraId="6D74C587" w14:textId="77777777" w:rsidR="00A37FE9" w:rsidRDefault="00805478">
      <w:pPr>
        <w:pStyle w:val="Nadpis1"/>
        <w:tabs>
          <w:tab w:val="center" w:pos="1723"/>
          <w:tab w:val="center" w:pos="3307"/>
        </w:tabs>
        <w:ind w:left="0" w:firstLine="0"/>
      </w:pPr>
      <w:r>
        <w:rPr>
          <w:rFonts w:ascii="Calibri" w:eastAsia="Calibri" w:hAnsi="Calibri" w:cs="Calibri"/>
        </w:rPr>
        <w:tab/>
      </w:r>
      <w:r>
        <w:t xml:space="preserve">3.3.4.3 </w:t>
      </w:r>
      <w:r>
        <w:tab/>
        <w:t xml:space="preserve">DNS, DHCP, IPAM (DDI)  </w:t>
      </w:r>
    </w:p>
    <w:p w14:paraId="33CABA6A" w14:textId="77777777" w:rsidR="00A37FE9" w:rsidRDefault="00805478">
      <w:pPr>
        <w:spacing w:after="51"/>
        <w:ind w:left="1426" w:right="47"/>
      </w:pPr>
      <w:r>
        <w:t xml:space="preserve">Služby DDI zajišťují v síti fungování IPAM (IP </w:t>
      </w:r>
      <w:proofErr w:type="spellStart"/>
      <w:r>
        <w:t>Address</w:t>
      </w:r>
      <w:proofErr w:type="spellEnd"/>
      <w:r>
        <w:t xml:space="preserve"> Management) DNS a DHCP a zároveň správu a konfiguraci těchto služeb. </w:t>
      </w:r>
    </w:p>
    <w:p w14:paraId="035E3D6B" w14:textId="77777777" w:rsidR="00A37FE9" w:rsidRDefault="00805478">
      <w:pPr>
        <w:spacing w:after="3" w:line="259" w:lineRule="auto"/>
        <w:ind w:left="1411"/>
        <w:jc w:val="left"/>
      </w:pPr>
      <w:r>
        <w:rPr>
          <w:color w:val="2F5496"/>
        </w:rPr>
        <w:t xml:space="preserve">3.3.4.3.1 DNS </w:t>
      </w:r>
    </w:p>
    <w:p w14:paraId="5166DB3B" w14:textId="77777777" w:rsidR="00A37FE9" w:rsidRDefault="00805478">
      <w:pPr>
        <w:spacing w:after="52"/>
        <w:ind w:left="1426" w:right="47"/>
      </w:pPr>
      <w:proofErr w:type="spellStart"/>
      <w:r>
        <w:t>Domain</w:t>
      </w:r>
      <w:proofErr w:type="spellEnd"/>
      <w:r>
        <w:t xml:space="preserve"> Name Systé</w:t>
      </w:r>
      <w:r>
        <w:t>m (DNS) zajišťuje v síti překlad jmenných názvů na IP adresy a obráceně (reverzní DNS). V IS VZP ČR máme doménu vzp.cz a několik subdomén podle typu zařízení či umístění – srv.vzp.cz, tz.vzp.cz., kz.vzp.cz, dc.vzp.cz, atp. K ochraně DNS je použito DNS rozš</w:t>
      </w:r>
      <w:r>
        <w:t xml:space="preserve">íření – DNSSEC. </w:t>
      </w:r>
    </w:p>
    <w:p w14:paraId="71F54A76" w14:textId="77777777" w:rsidR="00A37FE9" w:rsidRDefault="00805478">
      <w:pPr>
        <w:spacing w:after="3" w:line="259" w:lineRule="auto"/>
        <w:ind w:left="1411"/>
        <w:jc w:val="left"/>
      </w:pPr>
      <w:r>
        <w:rPr>
          <w:color w:val="2F5496"/>
        </w:rPr>
        <w:t xml:space="preserve">3.3.4.3.2 DHCP </w:t>
      </w:r>
    </w:p>
    <w:p w14:paraId="6A367D83" w14:textId="77777777" w:rsidR="00A37FE9" w:rsidRDefault="00805478">
      <w:pPr>
        <w:spacing w:after="52"/>
        <w:ind w:left="1426" w:right="47"/>
      </w:pPr>
      <w:proofErr w:type="spellStart"/>
      <w:r>
        <w:t>Dynamic</w:t>
      </w:r>
      <w:proofErr w:type="spellEnd"/>
      <w:r>
        <w:t xml:space="preserve"> Host </w:t>
      </w:r>
      <w:proofErr w:type="spellStart"/>
      <w:r>
        <w:t>Configuration</w:t>
      </w:r>
      <w:proofErr w:type="spellEnd"/>
      <w:r>
        <w:t xml:space="preserve"> </w:t>
      </w:r>
      <w:proofErr w:type="spellStart"/>
      <w:r>
        <w:t>Protocol</w:t>
      </w:r>
      <w:proofErr w:type="spellEnd"/>
      <w:r>
        <w:t xml:space="preserve"> (DHCP) zajišťuje v síti dynamickou konfiguraci klienta pomocí protokolu DHCP tak, aby byl schopen fungovat v daném segmentu sítě. Přiděluje klientovi IP adresu, masku podsítě, výchozí bránu, DNS servery a případně další </w:t>
      </w:r>
      <w:r>
        <w:t xml:space="preserve">volitelná nastavení. </w:t>
      </w:r>
    </w:p>
    <w:p w14:paraId="4779F31D" w14:textId="77777777" w:rsidR="00A37FE9" w:rsidRDefault="00805478">
      <w:pPr>
        <w:spacing w:after="3" w:line="259" w:lineRule="auto"/>
        <w:ind w:left="1411"/>
        <w:jc w:val="left"/>
      </w:pPr>
      <w:r>
        <w:rPr>
          <w:color w:val="2F5496"/>
        </w:rPr>
        <w:t xml:space="preserve">3.3.4.3.3 IPAM </w:t>
      </w:r>
    </w:p>
    <w:p w14:paraId="2C708849" w14:textId="77777777" w:rsidR="00A37FE9" w:rsidRDefault="00805478">
      <w:pPr>
        <w:spacing w:after="66"/>
        <w:ind w:left="1426" w:right="47"/>
      </w:pPr>
      <w:r>
        <w:t xml:space="preserve">IP adres management (IPAM) software slouží k přehlednému zobrazení dostupných adresních rozsahů, jejich obsazenosti a stavu jednotlivých zařízení v nich. </w:t>
      </w:r>
    </w:p>
    <w:p w14:paraId="74292FCF" w14:textId="77777777" w:rsidR="00A37FE9" w:rsidRDefault="00805478">
      <w:pPr>
        <w:pStyle w:val="Nadpis1"/>
        <w:tabs>
          <w:tab w:val="center" w:pos="1723"/>
          <w:tab w:val="center" w:pos="2922"/>
        </w:tabs>
        <w:ind w:left="0" w:firstLine="0"/>
      </w:pPr>
      <w:r>
        <w:rPr>
          <w:rFonts w:ascii="Calibri" w:eastAsia="Calibri" w:hAnsi="Calibri" w:cs="Calibri"/>
        </w:rPr>
        <w:tab/>
      </w:r>
      <w:r>
        <w:t xml:space="preserve">3.3.4.4 </w:t>
      </w:r>
      <w:r>
        <w:tab/>
      </w:r>
      <w:proofErr w:type="spellStart"/>
      <w:r>
        <w:t>Loadbalancing</w:t>
      </w:r>
      <w:proofErr w:type="spellEnd"/>
      <w:r>
        <w:t xml:space="preserve">  </w:t>
      </w:r>
    </w:p>
    <w:p w14:paraId="6B1C097D" w14:textId="77777777" w:rsidR="00A37FE9" w:rsidRDefault="00805478">
      <w:pPr>
        <w:ind w:left="1426" w:right="47"/>
      </w:pPr>
      <w:r>
        <w:t xml:space="preserve">Ve VZP ČR jsou k </w:t>
      </w:r>
      <w:proofErr w:type="spellStart"/>
      <w:r>
        <w:t>loadbalancingu</w:t>
      </w:r>
      <w:proofErr w:type="spellEnd"/>
      <w:r>
        <w:t xml:space="preserve"> – roz</w:t>
      </w:r>
      <w:r>
        <w:t xml:space="preserve">kladu zátěže – použity modulární </w:t>
      </w:r>
      <w:proofErr w:type="spellStart"/>
      <w:r>
        <w:t>loadbalancery</w:t>
      </w:r>
      <w:proofErr w:type="spellEnd"/>
      <w:r>
        <w:t xml:space="preserve"> </w:t>
      </w:r>
      <w:proofErr w:type="spellStart"/>
      <w:r>
        <w:t>Viprion</w:t>
      </w:r>
      <w:proofErr w:type="spellEnd"/>
      <w:r>
        <w:t xml:space="preserve"> firmy F5. </w:t>
      </w:r>
      <w:proofErr w:type="spellStart"/>
      <w:r>
        <w:t>Loadbalancery</w:t>
      </w:r>
      <w:proofErr w:type="spellEnd"/>
      <w:r>
        <w:t xml:space="preserve"> </w:t>
      </w:r>
      <w:proofErr w:type="spellStart"/>
      <w:r>
        <w:t>mimojiné</w:t>
      </w:r>
      <w:proofErr w:type="spellEnd"/>
      <w:r>
        <w:t xml:space="preserve"> zakončují spojení od klienta a následně navazují jiné spojení k aplikačnímu serveru.  </w:t>
      </w:r>
    </w:p>
    <w:p w14:paraId="2DA4F2D4" w14:textId="77777777" w:rsidR="00A37FE9" w:rsidRDefault="00805478">
      <w:pPr>
        <w:spacing w:after="208" w:line="259" w:lineRule="auto"/>
        <w:ind w:firstLine="0"/>
        <w:jc w:val="left"/>
      </w:pPr>
      <w:r>
        <w:t xml:space="preserve"> </w:t>
      </w:r>
    </w:p>
    <w:p w14:paraId="2C047094" w14:textId="77777777" w:rsidR="00A37FE9" w:rsidRDefault="00805478">
      <w:pPr>
        <w:spacing w:after="331" w:line="259" w:lineRule="auto"/>
        <w:ind w:firstLine="0"/>
        <w:jc w:val="left"/>
      </w:pPr>
      <w:r>
        <w:t xml:space="preserve">  </w:t>
      </w:r>
    </w:p>
    <w:p w14:paraId="415FB522" w14:textId="77777777" w:rsidR="00A37FE9" w:rsidRDefault="00805478">
      <w:pPr>
        <w:spacing w:after="0" w:line="259" w:lineRule="auto"/>
        <w:ind w:firstLine="0"/>
        <w:jc w:val="left"/>
      </w:pPr>
      <w:r>
        <w:rPr>
          <w:rFonts w:ascii="Calibri" w:eastAsia="Calibri" w:hAnsi="Calibri" w:cs="Calibri"/>
          <w:noProof/>
        </w:rPr>
        <mc:AlternateContent>
          <mc:Choice Requires="wpg">
            <w:drawing>
              <wp:inline distT="0" distB="0" distL="0" distR="0" wp14:anchorId="330AF705" wp14:editId="46B33F87">
                <wp:extent cx="1828800" cy="9144"/>
                <wp:effectExtent l="0" t="0" r="0" b="0"/>
                <wp:docPr id="99039" name="Group 99039"/>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21567" name="Shape 121567"/>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9039" style="width:144pt;height:0.720032pt;mso-position-horizontal-relative:char;mso-position-vertical-relative:line" coordsize="18288,91">
                <v:shape id="Shape 121568"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14:paraId="0FB4AB40" w14:textId="77777777" w:rsidR="00A37FE9" w:rsidRDefault="00805478">
      <w:pPr>
        <w:tabs>
          <w:tab w:val="center" w:pos="1570"/>
          <w:tab w:val="center" w:pos="2130"/>
        </w:tabs>
        <w:spacing w:after="11" w:line="259" w:lineRule="auto"/>
        <w:ind w:left="0" w:firstLine="0"/>
        <w:jc w:val="left"/>
      </w:pPr>
      <w:r>
        <w:rPr>
          <w:rFonts w:ascii="Calibri" w:eastAsia="Calibri" w:hAnsi="Calibri" w:cs="Calibri"/>
        </w:rPr>
        <w:tab/>
      </w:r>
      <w:r>
        <w:rPr>
          <w:sz w:val="24"/>
        </w:rPr>
        <w:t xml:space="preserve">3.4 </w:t>
      </w:r>
      <w:r>
        <w:rPr>
          <w:sz w:val="24"/>
        </w:rPr>
        <w:tab/>
        <w:t xml:space="preserve">OS  </w:t>
      </w:r>
    </w:p>
    <w:p w14:paraId="211A7E2F" w14:textId="77777777" w:rsidR="00A37FE9" w:rsidRDefault="00805478">
      <w:pPr>
        <w:spacing w:after="228"/>
        <w:ind w:left="1426" w:right="47"/>
      </w:pPr>
      <w:r>
        <w:lastRenderedPageBreak/>
        <w:t xml:space="preserve">Vlastník kapitoly: OTP OSSM/OSSU </w:t>
      </w:r>
    </w:p>
    <w:p w14:paraId="106792F0" w14:textId="77777777" w:rsidR="00A37FE9" w:rsidRDefault="00805478">
      <w:pPr>
        <w:spacing w:after="274"/>
        <w:ind w:left="1426" w:right="47"/>
      </w:pPr>
      <w:r>
        <w:t xml:space="preserve">V době instalace musí mít všechny implementované verze OS zajištěnu podporu ještě minimálně dalších 5 let.  </w:t>
      </w:r>
    </w:p>
    <w:p w14:paraId="707CCE10" w14:textId="77777777" w:rsidR="00A37FE9" w:rsidRDefault="00805478">
      <w:pPr>
        <w:tabs>
          <w:tab w:val="center" w:pos="1643"/>
          <w:tab w:val="center" w:pos="3178"/>
        </w:tabs>
        <w:spacing w:after="28" w:line="260" w:lineRule="auto"/>
        <w:ind w:left="0" w:firstLine="0"/>
        <w:jc w:val="left"/>
      </w:pPr>
      <w:r>
        <w:rPr>
          <w:rFonts w:ascii="Calibri" w:eastAsia="Calibri" w:hAnsi="Calibri" w:cs="Calibri"/>
        </w:rPr>
        <w:tab/>
      </w:r>
      <w:r>
        <w:t xml:space="preserve">3.4.1 </w:t>
      </w:r>
      <w:r>
        <w:tab/>
        <w:t xml:space="preserve">OS pro aplikace třídy A  </w:t>
      </w:r>
    </w:p>
    <w:p w14:paraId="7EFA2396" w14:textId="77777777" w:rsidR="00A37FE9" w:rsidRDefault="00805478">
      <w:pPr>
        <w:numPr>
          <w:ilvl w:val="0"/>
          <w:numId w:val="30"/>
        </w:numPr>
        <w:spacing w:after="27"/>
        <w:ind w:right="47" w:hanging="360"/>
      </w:pPr>
      <w:proofErr w:type="spellStart"/>
      <w:r>
        <w:t>Red</w:t>
      </w:r>
      <w:proofErr w:type="spellEnd"/>
      <w:r>
        <w:t xml:space="preserve"> </w:t>
      </w:r>
      <w:proofErr w:type="spellStart"/>
      <w:r>
        <w:t>Hat</w:t>
      </w:r>
      <w:proofErr w:type="spellEnd"/>
      <w:r>
        <w:t xml:space="preserve"> </w:t>
      </w:r>
      <w:proofErr w:type="spellStart"/>
      <w:r>
        <w:t>Enterpise</w:t>
      </w:r>
      <w:proofErr w:type="spellEnd"/>
      <w:r>
        <w:t xml:space="preserve"> Linux, Oracle Linux, </w:t>
      </w:r>
      <w:proofErr w:type="spellStart"/>
      <w:r>
        <w:t>CentOS</w:t>
      </w:r>
      <w:proofErr w:type="spellEnd"/>
      <w:r>
        <w:t xml:space="preserve"> (verze 7 a vyšší)  </w:t>
      </w:r>
    </w:p>
    <w:p w14:paraId="5D34215C" w14:textId="77777777" w:rsidR="00A37FE9" w:rsidRDefault="00805478">
      <w:pPr>
        <w:numPr>
          <w:ilvl w:val="0"/>
          <w:numId w:val="30"/>
        </w:numPr>
        <w:spacing w:after="212"/>
        <w:ind w:right="47" w:hanging="360"/>
      </w:pPr>
      <w:r>
        <w:t xml:space="preserve">MS Windows Server 2019  </w:t>
      </w:r>
    </w:p>
    <w:p w14:paraId="33F0A79B" w14:textId="77777777" w:rsidR="00A37FE9" w:rsidRDefault="00805478">
      <w:pPr>
        <w:tabs>
          <w:tab w:val="center" w:pos="1643"/>
          <w:tab w:val="center" w:pos="3172"/>
        </w:tabs>
        <w:spacing w:after="28" w:line="260" w:lineRule="auto"/>
        <w:ind w:left="0" w:firstLine="0"/>
        <w:jc w:val="left"/>
      </w:pPr>
      <w:r>
        <w:rPr>
          <w:rFonts w:ascii="Calibri" w:eastAsia="Calibri" w:hAnsi="Calibri" w:cs="Calibri"/>
        </w:rPr>
        <w:tab/>
      </w:r>
      <w:r>
        <w:t xml:space="preserve">3.4.2 </w:t>
      </w:r>
      <w:r>
        <w:tab/>
        <w:t xml:space="preserve">OS pro aplikace třídy B  </w:t>
      </w:r>
    </w:p>
    <w:p w14:paraId="325AAF57" w14:textId="77777777" w:rsidR="00A37FE9" w:rsidRDefault="00805478">
      <w:pPr>
        <w:numPr>
          <w:ilvl w:val="0"/>
          <w:numId w:val="30"/>
        </w:numPr>
        <w:ind w:right="47" w:hanging="360"/>
      </w:pPr>
      <w:proofErr w:type="spellStart"/>
      <w:r>
        <w:t>Red</w:t>
      </w:r>
      <w:proofErr w:type="spellEnd"/>
      <w:r>
        <w:t xml:space="preserve"> </w:t>
      </w:r>
      <w:proofErr w:type="spellStart"/>
      <w:r>
        <w:t>Hat</w:t>
      </w:r>
      <w:proofErr w:type="spellEnd"/>
      <w:r>
        <w:t xml:space="preserve"> </w:t>
      </w:r>
      <w:proofErr w:type="spellStart"/>
      <w:r>
        <w:t>Enterprise</w:t>
      </w:r>
      <w:proofErr w:type="spellEnd"/>
      <w:r>
        <w:t xml:space="preserve"> Linux, Oracle Linux, </w:t>
      </w:r>
      <w:proofErr w:type="spellStart"/>
      <w:r>
        <w:t>CentOS</w:t>
      </w:r>
      <w:proofErr w:type="spellEnd"/>
      <w:r>
        <w:t xml:space="preserve"> (verze 7 a vyšší)  </w:t>
      </w:r>
    </w:p>
    <w:p w14:paraId="5C0561C3" w14:textId="77777777" w:rsidR="00A37FE9" w:rsidRDefault="00805478">
      <w:pPr>
        <w:numPr>
          <w:ilvl w:val="0"/>
          <w:numId w:val="30"/>
        </w:numPr>
        <w:spacing w:after="212"/>
        <w:ind w:right="47" w:hanging="360"/>
      </w:pPr>
      <w:r>
        <w:t xml:space="preserve">MS Windows Server 2019 </w:t>
      </w:r>
    </w:p>
    <w:p w14:paraId="558468C7" w14:textId="77777777" w:rsidR="00A37FE9" w:rsidRDefault="00805478">
      <w:pPr>
        <w:tabs>
          <w:tab w:val="center" w:pos="1643"/>
          <w:tab w:val="center" w:pos="3257"/>
        </w:tabs>
        <w:spacing w:after="28" w:line="260" w:lineRule="auto"/>
        <w:ind w:left="0" w:firstLine="0"/>
        <w:jc w:val="left"/>
      </w:pPr>
      <w:r>
        <w:rPr>
          <w:rFonts w:ascii="Calibri" w:eastAsia="Calibri" w:hAnsi="Calibri" w:cs="Calibri"/>
        </w:rPr>
        <w:tab/>
      </w:r>
      <w:r>
        <w:t xml:space="preserve">3.4.3 </w:t>
      </w:r>
      <w:r>
        <w:tab/>
        <w:t xml:space="preserve">Prostředí pro virtualizaci  </w:t>
      </w:r>
    </w:p>
    <w:p w14:paraId="53B48C8F" w14:textId="77777777" w:rsidR="00A37FE9" w:rsidRDefault="00805478">
      <w:pPr>
        <w:spacing w:after="223"/>
        <w:ind w:left="1426" w:right="47"/>
      </w:pPr>
      <w:r>
        <w:t>Hos</w:t>
      </w:r>
      <w:r>
        <w:t xml:space="preserve">titelský systém je hypervizor nebo operační systém s hypervizorem, který umožní provoz Virtuálních serverů. Podporované platformy jsou a ve VZP ČR mohou být nasazeny technologie, </w:t>
      </w:r>
      <w:proofErr w:type="spellStart"/>
      <w:r>
        <w:t>VMWare</w:t>
      </w:r>
      <w:proofErr w:type="spellEnd"/>
      <w:r>
        <w:t xml:space="preserve"> </w:t>
      </w:r>
      <w:proofErr w:type="spellStart"/>
      <w:r>
        <w:t>vSphere</w:t>
      </w:r>
      <w:proofErr w:type="spellEnd"/>
      <w:r>
        <w:t xml:space="preserve"> 6.75 </w:t>
      </w:r>
      <w:proofErr w:type="spellStart"/>
      <w:r>
        <w:t>Enterprise</w:t>
      </w:r>
      <w:proofErr w:type="spellEnd"/>
      <w:r>
        <w:t xml:space="preserve"> Plus a vyšší, Oracle Linux </w:t>
      </w:r>
      <w:proofErr w:type="spellStart"/>
      <w:r>
        <w:t>Virtualization</w:t>
      </w:r>
      <w:proofErr w:type="spellEnd"/>
      <w:r>
        <w:t xml:space="preserve"> Mana</w:t>
      </w:r>
      <w:r>
        <w:t xml:space="preserve">ger 4.3 a vyšší.  </w:t>
      </w:r>
    </w:p>
    <w:p w14:paraId="508123DD" w14:textId="77777777" w:rsidR="00A37FE9" w:rsidRDefault="00805478">
      <w:pPr>
        <w:spacing w:after="226"/>
        <w:ind w:left="1426" w:right="47"/>
      </w:pPr>
      <w:r>
        <w:t xml:space="preserve">Řízení Virtuálních serverů – správa </w:t>
      </w:r>
      <w:proofErr w:type="spellStart"/>
      <w:r>
        <w:t>VMs</w:t>
      </w:r>
      <w:proofErr w:type="spellEnd"/>
      <w:r>
        <w:t xml:space="preserve"> na </w:t>
      </w:r>
      <w:proofErr w:type="spellStart"/>
      <w:r>
        <w:t>VMWare</w:t>
      </w:r>
      <w:proofErr w:type="spellEnd"/>
      <w:r>
        <w:t xml:space="preserve"> nástrojem </w:t>
      </w:r>
      <w:proofErr w:type="spellStart"/>
      <w:r>
        <w:t>VMWare</w:t>
      </w:r>
      <w:proofErr w:type="spellEnd"/>
      <w:r>
        <w:t xml:space="preserve"> </w:t>
      </w:r>
      <w:proofErr w:type="spellStart"/>
      <w:r>
        <w:t>vCenter</w:t>
      </w:r>
      <w:proofErr w:type="spellEnd"/>
      <w:r>
        <w:t xml:space="preserve"> Server 6.5 Standard a vyšší.  </w:t>
      </w:r>
    </w:p>
    <w:p w14:paraId="0549ADEE" w14:textId="77777777" w:rsidR="00A37FE9" w:rsidRDefault="00805478">
      <w:pPr>
        <w:spacing w:after="223"/>
        <w:ind w:left="1426" w:right="47"/>
      </w:pPr>
      <w:r>
        <w:t xml:space="preserve">Pro zajištění vysoké dostupnosti aplikací třídy A pro a realizaci DRP plánu slouží technologie </w:t>
      </w:r>
      <w:proofErr w:type="spellStart"/>
      <w:r>
        <w:t>VMware</w:t>
      </w:r>
      <w:proofErr w:type="spellEnd"/>
      <w:r>
        <w:t xml:space="preserve"> DRS a HA cluster, případně </w:t>
      </w:r>
      <w:proofErr w:type="spellStart"/>
      <w:r>
        <w:t>VM</w:t>
      </w:r>
      <w:r>
        <w:t>ware</w:t>
      </w:r>
      <w:proofErr w:type="spellEnd"/>
      <w:r>
        <w:t xml:space="preserve"> SRM.  </w:t>
      </w:r>
    </w:p>
    <w:p w14:paraId="76A2325D" w14:textId="77777777" w:rsidR="00A37FE9" w:rsidRDefault="00805478">
      <w:pPr>
        <w:spacing w:after="228"/>
        <w:ind w:left="1426" w:right="47"/>
      </w:pPr>
      <w:r>
        <w:t xml:space="preserve">Pro aplikace třídy A využívající softwarové produkty Oracle bude použita virtualizace Oracle Linux </w:t>
      </w:r>
      <w:proofErr w:type="spellStart"/>
      <w:r>
        <w:t>Virtualization</w:t>
      </w:r>
      <w:proofErr w:type="spellEnd"/>
      <w:r>
        <w:t xml:space="preserve"> Manager 4.3 nebo vyšší.  </w:t>
      </w:r>
    </w:p>
    <w:p w14:paraId="47730EC0" w14:textId="77777777" w:rsidR="00A37FE9" w:rsidRDefault="00805478">
      <w:pPr>
        <w:spacing w:after="318"/>
        <w:ind w:left="1426" w:right="47"/>
      </w:pPr>
      <w:r>
        <w:t xml:space="preserve">U aplikací třídy B lze použít i další virtualizační technologií:  </w:t>
      </w:r>
    </w:p>
    <w:p w14:paraId="2409A40F" w14:textId="77777777" w:rsidR="00A37FE9" w:rsidRDefault="00805478">
      <w:pPr>
        <w:tabs>
          <w:tab w:val="center" w:pos="1416"/>
          <w:tab w:val="center" w:pos="3591"/>
        </w:tabs>
        <w:ind w:left="0" w:firstLine="0"/>
        <w:jc w:val="left"/>
      </w:pPr>
      <w:r>
        <w:rPr>
          <w:rFonts w:ascii="Calibri" w:eastAsia="Calibri" w:hAnsi="Calibri" w:cs="Calibri"/>
        </w:rPr>
        <w:tab/>
      </w:r>
      <w:r>
        <w:t xml:space="preserve"> </w:t>
      </w:r>
      <w:r>
        <w:tab/>
        <w:t>•  KVM (Kernel-</w:t>
      </w:r>
      <w:proofErr w:type="spellStart"/>
      <w:r>
        <w:t>based</w:t>
      </w:r>
      <w:proofErr w:type="spellEnd"/>
      <w:r>
        <w:t xml:space="preserve"> </w:t>
      </w:r>
      <w:proofErr w:type="spellStart"/>
      <w:r>
        <w:t>Virtual</w:t>
      </w:r>
      <w:proofErr w:type="spellEnd"/>
      <w:r>
        <w:t xml:space="preserve"> </w:t>
      </w:r>
      <w:proofErr w:type="spellStart"/>
      <w:r>
        <w:t>Machine</w:t>
      </w:r>
      <w:proofErr w:type="spellEnd"/>
      <w:r>
        <w:t xml:space="preserve">)  </w:t>
      </w:r>
    </w:p>
    <w:p w14:paraId="20E791CB" w14:textId="77777777" w:rsidR="00A37FE9" w:rsidRDefault="00805478">
      <w:pPr>
        <w:spacing w:after="278" w:line="259" w:lineRule="auto"/>
        <w:ind w:firstLine="0"/>
        <w:jc w:val="left"/>
      </w:pPr>
      <w:r>
        <w:t xml:space="preserve">  </w:t>
      </w:r>
    </w:p>
    <w:p w14:paraId="6ED0D104" w14:textId="77777777" w:rsidR="00A37FE9" w:rsidRDefault="00805478">
      <w:pPr>
        <w:tabs>
          <w:tab w:val="center" w:pos="1643"/>
          <w:tab w:val="center" w:pos="3395"/>
        </w:tabs>
        <w:spacing w:after="28" w:line="260" w:lineRule="auto"/>
        <w:ind w:left="0" w:firstLine="0"/>
        <w:jc w:val="left"/>
      </w:pPr>
      <w:r>
        <w:rPr>
          <w:rFonts w:ascii="Calibri" w:eastAsia="Calibri" w:hAnsi="Calibri" w:cs="Calibri"/>
        </w:rPr>
        <w:tab/>
      </w:r>
      <w:r>
        <w:t>3.</w:t>
      </w:r>
      <w:r>
        <w:t xml:space="preserve">4.4 </w:t>
      </w:r>
      <w:r>
        <w:tab/>
        <w:t xml:space="preserve">Požadavky na linuxové účty  </w:t>
      </w:r>
    </w:p>
    <w:p w14:paraId="5BEF701A" w14:textId="77777777" w:rsidR="00A37FE9" w:rsidRDefault="00805478">
      <w:pPr>
        <w:spacing w:after="289"/>
        <w:ind w:left="1426" w:right="47"/>
      </w:pPr>
      <w:r>
        <w:t xml:space="preserve">Uvedené požadavky jsou se zdůrazněním požadavků na aplikace ve vztahu k administraci.  </w:t>
      </w:r>
    </w:p>
    <w:p w14:paraId="0BAC73C9" w14:textId="77777777" w:rsidR="00A37FE9" w:rsidRDefault="00805478">
      <w:pPr>
        <w:numPr>
          <w:ilvl w:val="3"/>
          <w:numId w:val="36"/>
        </w:numPr>
        <w:ind w:right="47" w:hanging="360"/>
      </w:pPr>
      <w:r>
        <w:t xml:space="preserve">Na linuxových systémech se rozlišují 2 typy účtů: uživatelské a servisní účty.  </w:t>
      </w:r>
    </w:p>
    <w:p w14:paraId="71E28D6E" w14:textId="77777777" w:rsidR="00A37FE9" w:rsidRDefault="00805478">
      <w:pPr>
        <w:numPr>
          <w:ilvl w:val="3"/>
          <w:numId w:val="36"/>
        </w:numPr>
        <w:spacing w:after="36"/>
        <w:ind w:right="47" w:hanging="360"/>
      </w:pPr>
      <w:r>
        <w:t>Uživatelské účty jsou centralizované, autentizace pro</w:t>
      </w:r>
      <w:r>
        <w:t>tokolem Kerberos, autorizace protokolem LDAP. Autentifikace i autorizace je nezávislá na aplikačním IDM. Zřizovány jsou pouze za účelem správy systému, subsystémů a aplikací. Je zakázáno přidělovat uživatelské účty kvůli aplikačním přístupům (např. pro pře</w:t>
      </w:r>
      <w:r>
        <w:t xml:space="preserve">nosy dat do/z aplikace). Na uživatelské účty se vzdáleně přistupuje protokolem </w:t>
      </w:r>
      <w:proofErr w:type="spellStart"/>
      <w:r>
        <w:t>ssh</w:t>
      </w:r>
      <w:proofErr w:type="spellEnd"/>
      <w:r>
        <w:t xml:space="preserve">, autentizace heslem (možno GSSAPI).  </w:t>
      </w:r>
    </w:p>
    <w:p w14:paraId="1B58A3A2" w14:textId="77777777" w:rsidR="00A37FE9" w:rsidRDefault="00805478">
      <w:pPr>
        <w:numPr>
          <w:ilvl w:val="3"/>
          <w:numId w:val="36"/>
        </w:numPr>
        <w:spacing w:after="34"/>
        <w:ind w:right="47" w:hanging="360"/>
      </w:pPr>
      <w:r>
        <w:t xml:space="preserve">Servisní účty, to jsou účty dedikované pro správu, instalaci, provoz systému, subsystémů (např. Oracle </w:t>
      </w:r>
      <w:proofErr w:type="spellStart"/>
      <w:r>
        <w:t>db</w:t>
      </w:r>
      <w:proofErr w:type="spellEnd"/>
      <w:r>
        <w:t>, aplikační servery, aj.) a ap</w:t>
      </w:r>
      <w:r>
        <w:t>likací, jsou lokální. Servisní aplikační účty (a skupiny) jsou alfabetické malými písmeny, začínají znaky ‚</w:t>
      </w:r>
      <w:proofErr w:type="spellStart"/>
      <w:r>
        <w:t>vzp</w:t>
      </w:r>
      <w:proofErr w:type="spellEnd"/>
      <w:r>
        <w:t>‘, dále identifikace aplikace. Primární skupinou servisního aplikačního účtu je skupina stejného jména. S omezením na 16 znaků. UID a GID pro subs</w:t>
      </w:r>
      <w:r>
        <w:t xml:space="preserve">ystémy a aplikace jsou přidělovány jednotně centrální autoritou VZP ČR. Na servisní účty za účelem administrace se přistupuje pomocí </w:t>
      </w:r>
      <w:proofErr w:type="spellStart"/>
      <w:r>
        <w:t>sudo</w:t>
      </w:r>
      <w:proofErr w:type="spellEnd"/>
      <w:r>
        <w:t xml:space="preserve"> z běžného uživatelského účtu na základě přidělené administrátorské role (dedikovaný administrátorský LDAP). Přístup na</w:t>
      </w:r>
      <w:r>
        <w:t xml:space="preserve"> servisní účty není povolen s autentifikací heslem.  </w:t>
      </w:r>
    </w:p>
    <w:p w14:paraId="328A3C45" w14:textId="77777777" w:rsidR="00A37FE9" w:rsidRDefault="00805478">
      <w:pPr>
        <w:numPr>
          <w:ilvl w:val="3"/>
          <w:numId w:val="36"/>
        </w:numPr>
        <w:spacing w:after="34"/>
        <w:ind w:right="47" w:hanging="360"/>
      </w:pPr>
      <w:r>
        <w:lastRenderedPageBreak/>
        <w:t>Instalace dané aplikace včetně tvorby unixové adresářové struktury (vlastnictví, skupiny uživatelů, práva) se provádí na základě aplikační dokumentace pomocí dodané instalační úlohy. Aplikační dokumenta</w:t>
      </w:r>
      <w:r>
        <w:t>ce musí obsahovat seznam veškerých aplikačních trustů vytvářených na úrovni systému (</w:t>
      </w:r>
      <w:proofErr w:type="spellStart"/>
      <w:r>
        <w:t>ssh</w:t>
      </w:r>
      <w:proofErr w:type="spellEnd"/>
      <w:r>
        <w:t xml:space="preserve"> public </w:t>
      </w:r>
      <w:proofErr w:type="spellStart"/>
      <w:r>
        <w:t>key</w:t>
      </w:r>
      <w:proofErr w:type="spellEnd"/>
      <w:r>
        <w:t xml:space="preserve"> trusty pro vzájemnou komunikaci, aj.). Aplikace obsahuje úlohu, která kontroluje správnost nasazení, tedy mj. i nastavení vlastnictví, skupiny uživatelů, pr</w:t>
      </w:r>
      <w:r>
        <w:t xml:space="preserve">áva v adresářových stromech aplikace. Zjištěné chyby jsou protokolovány, a pokud je to možné, automaticky opravovány.  </w:t>
      </w:r>
    </w:p>
    <w:p w14:paraId="7C36E24D" w14:textId="77777777" w:rsidR="00A37FE9" w:rsidRDefault="00805478">
      <w:pPr>
        <w:numPr>
          <w:ilvl w:val="3"/>
          <w:numId w:val="36"/>
        </w:numPr>
        <w:ind w:right="47" w:hanging="360"/>
      </w:pPr>
      <w:r>
        <w:t>Veškeré aplikační struktury jsou uchovávány v dedikovaných aplikačních adresářových stromech. Pokud aplikace využívá obecné subsystémy (</w:t>
      </w:r>
      <w:r>
        <w:t xml:space="preserve">např. Java, http server, </w:t>
      </w:r>
      <w:proofErr w:type="spellStart"/>
      <w:r>
        <w:t>OpenSSL</w:t>
      </w:r>
      <w:proofErr w:type="spellEnd"/>
      <w:r>
        <w:t>, …), musí být rovněž veškerá konfigurace a data těchto subsystémů v adresářových stromech aplikace a nezávislá na případném použití komponenty jinou souběžnou aplikací (dedikovaný port pro http server, …). Pokud nelze zajis</w:t>
      </w:r>
      <w:r>
        <w:t xml:space="preserve">tit nezávislost použití dané komponenty, musí aplikace použít vlastní instalaci komponenty ve svém aplikačním stromě.  </w:t>
      </w:r>
    </w:p>
    <w:p w14:paraId="6094AFDD" w14:textId="77777777" w:rsidR="00A37FE9" w:rsidRDefault="00805478">
      <w:pPr>
        <w:spacing w:after="321" w:line="259" w:lineRule="auto"/>
        <w:ind w:firstLine="0"/>
        <w:jc w:val="left"/>
      </w:pPr>
      <w:r>
        <w:t xml:space="preserve">  </w:t>
      </w:r>
    </w:p>
    <w:p w14:paraId="432B8FEB" w14:textId="77777777" w:rsidR="00A37FE9" w:rsidRDefault="00805478">
      <w:pPr>
        <w:tabs>
          <w:tab w:val="center" w:pos="1570"/>
          <w:tab w:val="center" w:pos="2598"/>
        </w:tabs>
        <w:spacing w:after="11" w:line="259" w:lineRule="auto"/>
        <w:ind w:left="0" w:firstLine="0"/>
        <w:jc w:val="left"/>
      </w:pPr>
      <w:r>
        <w:rPr>
          <w:rFonts w:ascii="Calibri" w:eastAsia="Calibri" w:hAnsi="Calibri" w:cs="Calibri"/>
        </w:rPr>
        <w:tab/>
      </w:r>
      <w:r>
        <w:rPr>
          <w:sz w:val="24"/>
        </w:rPr>
        <w:t xml:space="preserve">3.5 </w:t>
      </w:r>
      <w:r>
        <w:rPr>
          <w:sz w:val="24"/>
        </w:rPr>
        <w:tab/>
      </w:r>
      <w:proofErr w:type="spellStart"/>
      <w:r>
        <w:rPr>
          <w:sz w:val="24"/>
        </w:rPr>
        <w:t>Middleware</w:t>
      </w:r>
      <w:proofErr w:type="spellEnd"/>
      <w:r>
        <w:rPr>
          <w:sz w:val="24"/>
        </w:rPr>
        <w:t xml:space="preserve">  </w:t>
      </w:r>
    </w:p>
    <w:p w14:paraId="793D1404" w14:textId="77777777" w:rsidR="00A37FE9" w:rsidRDefault="00805478">
      <w:pPr>
        <w:spacing w:after="277"/>
        <w:ind w:left="1426" w:right="47"/>
      </w:pPr>
      <w:r>
        <w:t xml:space="preserve">Vlastník kapitoly: OTP OSAD  </w:t>
      </w:r>
    </w:p>
    <w:p w14:paraId="3735E201" w14:textId="77777777" w:rsidR="00A37FE9" w:rsidRDefault="00805478">
      <w:pPr>
        <w:tabs>
          <w:tab w:val="center" w:pos="1643"/>
          <w:tab w:val="center" w:pos="2917"/>
        </w:tabs>
        <w:spacing w:after="28" w:line="260" w:lineRule="auto"/>
        <w:ind w:left="0" w:firstLine="0"/>
        <w:jc w:val="left"/>
      </w:pPr>
      <w:r>
        <w:rPr>
          <w:rFonts w:ascii="Calibri" w:eastAsia="Calibri" w:hAnsi="Calibri" w:cs="Calibri"/>
        </w:rPr>
        <w:tab/>
      </w:r>
      <w:r>
        <w:t xml:space="preserve">3.5.1 </w:t>
      </w:r>
      <w:r>
        <w:tab/>
        <w:t xml:space="preserve">Aplikační servery  </w:t>
      </w:r>
    </w:p>
    <w:p w14:paraId="292C0047" w14:textId="77777777" w:rsidR="00A37FE9" w:rsidRDefault="00805478">
      <w:pPr>
        <w:ind w:left="1426" w:right="47"/>
      </w:pPr>
      <w:r>
        <w:t xml:space="preserve">Výčet typů AS využívaných v IS VZP ČR:  </w:t>
      </w:r>
    </w:p>
    <w:p w14:paraId="18137B50" w14:textId="77777777" w:rsidR="00A37FE9" w:rsidRDefault="00805478">
      <w:pPr>
        <w:spacing w:after="0" w:line="259" w:lineRule="auto"/>
        <w:ind w:firstLine="0"/>
        <w:jc w:val="left"/>
      </w:pPr>
      <w:r>
        <w:t xml:space="preserve">  </w:t>
      </w:r>
    </w:p>
    <w:tbl>
      <w:tblPr>
        <w:tblStyle w:val="TableGrid"/>
        <w:tblW w:w="9065" w:type="dxa"/>
        <w:tblInd w:w="1426" w:type="dxa"/>
        <w:tblCellMar>
          <w:top w:w="96" w:type="dxa"/>
          <w:right w:w="7" w:type="dxa"/>
        </w:tblCellMar>
        <w:tblLook w:val="04A0" w:firstRow="1" w:lastRow="0" w:firstColumn="1" w:lastColumn="0" w:noHBand="0" w:noVBand="1"/>
      </w:tblPr>
      <w:tblGrid>
        <w:gridCol w:w="3058"/>
        <w:gridCol w:w="6007"/>
      </w:tblGrid>
      <w:tr w:rsidR="00A37FE9" w14:paraId="46FD897A" w14:textId="77777777">
        <w:trPr>
          <w:trHeight w:val="509"/>
        </w:trPr>
        <w:tc>
          <w:tcPr>
            <w:tcW w:w="3058" w:type="dxa"/>
            <w:tcBorders>
              <w:top w:val="single" w:sz="4" w:space="0" w:color="000000"/>
              <w:left w:val="single" w:sz="4" w:space="0" w:color="000000"/>
              <w:bottom w:val="single" w:sz="4" w:space="0" w:color="000000"/>
              <w:right w:val="single" w:sz="4" w:space="0" w:color="000000"/>
            </w:tcBorders>
          </w:tcPr>
          <w:p w14:paraId="3E6E6588" w14:textId="77777777" w:rsidR="00A37FE9" w:rsidRDefault="00805478">
            <w:pPr>
              <w:spacing w:after="0" w:line="259" w:lineRule="auto"/>
              <w:ind w:left="110" w:firstLine="0"/>
              <w:jc w:val="left"/>
            </w:pPr>
            <w:r>
              <w:t xml:space="preserve">Druh AS  </w:t>
            </w:r>
          </w:p>
        </w:tc>
        <w:tc>
          <w:tcPr>
            <w:tcW w:w="6007" w:type="dxa"/>
            <w:tcBorders>
              <w:top w:val="single" w:sz="4" w:space="0" w:color="000000"/>
              <w:left w:val="single" w:sz="4" w:space="0" w:color="000000"/>
              <w:bottom w:val="single" w:sz="4" w:space="0" w:color="000000"/>
              <w:right w:val="single" w:sz="4" w:space="0" w:color="000000"/>
            </w:tcBorders>
          </w:tcPr>
          <w:p w14:paraId="2C39F876" w14:textId="77777777" w:rsidR="00A37FE9" w:rsidRDefault="00805478">
            <w:pPr>
              <w:spacing w:after="0" w:line="259" w:lineRule="auto"/>
              <w:ind w:left="108" w:firstLine="0"/>
              <w:jc w:val="left"/>
            </w:pPr>
            <w:r>
              <w:t xml:space="preserve">Použití  </w:t>
            </w:r>
          </w:p>
        </w:tc>
      </w:tr>
      <w:tr w:rsidR="00A37FE9" w14:paraId="5174A847" w14:textId="77777777">
        <w:trPr>
          <w:trHeight w:val="1154"/>
        </w:trPr>
        <w:tc>
          <w:tcPr>
            <w:tcW w:w="3058" w:type="dxa"/>
            <w:tcBorders>
              <w:top w:val="single" w:sz="4" w:space="0" w:color="000000"/>
              <w:left w:val="single" w:sz="4" w:space="0" w:color="000000"/>
              <w:bottom w:val="single" w:sz="4" w:space="0" w:color="000000"/>
              <w:right w:val="single" w:sz="4" w:space="0" w:color="000000"/>
            </w:tcBorders>
          </w:tcPr>
          <w:p w14:paraId="078FF985" w14:textId="77777777" w:rsidR="00A37FE9" w:rsidRDefault="00805478">
            <w:pPr>
              <w:spacing w:after="0" w:line="259" w:lineRule="auto"/>
              <w:ind w:left="110" w:right="94" w:firstLine="0"/>
            </w:pPr>
            <w:r>
              <w:t xml:space="preserve">Oracle </w:t>
            </w:r>
            <w:proofErr w:type="spellStart"/>
            <w:r>
              <w:t>Fusion</w:t>
            </w:r>
            <w:proofErr w:type="spellEnd"/>
            <w:r>
              <w:t xml:space="preserve"> </w:t>
            </w:r>
            <w:proofErr w:type="spellStart"/>
            <w:r>
              <w:t>Middleware</w:t>
            </w:r>
            <w:proofErr w:type="spellEnd"/>
            <w:r>
              <w:t xml:space="preserve"> </w:t>
            </w:r>
            <w:proofErr w:type="spellStart"/>
            <w:r>
              <w:t>WebLogic</w:t>
            </w:r>
            <w:proofErr w:type="spellEnd"/>
            <w:r>
              <w:t xml:space="preserve"> Server v nejnovější podporované verzi  </w:t>
            </w:r>
          </w:p>
        </w:tc>
        <w:tc>
          <w:tcPr>
            <w:tcW w:w="6007" w:type="dxa"/>
            <w:tcBorders>
              <w:top w:val="single" w:sz="4" w:space="0" w:color="000000"/>
              <w:left w:val="single" w:sz="4" w:space="0" w:color="000000"/>
              <w:bottom w:val="single" w:sz="4" w:space="0" w:color="000000"/>
              <w:right w:val="single" w:sz="4" w:space="0" w:color="000000"/>
            </w:tcBorders>
          </w:tcPr>
          <w:p w14:paraId="396421E2" w14:textId="77777777" w:rsidR="00A37FE9" w:rsidRDefault="00805478">
            <w:pPr>
              <w:spacing w:after="0" w:line="259" w:lineRule="auto"/>
              <w:ind w:left="108" w:firstLine="0"/>
              <w:jc w:val="left"/>
            </w:pPr>
            <w:r>
              <w:t xml:space="preserve">Aplikace </w:t>
            </w:r>
            <w:proofErr w:type="spellStart"/>
            <w:r>
              <w:t>deployované</w:t>
            </w:r>
            <w:proofErr w:type="spellEnd"/>
            <w:r>
              <w:t xml:space="preserve"> v J2EE, vhodné pro aplikace třídy A  </w:t>
            </w:r>
          </w:p>
        </w:tc>
      </w:tr>
      <w:tr w:rsidR="00A37FE9" w14:paraId="63DAD117" w14:textId="77777777">
        <w:trPr>
          <w:trHeight w:val="833"/>
        </w:trPr>
        <w:tc>
          <w:tcPr>
            <w:tcW w:w="3058" w:type="dxa"/>
            <w:tcBorders>
              <w:top w:val="single" w:sz="4" w:space="0" w:color="000000"/>
              <w:left w:val="single" w:sz="4" w:space="0" w:color="000000"/>
              <w:bottom w:val="single" w:sz="4" w:space="0" w:color="000000"/>
              <w:right w:val="single" w:sz="4" w:space="0" w:color="000000"/>
            </w:tcBorders>
          </w:tcPr>
          <w:p w14:paraId="03688915" w14:textId="77777777" w:rsidR="00A37FE9" w:rsidRDefault="00805478">
            <w:pPr>
              <w:tabs>
                <w:tab w:val="center" w:pos="1493"/>
                <w:tab w:val="right" w:pos="3051"/>
              </w:tabs>
              <w:spacing w:after="48" w:line="259" w:lineRule="auto"/>
              <w:ind w:left="0" w:firstLine="0"/>
              <w:jc w:val="left"/>
            </w:pPr>
            <w:proofErr w:type="spellStart"/>
            <w:proofErr w:type="gramStart"/>
            <w:r>
              <w:t>JBoss</w:t>
            </w:r>
            <w:proofErr w:type="spellEnd"/>
            <w:r>
              <w:t xml:space="preserve">  </w:t>
            </w:r>
            <w:r>
              <w:tab/>
            </w:r>
            <w:proofErr w:type="gramEnd"/>
            <w:r>
              <w:t xml:space="preserve">aplikační  </w:t>
            </w:r>
            <w:r>
              <w:tab/>
              <w:t xml:space="preserve">server </w:t>
            </w:r>
          </w:p>
          <w:p w14:paraId="5C5FA393" w14:textId="77777777" w:rsidR="00A37FE9" w:rsidRDefault="00805478">
            <w:pPr>
              <w:spacing w:after="0" w:line="259" w:lineRule="auto"/>
              <w:ind w:left="110" w:firstLine="0"/>
              <w:jc w:val="left"/>
            </w:pPr>
            <w:r>
              <w:t xml:space="preserve">v nejnovější podporované verzi  </w:t>
            </w:r>
          </w:p>
        </w:tc>
        <w:tc>
          <w:tcPr>
            <w:tcW w:w="6007" w:type="dxa"/>
            <w:tcBorders>
              <w:top w:val="single" w:sz="4" w:space="0" w:color="000000"/>
              <w:left w:val="single" w:sz="4" w:space="0" w:color="000000"/>
              <w:bottom w:val="single" w:sz="4" w:space="0" w:color="000000"/>
              <w:right w:val="single" w:sz="4" w:space="0" w:color="000000"/>
            </w:tcBorders>
          </w:tcPr>
          <w:p w14:paraId="5C131A0A" w14:textId="77777777" w:rsidR="00A37FE9" w:rsidRDefault="00805478">
            <w:pPr>
              <w:spacing w:after="0" w:line="259" w:lineRule="auto"/>
              <w:ind w:left="108" w:hanging="118"/>
            </w:pPr>
            <w:r>
              <w:t xml:space="preserve"> Pro J2EE aplikace třídy B nebo v odůvodněných případech, kde není vhodné použití Oracle </w:t>
            </w:r>
            <w:proofErr w:type="spellStart"/>
            <w:r>
              <w:t>Weblogic</w:t>
            </w:r>
            <w:proofErr w:type="spellEnd"/>
            <w:r>
              <w:t xml:space="preserve"> J2EE.  </w:t>
            </w:r>
          </w:p>
        </w:tc>
      </w:tr>
    </w:tbl>
    <w:p w14:paraId="5C9448EE" w14:textId="77777777" w:rsidR="00A37FE9" w:rsidRDefault="00805478">
      <w:pPr>
        <w:spacing w:after="281" w:line="259" w:lineRule="auto"/>
        <w:ind w:firstLine="0"/>
        <w:jc w:val="left"/>
      </w:pPr>
      <w:r>
        <w:t xml:space="preserve">  </w:t>
      </w:r>
    </w:p>
    <w:p w14:paraId="3FBEA9AE" w14:textId="77777777" w:rsidR="00A37FE9" w:rsidRDefault="00805478">
      <w:pPr>
        <w:tabs>
          <w:tab w:val="center" w:pos="1643"/>
          <w:tab w:val="center" w:pos="2879"/>
        </w:tabs>
        <w:spacing w:after="28" w:line="260" w:lineRule="auto"/>
        <w:ind w:left="0" w:firstLine="0"/>
        <w:jc w:val="left"/>
      </w:pPr>
      <w:r>
        <w:rPr>
          <w:rFonts w:ascii="Calibri" w:eastAsia="Calibri" w:hAnsi="Calibri" w:cs="Calibri"/>
        </w:rPr>
        <w:tab/>
      </w:r>
      <w:r>
        <w:t xml:space="preserve">3.5.2 </w:t>
      </w:r>
      <w:r>
        <w:tab/>
        <w:t xml:space="preserve">Webové servery  </w:t>
      </w:r>
    </w:p>
    <w:p w14:paraId="10803C2D" w14:textId="77777777" w:rsidR="00A37FE9" w:rsidRDefault="00805478">
      <w:pPr>
        <w:spacing w:after="46"/>
        <w:ind w:left="1426" w:right="47"/>
      </w:pPr>
      <w:r>
        <w:t xml:space="preserve">Výčet typů WS využívaných v IS VZP ČR:  </w:t>
      </w:r>
    </w:p>
    <w:p w14:paraId="22913429" w14:textId="77777777" w:rsidR="00A37FE9" w:rsidRDefault="00805478">
      <w:pPr>
        <w:numPr>
          <w:ilvl w:val="3"/>
          <w:numId w:val="37"/>
        </w:numPr>
        <w:ind w:right="47" w:hanging="360"/>
      </w:pPr>
      <w:r>
        <w:t xml:space="preserve">Oracle Web </w:t>
      </w:r>
      <w:proofErr w:type="spellStart"/>
      <w:r>
        <w:t>Tier</w:t>
      </w:r>
      <w:proofErr w:type="spellEnd"/>
      <w:r>
        <w:t xml:space="preserve"> v nejnovější podporované verzi  </w:t>
      </w:r>
    </w:p>
    <w:p w14:paraId="378ACA02" w14:textId="77777777" w:rsidR="00A37FE9" w:rsidRDefault="00805478">
      <w:pPr>
        <w:numPr>
          <w:ilvl w:val="3"/>
          <w:numId w:val="37"/>
        </w:numPr>
        <w:ind w:right="47" w:hanging="360"/>
      </w:pPr>
      <w:proofErr w:type="spellStart"/>
      <w:r>
        <w:t>Apache</w:t>
      </w:r>
      <w:proofErr w:type="spellEnd"/>
      <w:r>
        <w:t xml:space="preserve"> v nejnovější podporované verzi  </w:t>
      </w:r>
    </w:p>
    <w:p w14:paraId="627482A5" w14:textId="77777777" w:rsidR="00A37FE9" w:rsidRDefault="00805478">
      <w:pPr>
        <w:numPr>
          <w:ilvl w:val="3"/>
          <w:numId w:val="37"/>
        </w:numPr>
        <w:spacing w:after="265"/>
        <w:ind w:right="47" w:hanging="360"/>
      </w:pPr>
      <w:r>
        <w:t xml:space="preserve">IIS  </w:t>
      </w:r>
    </w:p>
    <w:p w14:paraId="2AC4DE91" w14:textId="77777777" w:rsidR="00A37FE9" w:rsidRDefault="00805478">
      <w:pPr>
        <w:tabs>
          <w:tab w:val="center" w:pos="1570"/>
          <w:tab w:val="center" w:pos="4558"/>
        </w:tabs>
        <w:spacing w:after="11" w:line="259" w:lineRule="auto"/>
        <w:ind w:left="0" w:firstLine="0"/>
        <w:jc w:val="left"/>
      </w:pPr>
      <w:r>
        <w:rPr>
          <w:rFonts w:ascii="Calibri" w:eastAsia="Calibri" w:hAnsi="Calibri" w:cs="Calibri"/>
        </w:rPr>
        <w:tab/>
      </w:r>
      <w:r>
        <w:rPr>
          <w:sz w:val="24"/>
        </w:rPr>
        <w:t xml:space="preserve">3.6 </w:t>
      </w:r>
      <w:r>
        <w:rPr>
          <w:sz w:val="24"/>
        </w:rPr>
        <w:tab/>
        <w:t xml:space="preserve">Virtualizovaná infrastruktura pro hostování aplikací  </w:t>
      </w:r>
    </w:p>
    <w:p w14:paraId="5D9B265C" w14:textId="77777777" w:rsidR="00A37FE9" w:rsidRDefault="00805478">
      <w:pPr>
        <w:ind w:left="1426" w:right="47"/>
      </w:pPr>
      <w:r>
        <w:t xml:space="preserve">Vlastník kapitoly: OTP OSAD  </w:t>
      </w:r>
    </w:p>
    <w:p w14:paraId="241B6E6A" w14:textId="77777777" w:rsidR="00A37FE9" w:rsidRDefault="00805478">
      <w:pPr>
        <w:ind w:left="1426" w:right="47"/>
      </w:pPr>
      <w:r>
        <w:t xml:space="preserve">Aplikační služby jsou hostovány na virtuálních prostředí / serverech následujících parametrů:  </w:t>
      </w:r>
    </w:p>
    <w:tbl>
      <w:tblPr>
        <w:tblStyle w:val="TableGrid"/>
        <w:tblW w:w="9175" w:type="dxa"/>
        <w:tblInd w:w="1429" w:type="dxa"/>
        <w:tblCellMar>
          <w:top w:w="96" w:type="dxa"/>
          <w:left w:w="107" w:type="dxa"/>
          <w:right w:w="115" w:type="dxa"/>
        </w:tblCellMar>
        <w:tblLook w:val="04A0" w:firstRow="1" w:lastRow="0" w:firstColumn="1" w:lastColumn="0" w:noHBand="0" w:noVBand="1"/>
      </w:tblPr>
      <w:tblGrid>
        <w:gridCol w:w="3013"/>
        <w:gridCol w:w="6162"/>
      </w:tblGrid>
      <w:tr w:rsidR="00A37FE9" w14:paraId="7C17E233" w14:textId="77777777">
        <w:trPr>
          <w:trHeight w:val="534"/>
        </w:trPr>
        <w:tc>
          <w:tcPr>
            <w:tcW w:w="3013" w:type="dxa"/>
            <w:tcBorders>
              <w:top w:val="single" w:sz="23" w:space="0" w:color="000000"/>
              <w:left w:val="single" w:sz="4" w:space="0" w:color="000000"/>
              <w:bottom w:val="single" w:sz="4" w:space="0" w:color="000000"/>
              <w:right w:val="single" w:sz="4" w:space="0" w:color="000000"/>
            </w:tcBorders>
            <w:shd w:val="clear" w:color="auto" w:fill="CCFFFF"/>
            <w:vAlign w:val="center"/>
          </w:tcPr>
          <w:p w14:paraId="4B67ADED" w14:textId="77777777" w:rsidR="00A37FE9" w:rsidRDefault="00805478">
            <w:pPr>
              <w:spacing w:after="0" w:line="259" w:lineRule="auto"/>
              <w:ind w:left="0" w:firstLine="0"/>
              <w:jc w:val="left"/>
            </w:pPr>
            <w:r>
              <w:t xml:space="preserve">Název služby  </w:t>
            </w:r>
          </w:p>
        </w:tc>
        <w:tc>
          <w:tcPr>
            <w:tcW w:w="6162" w:type="dxa"/>
            <w:tcBorders>
              <w:top w:val="single" w:sz="23" w:space="0" w:color="000000"/>
              <w:left w:val="single" w:sz="4" w:space="0" w:color="000000"/>
              <w:bottom w:val="single" w:sz="4" w:space="0" w:color="000000"/>
              <w:right w:val="single" w:sz="4" w:space="0" w:color="000000"/>
            </w:tcBorders>
            <w:shd w:val="clear" w:color="auto" w:fill="CCFFFF"/>
            <w:vAlign w:val="center"/>
          </w:tcPr>
          <w:p w14:paraId="638839A2" w14:textId="77777777" w:rsidR="00A37FE9" w:rsidRDefault="00805478">
            <w:pPr>
              <w:spacing w:after="0" w:line="259" w:lineRule="auto"/>
              <w:ind w:left="1" w:firstLine="0"/>
              <w:jc w:val="left"/>
            </w:pPr>
            <w:r>
              <w:t xml:space="preserve">Popis  </w:t>
            </w:r>
          </w:p>
        </w:tc>
      </w:tr>
      <w:tr w:rsidR="00A37FE9" w14:paraId="7544E1C9" w14:textId="77777777">
        <w:trPr>
          <w:trHeight w:val="512"/>
        </w:trPr>
        <w:tc>
          <w:tcPr>
            <w:tcW w:w="3013" w:type="dxa"/>
            <w:tcBorders>
              <w:top w:val="single" w:sz="4" w:space="0" w:color="000000"/>
              <w:left w:val="single" w:sz="4" w:space="0" w:color="000000"/>
              <w:bottom w:val="single" w:sz="4" w:space="0" w:color="000000"/>
              <w:right w:val="single" w:sz="4" w:space="0" w:color="000000"/>
            </w:tcBorders>
          </w:tcPr>
          <w:p w14:paraId="3B4DC360" w14:textId="77777777" w:rsidR="00A37FE9" w:rsidRDefault="00805478">
            <w:pPr>
              <w:spacing w:after="0" w:line="259" w:lineRule="auto"/>
              <w:ind w:left="0" w:firstLine="0"/>
              <w:jc w:val="left"/>
            </w:pPr>
            <w:r>
              <w:t xml:space="preserve">Server s OS  </w:t>
            </w:r>
          </w:p>
        </w:tc>
        <w:tc>
          <w:tcPr>
            <w:tcW w:w="6162" w:type="dxa"/>
            <w:tcBorders>
              <w:top w:val="single" w:sz="4" w:space="0" w:color="000000"/>
              <w:left w:val="single" w:sz="4" w:space="0" w:color="000000"/>
              <w:bottom w:val="single" w:sz="4" w:space="0" w:color="000000"/>
              <w:right w:val="single" w:sz="4" w:space="0" w:color="000000"/>
            </w:tcBorders>
          </w:tcPr>
          <w:p w14:paraId="314D15AA" w14:textId="77777777" w:rsidR="00A37FE9" w:rsidRDefault="00805478">
            <w:pPr>
              <w:spacing w:after="0" w:line="259" w:lineRule="auto"/>
              <w:ind w:left="1" w:firstLine="0"/>
              <w:jc w:val="left"/>
            </w:pPr>
            <w:r>
              <w:t xml:space="preserve">OS Windows nebo Linux (viz kap. 3.3 OS)  </w:t>
            </w:r>
          </w:p>
        </w:tc>
      </w:tr>
      <w:tr w:rsidR="00A37FE9" w14:paraId="09E8C7A5" w14:textId="77777777">
        <w:trPr>
          <w:trHeight w:val="511"/>
        </w:trPr>
        <w:tc>
          <w:tcPr>
            <w:tcW w:w="3013" w:type="dxa"/>
            <w:tcBorders>
              <w:top w:val="single" w:sz="4" w:space="0" w:color="000000"/>
              <w:left w:val="single" w:sz="4" w:space="0" w:color="000000"/>
              <w:bottom w:val="single" w:sz="4" w:space="0" w:color="000000"/>
              <w:right w:val="single" w:sz="4" w:space="0" w:color="000000"/>
            </w:tcBorders>
          </w:tcPr>
          <w:p w14:paraId="6E96E3B6" w14:textId="77777777" w:rsidR="00A37FE9" w:rsidRDefault="00805478">
            <w:pPr>
              <w:spacing w:after="0" w:line="259" w:lineRule="auto"/>
              <w:ind w:left="0" w:firstLine="0"/>
              <w:jc w:val="left"/>
            </w:pPr>
            <w:r>
              <w:lastRenderedPageBreak/>
              <w:t xml:space="preserve">Aplikační server  </w:t>
            </w:r>
          </w:p>
        </w:tc>
        <w:tc>
          <w:tcPr>
            <w:tcW w:w="6162" w:type="dxa"/>
            <w:tcBorders>
              <w:top w:val="single" w:sz="4" w:space="0" w:color="000000"/>
              <w:left w:val="single" w:sz="4" w:space="0" w:color="000000"/>
              <w:bottom w:val="single" w:sz="4" w:space="0" w:color="000000"/>
              <w:right w:val="single" w:sz="4" w:space="0" w:color="000000"/>
            </w:tcBorders>
          </w:tcPr>
          <w:p w14:paraId="2DAABB86" w14:textId="77777777" w:rsidR="00A37FE9" w:rsidRDefault="00805478">
            <w:pPr>
              <w:spacing w:after="0" w:line="259" w:lineRule="auto"/>
              <w:ind w:left="0" w:firstLine="0"/>
              <w:jc w:val="left"/>
            </w:pPr>
            <w:r>
              <w:t xml:space="preserve">OS Windows nebo Linux </w:t>
            </w:r>
            <w:proofErr w:type="spellStart"/>
            <w:r>
              <w:t>aplik</w:t>
            </w:r>
            <w:proofErr w:type="spellEnd"/>
            <w:r>
              <w:t xml:space="preserve">. serveru Oracle </w:t>
            </w:r>
            <w:proofErr w:type="spellStart"/>
            <w:r>
              <w:t>Weblogic</w:t>
            </w:r>
            <w:proofErr w:type="spellEnd"/>
            <w:r>
              <w:t xml:space="preserve"> </w:t>
            </w:r>
            <w:proofErr w:type="spellStart"/>
            <w:r>
              <w:t>Suite</w:t>
            </w:r>
            <w:proofErr w:type="spellEnd"/>
            <w:r>
              <w:t xml:space="preserve">  </w:t>
            </w:r>
          </w:p>
        </w:tc>
      </w:tr>
      <w:tr w:rsidR="00A37FE9" w14:paraId="025CFBFE" w14:textId="77777777">
        <w:trPr>
          <w:trHeight w:val="511"/>
        </w:trPr>
        <w:tc>
          <w:tcPr>
            <w:tcW w:w="3013" w:type="dxa"/>
            <w:tcBorders>
              <w:top w:val="single" w:sz="4" w:space="0" w:color="000000"/>
              <w:left w:val="single" w:sz="4" w:space="0" w:color="000000"/>
              <w:bottom w:val="single" w:sz="4" w:space="0" w:color="000000"/>
              <w:right w:val="single" w:sz="4" w:space="0" w:color="000000"/>
            </w:tcBorders>
          </w:tcPr>
          <w:p w14:paraId="423FAEC0" w14:textId="77777777" w:rsidR="00A37FE9" w:rsidRDefault="00805478">
            <w:pPr>
              <w:spacing w:after="0" w:line="259" w:lineRule="auto"/>
              <w:ind w:left="0" w:firstLine="0"/>
              <w:jc w:val="left"/>
            </w:pPr>
            <w:r>
              <w:t xml:space="preserve">Databázový server Oracle  </w:t>
            </w:r>
          </w:p>
        </w:tc>
        <w:tc>
          <w:tcPr>
            <w:tcW w:w="6162" w:type="dxa"/>
            <w:tcBorders>
              <w:top w:val="single" w:sz="4" w:space="0" w:color="000000"/>
              <w:left w:val="single" w:sz="4" w:space="0" w:color="000000"/>
              <w:bottom w:val="single" w:sz="4" w:space="0" w:color="000000"/>
              <w:right w:val="single" w:sz="4" w:space="0" w:color="000000"/>
            </w:tcBorders>
          </w:tcPr>
          <w:p w14:paraId="201FE33A" w14:textId="77777777" w:rsidR="00A37FE9" w:rsidRDefault="00805478">
            <w:pPr>
              <w:spacing w:after="0" w:line="259" w:lineRule="auto"/>
              <w:ind w:left="0" w:firstLine="0"/>
              <w:jc w:val="left"/>
            </w:pPr>
            <w:r>
              <w:t xml:space="preserve">OS Linux, Oracle dB EE + RAC + </w:t>
            </w:r>
            <w:proofErr w:type="spellStart"/>
            <w:r>
              <w:t>partitioning</w:t>
            </w:r>
            <w:proofErr w:type="spellEnd"/>
            <w:r>
              <w:t xml:space="preserve">  </w:t>
            </w:r>
          </w:p>
        </w:tc>
      </w:tr>
      <w:tr w:rsidR="00A37FE9" w14:paraId="05FAA424" w14:textId="77777777">
        <w:trPr>
          <w:trHeight w:val="574"/>
        </w:trPr>
        <w:tc>
          <w:tcPr>
            <w:tcW w:w="3013" w:type="dxa"/>
            <w:tcBorders>
              <w:top w:val="single" w:sz="4" w:space="0" w:color="000000"/>
              <w:left w:val="single" w:sz="4" w:space="0" w:color="000000"/>
              <w:bottom w:val="single" w:sz="4" w:space="0" w:color="000000"/>
              <w:right w:val="single" w:sz="4" w:space="0" w:color="000000"/>
            </w:tcBorders>
          </w:tcPr>
          <w:p w14:paraId="443C0388" w14:textId="77777777" w:rsidR="00A37FE9" w:rsidRDefault="00805478">
            <w:pPr>
              <w:spacing w:after="0" w:line="259" w:lineRule="auto"/>
              <w:ind w:left="0" w:firstLine="0"/>
              <w:jc w:val="left"/>
            </w:pPr>
            <w:r>
              <w:t xml:space="preserve">Databázový server MS SQL  </w:t>
            </w:r>
          </w:p>
        </w:tc>
        <w:tc>
          <w:tcPr>
            <w:tcW w:w="6162" w:type="dxa"/>
            <w:tcBorders>
              <w:top w:val="single" w:sz="4" w:space="0" w:color="000000"/>
              <w:left w:val="single" w:sz="4" w:space="0" w:color="000000"/>
              <w:bottom w:val="single" w:sz="4" w:space="0" w:color="000000"/>
              <w:right w:val="single" w:sz="4" w:space="0" w:color="000000"/>
            </w:tcBorders>
          </w:tcPr>
          <w:p w14:paraId="4D606474" w14:textId="77777777" w:rsidR="00A37FE9" w:rsidRDefault="00805478">
            <w:pPr>
              <w:spacing w:after="0" w:line="259" w:lineRule="auto"/>
              <w:ind w:left="0" w:firstLine="0"/>
              <w:jc w:val="left"/>
            </w:pPr>
            <w:r>
              <w:t xml:space="preserve">OS MS Windows, MS SQL Server v edici </w:t>
            </w:r>
            <w:proofErr w:type="spellStart"/>
            <w:r>
              <w:t>Enterprise</w:t>
            </w:r>
            <w:proofErr w:type="spellEnd"/>
            <w:r>
              <w:t xml:space="preserve">  </w:t>
            </w:r>
          </w:p>
        </w:tc>
      </w:tr>
    </w:tbl>
    <w:p w14:paraId="7B779F10" w14:textId="77777777" w:rsidR="00A37FE9" w:rsidRDefault="00805478">
      <w:pPr>
        <w:spacing w:after="323" w:line="259" w:lineRule="auto"/>
        <w:ind w:firstLine="0"/>
        <w:jc w:val="left"/>
      </w:pPr>
      <w:r>
        <w:t xml:space="preserve">  </w:t>
      </w:r>
    </w:p>
    <w:p w14:paraId="371E2C8A" w14:textId="77777777" w:rsidR="00A37FE9" w:rsidRDefault="00805478">
      <w:pPr>
        <w:tabs>
          <w:tab w:val="center" w:pos="1570"/>
          <w:tab w:val="center" w:pos="5662"/>
        </w:tabs>
        <w:spacing w:after="11" w:line="259" w:lineRule="auto"/>
        <w:ind w:left="0" w:firstLine="0"/>
        <w:jc w:val="left"/>
      </w:pPr>
      <w:r>
        <w:rPr>
          <w:rFonts w:ascii="Calibri" w:eastAsia="Calibri" w:hAnsi="Calibri" w:cs="Calibri"/>
        </w:rPr>
        <w:tab/>
      </w:r>
      <w:r>
        <w:rPr>
          <w:sz w:val="24"/>
        </w:rPr>
        <w:t xml:space="preserve">3.7 </w:t>
      </w:r>
      <w:r>
        <w:rPr>
          <w:sz w:val="24"/>
        </w:rPr>
        <w:tab/>
      </w:r>
      <w:proofErr w:type="spellStart"/>
      <w:r>
        <w:rPr>
          <w:sz w:val="24"/>
        </w:rPr>
        <w:t>Deployment</w:t>
      </w:r>
      <w:proofErr w:type="spellEnd"/>
      <w:r>
        <w:rPr>
          <w:sz w:val="24"/>
        </w:rPr>
        <w:t xml:space="preserve"> aplikací provozovaných on-Premise do prostředí v DC VZP ČR  </w:t>
      </w:r>
    </w:p>
    <w:p w14:paraId="1B9F6A33" w14:textId="77777777" w:rsidR="00A37FE9" w:rsidRDefault="00805478">
      <w:pPr>
        <w:spacing w:after="228"/>
        <w:ind w:left="1426" w:right="47"/>
      </w:pPr>
      <w:r>
        <w:t xml:space="preserve">Vlastník kapitoly: OTP OSAD  </w:t>
      </w:r>
    </w:p>
    <w:p w14:paraId="4DB9E59E" w14:textId="77777777" w:rsidR="00A37FE9" w:rsidRDefault="00805478">
      <w:pPr>
        <w:spacing w:after="204"/>
        <w:ind w:left="1568" w:right="47"/>
      </w:pPr>
      <w:r>
        <w:t xml:space="preserve">Pro zabezpečení provozu aplikací v prostředí datových center je používán standardizovaný </w:t>
      </w:r>
      <w:proofErr w:type="spellStart"/>
      <w:r>
        <w:t>deployment</w:t>
      </w:r>
      <w:proofErr w:type="spellEnd"/>
      <w:r>
        <w:t xml:space="preserve"> aplikací:  </w:t>
      </w:r>
    </w:p>
    <w:p w14:paraId="6FAAB5FD" w14:textId="77777777" w:rsidR="00A37FE9" w:rsidRDefault="00805478">
      <w:pPr>
        <w:numPr>
          <w:ilvl w:val="3"/>
          <w:numId w:val="38"/>
        </w:numPr>
        <w:spacing w:after="38"/>
        <w:ind w:right="47" w:hanging="360"/>
      </w:pPr>
      <w:r>
        <w:t>Produkční instance aplikací a jejich odpovídajících dat je hostována v primárním datovém centru na zařízeních s vysokou dostupností a redundancí</w:t>
      </w:r>
      <w:r>
        <w:t xml:space="preserve"> na virtualizované infrastruktuře.  </w:t>
      </w:r>
    </w:p>
    <w:p w14:paraId="031491B7" w14:textId="77777777" w:rsidR="00A37FE9" w:rsidRDefault="00805478">
      <w:pPr>
        <w:numPr>
          <w:ilvl w:val="3"/>
          <w:numId w:val="38"/>
        </w:numPr>
        <w:spacing w:after="38"/>
        <w:ind w:right="47" w:hanging="360"/>
      </w:pPr>
      <w:r>
        <w:t xml:space="preserve">Záložní instance aplikací je hostována ve virtualizované infrastruktuře v záložním datovém centru s dedikovanou kapacitou úložiště o velkosti produkčních dat pro </w:t>
      </w:r>
      <w:proofErr w:type="spellStart"/>
      <w:r>
        <w:t>fail</w:t>
      </w:r>
      <w:proofErr w:type="spellEnd"/>
      <w:r>
        <w:t xml:space="preserve"> </w:t>
      </w:r>
      <w:proofErr w:type="spellStart"/>
      <w:r>
        <w:t>over</w:t>
      </w:r>
      <w:proofErr w:type="spellEnd"/>
      <w:r>
        <w:t xml:space="preserve"> primárního DC.  </w:t>
      </w:r>
    </w:p>
    <w:p w14:paraId="4726D50C" w14:textId="77777777" w:rsidR="00A37FE9" w:rsidRDefault="00805478">
      <w:pPr>
        <w:numPr>
          <w:ilvl w:val="3"/>
          <w:numId w:val="38"/>
        </w:numPr>
        <w:spacing w:after="48"/>
        <w:ind w:right="47" w:hanging="360"/>
      </w:pPr>
      <w:r>
        <w:t xml:space="preserve">Virtualizovaná infrastruktura </w:t>
      </w:r>
      <w:r>
        <w:t xml:space="preserve">serverů záložního centra je dimenzována jako výkonový ekvivalent zařízení v primárním datovém centru. Požadavek na dostupnost je nižší, tomu odpovídá nižší redundance prvků.  </w:t>
      </w:r>
    </w:p>
    <w:p w14:paraId="37C816B6" w14:textId="77777777" w:rsidR="00A37FE9" w:rsidRDefault="00805478">
      <w:pPr>
        <w:numPr>
          <w:ilvl w:val="3"/>
          <w:numId w:val="38"/>
        </w:numPr>
        <w:ind w:right="47" w:hanging="360"/>
      </w:pPr>
      <w:r>
        <w:t>Virtualizovaná infrastruktura záložního centra je sdílena s testovacími prostřed</w:t>
      </w:r>
      <w:r>
        <w:t xml:space="preserve">ími.  </w:t>
      </w:r>
    </w:p>
    <w:p w14:paraId="121C1D6F" w14:textId="77777777" w:rsidR="00A37FE9" w:rsidRDefault="00805478">
      <w:pPr>
        <w:numPr>
          <w:ilvl w:val="3"/>
          <w:numId w:val="38"/>
        </w:numPr>
        <w:ind w:right="47" w:hanging="360"/>
      </w:pPr>
      <w:r>
        <w:t xml:space="preserve">Produkční data z primárního DC jsou asynchronně replikována do záložního DC.  </w:t>
      </w:r>
    </w:p>
    <w:p w14:paraId="5BA1F294" w14:textId="77777777" w:rsidR="00A37FE9" w:rsidRDefault="00805478">
      <w:pPr>
        <w:numPr>
          <w:ilvl w:val="3"/>
          <w:numId w:val="38"/>
        </w:numPr>
        <w:spacing w:after="36"/>
        <w:ind w:right="47" w:hanging="360"/>
      </w:pPr>
      <w:r>
        <w:t>Pro účely testování je v záložním DC dedikována obecně kapacita virtualizované úložné kapacity až v rozsahu 1,2 velikosti produkčních dat sdílená pro všechny instance tes</w:t>
      </w:r>
      <w:r>
        <w:t xml:space="preserve">tovacích prostředí. Tato kapacita je alokována individuálně při návrhu systému.  </w:t>
      </w:r>
    </w:p>
    <w:p w14:paraId="6EE40E00" w14:textId="77777777" w:rsidR="00A37FE9" w:rsidRDefault="00805478">
      <w:pPr>
        <w:numPr>
          <w:ilvl w:val="3"/>
          <w:numId w:val="38"/>
        </w:numPr>
        <w:spacing w:after="36"/>
        <w:ind w:right="47" w:hanging="360"/>
      </w:pPr>
      <w:r>
        <w:t xml:space="preserve">Kapacita úložiště </w:t>
      </w:r>
      <w:proofErr w:type="spellStart"/>
      <w:r>
        <w:t>Storage</w:t>
      </w:r>
      <w:proofErr w:type="spellEnd"/>
      <w:r>
        <w:t xml:space="preserve"> B musí být </w:t>
      </w:r>
      <w:proofErr w:type="gramStart"/>
      <w:r>
        <w:t>2,2 násobkem</w:t>
      </w:r>
      <w:proofErr w:type="gramEnd"/>
      <w:r>
        <w:t xml:space="preserve"> kapacity úložiště produkčního prostředí </w:t>
      </w:r>
      <w:proofErr w:type="spellStart"/>
      <w:r>
        <w:t>Storage</w:t>
      </w:r>
      <w:proofErr w:type="spellEnd"/>
      <w:r>
        <w:t xml:space="preserve"> A  </w:t>
      </w:r>
    </w:p>
    <w:p w14:paraId="3DFA07F7" w14:textId="77777777" w:rsidR="00A37FE9" w:rsidRDefault="00805478">
      <w:pPr>
        <w:numPr>
          <w:ilvl w:val="3"/>
          <w:numId w:val="38"/>
        </w:numPr>
        <w:ind w:right="47" w:hanging="360"/>
      </w:pPr>
      <w:r>
        <w:t>Kapacita HW serverů pro databázovou a aplikační vrstvu musí být výkonově</w:t>
      </w:r>
      <w:r>
        <w:t xml:space="preserve"> dimenzována jako </w:t>
      </w:r>
      <w:proofErr w:type="gramStart"/>
      <w:r>
        <w:t>1,2 násobek</w:t>
      </w:r>
      <w:proofErr w:type="gramEnd"/>
      <w:r>
        <w:t xml:space="preserve"> produkčního prostředí (měřeno součtovým počtem jader, velikostí operační paměti virtuálních serverů a diskových úložišť pro aplikační a databázovou vrstvu). Redundance komponent není nutná.  </w:t>
      </w:r>
    </w:p>
    <w:p w14:paraId="3C107336" w14:textId="77777777" w:rsidR="00A37FE9" w:rsidRDefault="00805478">
      <w:pPr>
        <w:spacing w:after="0" w:line="259" w:lineRule="auto"/>
        <w:ind w:left="2136" w:firstLine="0"/>
        <w:jc w:val="left"/>
      </w:pPr>
      <w:r>
        <w:t xml:space="preserve">  </w:t>
      </w:r>
    </w:p>
    <w:p w14:paraId="5E20A858" w14:textId="77777777" w:rsidR="00A37FE9" w:rsidRDefault="00805478">
      <w:pPr>
        <w:spacing w:after="0" w:line="259" w:lineRule="auto"/>
        <w:ind w:left="2123" w:firstLine="0"/>
        <w:jc w:val="left"/>
      </w:pPr>
      <w:r>
        <w:rPr>
          <w:noProof/>
        </w:rPr>
        <w:lastRenderedPageBreak/>
        <w:drawing>
          <wp:inline distT="0" distB="0" distL="0" distR="0" wp14:anchorId="6598E72C" wp14:editId="35E9679D">
            <wp:extent cx="5184649" cy="3858768"/>
            <wp:effectExtent l="0" t="0" r="0" b="0"/>
            <wp:docPr id="116982" name="Picture 116982"/>
            <wp:cNvGraphicFramePr/>
            <a:graphic xmlns:a="http://schemas.openxmlformats.org/drawingml/2006/main">
              <a:graphicData uri="http://schemas.openxmlformats.org/drawingml/2006/picture">
                <pic:pic xmlns:pic="http://schemas.openxmlformats.org/drawingml/2006/picture">
                  <pic:nvPicPr>
                    <pic:cNvPr id="116982" name="Picture 116982"/>
                    <pic:cNvPicPr/>
                  </pic:nvPicPr>
                  <pic:blipFill>
                    <a:blip r:embed="rId20"/>
                    <a:stretch>
                      <a:fillRect/>
                    </a:stretch>
                  </pic:blipFill>
                  <pic:spPr>
                    <a:xfrm>
                      <a:off x="0" y="0"/>
                      <a:ext cx="5184649" cy="3858768"/>
                    </a:xfrm>
                    <a:prstGeom prst="rect">
                      <a:avLst/>
                    </a:prstGeom>
                  </pic:spPr>
                </pic:pic>
              </a:graphicData>
            </a:graphic>
          </wp:inline>
        </w:drawing>
      </w:r>
    </w:p>
    <w:p w14:paraId="25E72DFC" w14:textId="77777777" w:rsidR="00A37FE9" w:rsidRDefault="00805478">
      <w:pPr>
        <w:spacing w:after="307" w:line="259" w:lineRule="auto"/>
        <w:ind w:right="267" w:firstLine="0"/>
        <w:jc w:val="left"/>
      </w:pPr>
      <w:r>
        <w:t xml:space="preserve">  </w:t>
      </w:r>
    </w:p>
    <w:p w14:paraId="30DBD33F" w14:textId="77777777" w:rsidR="00A37FE9" w:rsidRDefault="00805478">
      <w:pPr>
        <w:spacing w:after="279" w:line="259" w:lineRule="auto"/>
        <w:ind w:left="1401" w:right="4972" w:firstLine="4"/>
        <w:jc w:val="left"/>
      </w:pPr>
      <w:r>
        <w:rPr>
          <w:sz w:val="24"/>
        </w:rPr>
        <w:t xml:space="preserve">3.8 Datové a databázové </w:t>
      </w:r>
      <w:proofErr w:type="gramStart"/>
      <w:r>
        <w:rPr>
          <w:sz w:val="24"/>
        </w:rPr>
        <w:t xml:space="preserve">služby  </w:t>
      </w:r>
      <w:r>
        <w:t>Vlastník</w:t>
      </w:r>
      <w:proofErr w:type="gramEnd"/>
      <w:r>
        <w:t xml:space="preserve"> kapitoly: OTP OSAD  </w:t>
      </w:r>
    </w:p>
    <w:p w14:paraId="7C43E24A" w14:textId="77777777" w:rsidR="00A37FE9" w:rsidRDefault="00805478">
      <w:pPr>
        <w:tabs>
          <w:tab w:val="center" w:pos="1643"/>
          <w:tab w:val="center" w:pos="3239"/>
        </w:tabs>
        <w:spacing w:after="0" w:line="260" w:lineRule="auto"/>
        <w:ind w:left="0" w:firstLine="0"/>
        <w:jc w:val="left"/>
      </w:pPr>
      <w:r>
        <w:rPr>
          <w:rFonts w:ascii="Calibri" w:eastAsia="Calibri" w:hAnsi="Calibri" w:cs="Calibri"/>
        </w:rPr>
        <w:tab/>
      </w:r>
      <w:r>
        <w:t xml:space="preserve">3.8.1 </w:t>
      </w:r>
      <w:r>
        <w:tab/>
        <w:t xml:space="preserve">Databázové technologie  </w:t>
      </w:r>
    </w:p>
    <w:tbl>
      <w:tblPr>
        <w:tblStyle w:val="TableGrid"/>
        <w:tblW w:w="9058" w:type="dxa"/>
        <w:tblInd w:w="1429" w:type="dxa"/>
        <w:tblCellMar>
          <w:top w:w="80" w:type="dxa"/>
          <w:right w:w="4" w:type="dxa"/>
        </w:tblCellMar>
        <w:tblLook w:val="04A0" w:firstRow="1" w:lastRow="0" w:firstColumn="1" w:lastColumn="0" w:noHBand="0" w:noVBand="1"/>
      </w:tblPr>
      <w:tblGrid>
        <w:gridCol w:w="3061"/>
        <w:gridCol w:w="5997"/>
      </w:tblGrid>
      <w:tr w:rsidR="00A37FE9" w14:paraId="253FBA77" w14:textId="77777777">
        <w:trPr>
          <w:trHeight w:val="515"/>
        </w:trPr>
        <w:tc>
          <w:tcPr>
            <w:tcW w:w="3061" w:type="dxa"/>
            <w:tcBorders>
              <w:top w:val="single" w:sz="23" w:space="0" w:color="000000"/>
              <w:left w:val="single" w:sz="4" w:space="0" w:color="000000"/>
              <w:bottom w:val="single" w:sz="4" w:space="0" w:color="000000"/>
              <w:right w:val="single" w:sz="4" w:space="0" w:color="000000"/>
            </w:tcBorders>
            <w:shd w:val="clear" w:color="auto" w:fill="CCFFFF"/>
          </w:tcPr>
          <w:p w14:paraId="534D18E2" w14:textId="77777777" w:rsidR="00A37FE9" w:rsidRDefault="00805478">
            <w:pPr>
              <w:spacing w:after="0" w:line="259" w:lineRule="auto"/>
              <w:ind w:left="107" w:firstLine="0"/>
              <w:jc w:val="left"/>
            </w:pPr>
            <w:r>
              <w:rPr>
                <w:sz w:val="24"/>
              </w:rPr>
              <w:t xml:space="preserve">Standard </w:t>
            </w:r>
            <w:r>
              <w:t xml:space="preserve"> </w:t>
            </w:r>
          </w:p>
        </w:tc>
        <w:tc>
          <w:tcPr>
            <w:tcW w:w="5996" w:type="dxa"/>
            <w:tcBorders>
              <w:top w:val="single" w:sz="23" w:space="0" w:color="000000"/>
              <w:left w:val="single" w:sz="4" w:space="0" w:color="000000"/>
              <w:bottom w:val="single" w:sz="4" w:space="0" w:color="000000"/>
              <w:right w:val="single" w:sz="4" w:space="0" w:color="000000"/>
            </w:tcBorders>
            <w:shd w:val="clear" w:color="auto" w:fill="CCFFFF"/>
          </w:tcPr>
          <w:p w14:paraId="4FC07470" w14:textId="77777777" w:rsidR="00A37FE9" w:rsidRDefault="00805478">
            <w:pPr>
              <w:spacing w:after="0" w:line="259" w:lineRule="auto"/>
              <w:ind w:left="108" w:firstLine="0"/>
              <w:jc w:val="left"/>
            </w:pPr>
            <w:r>
              <w:rPr>
                <w:sz w:val="24"/>
              </w:rPr>
              <w:t xml:space="preserve">Popis </w:t>
            </w:r>
            <w:r>
              <w:t xml:space="preserve"> </w:t>
            </w:r>
          </w:p>
        </w:tc>
      </w:tr>
      <w:tr w:rsidR="00A37FE9" w14:paraId="437E4181" w14:textId="77777777">
        <w:trPr>
          <w:trHeight w:val="997"/>
        </w:trPr>
        <w:tc>
          <w:tcPr>
            <w:tcW w:w="3061" w:type="dxa"/>
            <w:tcBorders>
              <w:top w:val="single" w:sz="4" w:space="0" w:color="000000"/>
              <w:left w:val="single" w:sz="4" w:space="0" w:color="000000"/>
              <w:bottom w:val="single" w:sz="4" w:space="0" w:color="000000"/>
              <w:right w:val="single" w:sz="4" w:space="0" w:color="000000"/>
            </w:tcBorders>
          </w:tcPr>
          <w:p w14:paraId="18E12F8A" w14:textId="77777777" w:rsidR="00A37FE9" w:rsidRDefault="00805478">
            <w:pPr>
              <w:spacing w:after="2" w:line="270" w:lineRule="auto"/>
              <w:ind w:left="107" w:firstLine="0"/>
            </w:pPr>
            <w:r>
              <w:t xml:space="preserve">Oracle DB EE v nejnovější podporované verzi, včetně </w:t>
            </w:r>
          </w:p>
          <w:p w14:paraId="11E97F7A" w14:textId="77777777" w:rsidR="00A37FE9" w:rsidRDefault="00805478">
            <w:pPr>
              <w:spacing w:after="0" w:line="259" w:lineRule="auto"/>
              <w:ind w:left="107" w:firstLine="0"/>
              <w:jc w:val="left"/>
            </w:pPr>
            <w:r>
              <w:t xml:space="preserve">databázových </w:t>
            </w:r>
            <w:proofErr w:type="spellStart"/>
            <w:r>
              <w:t>options</w:t>
            </w:r>
            <w:proofErr w:type="spellEnd"/>
            <w:r>
              <w:t xml:space="preserve">  </w:t>
            </w:r>
          </w:p>
        </w:tc>
        <w:tc>
          <w:tcPr>
            <w:tcW w:w="5996" w:type="dxa"/>
            <w:tcBorders>
              <w:top w:val="single" w:sz="4" w:space="0" w:color="000000"/>
              <w:left w:val="single" w:sz="4" w:space="0" w:color="000000"/>
              <w:bottom w:val="single" w:sz="4" w:space="0" w:color="000000"/>
              <w:right w:val="single" w:sz="4" w:space="0" w:color="000000"/>
            </w:tcBorders>
          </w:tcPr>
          <w:p w14:paraId="45CC2397" w14:textId="77777777" w:rsidR="00A37FE9" w:rsidRDefault="00805478">
            <w:pPr>
              <w:spacing w:after="0" w:line="259" w:lineRule="auto"/>
              <w:ind w:left="108" w:firstLine="0"/>
              <w:jc w:val="left"/>
            </w:pPr>
            <w:r>
              <w:t xml:space="preserve">Pro aplikace třídy A nebo B.  </w:t>
            </w:r>
          </w:p>
        </w:tc>
      </w:tr>
      <w:tr w:rsidR="00A37FE9" w14:paraId="2AF6B3ED" w14:textId="77777777">
        <w:trPr>
          <w:trHeight w:val="994"/>
        </w:trPr>
        <w:tc>
          <w:tcPr>
            <w:tcW w:w="3061" w:type="dxa"/>
            <w:tcBorders>
              <w:top w:val="single" w:sz="4" w:space="0" w:color="000000"/>
              <w:left w:val="single" w:sz="4" w:space="0" w:color="000000"/>
              <w:bottom w:val="single" w:sz="4" w:space="0" w:color="000000"/>
              <w:right w:val="single" w:sz="4" w:space="0" w:color="000000"/>
            </w:tcBorders>
          </w:tcPr>
          <w:p w14:paraId="5DA3D00C" w14:textId="77777777" w:rsidR="00A37FE9" w:rsidRDefault="00805478">
            <w:pPr>
              <w:spacing w:after="29" w:line="259" w:lineRule="auto"/>
              <w:ind w:left="107" w:firstLine="0"/>
              <w:jc w:val="left"/>
            </w:pPr>
            <w:r>
              <w:t xml:space="preserve">MS SQL EN/STD min. verze  </w:t>
            </w:r>
          </w:p>
          <w:p w14:paraId="7071428F" w14:textId="77777777" w:rsidR="00A37FE9" w:rsidRDefault="00805478">
            <w:pPr>
              <w:tabs>
                <w:tab w:val="right" w:pos="3057"/>
              </w:tabs>
              <w:spacing w:after="14" w:line="259" w:lineRule="auto"/>
              <w:ind w:left="0" w:firstLine="0"/>
              <w:jc w:val="left"/>
            </w:pPr>
            <w:proofErr w:type="gramStart"/>
            <w:r>
              <w:t xml:space="preserve">2019,  </w:t>
            </w:r>
            <w:r>
              <w:tab/>
            </w:r>
            <w:proofErr w:type="gramEnd"/>
            <w:r>
              <w:t xml:space="preserve">X64bit, </w:t>
            </w:r>
          </w:p>
          <w:p w14:paraId="44135EDC" w14:textId="77777777" w:rsidR="00A37FE9" w:rsidRDefault="00805478">
            <w:pPr>
              <w:spacing w:after="0" w:line="259" w:lineRule="auto"/>
              <w:ind w:left="107" w:firstLine="0"/>
              <w:jc w:val="left"/>
            </w:pPr>
            <w:proofErr w:type="spellStart"/>
            <w:r>
              <w:t>standalone</w:t>
            </w:r>
            <w:proofErr w:type="spellEnd"/>
            <w:r>
              <w:t xml:space="preserve">/cluster  </w:t>
            </w:r>
          </w:p>
        </w:tc>
        <w:tc>
          <w:tcPr>
            <w:tcW w:w="5996" w:type="dxa"/>
            <w:tcBorders>
              <w:top w:val="single" w:sz="4" w:space="0" w:color="000000"/>
              <w:left w:val="single" w:sz="4" w:space="0" w:color="000000"/>
              <w:bottom w:val="single" w:sz="4" w:space="0" w:color="000000"/>
              <w:right w:val="single" w:sz="4" w:space="0" w:color="000000"/>
            </w:tcBorders>
          </w:tcPr>
          <w:p w14:paraId="362B01F4" w14:textId="77777777" w:rsidR="00A37FE9" w:rsidRDefault="00805478">
            <w:pPr>
              <w:spacing w:after="0" w:line="259" w:lineRule="auto"/>
              <w:ind w:left="-7" w:firstLine="115"/>
            </w:pPr>
            <w:r>
              <w:t xml:space="preserve">Podpůrné služby a pro aplikace v třídě B. V </w:t>
            </w:r>
            <w:proofErr w:type="gramStart"/>
            <w:r>
              <w:t>odůvodněných  případech</w:t>
            </w:r>
            <w:proofErr w:type="gramEnd"/>
            <w:r>
              <w:t xml:space="preserve"> je možné použít i pro aplikace třídy A.  </w:t>
            </w:r>
          </w:p>
        </w:tc>
      </w:tr>
    </w:tbl>
    <w:p w14:paraId="55614D1C" w14:textId="77777777" w:rsidR="00A37FE9" w:rsidRDefault="00805478">
      <w:pPr>
        <w:spacing w:after="281" w:line="259" w:lineRule="auto"/>
        <w:ind w:firstLine="0"/>
        <w:jc w:val="left"/>
      </w:pPr>
      <w:r>
        <w:t xml:space="preserve">  </w:t>
      </w:r>
    </w:p>
    <w:p w14:paraId="10D805FD" w14:textId="77777777" w:rsidR="00A37FE9" w:rsidRDefault="00805478">
      <w:pPr>
        <w:tabs>
          <w:tab w:val="center" w:pos="1643"/>
          <w:tab w:val="center" w:pos="3582"/>
        </w:tabs>
        <w:spacing w:after="0" w:line="260" w:lineRule="auto"/>
        <w:ind w:left="0" w:firstLine="0"/>
        <w:jc w:val="left"/>
      </w:pPr>
      <w:r>
        <w:rPr>
          <w:rFonts w:ascii="Calibri" w:eastAsia="Calibri" w:hAnsi="Calibri" w:cs="Calibri"/>
        </w:rPr>
        <w:tab/>
      </w:r>
      <w:r>
        <w:t xml:space="preserve">3.8.2 </w:t>
      </w:r>
      <w:r>
        <w:tab/>
        <w:t xml:space="preserve">Datové a databázové standardy  </w:t>
      </w:r>
    </w:p>
    <w:tbl>
      <w:tblPr>
        <w:tblStyle w:val="TableGrid"/>
        <w:tblW w:w="9058" w:type="dxa"/>
        <w:tblInd w:w="1429" w:type="dxa"/>
        <w:tblCellMar>
          <w:top w:w="74" w:type="dxa"/>
        </w:tblCellMar>
        <w:tblLook w:val="04A0" w:firstRow="1" w:lastRow="0" w:firstColumn="1" w:lastColumn="0" w:noHBand="0" w:noVBand="1"/>
      </w:tblPr>
      <w:tblGrid>
        <w:gridCol w:w="2915"/>
        <w:gridCol w:w="142"/>
        <w:gridCol w:w="6001"/>
      </w:tblGrid>
      <w:tr w:rsidR="00A37FE9" w14:paraId="5EA8BF4B" w14:textId="77777777">
        <w:trPr>
          <w:trHeight w:val="484"/>
        </w:trPr>
        <w:tc>
          <w:tcPr>
            <w:tcW w:w="3056" w:type="dxa"/>
            <w:gridSpan w:val="2"/>
            <w:tcBorders>
              <w:top w:val="single" w:sz="23" w:space="0" w:color="000000"/>
              <w:left w:val="single" w:sz="4" w:space="0" w:color="000000"/>
              <w:bottom w:val="single" w:sz="4" w:space="0" w:color="000000"/>
              <w:right w:val="single" w:sz="4" w:space="0" w:color="000000"/>
            </w:tcBorders>
            <w:shd w:val="clear" w:color="auto" w:fill="CCFFFF"/>
          </w:tcPr>
          <w:p w14:paraId="4A6A7415" w14:textId="77777777" w:rsidR="00A37FE9" w:rsidRDefault="00805478">
            <w:pPr>
              <w:spacing w:after="0" w:line="259" w:lineRule="auto"/>
              <w:ind w:left="0" w:firstLine="0"/>
              <w:jc w:val="left"/>
            </w:pPr>
            <w:r>
              <w:t xml:space="preserve">Oblast standardizace  </w:t>
            </w:r>
          </w:p>
        </w:tc>
        <w:tc>
          <w:tcPr>
            <w:tcW w:w="6001" w:type="dxa"/>
            <w:tcBorders>
              <w:top w:val="single" w:sz="23" w:space="0" w:color="000000"/>
              <w:left w:val="single" w:sz="4" w:space="0" w:color="000000"/>
              <w:bottom w:val="single" w:sz="4" w:space="0" w:color="000000"/>
              <w:right w:val="single" w:sz="4" w:space="0" w:color="000000"/>
            </w:tcBorders>
            <w:shd w:val="clear" w:color="auto" w:fill="CCFFFF"/>
          </w:tcPr>
          <w:p w14:paraId="70F413CE" w14:textId="77777777" w:rsidR="00A37FE9" w:rsidRDefault="00805478">
            <w:pPr>
              <w:spacing w:after="0" w:line="259" w:lineRule="auto"/>
              <w:ind w:left="1" w:firstLine="0"/>
              <w:jc w:val="left"/>
            </w:pPr>
            <w:r>
              <w:t xml:space="preserve">Popis  </w:t>
            </w:r>
          </w:p>
        </w:tc>
      </w:tr>
      <w:tr w:rsidR="00A37FE9" w14:paraId="34CC9BEE" w14:textId="77777777">
        <w:trPr>
          <w:trHeight w:val="997"/>
        </w:trPr>
        <w:tc>
          <w:tcPr>
            <w:tcW w:w="3056" w:type="dxa"/>
            <w:gridSpan w:val="2"/>
            <w:tcBorders>
              <w:top w:val="single" w:sz="4" w:space="0" w:color="000000"/>
              <w:left w:val="single" w:sz="4" w:space="0" w:color="000000"/>
              <w:bottom w:val="single" w:sz="4" w:space="0" w:color="000000"/>
              <w:right w:val="single" w:sz="4" w:space="0" w:color="000000"/>
            </w:tcBorders>
          </w:tcPr>
          <w:p w14:paraId="0ABF8B06" w14:textId="77777777" w:rsidR="00A37FE9" w:rsidRDefault="00805478">
            <w:pPr>
              <w:spacing w:after="0" w:line="259" w:lineRule="auto"/>
              <w:ind w:left="0" w:firstLine="0"/>
              <w:jc w:val="left"/>
            </w:pPr>
            <w:r>
              <w:t xml:space="preserve">Minimum redundancí  </w:t>
            </w:r>
          </w:p>
        </w:tc>
        <w:tc>
          <w:tcPr>
            <w:tcW w:w="6001" w:type="dxa"/>
            <w:tcBorders>
              <w:top w:val="single" w:sz="4" w:space="0" w:color="000000"/>
              <w:left w:val="single" w:sz="4" w:space="0" w:color="000000"/>
              <w:bottom w:val="single" w:sz="4" w:space="0" w:color="000000"/>
              <w:right w:val="single" w:sz="4" w:space="0" w:color="000000"/>
            </w:tcBorders>
          </w:tcPr>
          <w:p w14:paraId="7145126F" w14:textId="77777777" w:rsidR="00A37FE9" w:rsidRDefault="00805478">
            <w:pPr>
              <w:spacing w:after="0" w:line="252" w:lineRule="auto"/>
              <w:ind w:left="1" w:firstLine="0"/>
            </w:pPr>
            <w:r>
              <w:t xml:space="preserve">Data jsou uložena v jediné databázi. Redundantní databáze v rámci lokality nejsou pro </w:t>
            </w:r>
            <w:proofErr w:type="spellStart"/>
            <w:r>
              <w:t>core</w:t>
            </w:r>
            <w:proofErr w:type="spellEnd"/>
            <w:r>
              <w:t xml:space="preserve"> business aplikace povoleny.  </w:t>
            </w:r>
          </w:p>
          <w:p w14:paraId="01E12171" w14:textId="77777777" w:rsidR="00A37FE9" w:rsidRDefault="00805478">
            <w:pPr>
              <w:spacing w:after="0" w:line="259" w:lineRule="auto"/>
              <w:ind w:left="1" w:firstLine="0"/>
              <w:jc w:val="left"/>
            </w:pPr>
            <w:r>
              <w:t xml:space="preserve">Replikace se provádí pouze z důvodu realizace DR plánu.  </w:t>
            </w:r>
          </w:p>
        </w:tc>
      </w:tr>
      <w:tr w:rsidR="00A37FE9" w14:paraId="70363FCC" w14:textId="77777777">
        <w:trPr>
          <w:trHeight w:val="994"/>
        </w:trPr>
        <w:tc>
          <w:tcPr>
            <w:tcW w:w="3056" w:type="dxa"/>
            <w:gridSpan w:val="2"/>
            <w:tcBorders>
              <w:top w:val="single" w:sz="4" w:space="0" w:color="000000"/>
              <w:left w:val="single" w:sz="4" w:space="0" w:color="000000"/>
              <w:bottom w:val="single" w:sz="4" w:space="0" w:color="000000"/>
              <w:right w:val="single" w:sz="4" w:space="0" w:color="000000"/>
            </w:tcBorders>
          </w:tcPr>
          <w:p w14:paraId="2886D5ED" w14:textId="77777777" w:rsidR="00A37FE9" w:rsidRDefault="00805478">
            <w:pPr>
              <w:spacing w:after="0" w:line="259" w:lineRule="auto"/>
              <w:ind w:left="0" w:firstLine="0"/>
              <w:jc w:val="left"/>
            </w:pPr>
            <w:r>
              <w:lastRenderedPageBreak/>
              <w:t xml:space="preserve">Jediný zdroj informací  </w:t>
            </w:r>
          </w:p>
        </w:tc>
        <w:tc>
          <w:tcPr>
            <w:tcW w:w="6001" w:type="dxa"/>
            <w:tcBorders>
              <w:top w:val="single" w:sz="4" w:space="0" w:color="000000"/>
              <w:left w:val="single" w:sz="4" w:space="0" w:color="000000"/>
              <w:bottom w:val="single" w:sz="4" w:space="0" w:color="000000"/>
              <w:right w:val="single" w:sz="4" w:space="0" w:color="000000"/>
            </w:tcBorders>
          </w:tcPr>
          <w:p w14:paraId="57C9B51F" w14:textId="77777777" w:rsidR="00A37FE9" w:rsidRDefault="00805478">
            <w:pPr>
              <w:spacing w:after="0" w:line="259" w:lineRule="auto"/>
              <w:ind w:left="1" w:right="93" w:firstLine="0"/>
            </w:pPr>
            <w:r>
              <w:t xml:space="preserve">Data jsou uložena v místě jejich vzniku, do ostatních systémů jsou poskytována prostřednictvím integrační platformy. Platí pravidlo minima duplicit.  </w:t>
            </w:r>
          </w:p>
        </w:tc>
      </w:tr>
      <w:tr w:rsidR="00A37FE9" w14:paraId="69934B1C" w14:textId="77777777">
        <w:trPr>
          <w:trHeight w:val="725"/>
        </w:trPr>
        <w:tc>
          <w:tcPr>
            <w:tcW w:w="3056" w:type="dxa"/>
            <w:gridSpan w:val="2"/>
            <w:tcBorders>
              <w:top w:val="single" w:sz="4" w:space="0" w:color="000000"/>
              <w:left w:val="single" w:sz="4" w:space="0" w:color="000000"/>
              <w:bottom w:val="single" w:sz="4" w:space="0" w:color="000000"/>
              <w:right w:val="single" w:sz="4" w:space="0" w:color="000000"/>
            </w:tcBorders>
          </w:tcPr>
          <w:p w14:paraId="6C3A77A2" w14:textId="77777777" w:rsidR="00A37FE9" w:rsidRDefault="00805478">
            <w:pPr>
              <w:spacing w:after="0" w:line="259" w:lineRule="auto"/>
              <w:ind w:left="108" w:firstLine="0"/>
              <w:jc w:val="left"/>
            </w:pPr>
            <w:r>
              <w:t xml:space="preserve">Datová konzistence  </w:t>
            </w:r>
          </w:p>
        </w:tc>
        <w:tc>
          <w:tcPr>
            <w:tcW w:w="6001" w:type="dxa"/>
            <w:tcBorders>
              <w:top w:val="single" w:sz="4" w:space="0" w:color="000000"/>
              <w:left w:val="single" w:sz="4" w:space="0" w:color="000000"/>
              <w:bottom w:val="single" w:sz="4" w:space="0" w:color="000000"/>
              <w:right w:val="single" w:sz="4" w:space="0" w:color="000000"/>
            </w:tcBorders>
          </w:tcPr>
          <w:p w14:paraId="1A0C6BE1" w14:textId="77777777" w:rsidR="00A37FE9" w:rsidRDefault="00805478">
            <w:pPr>
              <w:spacing w:after="0" w:line="259" w:lineRule="auto"/>
              <w:ind w:left="108" w:firstLine="0"/>
            </w:pPr>
            <w:r>
              <w:t>Datová konzistence je zachovávána již v rámci databáze, tedy nikoliv pouze aplikačn</w:t>
            </w:r>
            <w:r>
              <w:t xml:space="preserve">ě.  </w:t>
            </w:r>
          </w:p>
        </w:tc>
      </w:tr>
      <w:tr w:rsidR="00A37FE9" w14:paraId="6E5A1F07" w14:textId="77777777">
        <w:trPr>
          <w:trHeight w:val="994"/>
        </w:trPr>
        <w:tc>
          <w:tcPr>
            <w:tcW w:w="3056" w:type="dxa"/>
            <w:gridSpan w:val="2"/>
            <w:tcBorders>
              <w:top w:val="single" w:sz="4" w:space="0" w:color="000000"/>
              <w:left w:val="single" w:sz="4" w:space="0" w:color="000000"/>
              <w:bottom w:val="single" w:sz="4" w:space="0" w:color="000000"/>
              <w:right w:val="single" w:sz="4" w:space="0" w:color="000000"/>
            </w:tcBorders>
          </w:tcPr>
          <w:p w14:paraId="52B57019" w14:textId="77777777" w:rsidR="00A37FE9" w:rsidRDefault="00805478">
            <w:pPr>
              <w:tabs>
                <w:tab w:val="center" w:pos="643"/>
                <w:tab w:val="center" w:pos="1651"/>
                <w:tab w:val="center" w:pos="2566"/>
              </w:tabs>
              <w:spacing w:after="29" w:line="259" w:lineRule="auto"/>
              <w:ind w:left="0" w:firstLine="0"/>
              <w:jc w:val="left"/>
            </w:pPr>
            <w:r>
              <w:rPr>
                <w:rFonts w:ascii="Calibri" w:eastAsia="Calibri" w:hAnsi="Calibri" w:cs="Calibri"/>
              </w:rPr>
              <w:tab/>
            </w:r>
            <w:proofErr w:type="gramStart"/>
            <w:r>
              <w:t xml:space="preserve">Modelování  </w:t>
            </w:r>
            <w:r>
              <w:tab/>
            </w:r>
            <w:proofErr w:type="gramEnd"/>
            <w:r>
              <w:t xml:space="preserve">DB  </w:t>
            </w:r>
            <w:r>
              <w:tab/>
              <w:t xml:space="preserve">pomocí </w:t>
            </w:r>
          </w:p>
          <w:p w14:paraId="159A63C0" w14:textId="77777777" w:rsidR="00A37FE9" w:rsidRDefault="00805478">
            <w:pPr>
              <w:tabs>
                <w:tab w:val="center" w:pos="109"/>
                <w:tab w:val="center" w:pos="1380"/>
              </w:tabs>
              <w:spacing w:after="0" w:line="259" w:lineRule="auto"/>
              <w:ind w:left="0" w:firstLine="0"/>
              <w:jc w:val="left"/>
            </w:pPr>
            <w:r>
              <w:rPr>
                <w:rFonts w:ascii="Calibri" w:eastAsia="Calibri" w:hAnsi="Calibri" w:cs="Calibri"/>
              </w:rPr>
              <w:tab/>
            </w:r>
            <w:r>
              <w:t xml:space="preserve"> </w:t>
            </w:r>
            <w:r>
              <w:tab/>
              <w:t xml:space="preserve">ER diagramu  </w:t>
            </w:r>
          </w:p>
        </w:tc>
        <w:tc>
          <w:tcPr>
            <w:tcW w:w="6001" w:type="dxa"/>
            <w:tcBorders>
              <w:top w:val="single" w:sz="4" w:space="0" w:color="000000"/>
              <w:left w:val="single" w:sz="4" w:space="0" w:color="000000"/>
              <w:bottom w:val="single" w:sz="4" w:space="0" w:color="000000"/>
              <w:right w:val="single" w:sz="4" w:space="0" w:color="000000"/>
            </w:tcBorders>
          </w:tcPr>
          <w:p w14:paraId="5EF1691B" w14:textId="77777777" w:rsidR="00A37FE9" w:rsidRDefault="00805478">
            <w:pPr>
              <w:spacing w:after="0" w:line="259" w:lineRule="auto"/>
              <w:ind w:left="108" w:right="104" w:firstLine="0"/>
            </w:pPr>
            <w:r>
              <w:t xml:space="preserve">Jsou zachovány normálové formy. Pouze v případech, kdy je to nutné jsou možné výjimky – v dokumentaci však je explicitně uvedeno.  </w:t>
            </w:r>
          </w:p>
        </w:tc>
      </w:tr>
      <w:tr w:rsidR="00A37FE9" w14:paraId="6B1087FE" w14:textId="77777777">
        <w:trPr>
          <w:trHeight w:val="2602"/>
        </w:trPr>
        <w:tc>
          <w:tcPr>
            <w:tcW w:w="3056" w:type="dxa"/>
            <w:gridSpan w:val="2"/>
            <w:tcBorders>
              <w:top w:val="single" w:sz="4" w:space="0" w:color="000000"/>
              <w:left w:val="single" w:sz="4" w:space="0" w:color="000000"/>
              <w:bottom w:val="single" w:sz="4" w:space="0" w:color="000000"/>
              <w:right w:val="single" w:sz="4" w:space="0" w:color="000000"/>
            </w:tcBorders>
          </w:tcPr>
          <w:p w14:paraId="126530CE" w14:textId="77777777" w:rsidR="00A37FE9" w:rsidRDefault="00805478">
            <w:pPr>
              <w:spacing w:after="0" w:line="259" w:lineRule="auto"/>
              <w:ind w:left="110" w:firstLine="0"/>
              <w:jc w:val="left"/>
            </w:pPr>
            <w:r>
              <w:t xml:space="preserve">Návrh datového modelu  </w:t>
            </w:r>
          </w:p>
        </w:tc>
        <w:tc>
          <w:tcPr>
            <w:tcW w:w="6001" w:type="dxa"/>
            <w:tcBorders>
              <w:top w:val="single" w:sz="4" w:space="0" w:color="000000"/>
              <w:left w:val="single" w:sz="4" w:space="0" w:color="000000"/>
              <w:bottom w:val="single" w:sz="4" w:space="0" w:color="000000"/>
              <w:right w:val="single" w:sz="4" w:space="0" w:color="000000"/>
            </w:tcBorders>
          </w:tcPr>
          <w:p w14:paraId="4F0DF99F" w14:textId="77777777" w:rsidR="00A37FE9" w:rsidRDefault="00805478">
            <w:pPr>
              <w:spacing w:after="0" w:line="250" w:lineRule="auto"/>
              <w:ind w:left="108" w:firstLine="0"/>
            </w:pPr>
            <w:r>
              <w:t xml:space="preserve">Návrh datového modelu DB musí být akceptován datovým architektem VZP ČR.  </w:t>
            </w:r>
          </w:p>
          <w:p w14:paraId="662E17BC" w14:textId="77777777" w:rsidR="00A37FE9" w:rsidRDefault="00805478">
            <w:pPr>
              <w:spacing w:after="53" w:line="259" w:lineRule="auto"/>
              <w:ind w:left="108" w:firstLine="0"/>
              <w:jc w:val="left"/>
            </w:pPr>
            <w:r>
              <w:t xml:space="preserve">Persistentní objekty vývojář definuje bez určení:  </w:t>
            </w:r>
          </w:p>
          <w:p w14:paraId="1151725F" w14:textId="77777777" w:rsidR="00A37FE9" w:rsidRDefault="00805478">
            <w:pPr>
              <w:numPr>
                <w:ilvl w:val="0"/>
                <w:numId w:val="75"/>
              </w:numPr>
              <w:spacing w:after="27" w:line="259" w:lineRule="auto"/>
              <w:ind w:hanging="360"/>
              <w:jc w:val="left"/>
            </w:pPr>
            <w:r>
              <w:t xml:space="preserve">Názvu </w:t>
            </w:r>
            <w:proofErr w:type="spellStart"/>
            <w:r>
              <w:t>tablespace</w:t>
            </w:r>
            <w:proofErr w:type="spellEnd"/>
            <w:r>
              <w:t xml:space="preserve">  </w:t>
            </w:r>
          </w:p>
          <w:p w14:paraId="7C9D6FA3" w14:textId="77777777" w:rsidR="00A37FE9" w:rsidRDefault="00805478">
            <w:pPr>
              <w:numPr>
                <w:ilvl w:val="0"/>
                <w:numId w:val="75"/>
              </w:numPr>
              <w:spacing w:after="0" w:line="252" w:lineRule="auto"/>
              <w:ind w:hanging="360"/>
              <w:jc w:val="left"/>
            </w:pPr>
            <w:r>
              <w:t>fyzických atributů segmentu (</w:t>
            </w:r>
            <w:proofErr w:type="spellStart"/>
            <w:r>
              <w:t>pctused</w:t>
            </w:r>
            <w:proofErr w:type="spellEnd"/>
            <w:r>
              <w:t xml:space="preserve">, </w:t>
            </w:r>
            <w:proofErr w:type="spellStart"/>
            <w:r>
              <w:t>pctfree</w:t>
            </w:r>
            <w:proofErr w:type="spellEnd"/>
            <w:r>
              <w:t xml:space="preserve">, </w:t>
            </w:r>
            <w:proofErr w:type="spellStart"/>
            <w:r>
              <w:t>storage</w:t>
            </w:r>
            <w:proofErr w:type="spellEnd"/>
            <w:r>
              <w:t xml:space="preserve"> </w:t>
            </w:r>
            <w:proofErr w:type="spellStart"/>
            <w:proofErr w:type="gramStart"/>
            <w:r>
              <w:t>params</w:t>
            </w:r>
            <w:proofErr w:type="spellEnd"/>
            <w:r>
              <w:t>,...</w:t>
            </w:r>
            <w:proofErr w:type="gramEnd"/>
            <w:r>
              <w:t xml:space="preserve">)  </w:t>
            </w:r>
          </w:p>
          <w:p w14:paraId="3ED0CB35" w14:textId="77777777" w:rsidR="00A37FE9" w:rsidRDefault="00805478">
            <w:pPr>
              <w:spacing w:after="0" w:line="259" w:lineRule="auto"/>
              <w:ind w:left="108" w:right="105" w:firstLine="0"/>
            </w:pPr>
            <w:r>
              <w:t>Databázové objekty jsou považovány za privátní součást aplikace, tzn. aplikace může přistupovat k databázovým objekt</w:t>
            </w:r>
            <w:r>
              <w:t xml:space="preserve">ům jiné aplikace pouze prostřednictvím dedikovaných služeb.  </w:t>
            </w:r>
          </w:p>
        </w:tc>
      </w:tr>
      <w:tr w:rsidR="00A37FE9" w14:paraId="625CD99C" w14:textId="77777777">
        <w:trPr>
          <w:trHeight w:val="1214"/>
        </w:trPr>
        <w:tc>
          <w:tcPr>
            <w:tcW w:w="2915" w:type="dxa"/>
            <w:tcBorders>
              <w:top w:val="single" w:sz="4" w:space="0" w:color="000000"/>
              <w:left w:val="single" w:sz="4" w:space="0" w:color="000000"/>
              <w:bottom w:val="single" w:sz="4" w:space="0" w:color="000000"/>
              <w:right w:val="nil"/>
            </w:tcBorders>
          </w:tcPr>
          <w:p w14:paraId="743E1002" w14:textId="77777777" w:rsidR="00A37FE9" w:rsidRDefault="00805478">
            <w:pPr>
              <w:spacing w:after="0" w:line="259" w:lineRule="auto"/>
              <w:ind w:left="110" w:right="-87" w:hanging="2"/>
            </w:pPr>
            <w:proofErr w:type="gramStart"/>
            <w:r>
              <w:t>Jmenné  konvence</w:t>
            </w:r>
            <w:proofErr w:type="gramEnd"/>
            <w:r>
              <w:t xml:space="preserve"> databázových objektů  </w:t>
            </w:r>
          </w:p>
        </w:tc>
        <w:tc>
          <w:tcPr>
            <w:tcW w:w="142" w:type="dxa"/>
            <w:tcBorders>
              <w:top w:val="single" w:sz="4" w:space="0" w:color="000000"/>
              <w:left w:val="nil"/>
              <w:bottom w:val="single" w:sz="4" w:space="0" w:color="000000"/>
              <w:right w:val="single" w:sz="4" w:space="0" w:color="000000"/>
            </w:tcBorders>
          </w:tcPr>
          <w:p w14:paraId="0BF91CEF" w14:textId="77777777" w:rsidR="00A37FE9" w:rsidRDefault="00A37FE9">
            <w:pPr>
              <w:spacing w:after="160" w:line="259" w:lineRule="auto"/>
              <w:ind w:left="0" w:firstLine="0"/>
              <w:jc w:val="left"/>
            </w:pPr>
          </w:p>
        </w:tc>
        <w:tc>
          <w:tcPr>
            <w:tcW w:w="6001" w:type="dxa"/>
            <w:tcBorders>
              <w:top w:val="single" w:sz="4" w:space="0" w:color="000000"/>
              <w:left w:val="single" w:sz="4" w:space="0" w:color="000000"/>
              <w:bottom w:val="single" w:sz="4" w:space="0" w:color="000000"/>
              <w:right w:val="single" w:sz="4" w:space="0" w:color="000000"/>
            </w:tcBorders>
          </w:tcPr>
          <w:p w14:paraId="6ED7A835" w14:textId="77777777" w:rsidR="00A37FE9" w:rsidRDefault="00805478">
            <w:pPr>
              <w:spacing w:after="0" w:line="259" w:lineRule="auto"/>
              <w:ind w:left="108" w:right="104" w:hanging="118"/>
            </w:pPr>
            <w:r>
              <w:t xml:space="preserve"> Všechna jména základních databázových objektů (tabulky, pohledy, balíky funkcí a procedur, fronty, sekvence, indexy, </w:t>
            </w:r>
            <w:proofErr w:type="spellStart"/>
            <w:r>
              <w:t>triggery</w:t>
            </w:r>
            <w:proofErr w:type="spellEnd"/>
            <w:r>
              <w:t xml:space="preserve"> apod.) začínají dvouznakovým prefixem příslušné aplikační komponenty (nebo historicky dodavatele).  </w:t>
            </w:r>
          </w:p>
        </w:tc>
      </w:tr>
      <w:tr w:rsidR="00A37FE9" w14:paraId="62B8F8D7" w14:textId="77777777">
        <w:trPr>
          <w:trHeight w:val="1502"/>
        </w:trPr>
        <w:tc>
          <w:tcPr>
            <w:tcW w:w="2915" w:type="dxa"/>
            <w:tcBorders>
              <w:top w:val="single" w:sz="4" w:space="0" w:color="000000"/>
              <w:left w:val="single" w:sz="4" w:space="0" w:color="000000"/>
              <w:bottom w:val="single" w:sz="4" w:space="0" w:color="000000"/>
              <w:right w:val="nil"/>
            </w:tcBorders>
          </w:tcPr>
          <w:p w14:paraId="1F15264B" w14:textId="77777777" w:rsidR="00A37FE9" w:rsidRDefault="00805478">
            <w:pPr>
              <w:spacing w:after="0" w:line="259" w:lineRule="auto"/>
              <w:ind w:left="110" w:firstLine="0"/>
              <w:jc w:val="left"/>
            </w:pPr>
            <w:r>
              <w:t xml:space="preserve">Kódování  </w:t>
            </w:r>
          </w:p>
        </w:tc>
        <w:tc>
          <w:tcPr>
            <w:tcW w:w="142" w:type="dxa"/>
            <w:tcBorders>
              <w:top w:val="single" w:sz="4" w:space="0" w:color="000000"/>
              <w:left w:val="nil"/>
              <w:bottom w:val="single" w:sz="4" w:space="0" w:color="000000"/>
              <w:right w:val="single" w:sz="4" w:space="0" w:color="000000"/>
            </w:tcBorders>
          </w:tcPr>
          <w:p w14:paraId="096ABEF3" w14:textId="77777777" w:rsidR="00A37FE9" w:rsidRDefault="00A37FE9">
            <w:pPr>
              <w:spacing w:after="160" w:line="259" w:lineRule="auto"/>
              <w:ind w:left="0" w:firstLine="0"/>
              <w:jc w:val="left"/>
            </w:pPr>
          </w:p>
        </w:tc>
        <w:tc>
          <w:tcPr>
            <w:tcW w:w="6001" w:type="dxa"/>
            <w:tcBorders>
              <w:top w:val="single" w:sz="4" w:space="0" w:color="000000"/>
              <w:left w:val="single" w:sz="4" w:space="0" w:color="000000"/>
              <w:bottom w:val="single" w:sz="4" w:space="0" w:color="000000"/>
              <w:right w:val="single" w:sz="4" w:space="0" w:color="000000"/>
            </w:tcBorders>
          </w:tcPr>
          <w:p w14:paraId="5F2C307D" w14:textId="77777777" w:rsidR="00A37FE9" w:rsidRDefault="00805478">
            <w:pPr>
              <w:spacing w:after="108" w:line="259" w:lineRule="auto"/>
              <w:ind w:left="108" w:firstLine="0"/>
              <w:jc w:val="left"/>
            </w:pPr>
            <w:r>
              <w:t xml:space="preserve">Preferované UTF16, UTF8,  </w:t>
            </w:r>
          </w:p>
          <w:p w14:paraId="3D4D1ECD" w14:textId="77777777" w:rsidR="00A37FE9" w:rsidRDefault="00805478">
            <w:pPr>
              <w:spacing w:after="118" w:line="252" w:lineRule="auto"/>
              <w:ind w:left="108" w:firstLine="0"/>
            </w:pPr>
            <w:r>
              <w:t xml:space="preserve">Definici </w:t>
            </w:r>
            <w:proofErr w:type="spellStart"/>
            <w:r>
              <w:t>collation</w:t>
            </w:r>
            <w:proofErr w:type="spellEnd"/>
            <w:r>
              <w:t xml:space="preserve"> – preferována Czech CI AS (case </w:t>
            </w:r>
            <w:proofErr w:type="spellStart"/>
            <w:r>
              <w:t>insensitive</w:t>
            </w:r>
            <w:proofErr w:type="spellEnd"/>
            <w:r>
              <w:t xml:space="preserve"> a </w:t>
            </w:r>
            <w:proofErr w:type="spellStart"/>
            <w:r>
              <w:t>accent</w:t>
            </w:r>
            <w:proofErr w:type="spellEnd"/>
            <w:r>
              <w:t xml:space="preserve"> sensitive)  </w:t>
            </w:r>
          </w:p>
          <w:p w14:paraId="52A36DD2" w14:textId="77777777" w:rsidR="00A37FE9" w:rsidRDefault="00805478">
            <w:pPr>
              <w:spacing w:after="0" w:line="259" w:lineRule="auto"/>
              <w:ind w:left="108" w:firstLine="0"/>
              <w:jc w:val="left"/>
            </w:pPr>
            <w:r>
              <w:t xml:space="preserve">Na výjimku: ISO 8859-2, Windows 1250  </w:t>
            </w:r>
          </w:p>
        </w:tc>
      </w:tr>
      <w:tr w:rsidR="00A37FE9" w14:paraId="39347897" w14:textId="77777777">
        <w:trPr>
          <w:trHeight w:val="2698"/>
        </w:trPr>
        <w:tc>
          <w:tcPr>
            <w:tcW w:w="2915" w:type="dxa"/>
            <w:tcBorders>
              <w:top w:val="single" w:sz="4" w:space="0" w:color="000000"/>
              <w:left w:val="single" w:sz="4" w:space="0" w:color="000000"/>
              <w:bottom w:val="single" w:sz="4" w:space="0" w:color="000000"/>
              <w:right w:val="nil"/>
            </w:tcBorders>
          </w:tcPr>
          <w:p w14:paraId="6D2F2AFE" w14:textId="77777777" w:rsidR="00A37FE9" w:rsidRDefault="00805478">
            <w:pPr>
              <w:tabs>
                <w:tab w:val="center" w:pos="489"/>
                <w:tab w:val="center" w:pos="1893"/>
              </w:tabs>
              <w:spacing w:after="0" w:line="259" w:lineRule="auto"/>
              <w:ind w:left="0" w:firstLine="0"/>
              <w:jc w:val="left"/>
            </w:pPr>
            <w:r>
              <w:rPr>
                <w:rFonts w:ascii="Calibri" w:eastAsia="Calibri" w:hAnsi="Calibri" w:cs="Calibri"/>
              </w:rPr>
              <w:tab/>
            </w:r>
            <w:r>
              <w:t xml:space="preserve">Podpora </w:t>
            </w:r>
            <w:r>
              <w:tab/>
              <w:t xml:space="preserve">anonymizace </w:t>
            </w:r>
          </w:p>
          <w:p w14:paraId="459138C6" w14:textId="77777777" w:rsidR="00A37FE9" w:rsidRDefault="00805478">
            <w:pPr>
              <w:spacing w:after="0" w:line="259" w:lineRule="auto"/>
              <w:ind w:left="110" w:firstLine="0"/>
              <w:jc w:val="left"/>
            </w:pPr>
            <w:r>
              <w:t xml:space="preserve">pseudonymizace </w:t>
            </w:r>
            <w:proofErr w:type="gramStart"/>
            <w:r>
              <w:t>osobních  údajů</w:t>
            </w:r>
            <w:proofErr w:type="gramEnd"/>
            <w:r>
              <w:t xml:space="preserve">  </w:t>
            </w:r>
          </w:p>
        </w:tc>
        <w:tc>
          <w:tcPr>
            <w:tcW w:w="142" w:type="dxa"/>
            <w:tcBorders>
              <w:top w:val="single" w:sz="4" w:space="0" w:color="000000"/>
              <w:left w:val="nil"/>
              <w:bottom w:val="single" w:sz="4" w:space="0" w:color="000000"/>
              <w:right w:val="single" w:sz="4" w:space="0" w:color="000000"/>
            </w:tcBorders>
          </w:tcPr>
          <w:p w14:paraId="6F3BF059" w14:textId="77777777" w:rsidR="00A37FE9" w:rsidRDefault="00805478">
            <w:pPr>
              <w:spacing w:after="0" w:line="259" w:lineRule="auto"/>
              <w:ind w:left="0" w:firstLine="0"/>
            </w:pPr>
            <w:r>
              <w:t xml:space="preserve">/ </w:t>
            </w:r>
          </w:p>
        </w:tc>
        <w:tc>
          <w:tcPr>
            <w:tcW w:w="6001" w:type="dxa"/>
            <w:tcBorders>
              <w:top w:val="single" w:sz="4" w:space="0" w:color="000000"/>
              <w:left w:val="single" w:sz="4" w:space="0" w:color="000000"/>
              <w:bottom w:val="single" w:sz="4" w:space="0" w:color="000000"/>
              <w:right w:val="single" w:sz="4" w:space="0" w:color="000000"/>
            </w:tcBorders>
          </w:tcPr>
          <w:p w14:paraId="6980802A" w14:textId="77777777" w:rsidR="00A37FE9" w:rsidRDefault="00805478">
            <w:pPr>
              <w:spacing w:after="119" w:line="251" w:lineRule="auto"/>
              <w:ind w:left="108" w:right="103" w:firstLine="0"/>
            </w:pPr>
            <w:r>
              <w:t xml:space="preserve">Datová vrstva musí podporovat možnost anonymizace a pseudonymizace osobních údajů bez nežádoucího vlivu na chování datového </w:t>
            </w:r>
            <w:proofErr w:type="spellStart"/>
            <w:r>
              <w:t>engine</w:t>
            </w:r>
            <w:proofErr w:type="spellEnd"/>
            <w:r>
              <w:t xml:space="preserve"> a aplikace.  </w:t>
            </w:r>
          </w:p>
          <w:p w14:paraId="01C1B297" w14:textId="77777777" w:rsidR="00A37FE9" w:rsidRDefault="00805478">
            <w:pPr>
              <w:spacing w:after="118" w:line="252" w:lineRule="auto"/>
              <w:ind w:left="108" w:firstLine="0"/>
            </w:pPr>
            <w:r>
              <w:t xml:space="preserve">Využívá se pro účely příslušné legislativy a vytváření datového derivátu pro testování z produkčních dat.  </w:t>
            </w:r>
          </w:p>
          <w:p w14:paraId="7EECEA79" w14:textId="77777777" w:rsidR="00A37FE9" w:rsidRDefault="00805478">
            <w:pPr>
              <w:spacing w:after="118" w:line="252" w:lineRule="auto"/>
              <w:ind w:left="108" w:firstLine="0"/>
            </w:pPr>
            <w:r>
              <w:t>Sou</w:t>
            </w:r>
            <w:r>
              <w:t>částí dodávek je nástroj pro vytváření anonymizovaných derivátů produkčních dat (</w:t>
            </w:r>
            <w:proofErr w:type="spellStart"/>
            <w:r>
              <w:t>scrambling</w:t>
            </w:r>
            <w:proofErr w:type="spellEnd"/>
            <w:r>
              <w:t xml:space="preserve"> </w:t>
            </w:r>
            <w:proofErr w:type="spellStart"/>
            <w:r>
              <w:t>tool</w:t>
            </w:r>
            <w:proofErr w:type="spellEnd"/>
            <w:r>
              <w:t xml:space="preserve">).  </w:t>
            </w:r>
          </w:p>
          <w:p w14:paraId="61EC16D3" w14:textId="77777777" w:rsidR="00A37FE9" w:rsidRDefault="00805478">
            <w:pPr>
              <w:spacing w:after="0" w:line="259" w:lineRule="auto"/>
              <w:ind w:left="108" w:firstLine="0"/>
              <w:jc w:val="left"/>
            </w:pPr>
            <w:r>
              <w:t xml:space="preserve">Toto musí být zohledněno i v dokumentaci.  </w:t>
            </w:r>
          </w:p>
        </w:tc>
      </w:tr>
      <w:tr w:rsidR="00A37FE9" w14:paraId="4FF3FEE0" w14:textId="77777777">
        <w:trPr>
          <w:trHeight w:val="1500"/>
        </w:trPr>
        <w:tc>
          <w:tcPr>
            <w:tcW w:w="2915" w:type="dxa"/>
            <w:tcBorders>
              <w:top w:val="single" w:sz="4" w:space="0" w:color="000000"/>
              <w:left w:val="single" w:sz="4" w:space="0" w:color="000000"/>
              <w:bottom w:val="single" w:sz="4" w:space="0" w:color="000000"/>
              <w:right w:val="nil"/>
            </w:tcBorders>
          </w:tcPr>
          <w:p w14:paraId="2D030DD3" w14:textId="77777777" w:rsidR="00A37FE9" w:rsidRDefault="00805478">
            <w:pPr>
              <w:spacing w:after="0" w:line="259" w:lineRule="auto"/>
              <w:ind w:left="110" w:firstLine="0"/>
              <w:jc w:val="left"/>
            </w:pPr>
            <w:r>
              <w:t xml:space="preserve">Podpora řezů dat  </w:t>
            </w:r>
          </w:p>
        </w:tc>
        <w:tc>
          <w:tcPr>
            <w:tcW w:w="142" w:type="dxa"/>
            <w:tcBorders>
              <w:top w:val="single" w:sz="4" w:space="0" w:color="000000"/>
              <w:left w:val="nil"/>
              <w:bottom w:val="single" w:sz="4" w:space="0" w:color="000000"/>
              <w:right w:val="single" w:sz="4" w:space="0" w:color="000000"/>
            </w:tcBorders>
          </w:tcPr>
          <w:p w14:paraId="693630BD" w14:textId="77777777" w:rsidR="00A37FE9" w:rsidRDefault="00A37FE9">
            <w:pPr>
              <w:spacing w:after="160" w:line="259" w:lineRule="auto"/>
              <w:ind w:left="0" w:firstLine="0"/>
              <w:jc w:val="left"/>
            </w:pPr>
          </w:p>
        </w:tc>
        <w:tc>
          <w:tcPr>
            <w:tcW w:w="6001" w:type="dxa"/>
            <w:tcBorders>
              <w:top w:val="single" w:sz="4" w:space="0" w:color="000000"/>
              <w:left w:val="single" w:sz="4" w:space="0" w:color="000000"/>
              <w:bottom w:val="single" w:sz="4" w:space="0" w:color="000000"/>
              <w:right w:val="single" w:sz="4" w:space="0" w:color="000000"/>
            </w:tcBorders>
          </w:tcPr>
          <w:p w14:paraId="5EF8C1BD" w14:textId="77777777" w:rsidR="00A37FE9" w:rsidRDefault="00805478">
            <w:pPr>
              <w:spacing w:after="120" w:line="250" w:lineRule="auto"/>
              <w:ind w:left="108" w:firstLine="0"/>
            </w:pPr>
            <w:r>
              <w:t xml:space="preserve">Datový model musí být navržen tak, aby pro účely testování bylo možno oddělit testovací derivát – vzorek dat z produkčních dat.  </w:t>
            </w:r>
          </w:p>
          <w:p w14:paraId="082D4BE7" w14:textId="77777777" w:rsidR="00A37FE9" w:rsidRDefault="00805478">
            <w:pPr>
              <w:spacing w:after="110" w:line="259" w:lineRule="auto"/>
              <w:ind w:left="108" w:firstLine="0"/>
              <w:jc w:val="left"/>
            </w:pPr>
            <w:r>
              <w:t xml:space="preserve">Součástí dodávek je nástroj pro vytváření takových derivátů.  </w:t>
            </w:r>
          </w:p>
          <w:p w14:paraId="4CC58108" w14:textId="77777777" w:rsidR="00A37FE9" w:rsidRDefault="00805478">
            <w:pPr>
              <w:spacing w:after="0" w:line="259" w:lineRule="auto"/>
              <w:ind w:left="108" w:firstLine="0"/>
              <w:jc w:val="left"/>
            </w:pPr>
            <w:r>
              <w:t xml:space="preserve">Toto musí být zohledněno i v dokumentaci.  </w:t>
            </w:r>
          </w:p>
        </w:tc>
      </w:tr>
      <w:tr w:rsidR="00A37FE9" w14:paraId="560F3AB0" w14:textId="77777777">
        <w:trPr>
          <w:trHeight w:val="1382"/>
        </w:trPr>
        <w:tc>
          <w:tcPr>
            <w:tcW w:w="3056" w:type="dxa"/>
            <w:gridSpan w:val="2"/>
            <w:tcBorders>
              <w:top w:val="single" w:sz="4" w:space="0" w:color="000000"/>
              <w:left w:val="single" w:sz="4" w:space="0" w:color="000000"/>
              <w:bottom w:val="single" w:sz="4" w:space="0" w:color="000000"/>
              <w:right w:val="single" w:sz="4" w:space="0" w:color="000000"/>
            </w:tcBorders>
          </w:tcPr>
          <w:p w14:paraId="5E85B196" w14:textId="77777777" w:rsidR="00A37FE9" w:rsidRDefault="00805478">
            <w:pPr>
              <w:spacing w:after="0" w:line="259" w:lineRule="auto"/>
              <w:ind w:left="110" w:firstLine="0"/>
              <w:jc w:val="left"/>
            </w:pPr>
            <w:r>
              <w:lastRenderedPageBreak/>
              <w:t xml:space="preserve">Zakázané vazby  </w:t>
            </w:r>
          </w:p>
        </w:tc>
        <w:tc>
          <w:tcPr>
            <w:tcW w:w="6001" w:type="dxa"/>
            <w:tcBorders>
              <w:top w:val="single" w:sz="4" w:space="0" w:color="000000"/>
              <w:left w:val="single" w:sz="4" w:space="0" w:color="000000"/>
              <w:bottom w:val="single" w:sz="4" w:space="0" w:color="000000"/>
              <w:right w:val="single" w:sz="4" w:space="0" w:color="000000"/>
            </w:tcBorders>
          </w:tcPr>
          <w:p w14:paraId="49FABC01" w14:textId="77777777" w:rsidR="00A37FE9" w:rsidRDefault="00805478">
            <w:pPr>
              <w:spacing w:after="121" w:line="251" w:lineRule="auto"/>
              <w:ind w:left="108" w:right="106" w:firstLine="0"/>
            </w:pPr>
            <w:r>
              <w:t xml:space="preserve">Data v relačních databázích nesmí být provazována technologicky přes významové klíče, povolena je relační vazba pouze přes nezávislé technologické klíče záznamů.  </w:t>
            </w:r>
          </w:p>
          <w:p w14:paraId="330B5D83" w14:textId="77777777" w:rsidR="00A37FE9" w:rsidRDefault="00805478">
            <w:pPr>
              <w:spacing w:after="0" w:line="259" w:lineRule="auto"/>
              <w:ind w:left="108" w:firstLine="0"/>
              <w:jc w:val="left"/>
            </w:pPr>
            <w:r>
              <w:t>Nejsou dovoleny přímé datové v</w:t>
            </w:r>
            <w:r>
              <w:t xml:space="preserve">azby mezi datovými doménami.  </w:t>
            </w:r>
          </w:p>
        </w:tc>
      </w:tr>
    </w:tbl>
    <w:p w14:paraId="214B5273" w14:textId="77777777" w:rsidR="00A37FE9" w:rsidRDefault="00805478">
      <w:pPr>
        <w:spacing w:after="26" w:line="259" w:lineRule="auto"/>
        <w:ind w:firstLine="0"/>
        <w:jc w:val="left"/>
      </w:pPr>
      <w:r>
        <w:t xml:space="preserve">  </w:t>
      </w:r>
      <w:r>
        <w:tab/>
        <w:t xml:space="preserve">  </w:t>
      </w:r>
    </w:p>
    <w:p w14:paraId="61A6B774" w14:textId="77777777" w:rsidR="00A37FE9" w:rsidRDefault="00805478">
      <w:pPr>
        <w:spacing w:after="0" w:line="259" w:lineRule="auto"/>
        <w:ind w:firstLine="0"/>
      </w:pPr>
      <w:r>
        <w:t xml:space="preserve"> </w:t>
      </w:r>
      <w:r>
        <w:tab/>
        <w:t xml:space="preserve"> </w:t>
      </w:r>
    </w:p>
    <w:p w14:paraId="53D8C763" w14:textId="77777777" w:rsidR="00A37FE9" w:rsidRDefault="00805478">
      <w:pPr>
        <w:spacing w:after="0" w:line="259" w:lineRule="auto"/>
        <w:ind w:firstLine="0"/>
        <w:jc w:val="left"/>
      </w:pPr>
      <w:r>
        <w:t xml:space="preserve"> </w:t>
      </w:r>
    </w:p>
    <w:tbl>
      <w:tblPr>
        <w:tblStyle w:val="TableGrid"/>
        <w:tblW w:w="9410" w:type="dxa"/>
        <w:tblInd w:w="1248" w:type="dxa"/>
        <w:tblCellMar>
          <w:right w:w="115" w:type="dxa"/>
        </w:tblCellMar>
        <w:tblLook w:val="04A0" w:firstRow="1" w:lastRow="0" w:firstColumn="1" w:lastColumn="0" w:noHBand="0" w:noVBand="1"/>
      </w:tblPr>
      <w:tblGrid>
        <w:gridCol w:w="540"/>
        <w:gridCol w:w="8870"/>
      </w:tblGrid>
      <w:tr w:rsidR="00A37FE9" w14:paraId="2F8682E9" w14:textId="77777777">
        <w:trPr>
          <w:trHeight w:val="550"/>
        </w:trPr>
        <w:tc>
          <w:tcPr>
            <w:tcW w:w="540" w:type="dxa"/>
            <w:tcBorders>
              <w:top w:val="nil"/>
              <w:left w:val="nil"/>
              <w:bottom w:val="nil"/>
              <w:right w:val="nil"/>
            </w:tcBorders>
            <w:shd w:val="clear" w:color="auto" w:fill="4F81BD"/>
            <w:vAlign w:val="center"/>
          </w:tcPr>
          <w:p w14:paraId="3E661089" w14:textId="77777777" w:rsidR="00A37FE9" w:rsidRDefault="00805478">
            <w:pPr>
              <w:spacing w:after="0" w:line="259" w:lineRule="auto"/>
              <w:ind w:left="108" w:firstLine="0"/>
              <w:jc w:val="left"/>
            </w:pPr>
            <w:r>
              <w:rPr>
                <w:sz w:val="28"/>
              </w:rPr>
              <w:t xml:space="preserve">4 </w:t>
            </w:r>
          </w:p>
        </w:tc>
        <w:tc>
          <w:tcPr>
            <w:tcW w:w="8870" w:type="dxa"/>
            <w:tcBorders>
              <w:top w:val="nil"/>
              <w:left w:val="nil"/>
              <w:bottom w:val="nil"/>
              <w:right w:val="nil"/>
            </w:tcBorders>
            <w:shd w:val="clear" w:color="auto" w:fill="4F81BD"/>
            <w:vAlign w:val="center"/>
          </w:tcPr>
          <w:p w14:paraId="6C951D00" w14:textId="77777777" w:rsidR="00A37FE9" w:rsidRDefault="00805478">
            <w:pPr>
              <w:spacing w:after="0" w:line="259" w:lineRule="auto"/>
              <w:ind w:left="0" w:firstLine="0"/>
              <w:jc w:val="left"/>
            </w:pPr>
            <w:r>
              <w:rPr>
                <w:sz w:val="28"/>
              </w:rPr>
              <w:t xml:space="preserve">Bezpečnostní standardy  </w:t>
            </w:r>
          </w:p>
        </w:tc>
      </w:tr>
    </w:tbl>
    <w:p w14:paraId="5658EC80" w14:textId="77777777" w:rsidR="00A37FE9" w:rsidRDefault="00805478">
      <w:pPr>
        <w:spacing w:after="319"/>
        <w:ind w:left="1426" w:right="47"/>
      </w:pPr>
      <w:r>
        <w:t xml:space="preserve">Vlastník kapitoly: OKIB  </w:t>
      </w:r>
    </w:p>
    <w:p w14:paraId="2C75CBC2" w14:textId="77777777" w:rsidR="00A37FE9" w:rsidRDefault="00805478">
      <w:pPr>
        <w:tabs>
          <w:tab w:val="center" w:pos="1570"/>
          <w:tab w:val="center" w:pos="3802"/>
        </w:tabs>
        <w:spacing w:after="11" w:line="259" w:lineRule="auto"/>
        <w:ind w:left="0" w:firstLine="0"/>
        <w:jc w:val="left"/>
      </w:pPr>
      <w:r>
        <w:rPr>
          <w:rFonts w:ascii="Calibri" w:eastAsia="Calibri" w:hAnsi="Calibri" w:cs="Calibri"/>
        </w:rPr>
        <w:tab/>
      </w:r>
      <w:r>
        <w:rPr>
          <w:sz w:val="24"/>
        </w:rPr>
        <w:t xml:space="preserve">4.1 </w:t>
      </w:r>
      <w:r>
        <w:rPr>
          <w:sz w:val="24"/>
        </w:rPr>
        <w:tab/>
        <w:t xml:space="preserve">Dodržování legislativních požadavků  </w:t>
      </w:r>
    </w:p>
    <w:p w14:paraId="3E16A279" w14:textId="77777777" w:rsidR="00A37FE9" w:rsidRDefault="00805478">
      <w:pPr>
        <w:spacing w:after="272"/>
        <w:ind w:left="1426" w:right="47"/>
      </w:pPr>
      <w:r>
        <w:t xml:space="preserve">Dodávaný systém, nebo aplikace, je v souladu (po technické / procesní stránce poskytuje takové funkcionality, které VZP ČR umožní být v souladu) s níže uvedenými zákony a nařízeními:  </w:t>
      </w:r>
    </w:p>
    <w:p w14:paraId="0563E35D" w14:textId="77777777" w:rsidR="00A37FE9" w:rsidRDefault="00805478">
      <w:pPr>
        <w:tabs>
          <w:tab w:val="center" w:pos="1643"/>
          <w:tab w:val="center" w:pos="2842"/>
        </w:tabs>
        <w:spacing w:after="28" w:line="260" w:lineRule="auto"/>
        <w:ind w:left="0" w:firstLine="0"/>
        <w:jc w:val="left"/>
      </w:pPr>
      <w:r>
        <w:rPr>
          <w:rFonts w:ascii="Calibri" w:eastAsia="Calibri" w:hAnsi="Calibri" w:cs="Calibri"/>
        </w:rPr>
        <w:tab/>
      </w:r>
      <w:r>
        <w:t xml:space="preserve">4.1.1 </w:t>
      </w:r>
      <w:r>
        <w:tab/>
        <w:t xml:space="preserve">Autorský zákon  </w:t>
      </w:r>
    </w:p>
    <w:p w14:paraId="64160D5F" w14:textId="77777777" w:rsidR="00A37FE9" w:rsidRDefault="00805478">
      <w:pPr>
        <w:spacing w:after="272"/>
        <w:ind w:left="1426" w:right="47"/>
      </w:pPr>
      <w:r>
        <w:t>Zákon č. 121/2000 Sb., o právu autorském, práv</w:t>
      </w:r>
      <w:r>
        <w:t xml:space="preserve">ech souvisejících s právem autorským a o změně některých zákonů, v platném znění.  </w:t>
      </w:r>
    </w:p>
    <w:p w14:paraId="3D0BE442" w14:textId="77777777" w:rsidR="00A37FE9" w:rsidRDefault="00805478">
      <w:pPr>
        <w:tabs>
          <w:tab w:val="center" w:pos="1643"/>
          <w:tab w:val="center" w:pos="2385"/>
        </w:tabs>
        <w:spacing w:after="28" w:line="260" w:lineRule="auto"/>
        <w:ind w:left="0" w:firstLine="0"/>
        <w:jc w:val="left"/>
      </w:pPr>
      <w:r>
        <w:rPr>
          <w:rFonts w:ascii="Calibri" w:eastAsia="Calibri" w:hAnsi="Calibri" w:cs="Calibri"/>
        </w:rPr>
        <w:tab/>
      </w:r>
      <w:r>
        <w:t xml:space="preserve">4.1.2 </w:t>
      </w:r>
      <w:r>
        <w:tab/>
        <w:t xml:space="preserve">ZOKB  </w:t>
      </w:r>
    </w:p>
    <w:p w14:paraId="0C407D4A" w14:textId="77777777" w:rsidR="00A37FE9" w:rsidRDefault="00805478">
      <w:pPr>
        <w:spacing w:after="260"/>
        <w:ind w:left="1426" w:right="47"/>
      </w:pPr>
      <w:r>
        <w:t xml:space="preserve">Zákon č. 181/2014 Sb. (Zákon o kybernetické bezpečnosti a o změně souvisejících zákonů (Zákon o Kybernetické bezpečnosti) v platném znění (zkratka </w:t>
      </w:r>
      <w:proofErr w:type="spellStart"/>
      <w:r>
        <w:t>ZoKB</w:t>
      </w:r>
      <w:proofErr w:type="spellEnd"/>
      <w:r>
        <w:t>) a so</w:t>
      </w:r>
      <w:r>
        <w:t xml:space="preserve">uvisející Vyhláška o bezpečnostních opatřeních, kybernetických bezpečnostních incidentech, reaktivních opatřeních, náležitostech podání v oblasti kybernetické bezpečnosti a likvidaci dat (vyhláška o kybernetické bezpečnosti) a to především v oblastech:  </w:t>
      </w:r>
    </w:p>
    <w:p w14:paraId="21133409" w14:textId="77777777" w:rsidR="00A37FE9" w:rsidRDefault="00805478">
      <w:pPr>
        <w:numPr>
          <w:ilvl w:val="5"/>
          <w:numId w:val="39"/>
        </w:numPr>
        <w:ind w:right="47" w:hanging="360"/>
      </w:pPr>
      <w:r>
        <w:t xml:space="preserve">zajištění průběžného a včasného odstraňování zranitelností systému, nebo aplikace po celou dobu podpory (subjekt odpovědný za správu systému, nebo aplikace vždy zajišťuje odstraňování zranitelností dle PŘ 2018/13 čl. 7);  </w:t>
      </w:r>
    </w:p>
    <w:p w14:paraId="78C000ED" w14:textId="77777777" w:rsidR="00A37FE9" w:rsidRDefault="00805478">
      <w:pPr>
        <w:numPr>
          <w:ilvl w:val="5"/>
          <w:numId w:val="39"/>
        </w:numPr>
        <w:ind w:right="47" w:hanging="360"/>
      </w:pPr>
      <w:r>
        <w:t>implementace vhodného způsobu říz</w:t>
      </w:r>
      <w:r>
        <w:t xml:space="preserve">ení přístupu k informačním aktivům na základě rolí vč. autentizačních a autorizačních procesů;  </w:t>
      </w:r>
    </w:p>
    <w:p w14:paraId="78F0851F" w14:textId="77777777" w:rsidR="00A37FE9" w:rsidRDefault="00805478">
      <w:pPr>
        <w:numPr>
          <w:ilvl w:val="5"/>
          <w:numId w:val="39"/>
        </w:numPr>
        <w:ind w:right="47" w:hanging="360"/>
      </w:pPr>
      <w:r>
        <w:t xml:space="preserve">implementace logování systému, nebo aplikace. Logování je detailně rozepsáno v dalších kapitolách, nicméně každý systém bude logovat minimálně tyto aktivity: </w:t>
      </w:r>
    </w:p>
    <w:p w14:paraId="3E2FEE5F" w14:textId="77777777" w:rsidR="00A37FE9" w:rsidRDefault="00805478">
      <w:pPr>
        <w:numPr>
          <w:ilvl w:val="5"/>
          <w:numId w:val="39"/>
        </w:numPr>
        <w:ind w:right="47" w:hanging="360"/>
      </w:pPr>
      <w:r>
        <w:t>přihlašování a odhlašování ke všem účtům, a to včetně neúspěšných pokusů, o činností provedených administrátory, o úspěšné i neúspěšné manipulace s účty, oprávněními a právy, o neprovedení činností v důsledku nedostatku přístupových práv a oprávnění, o čin</w:t>
      </w:r>
      <w:r>
        <w:t xml:space="preserve">ností uživatelů, které mohou mít vliv na bezpečnost informačního a </w:t>
      </w:r>
    </w:p>
    <w:p w14:paraId="4FD892F2" w14:textId="77777777" w:rsidR="00A37FE9" w:rsidRDefault="00805478">
      <w:pPr>
        <w:ind w:left="3214" w:right="47"/>
      </w:pPr>
      <w:r>
        <w:t xml:space="preserve">komunikačního systému, </w:t>
      </w:r>
    </w:p>
    <w:p w14:paraId="428A1EFD" w14:textId="77777777" w:rsidR="00A37FE9" w:rsidRDefault="00805478">
      <w:pPr>
        <w:numPr>
          <w:ilvl w:val="5"/>
          <w:numId w:val="39"/>
        </w:numPr>
        <w:ind w:right="47" w:hanging="360"/>
      </w:pPr>
      <w:r>
        <w:t xml:space="preserve">zahájení a ukončení činností technických aktiv, </w:t>
      </w:r>
    </w:p>
    <w:p w14:paraId="47D397EB" w14:textId="77777777" w:rsidR="00A37FE9" w:rsidRDefault="00805478">
      <w:pPr>
        <w:numPr>
          <w:ilvl w:val="5"/>
          <w:numId w:val="39"/>
        </w:numPr>
        <w:ind w:right="47" w:hanging="360"/>
      </w:pPr>
      <w:r>
        <w:t>kritických i chybových hlášení technických aktiv a přístupů k záznamům o událostech, pokusy o manipulaci se záznamy</w:t>
      </w:r>
      <w:r>
        <w:t xml:space="preserve"> o událostech a změny nastavení nástrojů pro zaznamenávání událostí </w:t>
      </w:r>
    </w:p>
    <w:p w14:paraId="1B77DB34" w14:textId="77777777" w:rsidR="00A37FE9" w:rsidRDefault="00805478">
      <w:pPr>
        <w:spacing w:after="29" w:line="259" w:lineRule="auto"/>
        <w:ind w:left="3204" w:firstLine="0"/>
        <w:jc w:val="left"/>
      </w:pPr>
      <w:r>
        <w:t xml:space="preserve"> </w:t>
      </w:r>
    </w:p>
    <w:p w14:paraId="602122A5" w14:textId="77777777" w:rsidR="00A37FE9" w:rsidRDefault="00805478">
      <w:pPr>
        <w:tabs>
          <w:tab w:val="center" w:pos="1643"/>
          <w:tab w:val="center" w:pos="3663"/>
        </w:tabs>
        <w:spacing w:after="28" w:line="260" w:lineRule="auto"/>
        <w:ind w:left="0" w:firstLine="0"/>
        <w:jc w:val="left"/>
      </w:pPr>
      <w:r>
        <w:rPr>
          <w:rFonts w:ascii="Calibri" w:eastAsia="Calibri" w:hAnsi="Calibri" w:cs="Calibri"/>
        </w:rPr>
        <w:tab/>
      </w:r>
      <w:r>
        <w:t xml:space="preserve">4.1.3 </w:t>
      </w:r>
      <w:r>
        <w:tab/>
        <w:t xml:space="preserve">Minimální bezpečnostní standard </w:t>
      </w:r>
    </w:p>
    <w:p w14:paraId="723AFC17" w14:textId="77777777" w:rsidR="00A37FE9" w:rsidRDefault="00805478">
      <w:pPr>
        <w:ind w:left="1647" w:right="47"/>
      </w:pPr>
      <w:r>
        <w:t xml:space="preserve">Dodávaný systém nebo aplikace musí být </w:t>
      </w:r>
      <w:proofErr w:type="spellStart"/>
      <w:r>
        <w:t>vždu</w:t>
      </w:r>
      <w:proofErr w:type="spellEnd"/>
      <w:r>
        <w:t xml:space="preserve"> v souladu s minimálním bezpečnostním standardem vydávaným NÚKIB a pravidelně uveřejňovaným na webový</w:t>
      </w:r>
      <w:r>
        <w:t xml:space="preserve">ch stránkách úřadu. </w:t>
      </w:r>
    </w:p>
    <w:p w14:paraId="5BE5EAA0" w14:textId="77777777" w:rsidR="00A37FE9" w:rsidRDefault="00805478">
      <w:pPr>
        <w:spacing w:after="238" w:line="259" w:lineRule="auto"/>
        <w:ind w:left="2484" w:firstLine="0"/>
        <w:jc w:val="left"/>
      </w:pPr>
      <w:r>
        <w:t xml:space="preserve"> </w:t>
      </w:r>
    </w:p>
    <w:p w14:paraId="1E66E819" w14:textId="77777777" w:rsidR="00A37FE9" w:rsidRDefault="00805478">
      <w:pPr>
        <w:tabs>
          <w:tab w:val="center" w:pos="1643"/>
          <w:tab w:val="center" w:pos="2398"/>
        </w:tabs>
        <w:spacing w:after="28" w:line="260" w:lineRule="auto"/>
        <w:ind w:left="0" w:firstLine="0"/>
        <w:jc w:val="left"/>
      </w:pPr>
      <w:r>
        <w:rPr>
          <w:rFonts w:ascii="Calibri" w:eastAsia="Calibri" w:hAnsi="Calibri" w:cs="Calibri"/>
        </w:rPr>
        <w:lastRenderedPageBreak/>
        <w:tab/>
      </w:r>
      <w:r>
        <w:t xml:space="preserve">4.1.4 </w:t>
      </w:r>
      <w:r>
        <w:tab/>
        <w:t xml:space="preserve">GDPR  </w:t>
      </w:r>
    </w:p>
    <w:p w14:paraId="6CE2D71A" w14:textId="77777777" w:rsidR="00A37FE9" w:rsidRDefault="00805478">
      <w:pPr>
        <w:ind w:left="1426" w:right="47"/>
      </w:pPr>
      <w:r>
        <w:t xml:space="preserve">„Nařízení Evropského parlamentu a Rady č. 679/2016 ze dne 27. 4. 2016“ (zkratka GDPR) a to především v oblastech:  </w:t>
      </w:r>
    </w:p>
    <w:p w14:paraId="55630059" w14:textId="77777777" w:rsidR="00A37FE9" w:rsidRDefault="00805478">
      <w:pPr>
        <w:numPr>
          <w:ilvl w:val="4"/>
          <w:numId w:val="35"/>
        </w:numPr>
        <w:ind w:right="47" w:hanging="360"/>
      </w:pPr>
      <w:r>
        <w:t>implementace procesů / datových modelů umožňujících a podporujících zajištění omezení doby zpracování (odstranění osobních údajů fyzických osob, které již nemají z hlediska VZP ČR další účel zpracování a kterým současně již uplynula stanovená doba pro ucho</w:t>
      </w:r>
      <w:r>
        <w:t xml:space="preserve">vání osobních údajů)  </w:t>
      </w:r>
    </w:p>
    <w:p w14:paraId="52113291" w14:textId="77777777" w:rsidR="00A37FE9" w:rsidRDefault="00805478">
      <w:pPr>
        <w:numPr>
          <w:ilvl w:val="4"/>
          <w:numId w:val="35"/>
        </w:numPr>
        <w:ind w:right="47" w:hanging="360"/>
      </w:pPr>
      <w:r>
        <w:t xml:space="preserve">implementace logování přístupu k příslušným informačním aktivům na aplikační úrovni o implementace podpory mechanismů umožňujících snadné předání údajů zpracovávaných v příslušné aplikaci ve strojově čitelné podobě jinému správci  </w:t>
      </w:r>
    </w:p>
    <w:p w14:paraId="78CDD584" w14:textId="77777777" w:rsidR="00A37FE9" w:rsidRDefault="00805478">
      <w:pPr>
        <w:numPr>
          <w:ilvl w:val="4"/>
          <w:numId w:val="35"/>
        </w:numPr>
        <w:spacing w:after="281"/>
        <w:ind w:right="47" w:hanging="360"/>
      </w:pPr>
      <w:r>
        <w:t>v</w:t>
      </w:r>
      <w:r>
        <w:t xml:space="preserve">e spolupráci s VZP ČR zajistit provedení analýzy „Vliv zamýšlených operací zpracování na ochranu osobních údajů“ (Data </w:t>
      </w:r>
      <w:proofErr w:type="spellStart"/>
      <w:r>
        <w:t>Protection</w:t>
      </w:r>
      <w:proofErr w:type="spellEnd"/>
      <w:r>
        <w:t xml:space="preserve"> </w:t>
      </w:r>
      <w:proofErr w:type="spellStart"/>
      <w:r>
        <w:t>Impact</w:t>
      </w:r>
      <w:proofErr w:type="spellEnd"/>
      <w:r>
        <w:t xml:space="preserve"> </w:t>
      </w:r>
      <w:proofErr w:type="spellStart"/>
      <w:proofErr w:type="gramStart"/>
      <w:r>
        <w:t>Assessment</w:t>
      </w:r>
      <w:proofErr w:type="spellEnd"/>
      <w:r>
        <w:t xml:space="preserve"> - DPIA</w:t>
      </w:r>
      <w:proofErr w:type="gramEnd"/>
      <w:r>
        <w:t xml:space="preserve">)  </w:t>
      </w:r>
    </w:p>
    <w:p w14:paraId="0B8517ED" w14:textId="77777777" w:rsidR="00A37FE9" w:rsidRDefault="00805478">
      <w:pPr>
        <w:tabs>
          <w:tab w:val="center" w:pos="1570"/>
          <w:tab w:val="center" w:pos="4047"/>
        </w:tabs>
        <w:spacing w:after="11" w:line="259" w:lineRule="auto"/>
        <w:ind w:left="0" w:firstLine="0"/>
        <w:jc w:val="left"/>
      </w:pPr>
      <w:r>
        <w:rPr>
          <w:rFonts w:ascii="Calibri" w:eastAsia="Calibri" w:hAnsi="Calibri" w:cs="Calibri"/>
        </w:rPr>
        <w:tab/>
      </w:r>
      <w:r>
        <w:rPr>
          <w:sz w:val="24"/>
        </w:rPr>
        <w:t xml:space="preserve">4.2 </w:t>
      </w:r>
      <w:r>
        <w:rPr>
          <w:sz w:val="24"/>
        </w:rPr>
        <w:tab/>
        <w:t xml:space="preserve">Minimum běžících a instalovaných služeb  </w:t>
      </w:r>
    </w:p>
    <w:p w14:paraId="0BF39307" w14:textId="77777777" w:rsidR="00A37FE9" w:rsidRDefault="00805478">
      <w:pPr>
        <w:spacing w:after="319"/>
        <w:ind w:left="1426" w:right="47"/>
      </w:pPr>
      <w:r>
        <w:t>Jsou nainstalovány a spuštěny pouze takové služby,</w:t>
      </w:r>
      <w:r>
        <w:t xml:space="preserve"> které jsou pro provoz systému / aplikace nezbytné.  </w:t>
      </w:r>
    </w:p>
    <w:p w14:paraId="1A5C224D" w14:textId="77777777" w:rsidR="00A37FE9" w:rsidRDefault="00805478">
      <w:pPr>
        <w:tabs>
          <w:tab w:val="center" w:pos="1570"/>
          <w:tab w:val="center" w:pos="3768"/>
        </w:tabs>
        <w:spacing w:after="11" w:line="259" w:lineRule="auto"/>
        <w:ind w:left="0" w:firstLine="0"/>
        <w:jc w:val="left"/>
      </w:pPr>
      <w:r>
        <w:rPr>
          <w:rFonts w:ascii="Calibri" w:eastAsia="Calibri" w:hAnsi="Calibri" w:cs="Calibri"/>
        </w:rPr>
        <w:tab/>
      </w:r>
      <w:r>
        <w:rPr>
          <w:sz w:val="24"/>
        </w:rPr>
        <w:t xml:space="preserve">4.3 </w:t>
      </w:r>
      <w:r>
        <w:rPr>
          <w:sz w:val="24"/>
        </w:rPr>
        <w:tab/>
        <w:t xml:space="preserve">Nevyhovující služby nebo protokoly  </w:t>
      </w:r>
    </w:p>
    <w:p w14:paraId="5B9CA4A2" w14:textId="77777777" w:rsidR="00A37FE9" w:rsidRDefault="00805478">
      <w:pPr>
        <w:spacing w:after="86"/>
        <w:ind w:left="1426" w:right="47"/>
      </w:pPr>
      <w:r>
        <w:t>Služby nebo protokoly, které nevyhovují bezpečnostním požadavkům pro přenos či zpracování definované kategorie citlivosti informace nesmí být pro přenos nebo z</w:t>
      </w:r>
      <w:r>
        <w:t xml:space="preserve">pracování informace použity.  Nevyhovuje zejména:  </w:t>
      </w:r>
    </w:p>
    <w:p w14:paraId="2364D1B1" w14:textId="77777777" w:rsidR="00A37FE9" w:rsidRDefault="00805478">
      <w:pPr>
        <w:numPr>
          <w:ilvl w:val="3"/>
          <w:numId w:val="43"/>
        </w:numPr>
        <w:ind w:right="47" w:hanging="360"/>
      </w:pPr>
      <w:r>
        <w:t xml:space="preserve">použití nešifrovaných protokolů pro vzdálenou administraci (TELNET, http, atd …);  </w:t>
      </w:r>
    </w:p>
    <w:p w14:paraId="6DCD29EC" w14:textId="77777777" w:rsidR="00A37FE9" w:rsidRDefault="00805478">
      <w:pPr>
        <w:numPr>
          <w:ilvl w:val="3"/>
          <w:numId w:val="43"/>
        </w:numPr>
        <w:ind w:right="47" w:hanging="360"/>
      </w:pPr>
      <w:r>
        <w:t xml:space="preserve">použití nešifrovaných protokolů pro přenos dat (FTP, http, atd …);  </w:t>
      </w:r>
    </w:p>
    <w:p w14:paraId="72CE2C88" w14:textId="77777777" w:rsidR="00A37FE9" w:rsidRDefault="00805478">
      <w:pPr>
        <w:numPr>
          <w:ilvl w:val="3"/>
          <w:numId w:val="43"/>
        </w:numPr>
        <w:ind w:right="47" w:hanging="360"/>
      </w:pPr>
      <w:r>
        <w:t>použití slabých a již nevyhovujících metod šifrován</w:t>
      </w:r>
      <w:r>
        <w:t xml:space="preserve">í (SSL2, SSL3, SHA1, atd…);  </w:t>
      </w:r>
    </w:p>
    <w:p w14:paraId="6A8F4987" w14:textId="77777777" w:rsidR="00A37FE9" w:rsidRDefault="00805478">
      <w:pPr>
        <w:numPr>
          <w:ilvl w:val="3"/>
          <w:numId w:val="43"/>
        </w:numPr>
        <w:ind w:right="47" w:hanging="360"/>
      </w:pPr>
      <w:r>
        <w:t xml:space="preserve">použití služeb se známou zranitelností, která není výrobcem opravena nebo je neopravitelná;  </w:t>
      </w:r>
    </w:p>
    <w:p w14:paraId="16049E15" w14:textId="77777777" w:rsidR="00A37FE9" w:rsidRDefault="00805478">
      <w:pPr>
        <w:numPr>
          <w:ilvl w:val="3"/>
          <w:numId w:val="43"/>
        </w:numPr>
        <w:spacing w:after="257"/>
        <w:ind w:right="47" w:hanging="360"/>
      </w:pPr>
      <w:r>
        <w:t xml:space="preserve">použití služeb bez podpory výrobce (Out </w:t>
      </w:r>
      <w:proofErr w:type="spellStart"/>
      <w:r>
        <w:t>Of</w:t>
      </w:r>
      <w:proofErr w:type="spellEnd"/>
      <w:r>
        <w:t xml:space="preserve"> </w:t>
      </w:r>
      <w:proofErr w:type="spellStart"/>
      <w:r>
        <w:t>Life</w:t>
      </w:r>
      <w:proofErr w:type="spellEnd"/>
      <w:r>
        <w:t xml:space="preserve">).  </w:t>
      </w:r>
    </w:p>
    <w:p w14:paraId="4A313D88" w14:textId="77777777" w:rsidR="00A37FE9" w:rsidRDefault="00805478">
      <w:pPr>
        <w:tabs>
          <w:tab w:val="center" w:pos="1570"/>
          <w:tab w:val="center" w:pos="2952"/>
        </w:tabs>
        <w:spacing w:after="11" w:line="259" w:lineRule="auto"/>
        <w:ind w:left="0" w:firstLine="0"/>
        <w:jc w:val="left"/>
      </w:pPr>
      <w:r>
        <w:rPr>
          <w:rFonts w:ascii="Calibri" w:eastAsia="Calibri" w:hAnsi="Calibri" w:cs="Calibri"/>
        </w:rPr>
        <w:tab/>
      </w:r>
      <w:r>
        <w:rPr>
          <w:sz w:val="24"/>
        </w:rPr>
        <w:t xml:space="preserve">4.4 </w:t>
      </w:r>
      <w:r>
        <w:rPr>
          <w:sz w:val="24"/>
        </w:rPr>
        <w:tab/>
        <w:t xml:space="preserve">Synchronizace času  </w:t>
      </w:r>
    </w:p>
    <w:p w14:paraId="5E126332" w14:textId="77777777" w:rsidR="00A37FE9" w:rsidRDefault="00805478">
      <w:pPr>
        <w:spacing w:after="316"/>
        <w:ind w:left="1426" w:right="47"/>
      </w:pPr>
      <w:r>
        <w:t xml:space="preserve">Systém provádí synchronizaci času s NTP servery VZP ČR (ntp1.vzp.cz, ntp2.vzp.cz, ntp3.vzp.cz) nejméně jednou za 24 hodin.  </w:t>
      </w:r>
    </w:p>
    <w:p w14:paraId="02745860" w14:textId="77777777" w:rsidR="00A37FE9" w:rsidRDefault="00805478">
      <w:pPr>
        <w:tabs>
          <w:tab w:val="center" w:pos="1570"/>
          <w:tab w:val="center" w:pos="2615"/>
        </w:tabs>
        <w:spacing w:after="11" w:line="259" w:lineRule="auto"/>
        <w:ind w:left="0" w:firstLine="0"/>
        <w:jc w:val="left"/>
      </w:pPr>
      <w:r>
        <w:rPr>
          <w:rFonts w:ascii="Calibri" w:eastAsia="Calibri" w:hAnsi="Calibri" w:cs="Calibri"/>
        </w:rPr>
        <w:tab/>
      </w:r>
      <w:r>
        <w:rPr>
          <w:sz w:val="24"/>
        </w:rPr>
        <w:t xml:space="preserve">4.5 </w:t>
      </w:r>
      <w:r>
        <w:rPr>
          <w:sz w:val="24"/>
        </w:rPr>
        <w:tab/>
        <w:t xml:space="preserve">Kryptografie  </w:t>
      </w:r>
    </w:p>
    <w:p w14:paraId="446EFADF" w14:textId="77777777" w:rsidR="00A37FE9" w:rsidRDefault="00805478">
      <w:pPr>
        <w:spacing w:after="293"/>
        <w:ind w:left="1426" w:right="47"/>
      </w:pPr>
      <w:r>
        <w:t>Kryptografickými metodami a algoritmy budou chráněna data specifikovaná jako citlivá v rámci tohoto standardu,</w:t>
      </w:r>
      <w:r>
        <w:t xml:space="preserve"> dále všechna data spadající pod zde uvedené legislativní normy (tj. GDPR, </w:t>
      </w:r>
      <w:proofErr w:type="spellStart"/>
      <w:r>
        <w:t>ZoKB</w:t>
      </w:r>
      <w:proofErr w:type="spellEnd"/>
      <w:r>
        <w:t xml:space="preserve"> atd.) a v neposlední řadě všechna data či vybrané části informačních systémů, pokud budou identifikována jako citlivá v rámci analýzy rizik. Konkrétní použitý algoritmus či met</w:t>
      </w:r>
      <w:r>
        <w:t xml:space="preserve">oda </w:t>
      </w:r>
      <w:proofErr w:type="spellStart"/>
      <w:r>
        <w:t>kryptování</w:t>
      </w:r>
      <w:proofErr w:type="spellEnd"/>
      <w:r>
        <w:t xml:space="preserve"> vždy podléhá schválení VZP ČR. </w:t>
      </w:r>
    </w:p>
    <w:p w14:paraId="709B05FE" w14:textId="77777777" w:rsidR="00A37FE9" w:rsidRDefault="00805478">
      <w:pPr>
        <w:tabs>
          <w:tab w:val="center" w:pos="1643"/>
          <w:tab w:val="center" w:pos="3911"/>
        </w:tabs>
        <w:spacing w:after="28" w:line="260" w:lineRule="auto"/>
        <w:ind w:left="0" w:firstLine="0"/>
        <w:jc w:val="left"/>
      </w:pPr>
      <w:r>
        <w:rPr>
          <w:rFonts w:ascii="Calibri" w:eastAsia="Calibri" w:hAnsi="Calibri" w:cs="Calibri"/>
        </w:rPr>
        <w:tab/>
      </w:r>
      <w:r>
        <w:t xml:space="preserve">4.5.1 </w:t>
      </w:r>
      <w:r>
        <w:tab/>
        <w:t xml:space="preserve">Požadavky na kryptografické algoritmy  </w:t>
      </w:r>
    </w:p>
    <w:p w14:paraId="0641CEF9" w14:textId="77777777" w:rsidR="00A37FE9" w:rsidRDefault="00805478">
      <w:pPr>
        <w:spacing w:after="271"/>
        <w:ind w:left="1426" w:right="47"/>
      </w:pPr>
      <w:r>
        <w:t xml:space="preserve">Kryptografické algoritmy musí splňovat doporučení NÚKIB platné ke dni 28. 11. 2018. Dokument lze získat ze stránek </w:t>
      </w:r>
      <w:r>
        <w:rPr>
          <w:color w:val="000080"/>
          <w:u w:val="single" w:color="000080"/>
        </w:rPr>
        <w:t>https://www.govcert.cz/cs/doporuceni-v-oblasti</w:t>
      </w:r>
      <w:r>
        <w:rPr>
          <w:color w:val="000080"/>
          <w:u w:val="single" w:color="000080"/>
        </w:rPr>
        <w:t>-kryptografickych-prostredku/</w:t>
      </w:r>
      <w:r>
        <w:t xml:space="preserve">.  </w:t>
      </w:r>
    </w:p>
    <w:p w14:paraId="25ADD6F0" w14:textId="77777777" w:rsidR="00A37FE9" w:rsidRDefault="00805478">
      <w:pPr>
        <w:tabs>
          <w:tab w:val="center" w:pos="1643"/>
          <w:tab w:val="center" w:pos="3894"/>
        </w:tabs>
        <w:spacing w:after="28" w:line="260" w:lineRule="auto"/>
        <w:ind w:left="0" w:firstLine="0"/>
        <w:jc w:val="left"/>
      </w:pPr>
      <w:r>
        <w:rPr>
          <w:rFonts w:ascii="Calibri" w:eastAsia="Calibri" w:hAnsi="Calibri" w:cs="Calibri"/>
        </w:rPr>
        <w:tab/>
      </w:r>
      <w:r>
        <w:t xml:space="preserve">4.5.2 </w:t>
      </w:r>
      <w:r>
        <w:tab/>
        <w:t xml:space="preserve">Požadavky na ochranu privátního klíče  </w:t>
      </w:r>
    </w:p>
    <w:p w14:paraId="191B7CAC" w14:textId="77777777" w:rsidR="00A37FE9" w:rsidRDefault="00805478">
      <w:pPr>
        <w:numPr>
          <w:ilvl w:val="3"/>
          <w:numId w:val="42"/>
        </w:numPr>
        <w:ind w:right="47" w:hanging="360"/>
      </w:pPr>
      <w:r>
        <w:t xml:space="preserve">Jakýkoliv privátní klíč uživatele musí být chráněn heslem;  </w:t>
      </w:r>
    </w:p>
    <w:p w14:paraId="4E8A90E6" w14:textId="77777777" w:rsidR="00A37FE9" w:rsidRDefault="00805478">
      <w:pPr>
        <w:numPr>
          <w:ilvl w:val="3"/>
          <w:numId w:val="42"/>
        </w:numPr>
        <w:ind w:right="47" w:hanging="360"/>
      </w:pPr>
      <w:r>
        <w:t xml:space="preserve">Privátní klíče musí být spolehlivě zálohovány pro případ jejich ztráty nebo poškození;  </w:t>
      </w:r>
    </w:p>
    <w:p w14:paraId="34E5AD29" w14:textId="77777777" w:rsidR="00A37FE9" w:rsidRDefault="00805478">
      <w:pPr>
        <w:numPr>
          <w:ilvl w:val="3"/>
          <w:numId w:val="42"/>
        </w:numPr>
        <w:spacing w:after="238"/>
        <w:ind w:right="47" w:hanging="360"/>
      </w:pPr>
      <w:r>
        <w:t xml:space="preserve">Musí být definovány postupy pro obnovení klíče a postupy instalace nového klíče v případě nedůvěry ve starý aktuální klíč.  </w:t>
      </w:r>
    </w:p>
    <w:p w14:paraId="6A30BD0F" w14:textId="77777777" w:rsidR="00A37FE9" w:rsidRDefault="00805478">
      <w:pPr>
        <w:tabs>
          <w:tab w:val="center" w:pos="1643"/>
          <w:tab w:val="center" w:pos="3155"/>
        </w:tabs>
        <w:spacing w:after="28" w:line="260" w:lineRule="auto"/>
        <w:ind w:left="0" w:firstLine="0"/>
        <w:jc w:val="left"/>
      </w:pPr>
      <w:r>
        <w:rPr>
          <w:rFonts w:ascii="Calibri" w:eastAsia="Calibri" w:hAnsi="Calibri" w:cs="Calibri"/>
        </w:rPr>
        <w:tab/>
      </w:r>
      <w:r>
        <w:t xml:space="preserve">4.5.3 </w:t>
      </w:r>
      <w:r>
        <w:tab/>
      </w:r>
      <w:r>
        <w:t xml:space="preserve">Požadavky na CA / PKI  </w:t>
      </w:r>
    </w:p>
    <w:p w14:paraId="6AD1C702" w14:textId="77777777" w:rsidR="00A37FE9" w:rsidRDefault="00805478">
      <w:pPr>
        <w:numPr>
          <w:ilvl w:val="3"/>
          <w:numId w:val="41"/>
        </w:numPr>
        <w:ind w:right="47" w:hanging="360"/>
      </w:pPr>
      <w:r>
        <w:lastRenderedPageBreak/>
        <w:t xml:space="preserve">VZP ČR provozuje centrální CA, každý dodávaný systém musí být schopen kooperace s touto CA a splňovat mimo jiné dále uvedené požadavky: </w:t>
      </w:r>
    </w:p>
    <w:p w14:paraId="0CCC7A69" w14:textId="77777777" w:rsidR="00A37FE9" w:rsidRDefault="00805478">
      <w:pPr>
        <w:numPr>
          <w:ilvl w:val="3"/>
          <w:numId w:val="41"/>
        </w:numPr>
        <w:spacing w:after="36"/>
        <w:ind w:right="47" w:hanging="360"/>
      </w:pPr>
      <w:r>
        <w:t xml:space="preserve">Služba, které přísluší v roli interní certifikační autority VZP ČR vydávat na </w:t>
      </w:r>
      <w:proofErr w:type="gramStart"/>
      <w:r>
        <w:t xml:space="preserve">základě‚ </w:t>
      </w:r>
      <w:proofErr w:type="spellStart"/>
      <w:r>
        <w:t>certific</w:t>
      </w:r>
      <w:r>
        <w:t>ate</w:t>
      </w:r>
      <w:proofErr w:type="spellEnd"/>
      <w:proofErr w:type="gramEnd"/>
      <w:r>
        <w:t xml:space="preserve"> </w:t>
      </w:r>
      <w:proofErr w:type="spellStart"/>
      <w:r>
        <w:t>signing</w:t>
      </w:r>
      <w:proofErr w:type="spellEnd"/>
      <w:r>
        <w:t xml:space="preserve"> </w:t>
      </w:r>
      <w:proofErr w:type="spellStart"/>
      <w:r>
        <w:t>request</w:t>
      </w:r>
      <w:proofErr w:type="spellEnd"/>
      <w:r>
        <w:t>‘ (CSR) certifikáty (technologické nebo osobní) musí být schopna kromě věcí obvyklých, jako je zajištění bezpečného vydávání těchto certifikátů, jejich bezpečná distribuce, omezení platnosti na max. 2 roky umožnit i jejich zneplatnění za</w:t>
      </w:r>
      <w:r>
        <w:t xml:space="preserve"> pomoci vystavení tzv. ‚</w:t>
      </w:r>
      <w:proofErr w:type="spellStart"/>
      <w:r>
        <w:t>certificate</w:t>
      </w:r>
      <w:proofErr w:type="spellEnd"/>
      <w:r>
        <w:t xml:space="preserve"> </w:t>
      </w:r>
      <w:proofErr w:type="spellStart"/>
      <w:r>
        <w:t>revocation</w:t>
      </w:r>
      <w:proofErr w:type="spellEnd"/>
      <w:r>
        <w:t xml:space="preserve"> list‘ (CRL);  </w:t>
      </w:r>
    </w:p>
    <w:p w14:paraId="1B80CA2A" w14:textId="77777777" w:rsidR="00A37FE9" w:rsidRDefault="00805478">
      <w:pPr>
        <w:numPr>
          <w:ilvl w:val="3"/>
          <w:numId w:val="41"/>
        </w:numPr>
        <w:spacing w:after="38"/>
        <w:ind w:right="47" w:hanging="360"/>
      </w:pPr>
      <w:r>
        <w:t xml:space="preserve">systémy, nebo aplikace využívající certifikátů vydaných touto certifikační autoritou musí být schopny reagovat na změny v CRL;  </w:t>
      </w:r>
    </w:p>
    <w:p w14:paraId="36D873B1" w14:textId="77777777" w:rsidR="00A37FE9" w:rsidRDefault="00805478">
      <w:pPr>
        <w:numPr>
          <w:ilvl w:val="3"/>
          <w:numId w:val="41"/>
        </w:numPr>
        <w:spacing w:after="53"/>
        <w:ind w:right="47" w:hanging="360"/>
      </w:pPr>
      <w:r>
        <w:t>pro každé řešení v roli CA / PKI VZP ČR musí být zajištěno, že js</w:t>
      </w:r>
      <w:r>
        <w:t>ou vydané certifikáty evidovány a před dobou expirace certifikátu je vlastník upozorněn na blížící se expiraci certifikátu, toto platí zejména pro certifikáty technologické (upozornění musí být odesíláno min. tři měsíce předem vlastníkovi aplikace a proces</w:t>
      </w:r>
      <w:r>
        <w:t xml:space="preserve">ně musí být vynuceno ověření, že došlo k výměně certifikátu);  </w:t>
      </w:r>
    </w:p>
    <w:p w14:paraId="28DB1D40" w14:textId="77777777" w:rsidR="00A37FE9" w:rsidRDefault="00805478">
      <w:pPr>
        <w:numPr>
          <w:ilvl w:val="3"/>
          <w:numId w:val="41"/>
        </w:numPr>
        <w:ind w:right="47" w:hanging="360"/>
      </w:pPr>
      <w:r>
        <w:t>dodavatel nemůže bez svolení pro svoje řešení využívat neschválenou CA / PKI, případně řešit zabezpečení tzv. „</w:t>
      </w:r>
      <w:proofErr w:type="spellStart"/>
      <w:r>
        <w:t>self-signed</w:t>
      </w:r>
      <w:proofErr w:type="spellEnd"/>
      <w:r>
        <w:t xml:space="preserve">“ certifikáty a preferenčně musí využít centrální CA / PKI VZP ČR.  </w:t>
      </w:r>
    </w:p>
    <w:p w14:paraId="78FDF2D1" w14:textId="77777777" w:rsidR="00A37FE9" w:rsidRDefault="00805478">
      <w:pPr>
        <w:spacing w:after="42" w:line="259" w:lineRule="auto"/>
        <w:ind w:left="2122" w:firstLine="0"/>
        <w:jc w:val="left"/>
      </w:pPr>
      <w:r>
        <w:t xml:space="preserve"> </w:t>
      </w:r>
    </w:p>
    <w:p w14:paraId="41594292" w14:textId="77777777" w:rsidR="00A37FE9" w:rsidRDefault="00805478">
      <w:pPr>
        <w:tabs>
          <w:tab w:val="center" w:pos="1570"/>
          <w:tab w:val="center" w:pos="3327"/>
        </w:tabs>
        <w:spacing w:after="11" w:line="259" w:lineRule="auto"/>
        <w:ind w:left="0" w:firstLine="0"/>
        <w:jc w:val="left"/>
      </w:pPr>
      <w:r>
        <w:rPr>
          <w:rFonts w:ascii="Calibri" w:eastAsia="Calibri" w:hAnsi="Calibri" w:cs="Calibri"/>
        </w:rPr>
        <w:tab/>
      </w:r>
      <w:r>
        <w:rPr>
          <w:sz w:val="24"/>
        </w:rPr>
        <w:t xml:space="preserve">4.6 </w:t>
      </w:r>
      <w:r>
        <w:rPr>
          <w:sz w:val="24"/>
        </w:rPr>
        <w:tab/>
        <w:t xml:space="preserve">Komunikace s veřejnou sítí  </w:t>
      </w:r>
    </w:p>
    <w:p w14:paraId="185BC49E" w14:textId="77777777" w:rsidR="00A37FE9" w:rsidRDefault="00805478">
      <w:pPr>
        <w:spacing w:after="22" w:line="259" w:lineRule="auto"/>
        <w:ind w:left="1637" w:firstLine="0"/>
        <w:jc w:val="left"/>
      </w:pPr>
      <w:r>
        <w:t xml:space="preserve"> </w:t>
      </w:r>
    </w:p>
    <w:p w14:paraId="13929241" w14:textId="77777777" w:rsidR="00A37FE9" w:rsidRDefault="00805478">
      <w:pPr>
        <w:tabs>
          <w:tab w:val="center" w:pos="1643"/>
          <w:tab w:val="center" w:pos="5408"/>
        </w:tabs>
        <w:spacing w:after="28" w:line="260" w:lineRule="auto"/>
        <w:ind w:left="0" w:firstLine="0"/>
        <w:jc w:val="left"/>
      </w:pPr>
      <w:r>
        <w:rPr>
          <w:rFonts w:ascii="Calibri" w:eastAsia="Calibri" w:hAnsi="Calibri" w:cs="Calibri"/>
        </w:rPr>
        <w:tab/>
      </w:r>
      <w:r>
        <w:t xml:space="preserve">4.6.1 </w:t>
      </w:r>
      <w:r>
        <w:tab/>
        <w:t>Systémy, nebo aplikace, které publikují služby do veřejné sítě (</w:t>
      </w:r>
      <w:proofErr w:type="spellStart"/>
      <w:r>
        <w:t>inbound</w:t>
      </w:r>
      <w:proofErr w:type="spellEnd"/>
      <w:r>
        <w:t xml:space="preserve">)  </w:t>
      </w:r>
    </w:p>
    <w:p w14:paraId="79018B92" w14:textId="77777777" w:rsidR="00A37FE9" w:rsidRDefault="00805478">
      <w:pPr>
        <w:spacing w:after="271"/>
        <w:ind w:left="1426" w:right="47"/>
      </w:pPr>
      <w:r>
        <w:t xml:space="preserve">Všechny On-Premise systémy, nebo aplikace, které publikují služby do veřejné sítě (např. poskytující B2B API, webové prezentace apod.) jsou:  </w:t>
      </w:r>
    </w:p>
    <w:p w14:paraId="4B545693" w14:textId="77777777" w:rsidR="00A37FE9" w:rsidRDefault="00805478">
      <w:pPr>
        <w:numPr>
          <w:ilvl w:val="3"/>
          <w:numId w:val="45"/>
        </w:numPr>
        <w:spacing w:after="53"/>
        <w:ind w:right="47" w:hanging="360"/>
      </w:pPr>
      <w:r>
        <w:t xml:space="preserve">umístěny ve vyhrazeném síťovém segmentu (vnitřní perimetr), který je </w:t>
      </w:r>
      <w:proofErr w:type="spellStart"/>
      <w:r>
        <w:t>dohledován</w:t>
      </w:r>
      <w:proofErr w:type="spellEnd"/>
      <w:r>
        <w:t xml:space="preserve"> IDS/IPS řešením a má omezené možn</w:t>
      </w:r>
      <w:r>
        <w:t xml:space="preserve">osti komunikace do vnitřní sítě;  </w:t>
      </w:r>
    </w:p>
    <w:p w14:paraId="7D8A2D06" w14:textId="77777777" w:rsidR="00A37FE9" w:rsidRDefault="00805478">
      <w:pPr>
        <w:numPr>
          <w:ilvl w:val="3"/>
          <w:numId w:val="45"/>
        </w:numPr>
        <w:spacing w:after="210"/>
        <w:ind w:right="47" w:hanging="360"/>
      </w:pPr>
      <w:r>
        <w:t xml:space="preserve">zapojeny tak, že je aplikačními firewally prováděna inspekce provozu.  </w:t>
      </w:r>
    </w:p>
    <w:p w14:paraId="38EE4766" w14:textId="77777777" w:rsidR="00A37FE9" w:rsidRDefault="00805478">
      <w:pPr>
        <w:tabs>
          <w:tab w:val="center" w:pos="1643"/>
          <w:tab w:val="center" w:pos="3944"/>
        </w:tabs>
        <w:spacing w:after="28" w:line="260" w:lineRule="auto"/>
        <w:ind w:left="0" w:firstLine="0"/>
        <w:jc w:val="left"/>
      </w:pPr>
      <w:r>
        <w:rPr>
          <w:rFonts w:ascii="Calibri" w:eastAsia="Calibri" w:hAnsi="Calibri" w:cs="Calibri"/>
        </w:rPr>
        <w:tab/>
      </w:r>
      <w:r>
        <w:t xml:space="preserve">4.6.2 </w:t>
      </w:r>
      <w:r>
        <w:tab/>
        <w:t>Komunikace do veřejné sítě (</w:t>
      </w:r>
      <w:proofErr w:type="spellStart"/>
      <w:r>
        <w:t>outbound</w:t>
      </w:r>
      <w:proofErr w:type="spellEnd"/>
      <w:r>
        <w:t xml:space="preserve">)  </w:t>
      </w:r>
    </w:p>
    <w:p w14:paraId="2835F696" w14:textId="77777777" w:rsidR="00A37FE9" w:rsidRDefault="00805478">
      <w:pPr>
        <w:spacing w:after="271"/>
        <w:ind w:left="1426" w:right="47"/>
      </w:pPr>
      <w:r>
        <w:t xml:space="preserve">Všechny On-Premise systémy, nebo aplikace, které potřebují pro zajištění svého provozu komunikovat s </w:t>
      </w:r>
      <w:r>
        <w:t xml:space="preserve">veřejnou sítí, kromě systémů, nebo aplikací poskytujících základní infrastrukturní služby typu DNS, NTP, e-mail </w:t>
      </w:r>
      <w:proofErr w:type="spellStart"/>
      <w:r>
        <w:t>gw</w:t>
      </w:r>
      <w:proofErr w:type="spellEnd"/>
      <w:r>
        <w:t xml:space="preserve"> pro veřejnou síť, Proxy (vč. schválených výjimek) s veřejnou internetovou sítí nekomunikují přímo, ale pro komunikaci s veřejnou sítí využíva</w:t>
      </w:r>
      <w:r>
        <w:t xml:space="preserve">jí centrální </w:t>
      </w:r>
      <w:proofErr w:type="spellStart"/>
      <w:r>
        <w:t>proxy</w:t>
      </w:r>
      <w:proofErr w:type="spellEnd"/>
      <w:r>
        <w:t xml:space="preserve"> server (</w:t>
      </w:r>
      <w:proofErr w:type="spellStart"/>
      <w:r>
        <w:t>proxy</w:t>
      </w:r>
      <w:proofErr w:type="spellEnd"/>
      <w:r>
        <w:t xml:space="preserve"> server zajišťuje terminaci šifrovaného kanálu a inspekci provozu).  </w:t>
      </w:r>
    </w:p>
    <w:p w14:paraId="3941ACDD" w14:textId="77777777" w:rsidR="00A37FE9" w:rsidRDefault="00805478">
      <w:pPr>
        <w:tabs>
          <w:tab w:val="center" w:pos="1643"/>
          <w:tab w:val="center" w:pos="3640"/>
        </w:tabs>
        <w:spacing w:after="28" w:line="260" w:lineRule="auto"/>
        <w:ind w:left="0" w:firstLine="0"/>
        <w:jc w:val="left"/>
      </w:pPr>
      <w:r>
        <w:rPr>
          <w:rFonts w:ascii="Calibri" w:eastAsia="Calibri" w:hAnsi="Calibri" w:cs="Calibri"/>
        </w:rPr>
        <w:tab/>
      </w:r>
      <w:r>
        <w:t xml:space="preserve">4.6.3 </w:t>
      </w:r>
      <w:r>
        <w:tab/>
        <w:t xml:space="preserve">SMTP komunikace s veřejnou sítí  </w:t>
      </w:r>
    </w:p>
    <w:p w14:paraId="279161FE" w14:textId="77777777" w:rsidR="00A37FE9" w:rsidRDefault="00805478">
      <w:pPr>
        <w:numPr>
          <w:ilvl w:val="3"/>
          <w:numId w:val="40"/>
        </w:numPr>
        <w:ind w:right="47" w:hanging="360"/>
      </w:pPr>
      <w:r>
        <w:t xml:space="preserve">SMTP brána, která komunikuje s veřejnou sítí, musí:  </w:t>
      </w:r>
    </w:p>
    <w:p w14:paraId="0F692099" w14:textId="77777777" w:rsidR="00A37FE9" w:rsidRDefault="00805478">
      <w:pPr>
        <w:numPr>
          <w:ilvl w:val="3"/>
          <w:numId w:val="40"/>
        </w:numPr>
        <w:spacing w:after="36"/>
        <w:ind w:right="47" w:hanging="360"/>
      </w:pPr>
      <w:r>
        <w:t>být umístěna ve vyhrazeném síťovém segmentu (vnitřní perim</w:t>
      </w:r>
      <w:r>
        <w:t xml:space="preserve">etr), který je </w:t>
      </w:r>
      <w:proofErr w:type="spellStart"/>
      <w:r>
        <w:t>dohledován</w:t>
      </w:r>
      <w:proofErr w:type="spellEnd"/>
      <w:r>
        <w:t xml:space="preserve"> IDS/IPS řešením a má omezené možnosti komunikace do vnitřní sítě;  </w:t>
      </w:r>
    </w:p>
    <w:p w14:paraId="4F144075" w14:textId="77777777" w:rsidR="00A37FE9" w:rsidRDefault="00805478">
      <w:pPr>
        <w:numPr>
          <w:ilvl w:val="3"/>
          <w:numId w:val="40"/>
        </w:numPr>
        <w:spacing w:after="48"/>
        <w:ind w:right="47" w:hanging="360"/>
      </w:pPr>
      <w:r>
        <w:t>identifikovat nevyžádané emaily (pomocí heuristiky, RBL, reputace odesílatele, nebo kombinací těchto mechanismů) a aplikovat na ně příslušné politiky (např. odmít</w:t>
      </w:r>
      <w:r>
        <w:t xml:space="preserve">nutí doručení, označení zprávy jako nevyžádané apod.);  </w:t>
      </w:r>
    </w:p>
    <w:p w14:paraId="56F9AF28" w14:textId="77777777" w:rsidR="00A37FE9" w:rsidRDefault="00805478">
      <w:pPr>
        <w:numPr>
          <w:ilvl w:val="3"/>
          <w:numId w:val="40"/>
        </w:numPr>
        <w:ind w:right="47" w:hanging="360"/>
      </w:pPr>
      <w:r>
        <w:t xml:space="preserve">podporovat šifrování emailové komunikace mezi emailovými servery (SMTPS);  </w:t>
      </w:r>
    </w:p>
    <w:p w14:paraId="43C16587" w14:textId="77777777" w:rsidR="00A37FE9" w:rsidRDefault="00805478">
      <w:pPr>
        <w:numPr>
          <w:ilvl w:val="3"/>
          <w:numId w:val="40"/>
        </w:numPr>
        <w:ind w:right="47" w:hanging="360"/>
      </w:pPr>
      <w:r>
        <w:t xml:space="preserve">zabránit potenciálnímu </w:t>
      </w:r>
      <w:proofErr w:type="spellStart"/>
      <w:r>
        <w:t>spoofingu</w:t>
      </w:r>
      <w:proofErr w:type="spellEnd"/>
      <w:r>
        <w:t xml:space="preserve"> emailové komunikace (SPF);  </w:t>
      </w:r>
    </w:p>
    <w:p w14:paraId="6D60B745" w14:textId="77777777" w:rsidR="00A37FE9" w:rsidRDefault="00805478">
      <w:pPr>
        <w:numPr>
          <w:ilvl w:val="3"/>
          <w:numId w:val="40"/>
        </w:numPr>
        <w:spacing w:after="247"/>
        <w:ind w:right="47" w:hanging="360"/>
      </w:pPr>
      <w:r>
        <w:t xml:space="preserve">Identifikovat malware a zabránit jeho doručení (využívat </w:t>
      </w:r>
      <w:proofErr w:type="spellStart"/>
      <w:r>
        <w:t>sand</w:t>
      </w:r>
      <w:r>
        <w:t>boxingu</w:t>
      </w:r>
      <w:proofErr w:type="spellEnd"/>
      <w:r>
        <w:t xml:space="preserve">, nebo antivirového řešení).  </w:t>
      </w:r>
    </w:p>
    <w:p w14:paraId="3263B9FE" w14:textId="77777777" w:rsidR="00A37FE9" w:rsidRDefault="00805478">
      <w:pPr>
        <w:spacing w:after="252" w:line="259" w:lineRule="auto"/>
        <w:ind w:left="2122" w:firstLine="0"/>
        <w:jc w:val="left"/>
      </w:pPr>
      <w:r>
        <w:t xml:space="preserve"> </w:t>
      </w:r>
    </w:p>
    <w:p w14:paraId="36E31CB7" w14:textId="77777777" w:rsidR="00A37FE9" w:rsidRDefault="00805478">
      <w:pPr>
        <w:spacing w:after="0" w:line="259" w:lineRule="auto"/>
        <w:ind w:left="2122" w:firstLine="0"/>
        <w:jc w:val="left"/>
      </w:pPr>
      <w:r>
        <w:lastRenderedPageBreak/>
        <w:t xml:space="preserve"> </w:t>
      </w:r>
    </w:p>
    <w:p w14:paraId="41D17158" w14:textId="77777777" w:rsidR="00A37FE9" w:rsidRDefault="00805478">
      <w:pPr>
        <w:tabs>
          <w:tab w:val="center" w:pos="1570"/>
          <w:tab w:val="center" w:pos="2738"/>
        </w:tabs>
        <w:spacing w:after="11" w:line="259" w:lineRule="auto"/>
        <w:ind w:left="0" w:firstLine="0"/>
        <w:jc w:val="left"/>
      </w:pPr>
      <w:r>
        <w:rPr>
          <w:rFonts w:ascii="Calibri" w:eastAsia="Calibri" w:hAnsi="Calibri" w:cs="Calibri"/>
        </w:rPr>
        <w:tab/>
      </w:r>
      <w:r>
        <w:rPr>
          <w:sz w:val="24"/>
        </w:rPr>
        <w:t xml:space="preserve">4.7 </w:t>
      </w:r>
      <w:r>
        <w:rPr>
          <w:sz w:val="24"/>
        </w:rPr>
        <w:tab/>
        <w:t xml:space="preserve">Řízení přístupu  </w:t>
      </w:r>
    </w:p>
    <w:p w14:paraId="1AF62725" w14:textId="77777777" w:rsidR="00A37FE9" w:rsidRDefault="00805478">
      <w:pPr>
        <w:spacing w:after="22" w:line="259" w:lineRule="auto"/>
        <w:ind w:firstLine="0"/>
        <w:jc w:val="left"/>
      </w:pPr>
      <w:r>
        <w:t xml:space="preserve"> </w:t>
      </w:r>
    </w:p>
    <w:p w14:paraId="704878AD" w14:textId="77777777" w:rsidR="00A37FE9" w:rsidRDefault="00805478">
      <w:pPr>
        <w:tabs>
          <w:tab w:val="center" w:pos="1631"/>
          <w:tab w:val="center" w:pos="6064"/>
        </w:tabs>
        <w:spacing w:after="28" w:line="260" w:lineRule="auto"/>
        <w:ind w:left="0" w:firstLine="0"/>
        <w:jc w:val="left"/>
      </w:pPr>
      <w:r>
        <w:rPr>
          <w:rFonts w:ascii="Calibri" w:eastAsia="Calibri" w:hAnsi="Calibri" w:cs="Calibri"/>
        </w:rPr>
        <w:tab/>
      </w:r>
      <w:r>
        <w:t xml:space="preserve">4.7.1 </w:t>
      </w:r>
      <w:r>
        <w:tab/>
        <w:t xml:space="preserve">Autentizace a autorizace při přístupu k systémům, nebo aplikacím z interní sítě VZP ČR  </w:t>
      </w:r>
    </w:p>
    <w:p w14:paraId="274A7491" w14:textId="77777777" w:rsidR="00A37FE9" w:rsidRDefault="00805478">
      <w:pPr>
        <w:spacing w:after="75"/>
        <w:ind w:left="1426" w:right="47"/>
      </w:pPr>
      <w:proofErr w:type="gramStart"/>
      <w:r>
        <w:t>4.1.1.1  V</w:t>
      </w:r>
      <w:proofErr w:type="gramEnd"/>
      <w:r>
        <w:t xml:space="preserve"> případě koncových uživatelů (pracovníků VZP ČR, kontraktorů VZP ČR):  </w:t>
      </w:r>
    </w:p>
    <w:p w14:paraId="6E66B1EB" w14:textId="77777777" w:rsidR="00A37FE9" w:rsidRDefault="00805478">
      <w:pPr>
        <w:numPr>
          <w:ilvl w:val="3"/>
          <w:numId w:val="44"/>
        </w:numPr>
        <w:spacing w:after="38"/>
        <w:ind w:right="47" w:hanging="360"/>
      </w:pPr>
      <w:r>
        <w:t xml:space="preserve">správa identit koncových uživatelů je uchovávána v nástroji pro správu a ověřování identit uživatelů, administrátorů a aplikací, kterým je centrální AD VZP ČR;  </w:t>
      </w:r>
    </w:p>
    <w:p w14:paraId="74C47D01" w14:textId="77777777" w:rsidR="00A37FE9" w:rsidRDefault="00805478">
      <w:pPr>
        <w:numPr>
          <w:ilvl w:val="3"/>
          <w:numId w:val="44"/>
        </w:numPr>
        <w:spacing w:after="36"/>
        <w:ind w:right="47" w:hanging="360"/>
      </w:pPr>
      <w:r>
        <w:t>musí být zaj</w:t>
      </w:r>
      <w:r>
        <w:t xml:space="preserve">ištěno řízení přístupových oprávnění k jednotlivým IS VZP ČR na základě přístupových skupin a rolí v nástroji pro řízení přístupových oprávnění, kterým je IDM (Identity Management Systém) VZP ČR;  </w:t>
      </w:r>
    </w:p>
    <w:p w14:paraId="30FC7A4A" w14:textId="77777777" w:rsidR="00A37FE9" w:rsidRDefault="00805478">
      <w:pPr>
        <w:numPr>
          <w:ilvl w:val="3"/>
          <w:numId w:val="44"/>
        </w:numPr>
        <w:spacing w:after="65"/>
        <w:ind w:right="47" w:hanging="360"/>
      </w:pPr>
      <w:r>
        <w:t>koncový uživatel (v rámci vnitřní sítě VZP ČR) musí vždy p</w:t>
      </w:r>
      <w:r>
        <w:t xml:space="preserve">rokazovat svoji identitu směrem k aplikačnímu uživatelskému front-endu principem SSO, kdy autentizace je zajištěna transparentně (bez interakce uživatele);  </w:t>
      </w:r>
    </w:p>
    <w:p w14:paraId="60EC2426" w14:textId="77777777" w:rsidR="00A37FE9" w:rsidRDefault="00805478">
      <w:pPr>
        <w:numPr>
          <w:ilvl w:val="3"/>
          <w:numId w:val="44"/>
        </w:numPr>
        <w:spacing w:after="30"/>
        <w:ind w:right="47" w:hanging="360"/>
      </w:pPr>
      <w:r>
        <w:t xml:space="preserve">interaktivní autentizace koncového uživatele probíhá pouze do operačního systému; </w:t>
      </w:r>
      <w:proofErr w:type="gramStart"/>
      <w:r>
        <w:t>•  Autentizace</w:t>
      </w:r>
      <w:proofErr w:type="gramEnd"/>
      <w:r>
        <w:t xml:space="preserve"> k</w:t>
      </w:r>
      <w:r>
        <w:t xml:space="preserve">oncového uživatele:  </w:t>
      </w:r>
    </w:p>
    <w:p w14:paraId="5E33B9A4" w14:textId="77777777" w:rsidR="00A37FE9" w:rsidRDefault="00805478">
      <w:pPr>
        <w:spacing w:after="51"/>
        <w:ind w:left="2506" w:right="47"/>
      </w:pPr>
      <w:r>
        <w:t xml:space="preserve">o musí probíhat proti centrálnímu AD VZP ČR.  </w:t>
      </w:r>
    </w:p>
    <w:p w14:paraId="0165C1BE" w14:textId="77777777" w:rsidR="00A37FE9" w:rsidRDefault="00805478">
      <w:pPr>
        <w:tabs>
          <w:tab w:val="center" w:pos="1800"/>
          <w:tab w:val="center" w:pos="3580"/>
        </w:tabs>
        <w:ind w:left="0" w:firstLine="0"/>
        <w:jc w:val="left"/>
      </w:pPr>
      <w:r>
        <w:rPr>
          <w:rFonts w:ascii="Calibri" w:eastAsia="Calibri" w:hAnsi="Calibri" w:cs="Calibri"/>
        </w:rPr>
        <w:tab/>
      </w:r>
      <w:r>
        <w:t xml:space="preserve">• </w:t>
      </w:r>
      <w:r>
        <w:tab/>
        <w:t xml:space="preserve">Autorizace koncového uživatele:  </w:t>
      </w:r>
    </w:p>
    <w:p w14:paraId="37C63E7C" w14:textId="77777777" w:rsidR="00A37FE9" w:rsidRDefault="00805478">
      <w:pPr>
        <w:ind w:left="2506" w:right="47"/>
      </w:pPr>
      <w:r>
        <w:t xml:space="preserve">o je řízena IDM, ve kterém jsou přístupová oprávnění a skupiny definovány.  </w:t>
      </w:r>
    </w:p>
    <w:p w14:paraId="4B57F82F" w14:textId="77777777" w:rsidR="00A37FE9" w:rsidRDefault="00805478">
      <w:pPr>
        <w:spacing w:after="90"/>
        <w:ind w:left="1426" w:right="47"/>
      </w:pPr>
      <w:proofErr w:type="gramStart"/>
      <w:r>
        <w:t>4.7.1.2  V</w:t>
      </w:r>
      <w:proofErr w:type="gramEnd"/>
      <w:r>
        <w:t xml:space="preserve"> případě komponent IS VZP ČR (API a dalších technologických rozhraní):  </w:t>
      </w:r>
    </w:p>
    <w:p w14:paraId="08D8FFEA" w14:textId="77777777" w:rsidR="00A37FE9" w:rsidRDefault="00805478">
      <w:pPr>
        <w:tabs>
          <w:tab w:val="center" w:pos="1800"/>
          <w:tab w:val="center" w:pos="4703"/>
        </w:tabs>
        <w:ind w:left="0" w:firstLine="0"/>
        <w:jc w:val="left"/>
      </w:pPr>
      <w:r>
        <w:rPr>
          <w:rFonts w:ascii="Calibri" w:eastAsia="Calibri" w:hAnsi="Calibri" w:cs="Calibri"/>
        </w:rPr>
        <w:tab/>
      </w:r>
      <w:r>
        <w:t xml:space="preserve">• </w:t>
      </w:r>
      <w:r>
        <w:tab/>
      </w:r>
      <w:r>
        <w:t xml:space="preserve">Musí být zajištěno řízení přístupů k jednotlivým IS VZP ČR.  </w:t>
      </w:r>
    </w:p>
    <w:p w14:paraId="07DE6983" w14:textId="77777777" w:rsidR="00A37FE9" w:rsidRDefault="00805478">
      <w:pPr>
        <w:spacing w:after="27"/>
        <w:ind w:left="2114" w:right="47" w:hanging="360"/>
      </w:pPr>
      <w:r>
        <w:t xml:space="preserve">Autentizace komponent IS v rámci SOA (v souvislosti s prokázáním identity komponenty IS musí být využito alespoň jednoho z níže uvedených způsobů:  </w:t>
      </w:r>
    </w:p>
    <w:p w14:paraId="7A826E39" w14:textId="77777777" w:rsidR="00A37FE9" w:rsidRDefault="00805478">
      <w:pPr>
        <w:numPr>
          <w:ilvl w:val="5"/>
          <w:numId w:val="32"/>
        </w:numPr>
        <w:ind w:right="47" w:hanging="360"/>
      </w:pPr>
      <w:r>
        <w:t>PKI VZP ČR. Všechny komunikující komponenty I</w:t>
      </w:r>
      <w:r>
        <w:t>S musí při ustanovení komunikace využít certifikát vydaný centrální certifikační autoritou VZP ČR (CA VZP ČR). Ověření platnosti certifikátu (podpis CA, rozsah platnosti, identita serveru/klienta) je prováděno na obou stranách, resp. klientem služby i konz</w:t>
      </w:r>
      <w:r>
        <w:t>umentem služby (</w:t>
      </w:r>
      <w:proofErr w:type="spellStart"/>
      <w:r>
        <w:t>mutual</w:t>
      </w:r>
      <w:proofErr w:type="spellEnd"/>
      <w:r>
        <w:t xml:space="preserve"> </w:t>
      </w:r>
      <w:proofErr w:type="spellStart"/>
      <w:r>
        <w:t>authentication</w:t>
      </w:r>
      <w:proofErr w:type="spellEnd"/>
      <w:r>
        <w:t xml:space="preserve">);  </w:t>
      </w:r>
    </w:p>
    <w:p w14:paraId="78CB8447" w14:textId="77777777" w:rsidR="00A37FE9" w:rsidRDefault="00805478">
      <w:pPr>
        <w:numPr>
          <w:ilvl w:val="5"/>
          <w:numId w:val="32"/>
        </w:numPr>
        <w:spacing w:after="35"/>
        <w:ind w:right="47" w:hanging="360"/>
      </w:pPr>
      <w:r>
        <w:t xml:space="preserve">případně s využitím podpůrné infrastruktury </w:t>
      </w:r>
      <w:proofErr w:type="spellStart"/>
      <w:r>
        <w:t>IdP</w:t>
      </w:r>
      <w:proofErr w:type="spellEnd"/>
      <w:r>
        <w:t xml:space="preserve"> a </w:t>
      </w:r>
      <w:proofErr w:type="spellStart"/>
      <w:r>
        <w:t>IdS</w:t>
      </w:r>
      <w:proofErr w:type="spellEnd"/>
      <w:r>
        <w:t xml:space="preserve"> (tiketů/tokenů, SAML/JWT) existující v době realizace zakázky.  </w:t>
      </w:r>
    </w:p>
    <w:p w14:paraId="329E967F" w14:textId="77777777" w:rsidR="00A37FE9" w:rsidRDefault="00805478">
      <w:pPr>
        <w:spacing w:after="27"/>
        <w:ind w:left="2114" w:right="47" w:hanging="360"/>
      </w:pPr>
      <w:r>
        <w:t>• Autorizace komponenty IS v rámci SOA (musí být zajištěna alespoň jedním z níže uvedených způs</w:t>
      </w:r>
      <w:r>
        <w:t xml:space="preserve">obů):  </w:t>
      </w:r>
    </w:p>
    <w:p w14:paraId="090065F9" w14:textId="77777777" w:rsidR="00A37FE9" w:rsidRDefault="00805478">
      <w:pPr>
        <w:numPr>
          <w:ilvl w:val="5"/>
          <w:numId w:val="31"/>
        </w:numPr>
        <w:ind w:right="47" w:hanging="360"/>
      </w:pPr>
      <w:r>
        <w:t xml:space="preserve">Využitím atributu „CN“ v rámci „DN“ certifikátu. Na základě předaného „CN“ volaný systém ověří (LDAP nebo lokální úložiště), zda volající systém má autorizaci pracovat s </w:t>
      </w:r>
    </w:p>
    <w:p w14:paraId="6F54C125" w14:textId="77777777" w:rsidR="00A37FE9" w:rsidRDefault="00805478">
      <w:pPr>
        <w:spacing w:after="47"/>
        <w:ind w:left="2496" w:right="3223" w:firstLine="360"/>
      </w:pPr>
      <w:r>
        <w:t>API systému volaného (preferovaná varianta</w:t>
      </w:r>
      <w:proofErr w:type="gramStart"/>
      <w:r>
        <w:t>);  o</w:t>
      </w:r>
      <w:proofErr w:type="gramEnd"/>
      <w:r>
        <w:t xml:space="preserve"> API </w:t>
      </w:r>
      <w:proofErr w:type="spellStart"/>
      <w:r>
        <w:t>key</w:t>
      </w:r>
      <w:proofErr w:type="spellEnd"/>
      <w:r>
        <w:t xml:space="preserve"> (tato varianta musí b</w:t>
      </w:r>
      <w:r>
        <w:t xml:space="preserve">ýt schválena VZP ČR);  </w:t>
      </w:r>
    </w:p>
    <w:p w14:paraId="2182916B" w14:textId="77777777" w:rsidR="00A37FE9" w:rsidRDefault="00805478">
      <w:pPr>
        <w:numPr>
          <w:ilvl w:val="5"/>
          <w:numId w:val="31"/>
        </w:numPr>
        <w:spacing w:after="38"/>
        <w:ind w:right="47" w:hanging="360"/>
      </w:pPr>
      <w:r>
        <w:t xml:space="preserve">srovnáním </w:t>
      </w:r>
      <w:proofErr w:type="spellStart"/>
      <w:r>
        <w:t>fingerprintu</w:t>
      </w:r>
      <w:proofErr w:type="spellEnd"/>
      <w:r>
        <w:t xml:space="preserve"> konkrétního certifikátu klienta služby (import veřejného certifikátu klienta služby), tato varianta musí být schválena VZP ČR;  </w:t>
      </w:r>
    </w:p>
    <w:p w14:paraId="29117BC8" w14:textId="77777777" w:rsidR="00A37FE9" w:rsidRDefault="00805478">
      <w:pPr>
        <w:numPr>
          <w:ilvl w:val="5"/>
          <w:numId w:val="31"/>
        </w:numPr>
        <w:spacing w:after="36"/>
        <w:ind w:right="47" w:hanging="360"/>
      </w:pPr>
      <w:r>
        <w:t>podepsáním zprávy (výměna veřejných klíčů mezi komunikujícími aplikacemi), tato varianta musí být schvál</w:t>
      </w:r>
      <w:r>
        <w:t xml:space="preserve">ena VZP ČR;  </w:t>
      </w:r>
    </w:p>
    <w:p w14:paraId="1EC66D31" w14:textId="77777777" w:rsidR="00A37FE9" w:rsidRDefault="00805478">
      <w:pPr>
        <w:numPr>
          <w:ilvl w:val="5"/>
          <w:numId w:val="31"/>
        </w:numPr>
        <w:spacing w:after="249"/>
        <w:ind w:right="47" w:hanging="360"/>
      </w:pPr>
      <w:r>
        <w:t xml:space="preserve">získáním informace o autorizaci pro danou operaci z externího pro to určeného řešení (LDAP/AD apod), tato varianta musí být schválena VZP ČR.  </w:t>
      </w:r>
    </w:p>
    <w:p w14:paraId="3D57B9DB" w14:textId="77777777" w:rsidR="00A37FE9" w:rsidRDefault="00805478">
      <w:pPr>
        <w:tabs>
          <w:tab w:val="center" w:pos="1643"/>
          <w:tab w:val="center" w:pos="6114"/>
        </w:tabs>
        <w:spacing w:after="28" w:line="260" w:lineRule="auto"/>
        <w:ind w:left="0" w:firstLine="0"/>
        <w:jc w:val="left"/>
      </w:pPr>
      <w:r>
        <w:rPr>
          <w:rFonts w:ascii="Calibri" w:eastAsia="Calibri" w:hAnsi="Calibri" w:cs="Calibri"/>
        </w:rPr>
        <w:tab/>
      </w:r>
      <w:r>
        <w:t xml:space="preserve">4.7.2 </w:t>
      </w:r>
      <w:r>
        <w:tab/>
        <w:t xml:space="preserve">Autentizace a autorizace při přístupu k systémům, nebo aplikacím VZP ČR z veřejné sítě  </w:t>
      </w:r>
    </w:p>
    <w:p w14:paraId="6981E437" w14:textId="77777777" w:rsidR="00A37FE9" w:rsidRDefault="00805478">
      <w:pPr>
        <w:spacing w:after="75"/>
        <w:ind w:left="1426" w:right="47"/>
      </w:pPr>
      <w:proofErr w:type="gramStart"/>
      <w:r>
        <w:t>4</w:t>
      </w:r>
      <w:r>
        <w:t>.7.2.1  V</w:t>
      </w:r>
      <w:proofErr w:type="gramEnd"/>
      <w:r>
        <w:t xml:space="preserve"> případě koncových uživatelů (klientů VZP ČR):  </w:t>
      </w:r>
    </w:p>
    <w:p w14:paraId="371D1422" w14:textId="77777777" w:rsidR="00A37FE9" w:rsidRDefault="00805478">
      <w:pPr>
        <w:numPr>
          <w:ilvl w:val="3"/>
          <w:numId w:val="33"/>
        </w:numPr>
        <w:ind w:right="47" w:hanging="360"/>
      </w:pPr>
      <w:r>
        <w:t xml:space="preserve">správa identit koncových uživatelů musí být uchovávána a řízena v nástroji pro správu a ověřování identit uživatelů (EIM – Externí Identity Management), tj. není jím centrální AD VZP </w:t>
      </w:r>
    </w:p>
    <w:p w14:paraId="719A2362" w14:textId="77777777" w:rsidR="00A37FE9" w:rsidRDefault="00805478">
      <w:pPr>
        <w:ind w:left="2132" w:right="47"/>
      </w:pPr>
      <w:r>
        <w:lastRenderedPageBreak/>
        <w:t xml:space="preserve">ČR;  </w:t>
      </w:r>
    </w:p>
    <w:p w14:paraId="414C47EF" w14:textId="77777777" w:rsidR="00A37FE9" w:rsidRDefault="00805478">
      <w:pPr>
        <w:numPr>
          <w:ilvl w:val="3"/>
          <w:numId w:val="33"/>
        </w:numPr>
        <w:spacing w:after="51"/>
        <w:ind w:right="47" w:hanging="360"/>
      </w:pPr>
      <w:r>
        <w:t>musí být</w:t>
      </w:r>
      <w:r>
        <w:t xml:space="preserve"> zajištěno řízení přístupových oprávnění k jednotlivým IS VZP ČR na základě přístupových skupin a rolí v nástroji pro řízení přístupových oprávnění – IDM (Identity Management Systém).  </w:t>
      </w:r>
    </w:p>
    <w:p w14:paraId="267073DE" w14:textId="77777777" w:rsidR="00A37FE9" w:rsidRDefault="00805478">
      <w:pPr>
        <w:numPr>
          <w:ilvl w:val="3"/>
          <w:numId w:val="33"/>
        </w:numPr>
        <w:spacing w:after="66"/>
        <w:ind w:right="47" w:hanging="360"/>
      </w:pPr>
      <w:r>
        <w:t xml:space="preserve">Autentizace koncového uživatele. o musí probíhat proti EIM.  </w:t>
      </w:r>
    </w:p>
    <w:p w14:paraId="4319CF89" w14:textId="77777777" w:rsidR="00A37FE9" w:rsidRDefault="00805478">
      <w:pPr>
        <w:numPr>
          <w:ilvl w:val="3"/>
          <w:numId w:val="33"/>
        </w:numPr>
        <w:ind w:right="47" w:hanging="360"/>
      </w:pPr>
      <w:r>
        <w:t>Autoriza</w:t>
      </w:r>
      <w:r>
        <w:t xml:space="preserve">ce koncového uživatele:  </w:t>
      </w:r>
    </w:p>
    <w:p w14:paraId="503B83F9" w14:textId="77777777" w:rsidR="00A37FE9" w:rsidRDefault="00805478">
      <w:pPr>
        <w:spacing w:after="237" w:line="259" w:lineRule="auto"/>
        <w:ind w:left="1370"/>
        <w:jc w:val="center"/>
      </w:pPr>
      <w:r>
        <w:t xml:space="preserve">o je řízena IDM, ve kterém jsou přístupová oprávnění a skupiny definovány.  </w:t>
      </w:r>
    </w:p>
    <w:p w14:paraId="1642D30F" w14:textId="77777777" w:rsidR="00A37FE9" w:rsidRDefault="00805478">
      <w:pPr>
        <w:spacing w:after="75"/>
        <w:ind w:left="1426" w:right="47"/>
      </w:pPr>
      <w:proofErr w:type="gramStart"/>
      <w:r>
        <w:t>4.7.2.2  V</w:t>
      </w:r>
      <w:proofErr w:type="gramEnd"/>
      <w:r>
        <w:t xml:space="preserve"> případě koncových uživatelů (pracovníků VZP ČR, kontraktorů VZP ČR):  </w:t>
      </w:r>
    </w:p>
    <w:p w14:paraId="1CA793A2" w14:textId="77777777" w:rsidR="00A37FE9" w:rsidRDefault="00805478">
      <w:pPr>
        <w:numPr>
          <w:ilvl w:val="3"/>
          <w:numId w:val="34"/>
        </w:numPr>
        <w:spacing w:after="51"/>
        <w:ind w:right="45" w:hanging="360"/>
      </w:pPr>
      <w:r>
        <w:t xml:space="preserve">Koncový uživatel VZP ČR (včetně administrátorů) přistupuje do vnitřní sítě VZP ČR z veřejné sítě Internet vždy pouze prostřednictvím VPN VZP ČR. </w:t>
      </w:r>
    </w:p>
    <w:p w14:paraId="63D775A2" w14:textId="77777777" w:rsidR="00A37FE9" w:rsidRDefault="00805478">
      <w:pPr>
        <w:numPr>
          <w:ilvl w:val="3"/>
          <w:numId w:val="34"/>
        </w:numPr>
        <w:spacing w:after="28" w:line="260" w:lineRule="auto"/>
        <w:ind w:right="45" w:hanging="360"/>
      </w:pPr>
      <w:r>
        <w:t xml:space="preserve">Autentizace:  </w:t>
      </w:r>
    </w:p>
    <w:p w14:paraId="5BC8A224" w14:textId="77777777" w:rsidR="00A37FE9" w:rsidRDefault="00805478">
      <w:pPr>
        <w:spacing w:after="50"/>
        <w:ind w:left="2856" w:right="47" w:hanging="360"/>
      </w:pPr>
      <w:r>
        <w:t xml:space="preserve">o uživatelským účtem spravovaným v AD VZP ČR a osobním certifikátem vydaným CA VZP ČR.  </w:t>
      </w:r>
    </w:p>
    <w:p w14:paraId="3B011433" w14:textId="77777777" w:rsidR="00A37FE9" w:rsidRDefault="00805478">
      <w:pPr>
        <w:tabs>
          <w:tab w:val="center" w:pos="1800"/>
          <w:tab w:val="center" w:pos="2641"/>
        </w:tabs>
        <w:spacing w:after="28" w:line="260" w:lineRule="auto"/>
        <w:ind w:left="0" w:firstLine="0"/>
        <w:jc w:val="left"/>
      </w:pPr>
      <w:r>
        <w:rPr>
          <w:rFonts w:ascii="Calibri" w:eastAsia="Calibri" w:hAnsi="Calibri" w:cs="Calibri"/>
        </w:rPr>
        <w:tab/>
      </w:r>
      <w:r>
        <w:t xml:space="preserve">• </w:t>
      </w:r>
      <w:r>
        <w:tab/>
        <w:t>Au</w:t>
      </w:r>
      <w:r>
        <w:t xml:space="preserve">torizace:  </w:t>
      </w:r>
    </w:p>
    <w:p w14:paraId="3370A931" w14:textId="77777777" w:rsidR="00A37FE9" w:rsidRDefault="00805478">
      <w:pPr>
        <w:spacing w:after="72"/>
        <w:ind w:left="2506" w:right="47"/>
      </w:pPr>
      <w:r>
        <w:t xml:space="preserve">o viz. 4.8.1.1 Propagace identity uživatele ke koncovým službám  </w:t>
      </w:r>
    </w:p>
    <w:p w14:paraId="04178D47" w14:textId="77777777" w:rsidR="00A37FE9" w:rsidRDefault="00805478">
      <w:pPr>
        <w:spacing w:after="223"/>
        <w:ind w:left="2114" w:right="47" w:hanging="360"/>
      </w:pPr>
      <w:r>
        <w:t xml:space="preserve">• Identita konkrétního uživatele je ověřena z front-endu nebo API aplikace a vždy propagována až ke koncovým službám přes všechny technologické vrstvy IS VZP </w:t>
      </w:r>
      <w:proofErr w:type="gramStart"/>
      <w:r>
        <w:t>ČR</w:t>
      </w:r>
      <w:proofErr w:type="gramEnd"/>
      <w:r>
        <w:t xml:space="preserve"> a to především z </w:t>
      </w:r>
      <w:r>
        <w:t xml:space="preserve">důvodu určení původce transakce a jeho pozdější identifikaci v příslušném aplikačním logu.  </w:t>
      </w:r>
    </w:p>
    <w:p w14:paraId="1693936B" w14:textId="77777777" w:rsidR="00A37FE9" w:rsidRDefault="00805478">
      <w:pPr>
        <w:spacing w:after="28" w:line="260" w:lineRule="auto"/>
        <w:ind w:left="1411" w:right="43"/>
      </w:pPr>
      <w:proofErr w:type="gramStart"/>
      <w:r>
        <w:t>4.7.2.3  Propagace</w:t>
      </w:r>
      <w:proofErr w:type="gramEnd"/>
      <w:r>
        <w:t xml:space="preserve"> identity pro SOAP Webové služby:  </w:t>
      </w:r>
    </w:p>
    <w:p w14:paraId="368B334F" w14:textId="77777777" w:rsidR="00A37FE9" w:rsidRDefault="00805478">
      <w:pPr>
        <w:ind w:left="1426" w:right="47"/>
      </w:pPr>
      <w:r>
        <w:t xml:space="preserve">Bude využit standardní </w:t>
      </w:r>
      <w:proofErr w:type="spellStart"/>
      <w:r>
        <w:t>UserName</w:t>
      </w:r>
      <w:proofErr w:type="spellEnd"/>
      <w:r>
        <w:t xml:space="preserve"> token s uživatelským jménem koncového uživatele. Token nebude obsahovat žádné</w:t>
      </w:r>
      <w:r>
        <w:t xml:space="preserve"> heslo a bude odesílán v rámci WS-</w:t>
      </w:r>
      <w:proofErr w:type="spellStart"/>
      <w:r>
        <w:t>Security</w:t>
      </w:r>
      <w:proofErr w:type="spellEnd"/>
      <w:r>
        <w:t xml:space="preserve"> hlaviček SOAP požadavku. Viz následující příklad:  </w:t>
      </w:r>
    </w:p>
    <w:p w14:paraId="153C2376" w14:textId="77777777" w:rsidR="00A37FE9" w:rsidRDefault="00805478">
      <w:pPr>
        <w:shd w:val="clear" w:color="auto" w:fill="A6A6A6"/>
        <w:spacing w:after="201" w:line="265" w:lineRule="auto"/>
        <w:ind w:left="1397" w:right="3199"/>
        <w:jc w:val="left"/>
      </w:pPr>
      <w:r>
        <w:rPr>
          <w:sz w:val="16"/>
        </w:rPr>
        <w:t>&lt;?</w:t>
      </w:r>
      <w:proofErr w:type="spellStart"/>
      <w:r>
        <w:rPr>
          <w:sz w:val="16"/>
        </w:rPr>
        <w:t>xml</w:t>
      </w:r>
      <w:proofErr w:type="spellEnd"/>
      <w:r>
        <w:rPr>
          <w:sz w:val="16"/>
        </w:rPr>
        <w:t xml:space="preserve"> </w:t>
      </w:r>
      <w:proofErr w:type="spellStart"/>
      <w:r>
        <w:rPr>
          <w:sz w:val="16"/>
        </w:rPr>
        <w:t>version</w:t>
      </w:r>
      <w:proofErr w:type="spellEnd"/>
      <w:r>
        <w:rPr>
          <w:sz w:val="16"/>
        </w:rPr>
        <w:t xml:space="preserve">="1.0" </w:t>
      </w:r>
      <w:proofErr w:type="spellStart"/>
      <w:r>
        <w:rPr>
          <w:sz w:val="16"/>
        </w:rPr>
        <w:t>encoding</w:t>
      </w:r>
      <w:proofErr w:type="spellEnd"/>
      <w:r>
        <w:rPr>
          <w:sz w:val="16"/>
        </w:rPr>
        <w:t xml:space="preserve">="UTF-8"?&gt; </w:t>
      </w:r>
      <w:r>
        <w:t xml:space="preserve"> </w:t>
      </w:r>
    </w:p>
    <w:p w14:paraId="3F291D77" w14:textId="77777777" w:rsidR="00A37FE9" w:rsidRDefault="00805478">
      <w:pPr>
        <w:shd w:val="clear" w:color="auto" w:fill="A6A6A6"/>
        <w:spacing w:after="168" w:line="265" w:lineRule="auto"/>
        <w:ind w:left="1397" w:right="3199"/>
        <w:jc w:val="left"/>
      </w:pPr>
      <w:r>
        <w:rPr>
          <w:sz w:val="16"/>
        </w:rPr>
        <w:t>&lt;</w:t>
      </w:r>
      <w:proofErr w:type="spellStart"/>
      <w:proofErr w:type="gramStart"/>
      <w:r>
        <w:rPr>
          <w:sz w:val="16"/>
        </w:rPr>
        <w:t>soap:Envelope</w:t>
      </w:r>
      <w:proofErr w:type="spellEnd"/>
      <w:proofErr w:type="gramEnd"/>
      <w:r>
        <w:rPr>
          <w:sz w:val="16"/>
        </w:rPr>
        <w:t xml:space="preserve"> </w:t>
      </w:r>
      <w:proofErr w:type="spellStart"/>
      <w:r>
        <w:rPr>
          <w:sz w:val="16"/>
        </w:rPr>
        <w:t>xmlns:soap</w:t>
      </w:r>
      <w:proofErr w:type="spellEnd"/>
      <w:r>
        <w:rPr>
          <w:sz w:val="16"/>
        </w:rPr>
        <w:t>="http://.../</w:t>
      </w:r>
      <w:proofErr w:type="spellStart"/>
      <w:r>
        <w:rPr>
          <w:sz w:val="16"/>
        </w:rPr>
        <w:t>soap</w:t>
      </w:r>
      <w:proofErr w:type="spellEnd"/>
      <w:r>
        <w:rPr>
          <w:sz w:val="16"/>
        </w:rPr>
        <w:t>/</w:t>
      </w:r>
      <w:proofErr w:type="spellStart"/>
      <w:r>
        <w:rPr>
          <w:sz w:val="16"/>
        </w:rPr>
        <w:t>envelope</w:t>
      </w:r>
      <w:proofErr w:type="spellEnd"/>
      <w:r>
        <w:rPr>
          <w:sz w:val="16"/>
        </w:rPr>
        <w:t xml:space="preserve">/"&gt; </w:t>
      </w:r>
      <w:r>
        <w:t xml:space="preserve"> </w:t>
      </w:r>
    </w:p>
    <w:p w14:paraId="275C2F88" w14:textId="77777777" w:rsidR="00A37FE9" w:rsidRDefault="00805478">
      <w:pPr>
        <w:shd w:val="clear" w:color="auto" w:fill="A6A6A6"/>
        <w:spacing w:after="29" w:line="352" w:lineRule="auto"/>
        <w:ind w:left="1397" w:right="3199"/>
        <w:jc w:val="left"/>
      </w:pPr>
      <w:r>
        <w:rPr>
          <w:sz w:val="16"/>
        </w:rPr>
        <w:t xml:space="preserve"> &lt;</w:t>
      </w:r>
      <w:proofErr w:type="spellStart"/>
      <w:proofErr w:type="gramStart"/>
      <w:r>
        <w:rPr>
          <w:sz w:val="16"/>
        </w:rPr>
        <w:t>soap:Header</w:t>
      </w:r>
      <w:proofErr w:type="spellEnd"/>
      <w:proofErr w:type="gramEnd"/>
      <w:r>
        <w:rPr>
          <w:sz w:val="16"/>
        </w:rPr>
        <w:t xml:space="preserve"> </w:t>
      </w:r>
      <w:r>
        <w:rPr>
          <w:sz w:val="16"/>
        </w:rPr>
        <w:tab/>
      </w:r>
      <w:r>
        <w:rPr>
          <w:sz w:val="16"/>
        </w:rPr>
        <w:t>xmlns:wsse="http://docs.oasisopen.org/wss/2004/01/oasis-200401-wss-wssecuritysecext-</w:t>
      </w:r>
    </w:p>
    <w:p w14:paraId="16982AF5" w14:textId="77777777" w:rsidR="00A37FE9" w:rsidRDefault="00805478">
      <w:pPr>
        <w:shd w:val="clear" w:color="auto" w:fill="A6A6A6"/>
        <w:tabs>
          <w:tab w:val="center" w:pos="5417"/>
        </w:tabs>
        <w:spacing w:after="66" w:line="265" w:lineRule="auto"/>
        <w:ind w:left="1387" w:right="3199" w:firstLine="0"/>
        <w:jc w:val="left"/>
      </w:pPr>
      <w:r>
        <w:rPr>
          <w:sz w:val="16"/>
        </w:rPr>
        <w:t xml:space="preserve">1.0.xsd" </w:t>
      </w:r>
      <w:r>
        <w:rPr>
          <w:sz w:val="16"/>
        </w:rPr>
        <w:tab/>
      </w:r>
      <w:proofErr w:type="spellStart"/>
      <w:proofErr w:type="gramStart"/>
      <w:r>
        <w:rPr>
          <w:sz w:val="16"/>
        </w:rPr>
        <w:t>xmlns:wsu</w:t>
      </w:r>
      <w:proofErr w:type="spellEnd"/>
      <w:proofErr w:type="gramEnd"/>
      <w:r>
        <w:rPr>
          <w:sz w:val="16"/>
        </w:rPr>
        <w:t>="http://docs.oasis-</w:t>
      </w:r>
    </w:p>
    <w:p w14:paraId="66B4B578" w14:textId="77777777" w:rsidR="00A37FE9" w:rsidRDefault="00805478">
      <w:pPr>
        <w:shd w:val="clear" w:color="auto" w:fill="A6A6A6"/>
        <w:spacing w:after="131" w:line="265" w:lineRule="auto"/>
        <w:ind w:left="1397" w:right="3199"/>
        <w:jc w:val="left"/>
      </w:pPr>
      <w:r>
        <w:rPr>
          <w:sz w:val="16"/>
        </w:rPr>
        <w:t>open.org/</w:t>
      </w:r>
      <w:proofErr w:type="spellStart"/>
      <w:r>
        <w:rPr>
          <w:sz w:val="16"/>
        </w:rPr>
        <w:t>wss</w:t>
      </w:r>
      <w:proofErr w:type="spellEnd"/>
      <w:r>
        <w:rPr>
          <w:sz w:val="16"/>
        </w:rPr>
        <w:t>/2004/01/oasis-</w:t>
      </w:r>
      <w:proofErr w:type="gramStart"/>
      <w:r>
        <w:rPr>
          <w:sz w:val="16"/>
        </w:rPr>
        <w:t>200401-wss</w:t>
      </w:r>
      <w:proofErr w:type="gramEnd"/>
      <w:r>
        <w:rPr>
          <w:sz w:val="16"/>
        </w:rPr>
        <w:t>-wssecurityutility-</w:t>
      </w:r>
    </w:p>
    <w:p w14:paraId="3DA2ACD6" w14:textId="77777777" w:rsidR="00A37FE9" w:rsidRDefault="00805478">
      <w:pPr>
        <w:shd w:val="clear" w:color="auto" w:fill="A6A6A6"/>
        <w:spacing w:after="142" w:line="259" w:lineRule="auto"/>
        <w:ind w:left="1397" w:right="3199"/>
        <w:jc w:val="left"/>
      </w:pPr>
      <w:r>
        <w:rPr>
          <w:sz w:val="16"/>
        </w:rPr>
        <w:t xml:space="preserve">1.0.xsd"&gt; </w:t>
      </w:r>
      <w:r>
        <w:rPr>
          <w:color w:val="7030A0"/>
          <w:sz w:val="16"/>
        </w:rPr>
        <w:t>&lt;</w:t>
      </w:r>
      <w:proofErr w:type="spellStart"/>
      <w:proofErr w:type="gramStart"/>
      <w:r>
        <w:rPr>
          <w:color w:val="7030A0"/>
          <w:sz w:val="16"/>
        </w:rPr>
        <w:t>wsse:Security</w:t>
      </w:r>
      <w:proofErr w:type="spellEnd"/>
      <w:proofErr w:type="gramEnd"/>
      <w:r>
        <w:rPr>
          <w:color w:val="7030A0"/>
          <w:sz w:val="16"/>
        </w:rPr>
        <w:t>&gt;</w:t>
      </w:r>
      <w:r>
        <w:rPr>
          <w:sz w:val="16"/>
        </w:rPr>
        <w:t xml:space="preserve"> </w:t>
      </w:r>
      <w:r>
        <w:t xml:space="preserve"> </w:t>
      </w:r>
    </w:p>
    <w:p w14:paraId="24CD6B54" w14:textId="77777777" w:rsidR="00A37FE9" w:rsidRDefault="00805478">
      <w:pPr>
        <w:shd w:val="clear" w:color="auto" w:fill="A6A6A6"/>
        <w:spacing w:after="225" w:line="241" w:lineRule="auto"/>
        <w:ind w:left="1387" w:right="3199" w:firstLine="0"/>
        <w:jc w:val="left"/>
      </w:pPr>
      <w:r>
        <w:rPr>
          <w:sz w:val="16"/>
        </w:rPr>
        <w:t xml:space="preserve"> </w:t>
      </w:r>
      <w:r>
        <w:rPr>
          <w:color w:val="7030A0"/>
          <w:sz w:val="16"/>
        </w:rPr>
        <w:t>&lt;</w:t>
      </w:r>
      <w:proofErr w:type="spellStart"/>
      <w:proofErr w:type="gramStart"/>
      <w:r>
        <w:rPr>
          <w:color w:val="7030A0"/>
          <w:sz w:val="16"/>
        </w:rPr>
        <w:t>wsse:UsernameToken</w:t>
      </w:r>
      <w:proofErr w:type="spellEnd"/>
      <w:proofErr w:type="gramEnd"/>
      <w:r>
        <w:rPr>
          <w:color w:val="7030A0"/>
          <w:sz w:val="16"/>
        </w:rPr>
        <w:t xml:space="preserve"> </w:t>
      </w:r>
      <w:proofErr w:type="spellStart"/>
      <w:r>
        <w:rPr>
          <w:sz w:val="16"/>
        </w:rPr>
        <w:t>wsu:Id</w:t>
      </w:r>
      <w:proofErr w:type="spellEnd"/>
      <w:r>
        <w:rPr>
          <w:sz w:val="16"/>
        </w:rPr>
        <w:t>="</w:t>
      </w:r>
      <w:r>
        <w:rPr>
          <w:color w:val="B2A1C7"/>
          <w:sz w:val="16"/>
        </w:rPr>
        <w:t>UsernameToken-484</w:t>
      </w:r>
      <w:r>
        <w:rPr>
          <w:color w:val="B2A1C7"/>
          <w:sz w:val="16"/>
        </w:rPr>
        <w:t>-624e938a-a986-a5e8717dcb3d</w:t>
      </w:r>
      <w:r>
        <w:rPr>
          <w:sz w:val="16"/>
        </w:rPr>
        <w:t xml:space="preserve">"&gt; </w:t>
      </w:r>
      <w:r>
        <w:t xml:space="preserve"> </w:t>
      </w:r>
    </w:p>
    <w:p w14:paraId="779B4A55" w14:textId="77777777" w:rsidR="00A37FE9" w:rsidRDefault="00805478">
      <w:pPr>
        <w:shd w:val="clear" w:color="auto" w:fill="A6A6A6"/>
        <w:spacing w:after="204" w:line="259" w:lineRule="auto"/>
        <w:ind w:left="1397" w:right="3199"/>
        <w:jc w:val="left"/>
      </w:pPr>
      <w:r>
        <w:rPr>
          <w:sz w:val="16"/>
        </w:rPr>
        <w:t xml:space="preserve"> </w:t>
      </w:r>
      <w:r>
        <w:rPr>
          <w:color w:val="7030A0"/>
          <w:sz w:val="16"/>
        </w:rPr>
        <w:t>&lt;</w:t>
      </w:r>
      <w:proofErr w:type="spellStart"/>
      <w:proofErr w:type="gramStart"/>
      <w:r>
        <w:rPr>
          <w:color w:val="7030A0"/>
          <w:sz w:val="16"/>
        </w:rPr>
        <w:t>wsse:Username</w:t>
      </w:r>
      <w:proofErr w:type="spellEnd"/>
      <w:proofErr w:type="gramEnd"/>
      <w:r>
        <w:rPr>
          <w:color w:val="7030A0"/>
          <w:sz w:val="16"/>
        </w:rPr>
        <w:t>&gt;</w:t>
      </w:r>
      <w:r>
        <w:rPr>
          <w:sz w:val="16"/>
        </w:rPr>
        <w:t>melich99</w:t>
      </w:r>
      <w:r>
        <w:rPr>
          <w:color w:val="7030A0"/>
          <w:sz w:val="16"/>
        </w:rPr>
        <w:t>&lt;/</w:t>
      </w:r>
      <w:proofErr w:type="spellStart"/>
      <w:r>
        <w:rPr>
          <w:color w:val="7030A0"/>
          <w:sz w:val="16"/>
        </w:rPr>
        <w:t>wsse:Username</w:t>
      </w:r>
      <w:proofErr w:type="spellEnd"/>
      <w:r>
        <w:rPr>
          <w:color w:val="7030A0"/>
          <w:sz w:val="16"/>
        </w:rPr>
        <w:t xml:space="preserve">&gt; </w:t>
      </w:r>
      <w:r>
        <w:t xml:space="preserve"> </w:t>
      </w:r>
    </w:p>
    <w:p w14:paraId="1B7F9066" w14:textId="77777777" w:rsidR="00A37FE9" w:rsidRDefault="00805478">
      <w:pPr>
        <w:shd w:val="clear" w:color="auto" w:fill="A6A6A6"/>
        <w:spacing w:after="204" w:line="259" w:lineRule="auto"/>
        <w:ind w:left="1397" w:right="3199"/>
        <w:jc w:val="left"/>
      </w:pPr>
      <w:r>
        <w:rPr>
          <w:color w:val="7030A0"/>
          <w:sz w:val="16"/>
        </w:rPr>
        <w:t xml:space="preserve"> &lt;/</w:t>
      </w:r>
      <w:proofErr w:type="spellStart"/>
      <w:proofErr w:type="gramStart"/>
      <w:r>
        <w:rPr>
          <w:color w:val="7030A0"/>
          <w:sz w:val="16"/>
        </w:rPr>
        <w:t>wsse:UsernameToken</w:t>
      </w:r>
      <w:proofErr w:type="spellEnd"/>
      <w:proofErr w:type="gramEnd"/>
      <w:r>
        <w:rPr>
          <w:color w:val="7030A0"/>
          <w:sz w:val="16"/>
        </w:rPr>
        <w:t>&gt;</w:t>
      </w:r>
      <w:r>
        <w:rPr>
          <w:sz w:val="16"/>
        </w:rPr>
        <w:t xml:space="preserve"> </w:t>
      </w:r>
      <w:r>
        <w:t xml:space="preserve"> </w:t>
      </w:r>
    </w:p>
    <w:p w14:paraId="07D353BA" w14:textId="77777777" w:rsidR="00A37FE9" w:rsidRDefault="00805478">
      <w:pPr>
        <w:shd w:val="clear" w:color="auto" w:fill="A6A6A6"/>
        <w:spacing w:after="201" w:line="265" w:lineRule="auto"/>
        <w:ind w:left="1397" w:right="3199"/>
        <w:jc w:val="left"/>
      </w:pPr>
      <w:r>
        <w:rPr>
          <w:sz w:val="16"/>
        </w:rPr>
        <w:t xml:space="preserve"> </w:t>
      </w:r>
      <w:r>
        <w:rPr>
          <w:color w:val="7030A0"/>
          <w:sz w:val="16"/>
        </w:rPr>
        <w:t>&lt;/</w:t>
      </w:r>
      <w:proofErr w:type="spellStart"/>
      <w:proofErr w:type="gramStart"/>
      <w:r>
        <w:rPr>
          <w:color w:val="7030A0"/>
          <w:sz w:val="16"/>
        </w:rPr>
        <w:t>wsse:Security</w:t>
      </w:r>
      <w:proofErr w:type="spellEnd"/>
      <w:proofErr w:type="gramEnd"/>
      <w:r>
        <w:rPr>
          <w:color w:val="7030A0"/>
          <w:sz w:val="16"/>
        </w:rPr>
        <w:t xml:space="preserve">&gt; </w:t>
      </w:r>
      <w:r>
        <w:rPr>
          <w:sz w:val="16"/>
        </w:rPr>
        <w:t xml:space="preserve">. . . . . . . . . . . </w:t>
      </w:r>
      <w:r>
        <w:t xml:space="preserve"> </w:t>
      </w:r>
    </w:p>
    <w:p w14:paraId="513FC2A9" w14:textId="77777777" w:rsidR="00A37FE9" w:rsidRDefault="00805478">
      <w:pPr>
        <w:shd w:val="clear" w:color="auto" w:fill="A6A6A6"/>
        <w:spacing w:after="166" w:line="265" w:lineRule="auto"/>
        <w:ind w:left="1397" w:right="3199"/>
        <w:jc w:val="left"/>
      </w:pPr>
      <w:r>
        <w:rPr>
          <w:sz w:val="16"/>
        </w:rPr>
        <w:t xml:space="preserve"> &lt;/</w:t>
      </w:r>
      <w:proofErr w:type="spellStart"/>
      <w:proofErr w:type="gramStart"/>
      <w:r>
        <w:rPr>
          <w:sz w:val="16"/>
        </w:rPr>
        <w:t>soap:Header</w:t>
      </w:r>
      <w:proofErr w:type="spellEnd"/>
      <w:proofErr w:type="gramEnd"/>
      <w:r>
        <w:rPr>
          <w:sz w:val="25"/>
          <w:vertAlign w:val="superscript"/>
        </w:rPr>
        <w:t xml:space="preserve"> </w:t>
      </w:r>
      <w:r>
        <w:t xml:space="preserve"> </w:t>
      </w:r>
    </w:p>
    <w:p w14:paraId="161BC129" w14:textId="77777777" w:rsidR="00A37FE9" w:rsidRDefault="00805478">
      <w:pPr>
        <w:shd w:val="clear" w:color="auto" w:fill="A6A6A6"/>
        <w:spacing w:after="201" w:line="265" w:lineRule="auto"/>
        <w:ind w:left="1397" w:right="3199"/>
        <w:jc w:val="left"/>
      </w:pPr>
      <w:r>
        <w:rPr>
          <w:sz w:val="16"/>
        </w:rPr>
        <w:t xml:space="preserve"> &lt;</w:t>
      </w:r>
      <w:proofErr w:type="spellStart"/>
      <w:proofErr w:type="gramStart"/>
      <w:r>
        <w:rPr>
          <w:sz w:val="16"/>
        </w:rPr>
        <w:t>soap:Body</w:t>
      </w:r>
      <w:proofErr w:type="spellEnd"/>
      <w:proofErr w:type="gramEnd"/>
      <w:r>
        <w:rPr>
          <w:sz w:val="16"/>
        </w:rPr>
        <w:t xml:space="preserve">&gt; </w:t>
      </w:r>
      <w:r>
        <w:t xml:space="preserve"> </w:t>
      </w:r>
    </w:p>
    <w:p w14:paraId="41CE0DB9" w14:textId="77777777" w:rsidR="00A37FE9" w:rsidRDefault="00805478">
      <w:pPr>
        <w:shd w:val="clear" w:color="auto" w:fill="A6A6A6"/>
        <w:spacing w:after="201" w:line="265" w:lineRule="auto"/>
        <w:ind w:left="1397" w:right="3199"/>
        <w:jc w:val="left"/>
      </w:pPr>
      <w:r>
        <w:rPr>
          <w:sz w:val="16"/>
        </w:rPr>
        <w:t xml:space="preserve"> . . . . . . . . . . . </w:t>
      </w:r>
      <w:r>
        <w:t xml:space="preserve"> </w:t>
      </w:r>
    </w:p>
    <w:p w14:paraId="18F14528" w14:textId="77777777" w:rsidR="00A37FE9" w:rsidRDefault="00805478">
      <w:pPr>
        <w:shd w:val="clear" w:color="auto" w:fill="A6A6A6"/>
        <w:spacing w:after="201" w:line="265" w:lineRule="auto"/>
        <w:ind w:left="1397" w:right="3199"/>
        <w:jc w:val="left"/>
      </w:pPr>
      <w:r>
        <w:rPr>
          <w:sz w:val="16"/>
        </w:rPr>
        <w:t xml:space="preserve"> &lt;/</w:t>
      </w:r>
      <w:proofErr w:type="spellStart"/>
      <w:proofErr w:type="gramStart"/>
      <w:r>
        <w:rPr>
          <w:sz w:val="16"/>
        </w:rPr>
        <w:t>soap:Body</w:t>
      </w:r>
      <w:proofErr w:type="spellEnd"/>
      <w:proofErr w:type="gramEnd"/>
      <w:r>
        <w:rPr>
          <w:sz w:val="16"/>
        </w:rPr>
        <w:t xml:space="preserve">&gt; </w:t>
      </w:r>
      <w:r>
        <w:t xml:space="preserve"> </w:t>
      </w:r>
    </w:p>
    <w:p w14:paraId="7AF6C5ED" w14:textId="77777777" w:rsidR="00A37FE9" w:rsidRDefault="00805478">
      <w:pPr>
        <w:shd w:val="clear" w:color="auto" w:fill="A6A6A6"/>
        <w:spacing w:after="321" w:line="265" w:lineRule="auto"/>
        <w:ind w:left="1397" w:right="3199"/>
        <w:jc w:val="left"/>
      </w:pPr>
      <w:r>
        <w:rPr>
          <w:sz w:val="16"/>
        </w:rPr>
        <w:t>&lt;/</w:t>
      </w:r>
      <w:proofErr w:type="spellStart"/>
      <w:proofErr w:type="gramStart"/>
      <w:r>
        <w:rPr>
          <w:sz w:val="16"/>
        </w:rPr>
        <w:t>soap:Envelope</w:t>
      </w:r>
      <w:proofErr w:type="spellEnd"/>
      <w:proofErr w:type="gramEnd"/>
      <w:r>
        <w:rPr>
          <w:sz w:val="16"/>
        </w:rPr>
        <w:t xml:space="preserve">&gt; </w:t>
      </w:r>
      <w:r>
        <w:t xml:space="preserve"> </w:t>
      </w:r>
    </w:p>
    <w:p w14:paraId="6814105A" w14:textId="77777777" w:rsidR="00A37FE9" w:rsidRDefault="00805478">
      <w:pPr>
        <w:spacing w:after="28" w:line="259" w:lineRule="auto"/>
        <w:ind w:firstLine="0"/>
        <w:jc w:val="left"/>
      </w:pPr>
      <w:r>
        <w:t xml:space="preserve"> </w:t>
      </w:r>
    </w:p>
    <w:p w14:paraId="64C44541" w14:textId="77777777" w:rsidR="00A37FE9" w:rsidRDefault="00805478">
      <w:pPr>
        <w:spacing w:after="0" w:line="259" w:lineRule="auto"/>
        <w:ind w:firstLine="0"/>
        <w:jc w:val="left"/>
      </w:pPr>
      <w:r>
        <w:t xml:space="preserve"> </w:t>
      </w:r>
    </w:p>
    <w:p w14:paraId="58A1B26B" w14:textId="77777777" w:rsidR="00A37FE9" w:rsidRDefault="00805478">
      <w:pPr>
        <w:spacing w:after="27"/>
        <w:ind w:left="1426" w:right="47"/>
      </w:pPr>
      <w:proofErr w:type="gramStart"/>
      <w:r>
        <w:lastRenderedPageBreak/>
        <w:t>4.7.2.4.  Propagace</w:t>
      </w:r>
      <w:proofErr w:type="gramEnd"/>
      <w:r>
        <w:t xml:space="preserve"> identity pro </w:t>
      </w:r>
      <w:proofErr w:type="spellStart"/>
      <w:r>
        <w:t>RESTové</w:t>
      </w:r>
      <w:proofErr w:type="spellEnd"/>
      <w:r>
        <w:t xml:space="preserve"> služby  </w:t>
      </w:r>
    </w:p>
    <w:p w14:paraId="4E468A9D" w14:textId="77777777" w:rsidR="00A37FE9" w:rsidRDefault="00805478">
      <w:pPr>
        <w:ind w:left="1426" w:right="47"/>
      </w:pPr>
      <w:r>
        <w:t xml:space="preserve">Pro propagaci identity na REST API bude využita hlavička aplikačního protokolu HTTP. Vzhledem k tomu, že využití standardní hlavičky </w:t>
      </w:r>
      <w:proofErr w:type="spellStart"/>
      <w:r>
        <w:t>Authorization</w:t>
      </w:r>
      <w:proofErr w:type="spellEnd"/>
      <w:r>
        <w:t xml:space="preserve"> pro čistou propagaci identity bývá matoucí, bude využita </w:t>
      </w:r>
      <w:proofErr w:type="spellStart"/>
      <w:r>
        <w:t>custom</w:t>
      </w:r>
      <w:proofErr w:type="spellEnd"/>
      <w:r>
        <w:t xml:space="preserve"> hlavička </w:t>
      </w:r>
      <w:proofErr w:type="spellStart"/>
      <w:r>
        <w:t>iv</w:t>
      </w:r>
      <w:proofErr w:type="spellEnd"/>
      <w:r>
        <w:t xml:space="preserve">-user. Viz následující příklad:  </w:t>
      </w:r>
    </w:p>
    <w:p w14:paraId="0340776A" w14:textId="77777777" w:rsidR="00A37FE9" w:rsidRDefault="00805478">
      <w:pPr>
        <w:shd w:val="clear" w:color="auto" w:fill="A6A6A6"/>
        <w:spacing w:after="40" w:line="396" w:lineRule="auto"/>
        <w:ind w:left="1397" w:right="3199"/>
        <w:jc w:val="left"/>
      </w:pPr>
      <w:r>
        <w:rPr>
          <w:sz w:val="16"/>
        </w:rPr>
        <w:t>GET /</w:t>
      </w:r>
      <w:proofErr w:type="spellStart"/>
      <w:r>
        <w:rPr>
          <w:sz w:val="16"/>
        </w:rPr>
        <w:t>serverapi</w:t>
      </w:r>
      <w:proofErr w:type="spellEnd"/>
      <w:r>
        <w:rPr>
          <w:sz w:val="16"/>
        </w:rPr>
        <w:t>/v1/</w:t>
      </w:r>
      <w:proofErr w:type="spellStart"/>
      <w:r>
        <w:rPr>
          <w:sz w:val="16"/>
        </w:rPr>
        <w:t>documents</w:t>
      </w:r>
      <w:proofErr w:type="spellEnd"/>
      <w:r>
        <w:rPr>
          <w:sz w:val="16"/>
        </w:rPr>
        <w:t>/12332222777/</w:t>
      </w:r>
      <w:proofErr w:type="spellStart"/>
      <w:r>
        <w:rPr>
          <w:sz w:val="16"/>
        </w:rPr>
        <w:t>content</w:t>
      </w:r>
      <w:proofErr w:type="spellEnd"/>
      <w:r>
        <w:rPr>
          <w:sz w:val="16"/>
        </w:rPr>
        <w:t xml:space="preserve"> http 1.1 host: esb.ecm.vzp.cz </w:t>
      </w:r>
      <w:proofErr w:type="spellStart"/>
      <w:r>
        <w:rPr>
          <w:color w:val="7030A0"/>
          <w:sz w:val="16"/>
        </w:rPr>
        <w:t>iv</w:t>
      </w:r>
      <w:proofErr w:type="spellEnd"/>
      <w:r>
        <w:rPr>
          <w:color w:val="7030A0"/>
          <w:sz w:val="16"/>
        </w:rPr>
        <w:t xml:space="preserve">-user: </w:t>
      </w:r>
      <w:r>
        <w:rPr>
          <w:sz w:val="16"/>
        </w:rPr>
        <w:t>melich99</w:t>
      </w:r>
      <w:r>
        <w:t xml:space="preserve">  </w:t>
      </w:r>
    </w:p>
    <w:p w14:paraId="5B31D0D5" w14:textId="77777777" w:rsidR="00A37FE9" w:rsidRDefault="00805478">
      <w:pPr>
        <w:tabs>
          <w:tab w:val="center" w:pos="1643"/>
          <w:tab w:val="center" w:pos="3502"/>
        </w:tabs>
        <w:spacing w:after="28" w:line="260" w:lineRule="auto"/>
        <w:ind w:left="0" w:firstLine="0"/>
        <w:jc w:val="left"/>
      </w:pPr>
      <w:r>
        <w:rPr>
          <w:rFonts w:ascii="Calibri" w:eastAsia="Calibri" w:hAnsi="Calibri" w:cs="Calibri"/>
        </w:rPr>
        <w:tab/>
      </w:r>
      <w:r>
        <w:t xml:space="preserve">4.7.3 </w:t>
      </w:r>
      <w:r>
        <w:tab/>
        <w:t xml:space="preserve">Ochrana hesel a politika hesel  </w:t>
      </w:r>
    </w:p>
    <w:p w14:paraId="2125657B" w14:textId="77777777" w:rsidR="00A37FE9" w:rsidRDefault="00805478">
      <w:pPr>
        <w:numPr>
          <w:ilvl w:val="0"/>
          <w:numId w:val="46"/>
        </w:numPr>
        <w:spacing w:after="38"/>
        <w:ind w:right="47" w:hanging="360"/>
      </w:pPr>
      <w:r>
        <w:t>Hesla nesmí být uchovávána v čitelné podobě v dávkových souborech, automatických přihlašovacích skriptech, makrech, v</w:t>
      </w:r>
      <w:r>
        <w:t xml:space="preserve"> nechráněných souborech a všude tam, kde by mohlo dojít k jejich odhalení.  </w:t>
      </w:r>
    </w:p>
    <w:p w14:paraId="32B2F1F5" w14:textId="77777777" w:rsidR="00A37FE9" w:rsidRDefault="00805478">
      <w:pPr>
        <w:numPr>
          <w:ilvl w:val="0"/>
          <w:numId w:val="46"/>
        </w:numPr>
        <w:spacing w:after="240"/>
        <w:ind w:right="47" w:hanging="360"/>
      </w:pPr>
      <w:r>
        <w:t xml:space="preserve">Systém, nebo aplikace, musí zajistit ochranu hesel a vynucovat politiku hesel v souladu s požadavky </w:t>
      </w:r>
      <w:proofErr w:type="spellStart"/>
      <w:r>
        <w:t>ZoKB</w:t>
      </w:r>
      <w:proofErr w:type="spellEnd"/>
      <w:r>
        <w:t xml:space="preserve">, resp. Vyhlášky 82/2018.  </w:t>
      </w:r>
    </w:p>
    <w:p w14:paraId="15F9086B" w14:textId="77777777" w:rsidR="00A37FE9" w:rsidRDefault="00805478">
      <w:pPr>
        <w:tabs>
          <w:tab w:val="center" w:pos="1643"/>
          <w:tab w:val="center" w:pos="4661"/>
        </w:tabs>
        <w:spacing w:after="28" w:line="260" w:lineRule="auto"/>
        <w:ind w:left="0" w:firstLine="0"/>
        <w:jc w:val="left"/>
      </w:pPr>
      <w:r>
        <w:rPr>
          <w:rFonts w:ascii="Calibri" w:eastAsia="Calibri" w:hAnsi="Calibri" w:cs="Calibri"/>
        </w:rPr>
        <w:tab/>
      </w:r>
      <w:r>
        <w:t xml:space="preserve">4.7.4 </w:t>
      </w:r>
      <w:r>
        <w:tab/>
        <w:t>Mechanismus obrany proti hádání přístup</w:t>
      </w:r>
      <w:r>
        <w:t xml:space="preserve">u do systému  </w:t>
      </w:r>
    </w:p>
    <w:p w14:paraId="0DC49E22" w14:textId="77777777" w:rsidR="00A37FE9" w:rsidRDefault="00805478">
      <w:pPr>
        <w:numPr>
          <w:ilvl w:val="0"/>
          <w:numId w:val="46"/>
        </w:numPr>
        <w:ind w:right="47" w:hanging="360"/>
      </w:pPr>
      <w:r>
        <w:t xml:space="preserve">Ve všech systémech nebo aplikacích musí být implementována kontrola proti pokusům o uhádnutí uživatelských jmen a hesel (např. prostřednictvím omezeného počtu pokusů o přihlášení a definované doby omezení přístupu do systému či aplikace).  </w:t>
      </w:r>
    </w:p>
    <w:p w14:paraId="4AF326BD" w14:textId="77777777" w:rsidR="00A37FE9" w:rsidRDefault="00805478">
      <w:pPr>
        <w:numPr>
          <w:ilvl w:val="0"/>
          <w:numId w:val="46"/>
        </w:numPr>
        <w:spacing w:after="240"/>
        <w:ind w:right="47" w:hanging="360"/>
      </w:pPr>
      <w:r>
        <w:t>Po definovaném počtu neúspěšných pokusů (5 pokusů) o přístup musí dojít k automatickému uzamčení příslušného účtu. Tento požadavek se nevztahuje na systémové účty, kde by mohlo uzamčení účtu způsobit provozní problémy. Opětovné odemknutí je v kompetenci Ad</w:t>
      </w:r>
      <w:r>
        <w:t xml:space="preserve">ministrátora systému nebo aplikace. Mechanismus musí být navržen tak, aby nedošlo k hromadnému zamykání a tím odepření služby.  </w:t>
      </w:r>
    </w:p>
    <w:p w14:paraId="6D21F6D3" w14:textId="77777777" w:rsidR="00A37FE9" w:rsidRDefault="00805478">
      <w:pPr>
        <w:tabs>
          <w:tab w:val="center" w:pos="1643"/>
          <w:tab w:val="center" w:pos="4450"/>
        </w:tabs>
        <w:spacing w:after="28" w:line="260" w:lineRule="auto"/>
        <w:ind w:left="0" w:firstLine="0"/>
        <w:jc w:val="left"/>
      </w:pPr>
      <w:r>
        <w:rPr>
          <w:rFonts w:ascii="Calibri" w:eastAsia="Calibri" w:hAnsi="Calibri" w:cs="Calibri"/>
        </w:rPr>
        <w:tab/>
      </w:r>
      <w:r>
        <w:t xml:space="preserve">4.7.5 </w:t>
      </w:r>
      <w:r>
        <w:tab/>
        <w:t xml:space="preserve">Omezení přístupů ke službám ve vnitřní síti VZP ČR  </w:t>
      </w:r>
    </w:p>
    <w:p w14:paraId="4B06F882" w14:textId="77777777" w:rsidR="00A37FE9" w:rsidRDefault="00805478">
      <w:pPr>
        <w:spacing w:after="271"/>
        <w:ind w:left="1426" w:right="47"/>
      </w:pPr>
      <w:r>
        <w:t>Systémy, nebo aplikace, publikují do sítí, ze kterých k němu přist</w:t>
      </w:r>
      <w:r>
        <w:t xml:space="preserve">upují koncoví uživatelé, výhradně služby, které jsou koncovým uživatelům určené. Jiné služby (např. služby zajišťující integraci s jinými systémy) nesmí být nikdy ze sítí, ve kterých pracují koncoví uživatelé, dostupné.  </w:t>
      </w:r>
    </w:p>
    <w:p w14:paraId="657876CE" w14:textId="77777777" w:rsidR="00A37FE9" w:rsidRDefault="00805478">
      <w:pPr>
        <w:tabs>
          <w:tab w:val="center" w:pos="1643"/>
          <w:tab w:val="center" w:pos="3449"/>
        </w:tabs>
        <w:spacing w:after="28" w:line="260" w:lineRule="auto"/>
        <w:ind w:left="0" w:firstLine="0"/>
        <w:jc w:val="left"/>
      </w:pPr>
      <w:r>
        <w:rPr>
          <w:rFonts w:ascii="Calibri" w:eastAsia="Calibri" w:hAnsi="Calibri" w:cs="Calibri"/>
        </w:rPr>
        <w:tab/>
      </w:r>
      <w:r>
        <w:t xml:space="preserve">4.7.6 </w:t>
      </w:r>
      <w:r>
        <w:tab/>
      </w:r>
      <w:r>
        <w:t xml:space="preserve">Zobrazení varovného hlášení  </w:t>
      </w:r>
    </w:p>
    <w:p w14:paraId="5972A609" w14:textId="77777777" w:rsidR="00A37FE9" w:rsidRDefault="00805478">
      <w:pPr>
        <w:ind w:left="1426" w:right="47"/>
      </w:pPr>
      <w:r>
        <w:t xml:space="preserve">V případě systému, nebo aplikace, kdy uživateli jsou pracovníci VZP ČR a systém, nebo aplikace obsahuje chráněné informace, musí být uživatelům před dokončením procesu autentizace zobrazeno varovné hlášení, které je informuje </w:t>
      </w:r>
      <w:r>
        <w:t xml:space="preserve">o důsledcích jejich aktivit. Toto hlášení musí uživatele varovat, že neoprávněný pokus o přihlášení, nebo zneužití takového přístupu může vést k pracovně právnímu postihu a/nebo trestnímu stíhání a dát jim možnost proces autentizace ukončit.  </w:t>
      </w:r>
    </w:p>
    <w:p w14:paraId="1E588203" w14:textId="77777777" w:rsidR="00A37FE9" w:rsidRDefault="00805478">
      <w:pPr>
        <w:spacing w:after="310" w:line="270" w:lineRule="auto"/>
        <w:ind w:left="1397" w:right="43"/>
      </w:pPr>
      <w:r>
        <w:t>Varovné hláš</w:t>
      </w:r>
      <w:r>
        <w:t>ení musí obsahovat následující text: “Veškerá práva k systému a údajům v něm obsažených jsou vyhrazena ve prospěch VZP ČR. Vstup do tohoto systému je umožněn pouze na základě autorizovaného přístupu a při dodržování příslušných bezpečnostních pravidel. Jak</w:t>
      </w:r>
      <w:r>
        <w:t xml:space="preserve">ékoli nakládání, přenášení nebo jiné zpracování údajů obsažených v tomto systému v rozporu s pokyny nebo souhlasem VZP ČR jsou zakázány. Aktivity v tomto systému jsou monitorovány.“.  </w:t>
      </w:r>
    </w:p>
    <w:p w14:paraId="44805F4B" w14:textId="77777777" w:rsidR="00A37FE9" w:rsidRDefault="00805478">
      <w:pPr>
        <w:tabs>
          <w:tab w:val="center" w:pos="1570"/>
          <w:tab w:val="center" w:pos="3368"/>
        </w:tabs>
        <w:spacing w:after="11" w:line="259" w:lineRule="auto"/>
        <w:ind w:left="0" w:firstLine="0"/>
        <w:jc w:val="left"/>
      </w:pPr>
      <w:r>
        <w:rPr>
          <w:rFonts w:ascii="Calibri" w:eastAsia="Calibri" w:hAnsi="Calibri" w:cs="Calibri"/>
        </w:rPr>
        <w:tab/>
      </w:r>
      <w:r>
        <w:rPr>
          <w:sz w:val="24"/>
        </w:rPr>
        <w:t xml:space="preserve">4.8 </w:t>
      </w:r>
      <w:r>
        <w:rPr>
          <w:sz w:val="24"/>
        </w:rPr>
        <w:tab/>
        <w:t xml:space="preserve">Ochrana informačních aktiv  </w:t>
      </w:r>
    </w:p>
    <w:p w14:paraId="0BD48E8D" w14:textId="77777777" w:rsidR="00A37FE9" w:rsidRDefault="00805478">
      <w:pPr>
        <w:spacing w:after="72"/>
        <w:ind w:left="1426" w:right="47"/>
      </w:pPr>
      <w:r>
        <w:t>Systém, nebo aplikace, musí zajistit</w:t>
      </w:r>
      <w:r>
        <w:t xml:space="preserve">:  </w:t>
      </w:r>
    </w:p>
    <w:p w14:paraId="746D6394" w14:textId="77777777" w:rsidR="00A37FE9" w:rsidRDefault="00805478">
      <w:pPr>
        <w:numPr>
          <w:ilvl w:val="3"/>
          <w:numId w:val="52"/>
        </w:numPr>
        <w:spacing w:after="53"/>
        <w:ind w:right="47" w:hanging="360"/>
      </w:pPr>
      <w:r>
        <w:t xml:space="preserve">kompletnost a platnost dat při zaručeném zpracování pouze autorizovanými systémy a uživateli;  </w:t>
      </w:r>
    </w:p>
    <w:p w14:paraId="239212FD" w14:textId="77777777" w:rsidR="00A37FE9" w:rsidRDefault="00805478">
      <w:pPr>
        <w:numPr>
          <w:ilvl w:val="3"/>
          <w:numId w:val="52"/>
        </w:numPr>
        <w:ind w:right="47" w:hanging="360"/>
      </w:pPr>
      <w:r>
        <w:t xml:space="preserve">nesmí umožnit neautorizovaný zásah do evidovaných informací / dat.  </w:t>
      </w:r>
    </w:p>
    <w:p w14:paraId="35EF2EE1" w14:textId="77777777" w:rsidR="00A37FE9" w:rsidRDefault="00805478">
      <w:pPr>
        <w:tabs>
          <w:tab w:val="center" w:pos="1643"/>
          <w:tab w:val="center" w:pos="3898"/>
        </w:tabs>
        <w:spacing w:after="28" w:line="260" w:lineRule="auto"/>
        <w:ind w:left="0" w:firstLine="0"/>
        <w:jc w:val="left"/>
      </w:pPr>
      <w:r>
        <w:rPr>
          <w:rFonts w:ascii="Calibri" w:eastAsia="Calibri" w:hAnsi="Calibri" w:cs="Calibri"/>
        </w:rPr>
        <w:tab/>
      </w:r>
      <w:r>
        <w:t xml:space="preserve">4.8.1 </w:t>
      </w:r>
      <w:r>
        <w:tab/>
        <w:t xml:space="preserve">Klasifikační schéma informačních aktiv  </w:t>
      </w:r>
    </w:p>
    <w:p w14:paraId="33E645B5" w14:textId="77777777" w:rsidR="00A37FE9" w:rsidRDefault="00805478">
      <w:pPr>
        <w:spacing w:after="72"/>
        <w:ind w:left="1426" w:right="47"/>
      </w:pPr>
      <w:r>
        <w:lastRenderedPageBreak/>
        <w:t>Pro účely klasifikace informací VZP ČR</w:t>
      </w:r>
      <w:r>
        <w:t xml:space="preserve"> je stanoveno následující klasifikační schéma informací, přičemž konečná rozhodovací pravomoc ohledně klasifikace je na straně VZP ČR a dodavatel musí následně implementovat a dodržet:  </w:t>
      </w:r>
    </w:p>
    <w:p w14:paraId="240CEDAC" w14:textId="77777777" w:rsidR="00A37FE9" w:rsidRDefault="00805478">
      <w:pPr>
        <w:numPr>
          <w:ilvl w:val="3"/>
          <w:numId w:val="51"/>
        </w:numPr>
        <w:spacing w:after="36"/>
        <w:ind w:right="47" w:hanging="360"/>
      </w:pPr>
      <w:r>
        <w:t>chráněné informace – informace, jejichž ochrana vyplývá ze zákona, ne</w:t>
      </w:r>
      <w:r>
        <w:t xml:space="preserve">bo informace vyžadující zvýšenou úroveň ochrany na základě obchodních nebo vnitřních požadavků z hlediska dostupnosti, důvěrnosti nebo integrity,  </w:t>
      </w:r>
    </w:p>
    <w:p w14:paraId="1F06ACD0" w14:textId="77777777" w:rsidR="00A37FE9" w:rsidRDefault="00805478">
      <w:pPr>
        <w:numPr>
          <w:ilvl w:val="3"/>
          <w:numId w:val="51"/>
        </w:numPr>
        <w:spacing w:after="36"/>
        <w:ind w:right="47" w:hanging="360"/>
      </w:pPr>
      <w:r>
        <w:t>interní informace – informace související s běžným provozem VZP ČR a jednotlivých organizačních celků, které</w:t>
      </w:r>
      <w:r>
        <w:t xml:space="preserve"> nejsou určeny ke zveřejnění a nesmějí být volně přístupné externím subjektům,  </w:t>
      </w:r>
    </w:p>
    <w:p w14:paraId="5E206C6C" w14:textId="77777777" w:rsidR="00A37FE9" w:rsidRDefault="00805478">
      <w:pPr>
        <w:numPr>
          <w:ilvl w:val="3"/>
          <w:numId w:val="51"/>
        </w:numPr>
        <w:ind w:right="47" w:hanging="360"/>
      </w:pPr>
      <w:r>
        <w:t xml:space="preserve">veřejné informace – informace, které nevyžadují žádný zvláštní stupeň ochrany ve vztahu k zachování důvěrnosti, dostupnosti a integrity. Tyto informace mohou být volně zveřejněny i mimo VZP ČR.  </w:t>
      </w:r>
    </w:p>
    <w:p w14:paraId="1CEC424E" w14:textId="77777777" w:rsidR="00A37FE9" w:rsidRDefault="00805478">
      <w:pPr>
        <w:spacing w:after="9" w:line="259" w:lineRule="auto"/>
        <w:ind w:left="2122" w:firstLine="0"/>
        <w:jc w:val="left"/>
      </w:pPr>
      <w:r>
        <w:t xml:space="preserve"> </w:t>
      </w:r>
    </w:p>
    <w:p w14:paraId="2EB8605C" w14:textId="77777777" w:rsidR="00A37FE9" w:rsidRDefault="00805478">
      <w:pPr>
        <w:spacing w:after="80" w:line="260" w:lineRule="auto"/>
        <w:ind w:left="1411" w:right="43"/>
      </w:pPr>
      <w:r>
        <w:t xml:space="preserve">Mezi chráněné informace patří:  </w:t>
      </w:r>
    </w:p>
    <w:p w14:paraId="725581D6" w14:textId="77777777" w:rsidR="00A37FE9" w:rsidRDefault="00805478">
      <w:pPr>
        <w:numPr>
          <w:ilvl w:val="3"/>
          <w:numId w:val="51"/>
        </w:numPr>
        <w:spacing w:after="36"/>
        <w:ind w:right="47" w:hanging="360"/>
      </w:pPr>
      <w:r>
        <w:t xml:space="preserve">osobní údaje – jakákoliv </w:t>
      </w:r>
      <w:r>
        <w:t>informace týkající se určeného nebo určitelného subjektu údajů. Subjekt údajů se považuje za určený nebo určitelný, jestliže lze subjekt údajů přímo či nepřímo identifikovat zejména na základě čísla, kódu nebo jednoho či více prvků, specifických pro jeho f</w:t>
      </w:r>
      <w:r>
        <w:t xml:space="preserve">yzickou, fyziologickou, psychickou, ekonomickou, kulturní nebo sociální identitu.  </w:t>
      </w:r>
    </w:p>
    <w:p w14:paraId="5562D578" w14:textId="77777777" w:rsidR="00A37FE9" w:rsidRDefault="00805478">
      <w:pPr>
        <w:numPr>
          <w:ilvl w:val="3"/>
          <w:numId w:val="51"/>
        </w:numPr>
        <w:spacing w:after="267"/>
        <w:ind w:right="47" w:hanging="360"/>
      </w:pPr>
      <w:r>
        <w:t>zvláštní kategorie osobních údajů – osobní údaj vypovídající o národnostním, rasovém nebo etnickém původu, politických postojích, členství v odborových organizacích, nábože</w:t>
      </w:r>
      <w:r>
        <w:t>nství a filozofickém přesvědčení, odsouzení za trestný čin, zdravotním stavu a sexuálním životě subjektu údajů a genetický údaj subjektu údajů; do zvláštní kategorie osobních údajů spadá biometrický údaj, který umožňuje přímou identifikaci nebo autentizaci</w:t>
      </w:r>
      <w:r>
        <w:t xml:space="preserve"> subjektu údajů. Tam, kde je to možné, je provedena anonymizace subjektů přiřazením jedinečného identifikátoru, který s sebou nenese žádná osobní data.  </w:t>
      </w:r>
    </w:p>
    <w:p w14:paraId="4BA437A2" w14:textId="77777777" w:rsidR="00A37FE9" w:rsidRDefault="00805478">
      <w:pPr>
        <w:tabs>
          <w:tab w:val="center" w:pos="1643"/>
          <w:tab w:val="center" w:pos="3330"/>
        </w:tabs>
        <w:spacing w:after="28" w:line="260" w:lineRule="auto"/>
        <w:ind w:left="0" w:firstLine="0"/>
        <w:jc w:val="left"/>
      </w:pPr>
      <w:r>
        <w:rPr>
          <w:rFonts w:ascii="Calibri" w:eastAsia="Calibri" w:hAnsi="Calibri" w:cs="Calibri"/>
        </w:rPr>
        <w:tab/>
      </w:r>
      <w:r>
        <w:t xml:space="preserve">4.8.2 </w:t>
      </w:r>
      <w:r>
        <w:tab/>
        <w:t xml:space="preserve">Data v klidu (Data </w:t>
      </w:r>
      <w:proofErr w:type="spellStart"/>
      <w:r>
        <w:t>at</w:t>
      </w:r>
      <w:proofErr w:type="spellEnd"/>
      <w:r>
        <w:t xml:space="preserve"> Rest)  </w:t>
      </w:r>
    </w:p>
    <w:p w14:paraId="75F70FED" w14:textId="77777777" w:rsidR="00A37FE9" w:rsidRDefault="00805478">
      <w:pPr>
        <w:numPr>
          <w:ilvl w:val="3"/>
          <w:numId w:val="49"/>
        </w:numPr>
        <w:spacing w:after="38"/>
        <w:ind w:right="47" w:hanging="360"/>
      </w:pPr>
      <w:r>
        <w:t xml:space="preserve">Pokud data obsahují chráněné informace, pak musí být při uložení šifrovány (v databázích a datových skladech, na souborovém systému, na páskách a dalších výměnných médiích, v mobilních zařízeních apod.).  </w:t>
      </w:r>
    </w:p>
    <w:p w14:paraId="222ADB47" w14:textId="77777777" w:rsidR="00A37FE9" w:rsidRDefault="00805478">
      <w:pPr>
        <w:numPr>
          <w:ilvl w:val="3"/>
          <w:numId w:val="49"/>
        </w:numPr>
        <w:spacing w:after="51"/>
        <w:ind w:right="47" w:hanging="360"/>
      </w:pPr>
      <w:r>
        <w:t>Pro případ zničení primárních dat musí být data zá</w:t>
      </w:r>
      <w:r>
        <w:t xml:space="preserve">lohována a archivována. Záložní kopie musí být umístěny v geograficky vzdálené lokalitě, nebo tak, aby nehrozilo současné zničení medií a zdrojových dat.  </w:t>
      </w:r>
    </w:p>
    <w:p w14:paraId="612B0716" w14:textId="77777777" w:rsidR="00A37FE9" w:rsidRDefault="00805478">
      <w:pPr>
        <w:numPr>
          <w:ilvl w:val="3"/>
          <w:numId w:val="49"/>
        </w:numPr>
        <w:ind w:right="47" w:hanging="360"/>
      </w:pPr>
      <w:r>
        <w:t xml:space="preserve">Zálohovaná data se musí podepisovat a používat mechanismus kontrolního součtu.  </w:t>
      </w:r>
    </w:p>
    <w:p w14:paraId="4ABBBE18" w14:textId="77777777" w:rsidR="00A37FE9" w:rsidRDefault="00805478">
      <w:pPr>
        <w:numPr>
          <w:ilvl w:val="3"/>
          <w:numId w:val="49"/>
        </w:numPr>
        <w:spacing w:after="238"/>
        <w:ind w:right="47" w:hanging="360"/>
      </w:pPr>
      <w:r>
        <w:t>Musí být nastaven p</w:t>
      </w:r>
      <w:r>
        <w:t xml:space="preserve">roces pro bezpečnou likvidaci již nepotřebných dat a to tak, aby informace nešlo obnovit.  </w:t>
      </w:r>
    </w:p>
    <w:p w14:paraId="1F78762A" w14:textId="77777777" w:rsidR="00A37FE9" w:rsidRDefault="00805478">
      <w:pPr>
        <w:tabs>
          <w:tab w:val="center" w:pos="1643"/>
          <w:tab w:val="center" w:pos="3627"/>
        </w:tabs>
        <w:spacing w:after="28" w:line="260" w:lineRule="auto"/>
        <w:ind w:left="0" w:firstLine="0"/>
        <w:jc w:val="left"/>
      </w:pPr>
      <w:r>
        <w:rPr>
          <w:rFonts w:ascii="Calibri" w:eastAsia="Calibri" w:hAnsi="Calibri" w:cs="Calibri"/>
        </w:rPr>
        <w:tab/>
      </w:r>
      <w:r>
        <w:t xml:space="preserve">4.8.3 </w:t>
      </w:r>
      <w:r>
        <w:tab/>
        <w:t xml:space="preserve">Data v pohybu (Data in Transfer)  </w:t>
      </w:r>
    </w:p>
    <w:p w14:paraId="6B59DBC2" w14:textId="77777777" w:rsidR="00A37FE9" w:rsidRDefault="00805478">
      <w:pPr>
        <w:numPr>
          <w:ilvl w:val="3"/>
          <w:numId w:val="47"/>
        </w:numPr>
        <w:ind w:right="47" w:hanging="360"/>
      </w:pPr>
      <w:r>
        <w:t xml:space="preserve">Pokud data obsahují chráněné informace, pak musí být během přenosu po síti šifrovány.  </w:t>
      </w:r>
    </w:p>
    <w:p w14:paraId="71508BA6" w14:textId="77777777" w:rsidR="00A37FE9" w:rsidRDefault="00805478">
      <w:pPr>
        <w:numPr>
          <w:ilvl w:val="3"/>
          <w:numId w:val="47"/>
        </w:numPr>
        <w:ind w:right="47" w:hanging="360"/>
      </w:pPr>
      <w:r>
        <w:t xml:space="preserve">je doporučeno data obsahující chráněné informace podepisovat.  </w:t>
      </w:r>
    </w:p>
    <w:p w14:paraId="3A0A47FB" w14:textId="77777777" w:rsidR="00A37FE9" w:rsidRDefault="00805478">
      <w:pPr>
        <w:spacing w:after="281" w:line="259" w:lineRule="auto"/>
        <w:ind w:firstLine="0"/>
        <w:jc w:val="left"/>
      </w:pPr>
      <w:r>
        <w:t xml:space="preserve">  </w:t>
      </w:r>
    </w:p>
    <w:p w14:paraId="37783895" w14:textId="77777777" w:rsidR="00A37FE9" w:rsidRDefault="00805478">
      <w:pPr>
        <w:tabs>
          <w:tab w:val="center" w:pos="1643"/>
          <w:tab w:val="center" w:pos="3976"/>
        </w:tabs>
        <w:spacing w:after="28" w:line="260" w:lineRule="auto"/>
        <w:ind w:left="0" w:firstLine="0"/>
        <w:jc w:val="left"/>
      </w:pPr>
      <w:r>
        <w:rPr>
          <w:rFonts w:ascii="Calibri" w:eastAsia="Calibri" w:hAnsi="Calibri" w:cs="Calibri"/>
        </w:rPr>
        <w:tab/>
      </w:r>
      <w:r>
        <w:t xml:space="preserve">4.8.4 </w:t>
      </w:r>
      <w:r>
        <w:tab/>
        <w:t xml:space="preserve">Data při zpracování použití (Data in Use)  </w:t>
      </w:r>
    </w:p>
    <w:p w14:paraId="1A1F8226" w14:textId="77777777" w:rsidR="00A37FE9" w:rsidRDefault="00805478">
      <w:pPr>
        <w:numPr>
          <w:ilvl w:val="3"/>
          <w:numId w:val="48"/>
        </w:numPr>
        <w:ind w:right="47" w:hanging="360"/>
      </w:pPr>
      <w:r>
        <w:t>Přístup k informacím musí být řízen na základě př</w:t>
      </w:r>
      <w:r>
        <w:t xml:space="preserve">ístupových oprávnění pro jednotlivé uživatele a jednotlivá aktiva.  </w:t>
      </w:r>
    </w:p>
    <w:p w14:paraId="45D0B35C" w14:textId="77777777" w:rsidR="00A37FE9" w:rsidRDefault="00805478">
      <w:pPr>
        <w:numPr>
          <w:ilvl w:val="3"/>
          <w:numId w:val="48"/>
        </w:numPr>
        <w:spacing w:after="36"/>
        <w:ind w:right="47" w:hanging="360"/>
      </w:pPr>
      <w:r>
        <w:t>Je uplatňován princip “</w:t>
      </w:r>
      <w:proofErr w:type="spellStart"/>
      <w:r>
        <w:t>need</w:t>
      </w:r>
      <w:proofErr w:type="spellEnd"/>
      <w:r>
        <w:t xml:space="preserve"> to </w:t>
      </w:r>
      <w:proofErr w:type="spellStart"/>
      <w:r>
        <w:t>know</w:t>
      </w:r>
      <w:proofErr w:type="spellEnd"/>
      <w:r>
        <w:t xml:space="preserve">”, do produkčních prostředí, která obsahují chráněné informace nemají např. přístup pracovníci vývoje.  </w:t>
      </w:r>
    </w:p>
    <w:p w14:paraId="727DBC2A" w14:textId="77777777" w:rsidR="00A37FE9" w:rsidRDefault="00805478">
      <w:pPr>
        <w:numPr>
          <w:ilvl w:val="3"/>
          <w:numId w:val="48"/>
        </w:numPr>
        <w:spacing w:after="38"/>
        <w:ind w:right="47" w:hanging="360"/>
      </w:pPr>
      <w:r>
        <w:lastRenderedPageBreak/>
        <w:t>V případě, že informace obsahují osobní, nebo z</w:t>
      </w:r>
      <w:r>
        <w:t xml:space="preserve">vláštní kategorie osobních údajů, musí být operace (přístup a změna) nad těmito informacemi logovány.  </w:t>
      </w:r>
    </w:p>
    <w:p w14:paraId="5CA89F1A" w14:textId="77777777" w:rsidR="00A37FE9" w:rsidRDefault="00805478">
      <w:pPr>
        <w:numPr>
          <w:ilvl w:val="3"/>
          <w:numId w:val="48"/>
        </w:numPr>
        <w:spacing w:after="38"/>
        <w:ind w:right="47" w:hanging="360"/>
      </w:pPr>
      <w:r>
        <w:t xml:space="preserve">V neprodukčních prostředích (vývojová a testovací prostředí) nesmí být využívány chráněné informace.  </w:t>
      </w:r>
    </w:p>
    <w:p w14:paraId="4BEC8E6C" w14:textId="77777777" w:rsidR="00A37FE9" w:rsidRDefault="00805478">
      <w:pPr>
        <w:numPr>
          <w:ilvl w:val="3"/>
          <w:numId w:val="48"/>
        </w:numPr>
        <w:spacing w:after="238"/>
        <w:ind w:right="47" w:hanging="360"/>
      </w:pPr>
      <w:r>
        <w:t>Informace v neprodukčních prostředích jsou anonym</w:t>
      </w:r>
      <w:r>
        <w:t xml:space="preserve">izovány, kdy Anonymizací se rozumí taková úprava, po které nelze údaje vztáhnout k určenému nebo určitelnému subjektu údajů.  </w:t>
      </w:r>
    </w:p>
    <w:p w14:paraId="4D20A73D" w14:textId="77777777" w:rsidR="00A37FE9" w:rsidRDefault="00805478">
      <w:pPr>
        <w:tabs>
          <w:tab w:val="center" w:pos="1643"/>
          <w:tab w:val="center" w:pos="3125"/>
        </w:tabs>
        <w:spacing w:after="28" w:line="260" w:lineRule="auto"/>
        <w:ind w:left="0" w:firstLine="0"/>
        <w:jc w:val="left"/>
      </w:pPr>
      <w:r>
        <w:rPr>
          <w:rFonts w:ascii="Calibri" w:eastAsia="Calibri" w:hAnsi="Calibri" w:cs="Calibri"/>
        </w:rPr>
        <w:tab/>
      </w:r>
      <w:r>
        <w:t xml:space="preserve">4.8.5 </w:t>
      </w:r>
      <w:r>
        <w:tab/>
      </w:r>
      <w:proofErr w:type="spellStart"/>
      <w:r>
        <w:t>Antimalware</w:t>
      </w:r>
      <w:proofErr w:type="spellEnd"/>
      <w:r>
        <w:t xml:space="preserve"> ochrana  </w:t>
      </w:r>
    </w:p>
    <w:p w14:paraId="78BCBF79" w14:textId="77777777" w:rsidR="00A37FE9" w:rsidRDefault="00805478">
      <w:pPr>
        <w:spacing w:after="277"/>
        <w:ind w:left="1426" w:right="47"/>
      </w:pPr>
      <w:r>
        <w:t xml:space="preserve">Ukládané dokumenty jsou testovány pomocí antiviru (systému na ochranu proti malware).  </w:t>
      </w:r>
    </w:p>
    <w:p w14:paraId="7C0A8FDF" w14:textId="77777777" w:rsidR="00A37FE9" w:rsidRDefault="00805478">
      <w:pPr>
        <w:tabs>
          <w:tab w:val="center" w:pos="1643"/>
          <w:tab w:val="center" w:pos="3612"/>
        </w:tabs>
        <w:spacing w:after="28" w:line="260" w:lineRule="auto"/>
        <w:ind w:left="0" w:firstLine="0"/>
        <w:jc w:val="left"/>
      </w:pPr>
      <w:r>
        <w:rPr>
          <w:rFonts w:ascii="Calibri" w:eastAsia="Calibri" w:hAnsi="Calibri" w:cs="Calibri"/>
        </w:rPr>
        <w:tab/>
      </w:r>
      <w:r>
        <w:t xml:space="preserve">4.8.6 </w:t>
      </w:r>
      <w:r>
        <w:tab/>
        <w:t>Plán obnovy (</w:t>
      </w:r>
      <w:proofErr w:type="spellStart"/>
      <w:r>
        <w:t>Disaster</w:t>
      </w:r>
      <w:proofErr w:type="spellEnd"/>
      <w:r>
        <w:t xml:space="preserve"> </w:t>
      </w:r>
      <w:proofErr w:type="spellStart"/>
      <w:r>
        <w:t>Recovery</w:t>
      </w:r>
      <w:proofErr w:type="spellEnd"/>
      <w:r>
        <w:t xml:space="preserve">)  </w:t>
      </w:r>
    </w:p>
    <w:p w14:paraId="3C3E5539" w14:textId="77777777" w:rsidR="00A37FE9" w:rsidRDefault="00805478">
      <w:pPr>
        <w:spacing w:after="316"/>
        <w:ind w:left="1426" w:right="47"/>
      </w:pPr>
      <w:r>
        <w:t xml:space="preserve">Dokumentace musí obsahovat stanovení procesů, postupů a opatření pro zajištění obnovy provozu a testování DR plánů.  </w:t>
      </w:r>
    </w:p>
    <w:p w14:paraId="3E58453F" w14:textId="77777777" w:rsidR="00A37FE9" w:rsidRDefault="00805478">
      <w:pPr>
        <w:tabs>
          <w:tab w:val="center" w:pos="1570"/>
          <w:tab w:val="center" w:pos="2930"/>
        </w:tabs>
        <w:spacing w:after="11" w:line="259" w:lineRule="auto"/>
        <w:ind w:left="0" w:firstLine="0"/>
        <w:jc w:val="left"/>
      </w:pPr>
      <w:r>
        <w:rPr>
          <w:rFonts w:ascii="Calibri" w:eastAsia="Calibri" w:hAnsi="Calibri" w:cs="Calibri"/>
        </w:rPr>
        <w:tab/>
      </w:r>
      <w:r>
        <w:rPr>
          <w:sz w:val="24"/>
        </w:rPr>
        <w:t xml:space="preserve">4.9 </w:t>
      </w:r>
      <w:r>
        <w:rPr>
          <w:sz w:val="24"/>
        </w:rPr>
        <w:tab/>
        <w:t>Be</w:t>
      </w:r>
      <w:r>
        <w:rPr>
          <w:sz w:val="24"/>
        </w:rPr>
        <w:t xml:space="preserve">zpečnostní testy  </w:t>
      </w:r>
    </w:p>
    <w:p w14:paraId="5B655E0C" w14:textId="77777777" w:rsidR="00A37FE9" w:rsidRDefault="00805478">
      <w:pPr>
        <w:spacing w:after="22" w:line="259" w:lineRule="auto"/>
        <w:ind w:firstLine="0"/>
        <w:jc w:val="left"/>
      </w:pPr>
      <w:r>
        <w:t xml:space="preserve"> </w:t>
      </w:r>
    </w:p>
    <w:p w14:paraId="5AD5DC3B" w14:textId="77777777" w:rsidR="00A37FE9" w:rsidRDefault="00805478">
      <w:pPr>
        <w:tabs>
          <w:tab w:val="center" w:pos="1643"/>
          <w:tab w:val="center" w:pos="5050"/>
        </w:tabs>
        <w:spacing w:after="28" w:line="260" w:lineRule="auto"/>
        <w:ind w:left="0" w:firstLine="0"/>
        <w:jc w:val="left"/>
      </w:pPr>
      <w:r>
        <w:rPr>
          <w:rFonts w:ascii="Calibri" w:eastAsia="Calibri" w:hAnsi="Calibri" w:cs="Calibri"/>
        </w:rPr>
        <w:tab/>
      </w:r>
      <w:r>
        <w:t xml:space="preserve">4.9.1 </w:t>
      </w:r>
      <w:r>
        <w:tab/>
        <w:t xml:space="preserve">Systémy, nebo aplikace, které nepublikují služby do veřejné sítě  </w:t>
      </w:r>
    </w:p>
    <w:p w14:paraId="596EB686" w14:textId="77777777" w:rsidR="00A37FE9" w:rsidRDefault="00805478">
      <w:pPr>
        <w:spacing w:after="31"/>
        <w:ind w:right="116" w:firstLine="0"/>
        <w:jc w:val="left"/>
      </w:pPr>
      <w:r>
        <w:t>Systémy, nebo aplikace, které nepublikují služby do veřejné sítě, musí být ve spolupráci s dodavatelem podrobeny internímu bezpečnostnímu testování. Toto testov</w:t>
      </w:r>
      <w:r>
        <w:t xml:space="preserve">ání provádí VZP ČR v součinnosti s dodavatelem.  </w:t>
      </w:r>
    </w:p>
    <w:p w14:paraId="075D0C86" w14:textId="77777777" w:rsidR="00A37FE9" w:rsidRDefault="00805478">
      <w:pPr>
        <w:spacing w:after="46" w:line="259" w:lineRule="auto"/>
        <w:ind w:firstLine="0"/>
        <w:jc w:val="left"/>
      </w:pPr>
      <w:r>
        <w:t xml:space="preserve"> </w:t>
      </w:r>
    </w:p>
    <w:p w14:paraId="17B61BFE" w14:textId="77777777" w:rsidR="00A37FE9" w:rsidRDefault="00805478">
      <w:pPr>
        <w:tabs>
          <w:tab w:val="center" w:pos="1643"/>
          <w:tab w:val="center" w:pos="4934"/>
        </w:tabs>
        <w:spacing w:after="28" w:line="260" w:lineRule="auto"/>
        <w:ind w:left="0" w:firstLine="0"/>
        <w:jc w:val="left"/>
      </w:pPr>
      <w:r>
        <w:rPr>
          <w:rFonts w:ascii="Calibri" w:eastAsia="Calibri" w:hAnsi="Calibri" w:cs="Calibri"/>
        </w:rPr>
        <w:tab/>
      </w:r>
      <w:r>
        <w:t xml:space="preserve">4.9.2 </w:t>
      </w:r>
      <w:r>
        <w:tab/>
        <w:t xml:space="preserve">Systémy, nebo aplikace, které publikují služby do veřejné sítě  </w:t>
      </w:r>
    </w:p>
    <w:p w14:paraId="405C924D" w14:textId="77777777" w:rsidR="00A37FE9" w:rsidRDefault="00805478">
      <w:pPr>
        <w:numPr>
          <w:ilvl w:val="3"/>
          <w:numId w:val="50"/>
        </w:numPr>
        <w:spacing w:after="31"/>
        <w:ind w:right="82" w:hanging="360"/>
        <w:jc w:val="left"/>
      </w:pPr>
      <w:r>
        <w:t xml:space="preserve">V případě, že je systém, nebo aplikace bude dostupná z veřejné sítě, musí dodavatel zajistit, aby byl v rámci dodávky proveden nezávislý penetrační test aplikace v rozsahu, který je v souladu s nejlepší praxí.  </w:t>
      </w:r>
    </w:p>
    <w:p w14:paraId="3A656233" w14:textId="77777777" w:rsidR="00A37FE9" w:rsidRDefault="00805478">
      <w:pPr>
        <w:numPr>
          <w:ilvl w:val="3"/>
          <w:numId w:val="50"/>
        </w:numPr>
        <w:ind w:right="82" w:hanging="360"/>
        <w:jc w:val="left"/>
      </w:pPr>
      <w:r>
        <w:t>Minimálně jsou provedeny testy v těchto obla</w:t>
      </w:r>
      <w:r>
        <w:t xml:space="preserve">stech:  </w:t>
      </w:r>
    </w:p>
    <w:p w14:paraId="5E750A47" w14:textId="77777777" w:rsidR="00A37FE9" w:rsidRDefault="00805478">
      <w:pPr>
        <w:spacing w:after="0" w:line="259" w:lineRule="auto"/>
        <w:ind w:left="2203" w:firstLine="0"/>
        <w:jc w:val="left"/>
      </w:pPr>
      <w:r>
        <w:t xml:space="preserve"> </w:t>
      </w:r>
    </w:p>
    <w:tbl>
      <w:tblPr>
        <w:tblStyle w:val="TableGrid"/>
        <w:tblW w:w="9098" w:type="dxa"/>
        <w:tblInd w:w="1392" w:type="dxa"/>
        <w:tblCellMar>
          <w:top w:w="96" w:type="dxa"/>
          <w:left w:w="108" w:type="dxa"/>
          <w:right w:w="5" w:type="dxa"/>
        </w:tblCellMar>
        <w:tblLook w:val="04A0" w:firstRow="1" w:lastRow="0" w:firstColumn="1" w:lastColumn="0" w:noHBand="0" w:noVBand="1"/>
      </w:tblPr>
      <w:tblGrid>
        <w:gridCol w:w="3223"/>
        <w:gridCol w:w="5875"/>
      </w:tblGrid>
      <w:tr w:rsidR="00A37FE9" w14:paraId="3AEF3F51" w14:textId="77777777">
        <w:trPr>
          <w:trHeight w:val="576"/>
        </w:trPr>
        <w:tc>
          <w:tcPr>
            <w:tcW w:w="3223" w:type="dxa"/>
            <w:tcBorders>
              <w:top w:val="single" w:sz="4" w:space="0" w:color="000000"/>
              <w:left w:val="single" w:sz="4" w:space="0" w:color="000000"/>
              <w:bottom w:val="single" w:sz="4" w:space="0" w:color="000000"/>
              <w:right w:val="single" w:sz="4" w:space="0" w:color="000000"/>
            </w:tcBorders>
          </w:tcPr>
          <w:p w14:paraId="4B183822" w14:textId="77777777" w:rsidR="00A37FE9" w:rsidRDefault="00805478">
            <w:pPr>
              <w:spacing w:after="0" w:line="259" w:lineRule="auto"/>
              <w:ind w:left="0" w:firstLine="0"/>
              <w:jc w:val="left"/>
            </w:pPr>
            <w:r>
              <w:t xml:space="preserve">Oblast  </w:t>
            </w:r>
          </w:p>
        </w:tc>
        <w:tc>
          <w:tcPr>
            <w:tcW w:w="5875" w:type="dxa"/>
            <w:tcBorders>
              <w:top w:val="single" w:sz="4" w:space="0" w:color="000000"/>
              <w:left w:val="single" w:sz="4" w:space="0" w:color="000000"/>
              <w:bottom w:val="single" w:sz="4" w:space="0" w:color="000000"/>
              <w:right w:val="single" w:sz="4" w:space="0" w:color="000000"/>
            </w:tcBorders>
          </w:tcPr>
          <w:p w14:paraId="7B2E513B" w14:textId="77777777" w:rsidR="00A37FE9" w:rsidRDefault="00805478">
            <w:pPr>
              <w:spacing w:after="0" w:line="259" w:lineRule="auto"/>
              <w:ind w:left="2" w:firstLine="0"/>
              <w:jc w:val="left"/>
            </w:pPr>
            <w:r>
              <w:t xml:space="preserve">Testy  </w:t>
            </w:r>
          </w:p>
        </w:tc>
      </w:tr>
      <w:tr w:rsidR="00A37FE9" w14:paraId="598D3192" w14:textId="77777777">
        <w:trPr>
          <w:trHeight w:val="1195"/>
        </w:trPr>
        <w:tc>
          <w:tcPr>
            <w:tcW w:w="3223" w:type="dxa"/>
            <w:tcBorders>
              <w:top w:val="single" w:sz="4" w:space="0" w:color="000000"/>
              <w:left w:val="single" w:sz="4" w:space="0" w:color="000000"/>
              <w:bottom w:val="single" w:sz="4" w:space="0" w:color="000000"/>
              <w:right w:val="single" w:sz="4" w:space="0" w:color="000000"/>
            </w:tcBorders>
          </w:tcPr>
          <w:p w14:paraId="075CDC13" w14:textId="77777777" w:rsidR="00A37FE9" w:rsidRDefault="00805478">
            <w:pPr>
              <w:spacing w:after="0" w:line="259" w:lineRule="auto"/>
              <w:ind w:left="0" w:firstLine="0"/>
              <w:jc w:val="left"/>
            </w:pPr>
            <w:proofErr w:type="spellStart"/>
            <w:r>
              <w:t>Brute</w:t>
            </w:r>
            <w:proofErr w:type="spellEnd"/>
            <w:r>
              <w:t xml:space="preserve"> </w:t>
            </w:r>
            <w:proofErr w:type="spellStart"/>
            <w:r>
              <w:t>Force</w:t>
            </w:r>
            <w:proofErr w:type="spellEnd"/>
            <w:r>
              <w:t xml:space="preserve"> </w:t>
            </w:r>
            <w:proofErr w:type="spellStart"/>
            <w:r>
              <w:t>Prevention</w:t>
            </w:r>
            <w:proofErr w:type="spellEnd"/>
            <w:r>
              <w:t xml:space="preserve">  </w:t>
            </w:r>
          </w:p>
        </w:tc>
        <w:tc>
          <w:tcPr>
            <w:tcW w:w="5875" w:type="dxa"/>
            <w:tcBorders>
              <w:top w:val="single" w:sz="4" w:space="0" w:color="000000"/>
              <w:left w:val="single" w:sz="4" w:space="0" w:color="000000"/>
              <w:bottom w:val="single" w:sz="4" w:space="0" w:color="000000"/>
              <w:right w:val="single" w:sz="4" w:space="0" w:color="000000"/>
            </w:tcBorders>
          </w:tcPr>
          <w:p w14:paraId="1073699F" w14:textId="77777777" w:rsidR="00A37FE9" w:rsidRDefault="00805478">
            <w:pPr>
              <w:spacing w:after="0" w:line="272" w:lineRule="auto"/>
              <w:ind w:left="2" w:firstLine="0"/>
            </w:pPr>
            <w:proofErr w:type="spellStart"/>
            <w:r>
              <w:t>Lack</w:t>
            </w:r>
            <w:proofErr w:type="spellEnd"/>
            <w:r>
              <w:t xml:space="preserve"> </w:t>
            </w:r>
            <w:proofErr w:type="spellStart"/>
            <w:r>
              <w:t>of</w:t>
            </w:r>
            <w:proofErr w:type="spellEnd"/>
            <w:r>
              <w:t xml:space="preserve"> </w:t>
            </w:r>
            <w:proofErr w:type="spellStart"/>
            <w:r>
              <w:t>account</w:t>
            </w:r>
            <w:proofErr w:type="spellEnd"/>
            <w:r>
              <w:t xml:space="preserve"> </w:t>
            </w:r>
            <w:proofErr w:type="spellStart"/>
            <w:r>
              <w:t>lockout</w:t>
            </w:r>
            <w:proofErr w:type="spellEnd"/>
            <w:r>
              <w:t xml:space="preserve">, </w:t>
            </w:r>
            <w:proofErr w:type="spellStart"/>
            <w:r>
              <w:t>Different</w:t>
            </w:r>
            <w:proofErr w:type="spellEnd"/>
            <w:r>
              <w:t xml:space="preserve"> login </w:t>
            </w:r>
            <w:proofErr w:type="spellStart"/>
            <w:r>
              <w:t>failure</w:t>
            </w:r>
            <w:proofErr w:type="spellEnd"/>
            <w:r>
              <w:t xml:space="preserve"> </w:t>
            </w:r>
            <w:proofErr w:type="spellStart"/>
            <w:r>
              <w:t>message</w:t>
            </w:r>
            <w:proofErr w:type="spellEnd"/>
            <w:r>
              <w:t xml:space="preserve">, </w:t>
            </w:r>
            <w:proofErr w:type="spellStart"/>
            <w:r>
              <w:t>Insufficient</w:t>
            </w:r>
            <w:proofErr w:type="spellEnd"/>
            <w:r>
              <w:t xml:space="preserve"> </w:t>
            </w:r>
            <w:proofErr w:type="spellStart"/>
            <w:r>
              <w:t>authentication</w:t>
            </w:r>
            <w:proofErr w:type="spellEnd"/>
            <w:r>
              <w:t xml:space="preserve">, </w:t>
            </w:r>
            <w:proofErr w:type="spellStart"/>
            <w:r>
              <w:t>Weak</w:t>
            </w:r>
            <w:proofErr w:type="spellEnd"/>
            <w:r>
              <w:t xml:space="preserve"> </w:t>
            </w:r>
            <w:proofErr w:type="spellStart"/>
            <w:r>
              <w:t>password</w:t>
            </w:r>
            <w:proofErr w:type="spellEnd"/>
            <w:r>
              <w:t xml:space="preserve"> </w:t>
            </w:r>
            <w:proofErr w:type="spellStart"/>
            <w:r>
              <w:t>recovery</w:t>
            </w:r>
            <w:proofErr w:type="spellEnd"/>
            <w:r>
              <w:t xml:space="preserve">, </w:t>
            </w:r>
            <w:proofErr w:type="spellStart"/>
            <w:r>
              <w:t>Lack</w:t>
            </w:r>
            <w:proofErr w:type="spellEnd"/>
            <w:r>
              <w:t xml:space="preserve"> </w:t>
            </w:r>
            <w:proofErr w:type="spellStart"/>
            <w:r>
              <w:t>of</w:t>
            </w:r>
            <w:proofErr w:type="spellEnd"/>
            <w:r>
              <w:t xml:space="preserve"> </w:t>
            </w:r>
          </w:p>
          <w:p w14:paraId="36A7AC63" w14:textId="77777777" w:rsidR="00A37FE9" w:rsidRDefault="00805478">
            <w:pPr>
              <w:spacing w:after="0" w:line="259" w:lineRule="auto"/>
              <w:ind w:left="2" w:firstLine="0"/>
              <w:jc w:val="left"/>
            </w:pPr>
            <w:r>
              <w:t xml:space="preserve">SSL on login </w:t>
            </w:r>
            <w:proofErr w:type="spellStart"/>
            <w:r>
              <w:t>pages</w:t>
            </w:r>
            <w:proofErr w:type="spellEnd"/>
            <w:r>
              <w:t>, Auto-</w:t>
            </w:r>
            <w:proofErr w:type="spellStart"/>
            <w:r>
              <w:t>complete</w:t>
            </w:r>
            <w:proofErr w:type="spellEnd"/>
            <w:r>
              <w:t xml:space="preserve"> </w:t>
            </w:r>
            <w:proofErr w:type="spellStart"/>
            <w:r>
              <w:t>enabled</w:t>
            </w:r>
            <w:proofErr w:type="spellEnd"/>
            <w:r>
              <w:t xml:space="preserve"> on </w:t>
            </w:r>
            <w:proofErr w:type="spellStart"/>
            <w:r>
              <w:t>pass</w:t>
            </w:r>
            <w:proofErr w:type="spellEnd"/>
            <w:r>
              <w:t xml:space="preserve"> </w:t>
            </w:r>
            <w:proofErr w:type="spellStart"/>
            <w:r>
              <w:t>parameters</w:t>
            </w:r>
            <w:proofErr w:type="spellEnd"/>
            <w:r>
              <w:t xml:space="preserve">  </w:t>
            </w:r>
          </w:p>
        </w:tc>
      </w:tr>
      <w:tr w:rsidR="00A37FE9" w14:paraId="20E6263D" w14:textId="77777777">
        <w:trPr>
          <w:trHeight w:val="576"/>
        </w:trPr>
        <w:tc>
          <w:tcPr>
            <w:tcW w:w="3223" w:type="dxa"/>
            <w:tcBorders>
              <w:top w:val="single" w:sz="4" w:space="0" w:color="000000"/>
              <w:left w:val="single" w:sz="4" w:space="0" w:color="000000"/>
              <w:bottom w:val="single" w:sz="4" w:space="0" w:color="000000"/>
              <w:right w:val="single" w:sz="4" w:space="0" w:color="000000"/>
            </w:tcBorders>
          </w:tcPr>
          <w:p w14:paraId="18B3A58D" w14:textId="77777777" w:rsidR="00A37FE9" w:rsidRDefault="00805478">
            <w:pPr>
              <w:spacing w:after="0" w:line="259" w:lineRule="auto"/>
              <w:ind w:left="0" w:firstLine="0"/>
              <w:jc w:val="left"/>
            </w:pPr>
            <w:proofErr w:type="spellStart"/>
            <w:r>
              <w:t>Credential</w:t>
            </w:r>
            <w:proofErr w:type="spellEnd"/>
            <w:r>
              <w:t xml:space="preserve">/Session </w:t>
            </w:r>
            <w:proofErr w:type="spellStart"/>
            <w:r>
              <w:t>prediction</w:t>
            </w:r>
            <w:proofErr w:type="spellEnd"/>
            <w:r>
              <w:t xml:space="preserve">  </w:t>
            </w:r>
          </w:p>
        </w:tc>
        <w:tc>
          <w:tcPr>
            <w:tcW w:w="5875" w:type="dxa"/>
            <w:tcBorders>
              <w:top w:val="single" w:sz="4" w:space="0" w:color="000000"/>
              <w:left w:val="single" w:sz="4" w:space="0" w:color="000000"/>
              <w:bottom w:val="single" w:sz="4" w:space="0" w:color="000000"/>
              <w:right w:val="single" w:sz="4" w:space="0" w:color="000000"/>
            </w:tcBorders>
          </w:tcPr>
          <w:p w14:paraId="3EE2E133" w14:textId="77777777" w:rsidR="00A37FE9" w:rsidRDefault="00805478">
            <w:pPr>
              <w:spacing w:after="0" w:line="259" w:lineRule="auto"/>
              <w:ind w:left="2" w:firstLine="0"/>
              <w:jc w:val="left"/>
            </w:pPr>
            <w:proofErr w:type="spellStart"/>
            <w:r>
              <w:t>Sequential</w:t>
            </w:r>
            <w:proofErr w:type="spellEnd"/>
            <w:r>
              <w:t xml:space="preserve"> session token, Non-</w:t>
            </w:r>
            <w:proofErr w:type="spellStart"/>
            <w:r>
              <w:t>Random</w:t>
            </w:r>
            <w:proofErr w:type="spellEnd"/>
            <w:r>
              <w:t xml:space="preserve"> ses</w:t>
            </w:r>
            <w:r>
              <w:t xml:space="preserve">sion token,  </w:t>
            </w:r>
          </w:p>
        </w:tc>
      </w:tr>
      <w:tr w:rsidR="00A37FE9" w14:paraId="0D777B42" w14:textId="77777777">
        <w:trPr>
          <w:trHeight w:val="1195"/>
        </w:trPr>
        <w:tc>
          <w:tcPr>
            <w:tcW w:w="3223" w:type="dxa"/>
            <w:tcBorders>
              <w:top w:val="single" w:sz="4" w:space="0" w:color="000000"/>
              <w:left w:val="single" w:sz="4" w:space="0" w:color="000000"/>
              <w:bottom w:val="single" w:sz="4" w:space="0" w:color="000000"/>
              <w:right w:val="single" w:sz="4" w:space="0" w:color="000000"/>
            </w:tcBorders>
          </w:tcPr>
          <w:p w14:paraId="3855BB4A" w14:textId="77777777" w:rsidR="00A37FE9" w:rsidRDefault="00805478">
            <w:pPr>
              <w:spacing w:after="0" w:line="259" w:lineRule="auto"/>
              <w:ind w:left="0" w:firstLine="0"/>
              <w:jc w:val="left"/>
            </w:pPr>
            <w:proofErr w:type="spellStart"/>
            <w:r>
              <w:t>Insufficient</w:t>
            </w:r>
            <w:proofErr w:type="spellEnd"/>
            <w:r>
              <w:t xml:space="preserve"> </w:t>
            </w:r>
            <w:proofErr w:type="spellStart"/>
            <w:r>
              <w:t>Authorization</w:t>
            </w:r>
            <w:proofErr w:type="spellEnd"/>
            <w:r>
              <w:t xml:space="preserve">  </w:t>
            </w:r>
          </w:p>
        </w:tc>
        <w:tc>
          <w:tcPr>
            <w:tcW w:w="5875" w:type="dxa"/>
            <w:tcBorders>
              <w:top w:val="single" w:sz="4" w:space="0" w:color="000000"/>
              <w:left w:val="single" w:sz="4" w:space="0" w:color="000000"/>
              <w:bottom w:val="single" w:sz="4" w:space="0" w:color="000000"/>
              <w:right w:val="single" w:sz="4" w:space="0" w:color="000000"/>
            </w:tcBorders>
          </w:tcPr>
          <w:p w14:paraId="4BFEEA83" w14:textId="77777777" w:rsidR="00A37FE9" w:rsidRDefault="00805478">
            <w:pPr>
              <w:spacing w:after="0" w:line="259" w:lineRule="auto"/>
              <w:ind w:left="2" w:right="96" w:firstLine="0"/>
            </w:pPr>
            <w:proofErr w:type="spellStart"/>
            <w:r>
              <w:t>Forcefully</w:t>
            </w:r>
            <w:proofErr w:type="spellEnd"/>
            <w:r>
              <w:t xml:space="preserve"> </w:t>
            </w:r>
            <w:proofErr w:type="spellStart"/>
            <w:r>
              <w:t>browse</w:t>
            </w:r>
            <w:proofErr w:type="spellEnd"/>
            <w:r>
              <w:t xml:space="preserve"> to </w:t>
            </w:r>
            <w:proofErr w:type="spellStart"/>
            <w:r>
              <w:t>logged</w:t>
            </w:r>
            <w:proofErr w:type="spellEnd"/>
            <w:r>
              <w:t xml:space="preserve"> in URL, </w:t>
            </w:r>
            <w:proofErr w:type="spellStart"/>
            <w:r>
              <w:t>Forcefully</w:t>
            </w:r>
            <w:proofErr w:type="spellEnd"/>
            <w:r>
              <w:t xml:space="preserve"> </w:t>
            </w:r>
            <w:proofErr w:type="spellStart"/>
            <w:r>
              <w:t>browse</w:t>
            </w:r>
            <w:proofErr w:type="spellEnd"/>
            <w:r>
              <w:t xml:space="preserve"> to </w:t>
            </w:r>
            <w:proofErr w:type="spellStart"/>
            <w:r>
              <w:t>high</w:t>
            </w:r>
            <w:proofErr w:type="spellEnd"/>
            <w:r>
              <w:t xml:space="preserve"> </w:t>
            </w:r>
            <w:proofErr w:type="spellStart"/>
            <w:r>
              <w:t>privilege</w:t>
            </w:r>
            <w:proofErr w:type="spellEnd"/>
            <w:r>
              <w:t xml:space="preserve"> URL, HTTP verb </w:t>
            </w:r>
            <w:proofErr w:type="spellStart"/>
            <w:r>
              <w:t>tampering</w:t>
            </w:r>
            <w:proofErr w:type="spellEnd"/>
            <w:r>
              <w:t xml:space="preserve">, </w:t>
            </w:r>
            <w:proofErr w:type="spellStart"/>
            <w:r>
              <w:t>Insufficient</w:t>
            </w:r>
            <w:proofErr w:type="spellEnd"/>
            <w:r>
              <w:t xml:space="preserve"> session </w:t>
            </w:r>
            <w:proofErr w:type="spellStart"/>
            <w:r>
              <w:t>expiration</w:t>
            </w:r>
            <w:proofErr w:type="spellEnd"/>
            <w:r>
              <w:t xml:space="preserve">  </w:t>
            </w:r>
          </w:p>
        </w:tc>
      </w:tr>
      <w:tr w:rsidR="00A37FE9" w14:paraId="1D8588DF" w14:textId="77777777">
        <w:trPr>
          <w:trHeight w:val="886"/>
        </w:trPr>
        <w:tc>
          <w:tcPr>
            <w:tcW w:w="3223" w:type="dxa"/>
            <w:tcBorders>
              <w:top w:val="single" w:sz="4" w:space="0" w:color="000000"/>
              <w:left w:val="single" w:sz="4" w:space="0" w:color="000000"/>
              <w:bottom w:val="single" w:sz="4" w:space="0" w:color="000000"/>
              <w:right w:val="single" w:sz="4" w:space="0" w:color="000000"/>
            </w:tcBorders>
          </w:tcPr>
          <w:p w14:paraId="3BC05A62" w14:textId="77777777" w:rsidR="00A37FE9" w:rsidRDefault="00805478">
            <w:pPr>
              <w:spacing w:after="0" w:line="259" w:lineRule="auto"/>
              <w:ind w:left="0" w:firstLine="0"/>
              <w:jc w:val="left"/>
            </w:pPr>
            <w:r>
              <w:t xml:space="preserve">Session </w:t>
            </w:r>
            <w:proofErr w:type="spellStart"/>
            <w:r>
              <w:t>Fixation</w:t>
            </w:r>
            <w:proofErr w:type="spellEnd"/>
            <w:r>
              <w:t xml:space="preserve">  </w:t>
            </w:r>
          </w:p>
        </w:tc>
        <w:tc>
          <w:tcPr>
            <w:tcW w:w="5875" w:type="dxa"/>
            <w:tcBorders>
              <w:top w:val="single" w:sz="4" w:space="0" w:color="000000"/>
              <w:left w:val="single" w:sz="4" w:space="0" w:color="000000"/>
              <w:bottom w:val="single" w:sz="4" w:space="0" w:color="000000"/>
              <w:right w:val="single" w:sz="4" w:space="0" w:color="000000"/>
            </w:tcBorders>
          </w:tcPr>
          <w:p w14:paraId="5D583F69" w14:textId="77777777" w:rsidR="00A37FE9" w:rsidRDefault="00805478">
            <w:pPr>
              <w:spacing w:after="0" w:line="259" w:lineRule="auto"/>
              <w:ind w:left="2" w:firstLine="0"/>
              <w:jc w:val="left"/>
            </w:pPr>
            <w:proofErr w:type="spellStart"/>
            <w:r>
              <w:t>Failure</w:t>
            </w:r>
            <w:proofErr w:type="spellEnd"/>
            <w:r>
              <w:t xml:space="preserve"> to </w:t>
            </w:r>
            <w:proofErr w:type="spellStart"/>
            <w:r>
              <w:t>generate</w:t>
            </w:r>
            <w:proofErr w:type="spellEnd"/>
            <w:r>
              <w:t xml:space="preserve"> </w:t>
            </w:r>
            <w:proofErr w:type="spellStart"/>
            <w:r>
              <w:t>new</w:t>
            </w:r>
            <w:proofErr w:type="spellEnd"/>
            <w:r>
              <w:t xml:space="preserve"> session ID, </w:t>
            </w:r>
            <w:proofErr w:type="spellStart"/>
            <w:r>
              <w:t>Permissive</w:t>
            </w:r>
            <w:proofErr w:type="spellEnd"/>
            <w:r>
              <w:t xml:space="preserve"> session management  </w:t>
            </w:r>
          </w:p>
        </w:tc>
      </w:tr>
      <w:tr w:rsidR="00A37FE9" w14:paraId="28ABD2A9" w14:textId="77777777">
        <w:trPr>
          <w:trHeight w:val="2016"/>
        </w:trPr>
        <w:tc>
          <w:tcPr>
            <w:tcW w:w="3223" w:type="dxa"/>
            <w:tcBorders>
              <w:top w:val="single" w:sz="4" w:space="0" w:color="000000"/>
              <w:left w:val="single" w:sz="4" w:space="0" w:color="000000"/>
              <w:bottom w:val="single" w:sz="4" w:space="0" w:color="000000"/>
              <w:right w:val="single" w:sz="4" w:space="0" w:color="000000"/>
            </w:tcBorders>
          </w:tcPr>
          <w:p w14:paraId="26E091CE" w14:textId="77777777" w:rsidR="00A37FE9" w:rsidRDefault="00805478">
            <w:pPr>
              <w:spacing w:after="0" w:line="259" w:lineRule="auto"/>
              <w:ind w:left="0" w:firstLine="0"/>
              <w:jc w:val="left"/>
            </w:pPr>
            <w:r>
              <w:lastRenderedPageBreak/>
              <w:t xml:space="preserve">Session </w:t>
            </w:r>
            <w:proofErr w:type="spellStart"/>
            <w:r>
              <w:t>Weaknesses</w:t>
            </w:r>
            <w:proofErr w:type="spellEnd"/>
            <w:r>
              <w:t xml:space="preserve">  </w:t>
            </w:r>
          </w:p>
        </w:tc>
        <w:tc>
          <w:tcPr>
            <w:tcW w:w="5875" w:type="dxa"/>
            <w:tcBorders>
              <w:top w:val="single" w:sz="4" w:space="0" w:color="000000"/>
              <w:left w:val="single" w:sz="4" w:space="0" w:color="000000"/>
              <w:bottom w:val="single" w:sz="4" w:space="0" w:color="000000"/>
              <w:right w:val="single" w:sz="4" w:space="0" w:color="000000"/>
            </w:tcBorders>
          </w:tcPr>
          <w:p w14:paraId="1046478F" w14:textId="77777777" w:rsidR="00A37FE9" w:rsidRDefault="00805478">
            <w:pPr>
              <w:spacing w:after="200" w:line="289" w:lineRule="auto"/>
              <w:ind w:left="2" w:right="65" w:firstLine="0"/>
            </w:pPr>
            <w:r>
              <w:t xml:space="preserve">Session token </w:t>
            </w:r>
            <w:proofErr w:type="spellStart"/>
            <w:r>
              <w:t>passed</w:t>
            </w:r>
            <w:proofErr w:type="spellEnd"/>
            <w:r>
              <w:t xml:space="preserve"> in URL, Session </w:t>
            </w:r>
            <w:proofErr w:type="spellStart"/>
            <w:r>
              <w:t>cookie</w:t>
            </w:r>
            <w:proofErr w:type="spellEnd"/>
            <w:r>
              <w:t xml:space="preserve"> not set </w:t>
            </w:r>
            <w:proofErr w:type="spellStart"/>
            <w:r>
              <w:t>with</w:t>
            </w:r>
            <w:proofErr w:type="spellEnd"/>
            <w:r>
              <w:t xml:space="preserve"> </w:t>
            </w:r>
            <w:proofErr w:type="spellStart"/>
            <w:r>
              <w:t>secure</w:t>
            </w:r>
            <w:proofErr w:type="spellEnd"/>
            <w:r>
              <w:t xml:space="preserve"> </w:t>
            </w:r>
            <w:proofErr w:type="spellStart"/>
            <w:r>
              <w:t>attribute</w:t>
            </w:r>
            <w:proofErr w:type="spellEnd"/>
            <w:r>
              <w:t xml:space="preserve">, Session </w:t>
            </w:r>
            <w:proofErr w:type="spellStart"/>
            <w:r>
              <w:t>cookie</w:t>
            </w:r>
            <w:proofErr w:type="spellEnd"/>
            <w:r>
              <w:t xml:space="preserve"> not set </w:t>
            </w:r>
            <w:proofErr w:type="spellStart"/>
            <w:r>
              <w:t>with</w:t>
            </w:r>
            <w:proofErr w:type="spellEnd"/>
            <w:r>
              <w:t xml:space="preserve"> </w:t>
            </w:r>
            <w:proofErr w:type="spellStart"/>
            <w:r>
              <w:t>HTTPOnly</w:t>
            </w:r>
            <w:proofErr w:type="spellEnd"/>
            <w:r>
              <w:t xml:space="preserve">, Session </w:t>
            </w:r>
            <w:proofErr w:type="spellStart"/>
            <w:r>
              <w:t>cookie</w:t>
            </w:r>
            <w:proofErr w:type="spellEnd"/>
            <w:r>
              <w:t xml:space="preserve"> not </w:t>
            </w:r>
            <w:proofErr w:type="spellStart"/>
            <w:r>
              <w:t>sufficiently</w:t>
            </w:r>
            <w:proofErr w:type="spellEnd"/>
            <w:r>
              <w:t xml:space="preserve"> </w:t>
            </w:r>
            <w:proofErr w:type="spellStart"/>
            <w:r>
              <w:t>random</w:t>
            </w:r>
            <w:proofErr w:type="spellEnd"/>
            <w:r>
              <w:t xml:space="preserve">,  </w:t>
            </w:r>
          </w:p>
          <w:p w14:paraId="7333E381" w14:textId="77777777" w:rsidR="00A37FE9" w:rsidRDefault="00805478">
            <w:pPr>
              <w:spacing w:after="0" w:line="259" w:lineRule="auto"/>
              <w:ind w:left="2" w:firstLine="0"/>
              <w:jc w:val="left"/>
            </w:pPr>
            <w:proofErr w:type="spellStart"/>
            <w:r>
              <w:t>Site</w:t>
            </w:r>
            <w:proofErr w:type="spellEnd"/>
            <w:r>
              <w:t xml:space="preserve"> </w:t>
            </w:r>
            <w:proofErr w:type="spellStart"/>
            <w:r>
              <w:t>does</w:t>
            </w:r>
            <w:proofErr w:type="spellEnd"/>
            <w:r>
              <w:t xml:space="preserve"> n</w:t>
            </w:r>
            <w:r>
              <w:t xml:space="preserve">ot </w:t>
            </w:r>
            <w:proofErr w:type="spellStart"/>
            <w:r>
              <w:t>force</w:t>
            </w:r>
            <w:proofErr w:type="spellEnd"/>
            <w:r>
              <w:t xml:space="preserve"> SSL </w:t>
            </w:r>
            <w:proofErr w:type="spellStart"/>
            <w:r>
              <w:t>connection</w:t>
            </w:r>
            <w:proofErr w:type="spellEnd"/>
            <w:r>
              <w:t xml:space="preserve">, </w:t>
            </w:r>
            <w:proofErr w:type="spellStart"/>
            <w:r>
              <w:t>Site</w:t>
            </w:r>
            <w:proofErr w:type="spellEnd"/>
            <w:r>
              <w:t xml:space="preserve"> </w:t>
            </w:r>
            <w:proofErr w:type="spellStart"/>
            <w:r>
              <w:t>uses</w:t>
            </w:r>
            <w:proofErr w:type="spellEnd"/>
            <w:r>
              <w:t xml:space="preserve"> SSL but </w:t>
            </w:r>
            <w:proofErr w:type="spellStart"/>
            <w:r>
              <w:t>references</w:t>
            </w:r>
            <w:proofErr w:type="spellEnd"/>
            <w:r>
              <w:t xml:space="preserve"> </w:t>
            </w:r>
            <w:proofErr w:type="spellStart"/>
            <w:r>
              <w:t>insecure</w:t>
            </w:r>
            <w:proofErr w:type="spellEnd"/>
            <w:r>
              <w:t xml:space="preserve"> </w:t>
            </w:r>
            <w:proofErr w:type="spellStart"/>
            <w:r>
              <w:t>objects</w:t>
            </w:r>
            <w:proofErr w:type="spellEnd"/>
            <w:r>
              <w:t xml:space="preserve">, </w:t>
            </w:r>
            <w:proofErr w:type="spellStart"/>
            <w:r>
              <w:t>Site</w:t>
            </w:r>
            <w:proofErr w:type="spellEnd"/>
            <w:r>
              <w:t xml:space="preserve"> </w:t>
            </w:r>
            <w:proofErr w:type="spellStart"/>
            <w:r>
              <w:t>supports</w:t>
            </w:r>
            <w:proofErr w:type="spellEnd"/>
            <w:r>
              <w:t xml:space="preserve"> </w:t>
            </w:r>
            <w:proofErr w:type="spellStart"/>
            <w:r>
              <w:t>weak</w:t>
            </w:r>
            <w:proofErr w:type="spellEnd"/>
            <w:r>
              <w:t xml:space="preserve"> SSL </w:t>
            </w:r>
            <w:proofErr w:type="spellStart"/>
            <w:r>
              <w:t>ciphers</w:t>
            </w:r>
            <w:proofErr w:type="spellEnd"/>
            <w:r>
              <w:t xml:space="preserve">  </w:t>
            </w:r>
          </w:p>
        </w:tc>
      </w:tr>
      <w:tr w:rsidR="00A37FE9" w14:paraId="677A7BAA" w14:textId="77777777">
        <w:trPr>
          <w:trHeight w:val="1193"/>
        </w:trPr>
        <w:tc>
          <w:tcPr>
            <w:tcW w:w="3223" w:type="dxa"/>
            <w:tcBorders>
              <w:top w:val="single" w:sz="4" w:space="0" w:color="000000"/>
              <w:left w:val="single" w:sz="4" w:space="0" w:color="000000"/>
              <w:bottom w:val="single" w:sz="4" w:space="0" w:color="000000"/>
              <w:right w:val="single" w:sz="4" w:space="0" w:color="000000"/>
            </w:tcBorders>
          </w:tcPr>
          <w:p w14:paraId="62BD6E8A" w14:textId="77777777" w:rsidR="00A37FE9" w:rsidRDefault="00805478">
            <w:pPr>
              <w:spacing w:after="0" w:line="259" w:lineRule="auto"/>
              <w:ind w:left="0" w:firstLine="0"/>
              <w:jc w:val="left"/>
            </w:pPr>
            <w:proofErr w:type="spellStart"/>
            <w:r>
              <w:t>Cross-Site</w:t>
            </w:r>
            <w:proofErr w:type="spellEnd"/>
            <w:r>
              <w:t xml:space="preserve"> </w:t>
            </w:r>
            <w:proofErr w:type="spellStart"/>
            <w:r>
              <w:t>Scripting</w:t>
            </w:r>
            <w:proofErr w:type="spellEnd"/>
            <w:r>
              <w:t xml:space="preserve">  </w:t>
            </w:r>
          </w:p>
        </w:tc>
        <w:tc>
          <w:tcPr>
            <w:tcW w:w="5875" w:type="dxa"/>
            <w:tcBorders>
              <w:top w:val="single" w:sz="4" w:space="0" w:color="000000"/>
              <w:left w:val="single" w:sz="4" w:space="0" w:color="000000"/>
              <w:bottom w:val="single" w:sz="4" w:space="0" w:color="000000"/>
              <w:right w:val="single" w:sz="4" w:space="0" w:color="000000"/>
            </w:tcBorders>
          </w:tcPr>
          <w:p w14:paraId="18469979" w14:textId="77777777" w:rsidR="00A37FE9" w:rsidRDefault="00805478">
            <w:pPr>
              <w:spacing w:after="0" w:line="259" w:lineRule="auto"/>
              <w:ind w:left="2" w:right="70" w:firstLine="0"/>
            </w:pPr>
            <w:proofErr w:type="spellStart"/>
            <w:r>
              <w:t>Reflected</w:t>
            </w:r>
            <w:proofErr w:type="spellEnd"/>
            <w:r>
              <w:t xml:space="preserve"> </w:t>
            </w:r>
            <w:proofErr w:type="spellStart"/>
            <w:r>
              <w:t>cross-site</w:t>
            </w:r>
            <w:proofErr w:type="spellEnd"/>
            <w:r>
              <w:t xml:space="preserve"> </w:t>
            </w:r>
            <w:proofErr w:type="spellStart"/>
            <w:r>
              <w:t>scripting</w:t>
            </w:r>
            <w:proofErr w:type="spellEnd"/>
            <w:r>
              <w:t xml:space="preserve">, </w:t>
            </w:r>
            <w:proofErr w:type="spellStart"/>
            <w:r>
              <w:t>Persistent</w:t>
            </w:r>
            <w:proofErr w:type="spellEnd"/>
            <w:r>
              <w:t xml:space="preserve"> </w:t>
            </w:r>
            <w:proofErr w:type="spellStart"/>
            <w:r>
              <w:t>cross-site</w:t>
            </w:r>
            <w:proofErr w:type="spellEnd"/>
            <w:r>
              <w:t xml:space="preserve"> </w:t>
            </w:r>
            <w:proofErr w:type="spellStart"/>
            <w:r>
              <w:t>scripting</w:t>
            </w:r>
            <w:proofErr w:type="spellEnd"/>
            <w:r>
              <w:t>, DOM-</w:t>
            </w:r>
            <w:proofErr w:type="spellStart"/>
            <w:r>
              <w:t>based</w:t>
            </w:r>
            <w:proofErr w:type="spellEnd"/>
            <w:r>
              <w:t xml:space="preserve"> </w:t>
            </w:r>
            <w:proofErr w:type="spellStart"/>
            <w:r>
              <w:t>cross-site</w:t>
            </w:r>
            <w:proofErr w:type="spellEnd"/>
            <w:r>
              <w:t xml:space="preserve"> </w:t>
            </w:r>
            <w:proofErr w:type="spellStart"/>
            <w:r>
              <w:t>scripting</w:t>
            </w:r>
            <w:proofErr w:type="spellEnd"/>
            <w:r>
              <w:t xml:space="preserve">, </w:t>
            </w:r>
            <w:proofErr w:type="spellStart"/>
            <w:r>
              <w:t>Cross-frame</w:t>
            </w:r>
            <w:proofErr w:type="spellEnd"/>
            <w:r>
              <w:t xml:space="preserve"> </w:t>
            </w:r>
            <w:proofErr w:type="spellStart"/>
            <w:r>
              <w:t>scripting</w:t>
            </w:r>
            <w:proofErr w:type="spellEnd"/>
            <w:r>
              <w:t xml:space="preserve">, HTML </w:t>
            </w:r>
            <w:proofErr w:type="spellStart"/>
            <w:r>
              <w:t>injection</w:t>
            </w:r>
            <w:proofErr w:type="spellEnd"/>
            <w:r>
              <w:t xml:space="preserve">, </w:t>
            </w:r>
            <w:proofErr w:type="spellStart"/>
            <w:r>
              <w:t>Cross-site</w:t>
            </w:r>
            <w:proofErr w:type="spellEnd"/>
            <w:r>
              <w:t xml:space="preserve"> </w:t>
            </w:r>
            <w:proofErr w:type="spellStart"/>
            <w:r>
              <w:t>request</w:t>
            </w:r>
            <w:proofErr w:type="spellEnd"/>
            <w:r>
              <w:t xml:space="preserve"> </w:t>
            </w:r>
            <w:proofErr w:type="spellStart"/>
            <w:r>
              <w:t>forgery</w:t>
            </w:r>
            <w:proofErr w:type="spellEnd"/>
            <w:r>
              <w:t xml:space="preserve">, </w:t>
            </w:r>
            <w:proofErr w:type="spellStart"/>
            <w:r>
              <w:t>Clickjacking</w:t>
            </w:r>
            <w:proofErr w:type="spellEnd"/>
            <w:r>
              <w:t xml:space="preserve">  </w:t>
            </w:r>
          </w:p>
        </w:tc>
      </w:tr>
      <w:tr w:rsidR="00A37FE9" w14:paraId="1191409D" w14:textId="77777777">
        <w:trPr>
          <w:trHeight w:val="1502"/>
        </w:trPr>
        <w:tc>
          <w:tcPr>
            <w:tcW w:w="3223" w:type="dxa"/>
            <w:tcBorders>
              <w:top w:val="single" w:sz="4" w:space="0" w:color="000000"/>
              <w:left w:val="single" w:sz="4" w:space="0" w:color="000000"/>
              <w:bottom w:val="single" w:sz="4" w:space="0" w:color="000000"/>
              <w:right w:val="single" w:sz="4" w:space="0" w:color="000000"/>
            </w:tcBorders>
          </w:tcPr>
          <w:p w14:paraId="60E71840" w14:textId="77777777" w:rsidR="00A37FE9" w:rsidRDefault="00805478">
            <w:pPr>
              <w:spacing w:after="0" w:line="259" w:lineRule="auto"/>
              <w:ind w:left="0" w:firstLine="0"/>
              <w:jc w:val="left"/>
            </w:pPr>
            <w:proofErr w:type="spellStart"/>
            <w:r>
              <w:t>Injection</w:t>
            </w:r>
            <w:proofErr w:type="spellEnd"/>
            <w:r>
              <w:t xml:space="preserve"> </w:t>
            </w:r>
            <w:proofErr w:type="spellStart"/>
            <w:r>
              <w:t>Attacks</w:t>
            </w:r>
            <w:proofErr w:type="spellEnd"/>
            <w:r>
              <w:t xml:space="preserve">  </w:t>
            </w:r>
          </w:p>
        </w:tc>
        <w:tc>
          <w:tcPr>
            <w:tcW w:w="5875" w:type="dxa"/>
            <w:tcBorders>
              <w:top w:val="single" w:sz="4" w:space="0" w:color="000000"/>
              <w:left w:val="single" w:sz="4" w:space="0" w:color="000000"/>
              <w:bottom w:val="single" w:sz="4" w:space="0" w:color="000000"/>
              <w:right w:val="single" w:sz="4" w:space="0" w:color="000000"/>
            </w:tcBorders>
          </w:tcPr>
          <w:p w14:paraId="1C9A33E2" w14:textId="77777777" w:rsidR="00A37FE9" w:rsidRDefault="00805478">
            <w:pPr>
              <w:spacing w:after="33" w:line="259" w:lineRule="auto"/>
              <w:ind w:left="2" w:firstLine="0"/>
              <w:jc w:val="left"/>
            </w:pPr>
            <w:proofErr w:type="spellStart"/>
            <w:r>
              <w:t>Format</w:t>
            </w:r>
            <w:proofErr w:type="spellEnd"/>
            <w:r>
              <w:t xml:space="preserve"> </w:t>
            </w:r>
            <w:proofErr w:type="spellStart"/>
            <w:r>
              <w:t>string</w:t>
            </w:r>
            <w:proofErr w:type="spellEnd"/>
            <w:r>
              <w:t xml:space="preserve"> </w:t>
            </w:r>
            <w:proofErr w:type="spellStart"/>
            <w:r>
              <w:t>attack</w:t>
            </w:r>
            <w:proofErr w:type="spellEnd"/>
            <w:r>
              <w:t xml:space="preserve">, LDAP </w:t>
            </w:r>
            <w:proofErr w:type="spellStart"/>
            <w:r>
              <w:t>injection</w:t>
            </w:r>
            <w:proofErr w:type="spellEnd"/>
            <w:r>
              <w:t xml:space="preserve">, OS </w:t>
            </w:r>
            <w:proofErr w:type="spellStart"/>
            <w:r>
              <w:t>command</w:t>
            </w:r>
            <w:proofErr w:type="spellEnd"/>
            <w:r>
              <w:t xml:space="preserve"> </w:t>
            </w:r>
            <w:proofErr w:type="spellStart"/>
            <w:r>
              <w:t>injection</w:t>
            </w:r>
            <w:proofErr w:type="spellEnd"/>
            <w:r>
              <w:t xml:space="preserve">,  </w:t>
            </w:r>
          </w:p>
          <w:p w14:paraId="62C51667" w14:textId="77777777" w:rsidR="00A37FE9" w:rsidRDefault="00805478">
            <w:pPr>
              <w:spacing w:after="33" w:line="259" w:lineRule="auto"/>
              <w:ind w:left="2" w:firstLine="0"/>
              <w:jc w:val="left"/>
            </w:pPr>
            <w:r>
              <w:t xml:space="preserve">SQL </w:t>
            </w:r>
            <w:proofErr w:type="spellStart"/>
            <w:r>
              <w:t>injection</w:t>
            </w:r>
            <w:proofErr w:type="spellEnd"/>
            <w:r>
              <w:t xml:space="preserve">, Blind SQL </w:t>
            </w:r>
            <w:proofErr w:type="spellStart"/>
            <w:r>
              <w:t>injection</w:t>
            </w:r>
            <w:proofErr w:type="spellEnd"/>
            <w:r>
              <w:t xml:space="preserve">, SSL </w:t>
            </w:r>
            <w:proofErr w:type="spellStart"/>
            <w:r>
              <w:t>injection</w:t>
            </w:r>
            <w:proofErr w:type="spellEnd"/>
            <w:r>
              <w:t xml:space="preserve">, </w:t>
            </w:r>
            <w:proofErr w:type="spellStart"/>
            <w:r>
              <w:t>XPath</w:t>
            </w:r>
            <w:proofErr w:type="spellEnd"/>
            <w:r>
              <w:t xml:space="preserve"> </w:t>
            </w:r>
            <w:proofErr w:type="spellStart"/>
            <w:r>
              <w:t>injection</w:t>
            </w:r>
            <w:proofErr w:type="spellEnd"/>
            <w:r>
              <w:t xml:space="preserve">, </w:t>
            </w:r>
          </w:p>
          <w:p w14:paraId="3DF95B30" w14:textId="77777777" w:rsidR="00A37FE9" w:rsidRDefault="00805478">
            <w:pPr>
              <w:spacing w:after="28" w:line="259" w:lineRule="auto"/>
              <w:ind w:left="2" w:firstLine="0"/>
              <w:jc w:val="left"/>
            </w:pPr>
            <w:r>
              <w:t xml:space="preserve">HTTP </w:t>
            </w:r>
            <w:proofErr w:type="spellStart"/>
            <w:r>
              <w:t>header</w:t>
            </w:r>
            <w:proofErr w:type="spellEnd"/>
            <w:r>
              <w:t xml:space="preserve"> </w:t>
            </w:r>
            <w:proofErr w:type="spellStart"/>
            <w:r>
              <w:t>injection</w:t>
            </w:r>
            <w:proofErr w:type="spellEnd"/>
            <w:r>
              <w:t xml:space="preserve">/response </w:t>
            </w:r>
            <w:proofErr w:type="spellStart"/>
            <w:r>
              <w:t>splitting</w:t>
            </w:r>
            <w:proofErr w:type="spellEnd"/>
            <w:r>
              <w:t xml:space="preserve">, </w:t>
            </w:r>
            <w:proofErr w:type="spellStart"/>
            <w:r>
              <w:t>Remote</w:t>
            </w:r>
            <w:proofErr w:type="spellEnd"/>
            <w:r>
              <w:t xml:space="preserve"> </w:t>
            </w:r>
            <w:proofErr w:type="spellStart"/>
            <w:r>
              <w:t>file</w:t>
            </w:r>
            <w:proofErr w:type="spellEnd"/>
            <w:r>
              <w:t xml:space="preserve"> </w:t>
            </w:r>
            <w:proofErr w:type="spellStart"/>
            <w:r>
              <w:t>includes</w:t>
            </w:r>
            <w:proofErr w:type="spellEnd"/>
            <w:r>
              <w:t xml:space="preserve">,  </w:t>
            </w:r>
          </w:p>
          <w:p w14:paraId="222C1E40" w14:textId="77777777" w:rsidR="00A37FE9" w:rsidRDefault="00805478">
            <w:pPr>
              <w:spacing w:after="0" w:line="259" w:lineRule="auto"/>
              <w:ind w:left="2" w:firstLine="0"/>
              <w:jc w:val="left"/>
            </w:pPr>
            <w:proofErr w:type="spellStart"/>
            <w:r>
              <w:t>Local</w:t>
            </w:r>
            <w:proofErr w:type="spellEnd"/>
            <w:r>
              <w:t xml:space="preserve"> </w:t>
            </w:r>
            <w:proofErr w:type="spellStart"/>
            <w:r>
              <w:t>file</w:t>
            </w:r>
            <w:proofErr w:type="spellEnd"/>
            <w:r>
              <w:t xml:space="preserve"> </w:t>
            </w:r>
            <w:proofErr w:type="spellStart"/>
            <w:r>
              <w:t>includes</w:t>
            </w:r>
            <w:proofErr w:type="spellEnd"/>
            <w:r>
              <w:t xml:space="preserve">, </w:t>
            </w:r>
            <w:proofErr w:type="spellStart"/>
            <w:r>
              <w:t>Potential</w:t>
            </w:r>
            <w:proofErr w:type="spellEnd"/>
            <w:r>
              <w:t xml:space="preserve"> </w:t>
            </w:r>
            <w:proofErr w:type="spellStart"/>
            <w:r>
              <w:t>malicious</w:t>
            </w:r>
            <w:proofErr w:type="spellEnd"/>
            <w:r>
              <w:t xml:space="preserve"> </w:t>
            </w:r>
            <w:proofErr w:type="spellStart"/>
            <w:r>
              <w:t>file</w:t>
            </w:r>
            <w:proofErr w:type="spellEnd"/>
            <w:r>
              <w:t xml:space="preserve"> </w:t>
            </w:r>
            <w:proofErr w:type="spellStart"/>
            <w:r>
              <w:t>uploads</w:t>
            </w:r>
            <w:proofErr w:type="spellEnd"/>
            <w:r>
              <w:t xml:space="preserve">  </w:t>
            </w:r>
          </w:p>
        </w:tc>
      </w:tr>
      <w:tr w:rsidR="00A37FE9" w14:paraId="3894EA38" w14:textId="77777777">
        <w:trPr>
          <w:trHeight w:val="576"/>
        </w:trPr>
        <w:tc>
          <w:tcPr>
            <w:tcW w:w="3223" w:type="dxa"/>
            <w:tcBorders>
              <w:top w:val="single" w:sz="4" w:space="0" w:color="000000"/>
              <w:left w:val="single" w:sz="4" w:space="0" w:color="000000"/>
              <w:bottom w:val="single" w:sz="4" w:space="0" w:color="000000"/>
              <w:right w:val="single" w:sz="4" w:space="0" w:color="000000"/>
            </w:tcBorders>
          </w:tcPr>
          <w:p w14:paraId="0C6885D4" w14:textId="77777777" w:rsidR="00A37FE9" w:rsidRDefault="00805478">
            <w:pPr>
              <w:spacing w:after="0" w:line="259" w:lineRule="auto"/>
              <w:ind w:left="0" w:firstLine="0"/>
              <w:jc w:val="left"/>
            </w:pPr>
            <w:proofErr w:type="spellStart"/>
            <w:r>
              <w:t>In</w:t>
            </w:r>
            <w:r>
              <w:t>formation</w:t>
            </w:r>
            <w:proofErr w:type="spellEnd"/>
            <w:r>
              <w:t xml:space="preserve"> </w:t>
            </w:r>
            <w:proofErr w:type="spellStart"/>
            <w:r>
              <w:t>Disclosure</w:t>
            </w:r>
            <w:proofErr w:type="spellEnd"/>
            <w:r>
              <w:t xml:space="preserve">  </w:t>
            </w:r>
          </w:p>
        </w:tc>
        <w:tc>
          <w:tcPr>
            <w:tcW w:w="5875" w:type="dxa"/>
            <w:tcBorders>
              <w:top w:val="single" w:sz="4" w:space="0" w:color="000000"/>
              <w:left w:val="single" w:sz="4" w:space="0" w:color="000000"/>
              <w:bottom w:val="single" w:sz="4" w:space="0" w:color="000000"/>
              <w:right w:val="single" w:sz="4" w:space="0" w:color="000000"/>
            </w:tcBorders>
          </w:tcPr>
          <w:p w14:paraId="20E2D1BC" w14:textId="77777777" w:rsidR="00A37FE9" w:rsidRDefault="00805478">
            <w:pPr>
              <w:spacing w:after="0" w:line="259" w:lineRule="auto"/>
              <w:ind w:left="2" w:firstLine="0"/>
              <w:jc w:val="left"/>
            </w:pPr>
            <w:proofErr w:type="spellStart"/>
            <w:r>
              <w:t>Directory</w:t>
            </w:r>
            <w:proofErr w:type="spellEnd"/>
            <w:r>
              <w:t xml:space="preserve"> </w:t>
            </w:r>
            <w:proofErr w:type="spellStart"/>
            <w:r>
              <w:t>indexing</w:t>
            </w:r>
            <w:proofErr w:type="spellEnd"/>
            <w:r>
              <w:t xml:space="preserve">, XML </w:t>
            </w:r>
            <w:proofErr w:type="spellStart"/>
            <w:r>
              <w:t>External</w:t>
            </w:r>
            <w:proofErr w:type="spellEnd"/>
            <w:r>
              <w:t xml:space="preserve"> Entity  </w:t>
            </w:r>
          </w:p>
        </w:tc>
      </w:tr>
      <w:tr w:rsidR="00A37FE9" w14:paraId="50690B27" w14:textId="77777777">
        <w:trPr>
          <w:trHeight w:val="1817"/>
        </w:trPr>
        <w:tc>
          <w:tcPr>
            <w:tcW w:w="3223" w:type="dxa"/>
            <w:tcBorders>
              <w:top w:val="single" w:sz="4" w:space="0" w:color="000000"/>
              <w:left w:val="single" w:sz="4" w:space="0" w:color="000000"/>
              <w:bottom w:val="single" w:sz="4" w:space="0" w:color="000000"/>
              <w:right w:val="single" w:sz="4" w:space="0" w:color="000000"/>
            </w:tcBorders>
          </w:tcPr>
          <w:p w14:paraId="43EA46C7" w14:textId="77777777" w:rsidR="00A37FE9" w:rsidRDefault="00805478">
            <w:pPr>
              <w:spacing w:after="0" w:line="259" w:lineRule="auto"/>
              <w:ind w:left="0" w:firstLine="0"/>
              <w:jc w:val="left"/>
            </w:pPr>
            <w:proofErr w:type="spellStart"/>
            <w:r>
              <w:t>Information</w:t>
            </w:r>
            <w:proofErr w:type="spellEnd"/>
            <w:r>
              <w:t xml:space="preserve"> </w:t>
            </w:r>
            <w:proofErr w:type="spellStart"/>
            <w:r>
              <w:t>Leakage</w:t>
            </w:r>
            <w:proofErr w:type="spellEnd"/>
            <w:r>
              <w:t xml:space="preserve">  </w:t>
            </w:r>
          </w:p>
        </w:tc>
        <w:tc>
          <w:tcPr>
            <w:tcW w:w="5875" w:type="dxa"/>
            <w:tcBorders>
              <w:top w:val="single" w:sz="4" w:space="0" w:color="000000"/>
              <w:left w:val="single" w:sz="4" w:space="0" w:color="000000"/>
              <w:bottom w:val="single" w:sz="4" w:space="0" w:color="000000"/>
              <w:right w:val="single" w:sz="4" w:space="0" w:color="000000"/>
            </w:tcBorders>
          </w:tcPr>
          <w:p w14:paraId="0DAA115E" w14:textId="77777777" w:rsidR="00A37FE9" w:rsidRDefault="00805478">
            <w:pPr>
              <w:spacing w:after="0" w:line="259" w:lineRule="auto"/>
              <w:ind w:left="2" w:right="67" w:firstLine="0"/>
            </w:pPr>
            <w:proofErr w:type="spellStart"/>
            <w:r>
              <w:t>Detailed</w:t>
            </w:r>
            <w:proofErr w:type="spellEnd"/>
            <w:r>
              <w:t xml:space="preserve"> </w:t>
            </w:r>
            <w:proofErr w:type="spellStart"/>
            <w:r>
              <w:t>application</w:t>
            </w:r>
            <w:proofErr w:type="spellEnd"/>
            <w:r>
              <w:t xml:space="preserve"> </w:t>
            </w:r>
            <w:proofErr w:type="spellStart"/>
            <w:r>
              <w:t>error</w:t>
            </w:r>
            <w:proofErr w:type="spellEnd"/>
            <w:r>
              <w:t xml:space="preserve"> </w:t>
            </w:r>
            <w:proofErr w:type="spellStart"/>
            <w:r>
              <w:t>messages</w:t>
            </w:r>
            <w:proofErr w:type="spellEnd"/>
            <w:r>
              <w:t xml:space="preserve">, </w:t>
            </w:r>
            <w:proofErr w:type="spellStart"/>
            <w:r>
              <w:t>Include</w:t>
            </w:r>
            <w:proofErr w:type="spellEnd"/>
            <w:r>
              <w:t xml:space="preserve"> </w:t>
            </w:r>
            <w:proofErr w:type="spellStart"/>
            <w:r>
              <w:t>file</w:t>
            </w:r>
            <w:proofErr w:type="spellEnd"/>
            <w:r>
              <w:t xml:space="preserve"> source </w:t>
            </w:r>
            <w:proofErr w:type="spellStart"/>
            <w:r>
              <w:t>code</w:t>
            </w:r>
            <w:proofErr w:type="spellEnd"/>
            <w:r>
              <w:t xml:space="preserve"> </w:t>
            </w:r>
            <w:proofErr w:type="spellStart"/>
            <w:r>
              <w:t>disclosure</w:t>
            </w:r>
            <w:proofErr w:type="spellEnd"/>
            <w:r>
              <w:t xml:space="preserve">, </w:t>
            </w:r>
            <w:proofErr w:type="spellStart"/>
            <w:r>
              <w:t>Path</w:t>
            </w:r>
            <w:proofErr w:type="spellEnd"/>
            <w:r>
              <w:t xml:space="preserve"> </w:t>
            </w:r>
            <w:proofErr w:type="spellStart"/>
            <w:r>
              <w:t>traversal</w:t>
            </w:r>
            <w:proofErr w:type="spellEnd"/>
            <w:r>
              <w:t xml:space="preserve">, </w:t>
            </w:r>
            <w:proofErr w:type="spellStart"/>
            <w:r>
              <w:t>Predictable</w:t>
            </w:r>
            <w:proofErr w:type="spellEnd"/>
            <w:r>
              <w:t xml:space="preserve"> </w:t>
            </w:r>
            <w:proofErr w:type="spellStart"/>
            <w:r>
              <w:t>resource</w:t>
            </w:r>
            <w:proofErr w:type="spellEnd"/>
            <w:r>
              <w:t xml:space="preserve"> </w:t>
            </w:r>
            <w:proofErr w:type="spellStart"/>
            <w:r>
              <w:t>location</w:t>
            </w:r>
            <w:proofErr w:type="spellEnd"/>
            <w:r>
              <w:t xml:space="preserve">, </w:t>
            </w:r>
            <w:proofErr w:type="spellStart"/>
            <w:r>
              <w:t>Insecure</w:t>
            </w:r>
            <w:proofErr w:type="spellEnd"/>
            <w:r>
              <w:t xml:space="preserve"> HTTP </w:t>
            </w:r>
            <w:proofErr w:type="spellStart"/>
            <w:r>
              <w:t>methods</w:t>
            </w:r>
            <w:proofErr w:type="spellEnd"/>
            <w:r>
              <w:t xml:space="preserve"> </w:t>
            </w:r>
            <w:proofErr w:type="spellStart"/>
            <w:r>
              <w:t>enabled</w:t>
            </w:r>
            <w:proofErr w:type="spellEnd"/>
            <w:r>
              <w:t xml:space="preserve">, </w:t>
            </w:r>
            <w:proofErr w:type="spellStart"/>
            <w:r>
              <w:t>WebDAV</w:t>
            </w:r>
            <w:proofErr w:type="spellEnd"/>
            <w:r>
              <w:t xml:space="preserve"> </w:t>
            </w:r>
            <w:proofErr w:type="spellStart"/>
            <w:r>
              <w:t>enabled</w:t>
            </w:r>
            <w:proofErr w:type="spellEnd"/>
            <w:r>
              <w:t xml:space="preserve">, Default web server </w:t>
            </w:r>
            <w:proofErr w:type="spellStart"/>
            <w:r>
              <w:t>files</w:t>
            </w:r>
            <w:proofErr w:type="spellEnd"/>
            <w:r>
              <w:t xml:space="preserve">, Testing and </w:t>
            </w:r>
            <w:proofErr w:type="spellStart"/>
            <w:r>
              <w:t>diagnostics</w:t>
            </w:r>
            <w:proofErr w:type="spellEnd"/>
            <w:r>
              <w:t xml:space="preserve"> </w:t>
            </w:r>
            <w:proofErr w:type="spellStart"/>
            <w:r>
              <w:t>pages</w:t>
            </w:r>
            <w:proofErr w:type="spellEnd"/>
            <w:r>
              <w:t xml:space="preserve">, </w:t>
            </w:r>
            <w:proofErr w:type="spellStart"/>
            <w:r>
              <w:t>Internal</w:t>
            </w:r>
            <w:proofErr w:type="spellEnd"/>
            <w:r>
              <w:t xml:space="preserve"> IP </w:t>
            </w:r>
            <w:proofErr w:type="spellStart"/>
            <w:r>
              <w:t>address</w:t>
            </w:r>
            <w:proofErr w:type="spellEnd"/>
            <w:r>
              <w:t xml:space="preserve"> </w:t>
            </w:r>
            <w:proofErr w:type="spellStart"/>
            <w:r>
              <w:t>disclosure</w:t>
            </w:r>
            <w:proofErr w:type="spellEnd"/>
            <w:r>
              <w:t>,</w:t>
            </w:r>
            <w:r>
              <w:t xml:space="preserve"> Server-</w:t>
            </w:r>
            <w:proofErr w:type="spellStart"/>
            <w:r>
              <w:t>Side</w:t>
            </w:r>
            <w:proofErr w:type="spellEnd"/>
            <w:r>
              <w:t xml:space="preserve"> </w:t>
            </w:r>
            <w:proofErr w:type="spellStart"/>
            <w:r>
              <w:t>Request</w:t>
            </w:r>
            <w:proofErr w:type="spellEnd"/>
            <w:r>
              <w:t xml:space="preserve"> </w:t>
            </w:r>
            <w:proofErr w:type="spellStart"/>
            <w:r>
              <w:t>Forgery</w:t>
            </w:r>
            <w:proofErr w:type="spellEnd"/>
            <w:r>
              <w:t xml:space="preserve"> (SSRF)  </w:t>
            </w:r>
          </w:p>
        </w:tc>
      </w:tr>
    </w:tbl>
    <w:p w14:paraId="68DDC65C" w14:textId="77777777" w:rsidR="00A37FE9" w:rsidRDefault="00805478">
      <w:pPr>
        <w:spacing w:after="26" w:line="259" w:lineRule="auto"/>
        <w:ind w:firstLine="0"/>
        <w:jc w:val="left"/>
      </w:pPr>
      <w:r>
        <w:t xml:space="preserve">  </w:t>
      </w:r>
    </w:p>
    <w:p w14:paraId="1F0FA68B" w14:textId="77777777" w:rsidR="00A37FE9" w:rsidRDefault="00805478">
      <w:pPr>
        <w:numPr>
          <w:ilvl w:val="7"/>
          <w:numId w:val="62"/>
        </w:numPr>
        <w:spacing w:after="31"/>
        <w:ind w:right="116" w:hanging="360"/>
        <w:jc w:val="left"/>
      </w:pPr>
      <w:r>
        <w:t>Do doby provedení penetračních testů a odstranění nálezů plynoucích z těchto testů nesmí být aplikace veřejně dostupná (technickými prostředky je zajištěno, že je aplikace dostupná pouze subjektu, který provádí testování). Protokol s výsledky testů předklá</w:t>
      </w:r>
      <w:r>
        <w:t xml:space="preserve">dá dodavatel VZP ČR. Protokol obsahuje metodiku testů, výčet použitých nástrojů při provedení testů, výčet dílčích testů (dokladuje, které testy byly provedeny) a výsledky testů.  </w:t>
      </w:r>
    </w:p>
    <w:p w14:paraId="3674E449" w14:textId="77777777" w:rsidR="00A37FE9" w:rsidRDefault="00805478">
      <w:pPr>
        <w:numPr>
          <w:ilvl w:val="7"/>
          <w:numId w:val="62"/>
        </w:numPr>
        <w:ind w:right="116" w:hanging="360"/>
        <w:jc w:val="left"/>
      </w:pPr>
      <w:r>
        <w:t>Na základě výsledků testů VZP ČR rozhoduje o akceptaci testovaných komponen</w:t>
      </w:r>
      <w:r>
        <w:t xml:space="preserve">t IS a jejich uvedení do provozu;  </w:t>
      </w:r>
    </w:p>
    <w:p w14:paraId="3D668A6E" w14:textId="77777777" w:rsidR="00A37FE9" w:rsidRDefault="00805478">
      <w:pPr>
        <w:numPr>
          <w:ilvl w:val="7"/>
          <w:numId w:val="62"/>
        </w:numPr>
        <w:spacing w:after="1"/>
        <w:ind w:right="116" w:hanging="360"/>
        <w:jc w:val="left"/>
      </w:pPr>
      <w:r>
        <w:t>tento test musí být opakován při každé významné změně systému, nebo aplikace, zejména pokud dochází ke změnám v přístupu k autentizaci a autorizaci systému, nebo aplikace (pokud je systém pod podporou dodavatele, tyto te</w:t>
      </w:r>
      <w:r>
        <w:t xml:space="preserve">sty provádí dodavatel v rámci režie služby).  </w:t>
      </w:r>
    </w:p>
    <w:p w14:paraId="21D9637F" w14:textId="77777777" w:rsidR="00A37FE9" w:rsidRDefault="00805478">
      <w:pPr>
        <w:spacing w:after="12" w:line="259" w:lineRule="auto"/>
        <w:ind w:left="2201" w:firstLine="0"/>
        <w:jc w:val="left"/>
      </w:pPr>
      <w:r>
        <w:t xml:space="preserve">  </w:t>
      </w:r>
    </w:p>
    <w:p w14:paraId="2BCAC832" w14:textId="77777777" w:rsidR="00A37FE9" w:rsidRDefault="00805478">
      <w:pPr>
        <w:spacing w:after="262"/>
        <w:ind w:left="1426" w:right="47"/>
      </w:pPr>
      <w:r>
        <w:t xml:space="preserve">Na základě výsledků testů VZP ČR rozhoduje o akceptaci testovaných komponent IS a jejich uvedení do provozu.  </w:t>
      </w:r>
    </w:p>
    <w:p w14:paraId="1D6EDD77" w14:textId="77777777" w:rsidR="00A37FE9" w:rsidRDefault="00805478">
      <w:pPr>
        <w:spacing w:after="11" w:line="259" w:lineRule="auto"/>
        <w:ind w:left="1401" w:firstLine="4"/>
        <w:jc w:val="left"/>
      </w:pPr>
      <w:r>
        <w:rPr>
          <w:sz w:val="24"/>
        </w:rPr>
        <w:t xml:space="preserve">4.10 Požadavky na bezpečnostní dokumentaci </w:t>
      </w:r>
    </w:p>
    <w:p w14:paraId="4132D3A8" w14:textId="77777777" w:rsidR="00A37FE9" w:rsidRDefault="00805478">
      <w:pPr>
        <w:ind w:left="1647" w:right="47"/>
      </w:pPr>
      <w:r>
        <w:t>U dodávek řešení se vyžaduje níže uvedená bezpečnos</w:t>
      </w:r>
      <w:r>
        <w:t xml:space="preserve">tní dokumentace: </w:t>
      </w:r>
    </w:p>
    <w:p w14:paraId="55EE9B10" w14:textId="77777777" w:rsidR="00A37FE9" w:rsidRDefault="00805478">
      <w:pPr>
        <w:spacing w:after="0" w:line="259" w:lineRule="auto"/>
        <w:ind w:left="0" w:firstLine="0"/>
        <w:jc w:val="left"/>
      </w:pPr>
      <w:r>
        <w:t xml:space="preserve"> </w:t>
      </w:r>
    </w:p>
    <w:tbl>
      <w:tblPr>
        <w:tblStyle w:val="TableGrid"/>
        <w:tblW w:w="9065" w:type="dxa"/>
        <w:tblInd w:w="1426" w:type="dxa"/>
        <w:tblCellMar>
          <w:top w:w="96" w:type="dxa"/>
        </w:tblCellMar>
        <w:tblLook w:val="04A0" w:firstRow="1" w:lastRow="0" w:firstColumn="1" w:lastColumn="0" w:noHBand="0" w:noVBand="1"/>
      </w:tblPr>
      <w:tblGrid>
        <w:gridCol w:w="1973"/>
        <w:gridCol w:w="3528"/>
        <w:gridCol w:w="3055"/>
        <w:gridCol w:w="509"/>
      </w:tblGrid>
      <w:tr w:rsidR="00A37FE9" w14:paraId="63D1D136" w14:textId="77777777">
        <w:trPr>
          <w:trHeight w:val="2378"/>
        </w:trPr>
        <w:tc>
          <w:tcPr>
            <w:tcW w:w="1973" w:type="dxa"/>
            <w:vMerge w:val="restart"/>
            <w:tcBorders>
              <w:top w:val="single" w:sz="4" w:space="0" w:color="000000"/>
              <w:left w:val="single" w:sz="4" w:space="0" w:color="000000"/>
              <w:bottom w:val="nil"/>
              <w:right w:val="single" w:sz="4" w:space="0" w:color="000000"/>
            </w:tcBorders>
          </w:tcPr>
          <w:p w14:paraId="3DBF9625" w14:textId="77777777" w:rsidR="00A37FE9" w:rsidRDefault="00805478">
            <w:pPr>
              <w:spacing w:after="0" w:line="259" w:lineRule="auto"/>
              <w:ind w:left="110" w:firstLine="0"/>
              <w:jc w:val="left"/>
            </w:pPr>
            <w:r>
              <w:lastRenderedPageBreak/>
              <w:t>Bezpečnostní dokumentace</w:t>
            </w:r>
            <w:r>
              <w:rPr>
                <w:vertAlign w:val="superscript"/>
              </w:rPr>
              <w:footnoteReference w:id="7"/>
            </w:r>
            <w:r>
              <w:t xml:space="preserve"> </w:t>
            </w:r>
          </w:p>
        </w:tc>
        <w:tc>
          <w:tcPr>
            <w:tcW w:w="3528" w:type="dxa"/>
            <w:tcBorders>
              <w:top w:val="single" w:sz="4" w:space="0" w:color="000000"/>
              <w:left w:val="single" w:sz="4" w:space="0" w:color="000000"/>
              <w:bottom w:val="single" w:sz="4" w:space="0" w:color="000000"/>
              <w:right w:val="single" w:sz="4" w:space="0" w:color="000000"/>
            </w:tcBorders>
          </w:tcPr>
          <w:p w14:paraId="79EFE167" w14:textId="77777777" w:rsidR="00A37FE9" w:rsidRDefault="00805478">
            <w:pPr>
              <w:spacing w:after="0" w:line="259" w:lineRule="auto"/>
              <w:ind w:left="110" w:right="98" w:firstLine="0"/>
            </w:pPr>
            <w:r>
              <w:t xml:space="preserve">Popis integrace do sítě VZP ČR s ohledem na umístění komponent v rámci segmentace komunikační sítě (dle DC zón a zón Perimetru). Popis potřeb a návrh řešení s ohledem na komunikaci mimo síť VZP ČR. Výčet služeb poskytovaných do veřejné a vnitřní sítě.  </w:t>
            </w:r>
          </w:p>
        </w:tc>
        <w:tc>
          <w:tcPr>
            <w:tcW w:w="3564" w:type="dxa"/>
            <w:gridSpan w:val="2"/>
            <w:tcBorders>
              <w:top w:val="single" w:sz="4" w:space="0" w:color="000000"/>
              <w:left w:val="single" w:sz="4" w:space="0" w:color="000000"/>
              <w:bottom w:val="single" w:sz="4" w:space="0" w:color="000000"/>
              <w:right w:val="single" w:sz="4" w:space="0" w:color="000000"/>
            </w:tcBorders>
          </w:tcPr>
          <w:p w14:paraId="02A73611" w14:textId="77777777" w:rsidR="00A37FE9" w:rsidRDefault="00805478">
            <w:pPr>
              <w:spacing w:after="0" w:line="259" w:lineRule="auto"/>
              <w:ind w:left="110" w:firstLine="0"/>
              <w:jc w:val="left"/>
            </w:pPr>
            <w:r>
              <w:t>Sí</w:t>
            </w:r>
            <w:r>
              <w:t xml:space="preserve">ťová bezpečnost </w:t>
            </w:r>
          </w:p>
        </w:tc>
      </w:tr>
      <w:tr w:rsidR="00A37FE9" w14:paraId="315DE139" w14:textId="77777777">
        <w:trPr>
          <w:trHeight w:val="1502"/>
        </w:trPr>
        <w:tc>
          <w:tcPr>
            <w:tcW w:w="0" w:type="auto"/>
            <w:vMerge/>
            <w:tcBorders>
              <w:top w:val="nil"/>
              <w:left w:val="single" w:sz="4" w:space="0" w:color="000000"/>
              <w:bottom w:val="nil"/>
              <w:right w:val="single" w:sz="4" w:space="0" w:color="000000"/>
            </w:tcBorders>
          </w:tcPr>
          <w:p w14:paraId="0353F6D0" w14:textId="77777777" w:rsidR="00A37FE9" w:rsidRDefault="00A37FE9">
            <w:pPr>
              <w:spacing w:after="160" w:line="259" w:lineRule="auto"/>
              <w:ind w:left="0" w:firstLine="0"/>
              <w:jc w:val="left"/>
            </w:pPr>
          </w:p>
        </w:tc>
        <w:tc>
          <w:tcPr>
            <w:tcW w:w="3528" w:type="dxa"/>
            <w:tcBorders>
              <w:top w:val="single" w:sz="4" w:space="0" w:color="000000"/>
              <w:left w:val="single" w:sz="4" w:space="0" w:color="000000"/>
              <w:bottom w:val="single" w:sz="4" w:space="0" w:color="000000"/>
              <w:right w:val="single" w:sz="4" w:space="0" w:color="000000"/>
            </w:tcBorders>
          </w:tcPr>
          <w:p w14:paraId="47304D26" w14:textId="77777777" w:rsidR="00A37FE9" w:rsidRDefault="00805478">
            <w:pPr>
              <w:spacing w:after="0" w:line="259" w:lineRule="auto"/>
              <w:ind w:left="110" w:right="99" w:firstLine="0"/>
            </w:pPr>
            <w:r>
              <w:t xml:space="preserve">Popis mechanismu autentizace a autorizace uživatelů. Napojení na centrální autority autentizace a autorizace. Napojení na IDM/EIM.  </w:t>
            </w:r>
          </w:p>
        </w:tc>
        <w:tc>
          <w:tcPr>
            <w:tcW w:w="3564" w:type="dxa"/>
            <w:gridSpan w:val="2"/>
            <w:tcBorders>
              <w:top w:val="single" w:sz="4" w:space="0" w:color="000000"/>
              <w:left w:val="single" w:sz="4" w:space="0" w:color="000000"/>
              <w:bottom w:val="single" w:sz="4" w:space="0" w:color="000000"/>
              <w:right w:val="single" w:sz="4" w:space="0" w:color="000000"/>
            </w:tcBorders>
          </w:tcPr>
          <w:p w14:paraId="230C7E81" w14:textId="77777777" w:rsidR="00A37FE9" w:rsidRDefault="00805478">
            <w:pPr>
              <w:spacing w:after="0" w:line="259" w:lineRule="auto"/>
              <w:ind w:left="110" w:firstLine="0"/>
              <w:jc w:val="left"/>
            </w:pPr>
            <w:r>
              <w:t xml:space="preserve">Autentizace a Autorizace uživatelů  </w:t>
            </w:r>
          </w:p>
        </w:tc>
      </w:tr>
      <w:tr w:rsidR="00A37FE9" w14:paraId="7DCE25DC" w14:textId="77777777">
        <w:trPr>
          <w:trHeight w:val="3826"/>
        </w:trPr>
        <w:tc>
          <w:tcPr>
            <w:tcW w:w="0" w:type="auto"/>
            <w:vMerge/>
            <w:tcBorders>
              <w:top w:val="nil"/>
              <w:left w:val="single" w:sz="4" w:space="0" w:color="000000"/>
              <w:bottom w:val="nil"/>
              <w:right w:val="single" w:sz="4" w:space="0" w:color="000000"/>
            </w:tcBorders>
          </w:tcPr>
          <w:p w14:paraId="799610AF" w14:textId="77777777" w:rsidR="00A37FE9" w:rsidRDefault="00A37FE9">
            <w:pPr>
              <w:spacing w:after="160" w:line="259" w:lineRule="auto"/>
              <w:ind w:left="0" w:firstLine="0"/>
              <w:jc w:val="left"/>
            </w:pPr>
          </w:p>
        </w:tc>
        <w:tc>
          <w:tcPr>
            <w:tcW w:w="3528" w:type="dxa"/>
            <w:tcBorders>
              <w:top w:val="single" w:sz="4" w:space="0" w:color="000000"/>
              <w:left w:val="single" w:sz="4" w:space="0" w:color="000000"/>
              <w:bottom w:val="single" w:sz="4" w:space="0" w:color="000000"/>
              <w:right w:val="single" w:sz="4" w:space="0" w:color="000000"/>
            </w:tcBorders>
          </w:tcPr>
          <w:p w14:paraId="0D0B06A2" w14:textId="77777777" w:rsidR="00A37FE9" w:rsidRDefault="00805478">
            <w:pPr>
              <w:spacing w:after="0" w:line="259" w:lineRule="auto"/>
              <w:ind w:left="110" w:right="100" w:firstLine="0"/>
            </w:pPr>
            <w:r>
              <w:t xml:space="preserve">Výčet použitých účtů a rolí (včetně účtů a rolí dodaných s aplikací nebo systémem nebo </w:t>
            </w:r>
            <w:proofErr w:type="spellStart"/>
            <w:r>
              <w:t>Site</w:t>
            </w:r>
            <w:proofErr w:type="spellEnd"/>
            <w:r>
              <w:t xml:space="preserve"> vytvořených na základě zadání VZP ČR). Identifikace, zda je účet nebo role vytvořena lokálně, nebo převzata z centrální autority, zda se jedná o privilegovaný účet </w:t>
            </w:r>
            <w:r>
              <w:t xml:space="preserve">nebo roli, popis využití účtu nebo role. Matice rolí, která identifikuje nežádoucí kombinace systémových rolí (kombinace, které mohou zapříčinit zneužití přidělených oprávnění při kumulaci rolí)  </w:t>
            </w:r>
          </w:p>
        </w:tc>
        <w:tc>
          <w:tcPr>
            <w:tcW w:w="3055" w:type="dxa"/>
            <w:tcBorders>
              <w:top w:val="single" w:sz="4" w:space="0" w:color="000000"/>
              <w:left w:val="single" w:sz="4" w:space="0" w:color="000000"/>
              <w:bottom w:val="single" w:sz="4" w:space="0" w:color="000000"/>
              <w:right w:val="nil"/>
            </w:tcBorders>
          </w:tcPr>
          <w:p w14:paraId="7B0A2E78" w14:textId="77777777" w:rsidR="00A37FE9" w:rsidRDefault="00805478">
            <w:pPr>
              <w:spacing w:after="0" w:line="259" w:lineRule="auto"/>
              <w:ind w:left="110" w:firstLine="0"/>
              <w:jc w:val="left"/>
            </w:pPr>
            <w:r>
              <w:t xml:space="preserve">Uživatelské a servisní účty  </w:t>
            </w:r>
          </w:p>
        </w:tc>
        <w:tc>
          <w:tcPr>
            <w:tcW w:w="509" w:type="dxa"/>
            <w:tcBorders>
              <w:top w:val="single" w:sz="4" w:space="0" w:color="000000"/>
              <w:left w:val="nil"/>
              <w:bottom w:val="single" w:sz="4" w:space="0" w:color="000000"/>
              <w:right w:val="single" w:sz="4" w:space="0" w:color="000000"/>
            </w:tcBorders>
          </w:tcPr>
          <w:p w14:paraId="50A5A595" w14:textId="77777777" w:rsidR="00A37FE9" w:rsidRDefault="00A37FE9">
            <w:pPr>
              <w:spacing w:after="160" w:line="259" w:lineRule="auto"/>
              <w:ind w:left="0" w:firstLine="0"/>
              <w:jc w:val="left"/>
            </w:pPr>
          </w:p>
        </w:tc>
      </w:tr>
      <w:tr w:rsidR="00A37FE9" w14:paraId="43D56C66" w14:textId="77777777">
        <w:trPr>
          <w:trHeight w:val="2957"/>
        </w:trPr>
        <w:tc>
          <w:tcPr>
            <w:tcW w:w="0" w:type="auto"/>
            <w:vMerge/>
            <w:tcBorders>
              <w:top w:val="nil"/>
              <w:left w:val="single" w:sz="4" w:space="0" w:color="000000"/>
              <w:bottom w:val="nil"/>
              <w:right w:val="single" w:sz="4" w:space="0" w:color="000000"/>
            </w:tcBorders>
          </w:tcPr>
          <w:p w14:paraId="688F55DE" w14:textId="77777777" w:rsidR="00A37FE9" w:rsidRDefault="00A37FE9">
            <w:pPr>
              <w:spacing w:after="160" w:line="259" w:lineRule="auto"/>
              <w:ind w:left="0" w:firstLine="0"/>
              <w:jc w:val="left"/>
            </w:pPr>
          </w:p>
        </w:tc>
        <w:tc>
          <w:tcPr>
            <w:tcW w:w="3528" w:type="dxa"/>
            <w:tcBorders>
              <w:top w:val="single" w:sz="4" w:space="0" w:color="000000"/>
              <w:left w:val="single" w:sz="4" w:space="0" w:color="000000"/>
              <w:bottom w:val="single" w:sz="4" w:space="0" w:color="000000"/>
              <w:right w:val="single" w:sz="4" w:space="0" w:color="000000"/>
            </w:tcBorders>
          </w:tcPr>
          <w:p w14:paraId="5DDE03AF" w14:textId="77777777" w:rsidR="00A37FE9" w:rsidRDefault="00805478">
            <w:pPr>
              <w:spacing w:after="0" w:line="259" w:lineRule="auto"/>
              <w:ind w:left="110" w:right="99" w:firstLine="0"/>
            </w:pPr>
            <w:r>
              <w:t>Identifikace a popis informačních aktiv se kterými systém nebo aplikace pracuje a klasifikace informačních aktiv. V případě osobních a citlivých údajů popis kategorií subjektů údajů a kategorií osobních údajů, plánované lhůty pro výmaz jednotlivých kategor</w:t>
            </w:r>
            <w:r>
              <w:t xml:space="preserve">ií údajů, účelu zpracování a právního důvodu zpracování.  </w:t>
            </w:r>
          </w:p>
        </w:tc>
        <w:tc>
          <w:tcPr>
            <w:tcW w:w="3055" w:type="dxa"/>
            <w:tcBorders>
              <w:top w:val="single" w:sz="4" w:space="0" w:color="000000"/>
              <w:left w:val="single" w:sz="4" w:space="0" w:color="000000"/>
              <w:bottom w:val="single" w:sz="4" w:space="0" w:color="000000"/>
              <w:right w:val="nil"/>
            </w:tcBorders>
          </w:tcPr>
          <w:p w14:paraId="294028D7" w14:textId="77777777" w:rsidR="00A37FE9" w:rsidRDefault="00805478">
            <w:pPr>
              <w:spacing w:after="0" w:line="259" w:lineRule="auto"/>
              <w:ind w:left="110" w:firstLine="0"/>
              <w:jc w:val="left"/>
            </w:pPr>
            <w:r>
              <w:t xml:space="preserve"> </w:t>
            </w:r>
            <w:proofErr w:type="gramStart"/>
            <w:r>
              <w:t xml:space="preserve">Výčet  </w:t>
            </w:r>
            <w:r>
              <w:tab/>
            </w:r>
            <w:proofErr w:type="gramEnd"/>
            <w:r>
              <w:t xml:space="preserve">primárních  </w:t>
            </w:r>
            <w:r>
              <w:tab/>
              <w:t xml:space="preserve">aktiv  informace  </w:t>
            </w:r>
          </w:p>
        </w:tc>
        <w:tc>
          <w:tcPr>
            <w:tcW w:w="509" w:type="dxa"/>
            <w:tcBorders>
              <w:top w:val="single" w:sz="4" w:space="0" w:color="000000"/>
              <w:left w:val="nil"/>
              <w:bottom w:val="single" w:sz="4" w:space="0" w:color="000000"/>
              <w:right w:val="single" w:sz="4" w:space="0" w:color="000000"/>
            </w:tcBorders>
          </w:tcPr>
          <w:p w14:paraId="1D6B98E6" w14:textId="77777777" w:rsidR="00A37FE9" w:rsidRDefault="00805478">
            <w:pPr>
              <w:spacing w:after="0" w:line="259" w:lineRule="auto"/>
              <w:ind w:left="0" w:firstLine="0"/>
            </w:pPr>
            <w:r>
              <w:t xml:space="preserve">typu  </w:t>
            </w:r>
          </w:p>
        </w:tc>
      </w:tr>
      <w:tr w:rsidR="00A37FE9" w14:paraId="3DF14918" w14:textId="77777777">
        <w:trPr>
          <w:trHeight w:val="1879"/>
        </w:trPr>
        <w:tc>
          <w:tcPr>
            <w:tcW w:w="0" w:type="auto"/>
            <w:vMerge/>
            <w:tcBorders>
              <w:top w:val="nil"/>
              <w:left w:val="single" w:sz="4" w:space="0" w:color="000000"/>
              <w:bottom w:val="nil"/>
              <w:right w:val="single" w:sz="4" w:space="0" w:color="000000"/>
            </w:tcBorders>
          </w:tcPr>
          <w:p w14:paraId="6DAC4B69" w14:textId="77777777" w:rsidR="00A37FE9" w:rsidRDefault="00A37FE9">
            <w:pPr>
              <w:spacing w:after="160" w:line="259" w:lineRule="auto"/>
              <w:ind w:left="0" w:firstLine="0"/>
              <w:jc w:val="left"/>
            </w:pPr>
          </w:p>
        </w:tc>
        <w:tc>
          <w:tcPr>
            <w:tcW w:w="3528" w:type="dxa"/>
            <w:tcBorders>
              <w:top w:val="single" w:sz="4" w:space="0" w:color="000000"/>
              <w:left w:val="single" w:sz="4" w:space="0" w:color="000000"/>
              <w:bottom w:val="single" w:sz="4" w:space="0" w:color="000000"/>
              <w:right w:val="single" w:sz="4" w:space="0" w:color="000000"/>
            </w:tcBorders>
          </w:tcPr>
          <w:p w14:paraId="05D5EA7E" w14:textId="77777777" w:rsidR="00A37FE9" w:rsidRDefault="00805478">
            <w:pPr>
              <w:spacing w:after="0" w:line="259" w:lineRule="auto"/>
              <w:ind w:left="110" w:right="101" w:firstLine="0"/>
            </w:pPr>
            <w:r>
              <w:t xml:space="preserve">Při zpracování osobních informací je součástí bezpečnostní dokumentace analýza „Vliv zamýšlených operací zpracování na ochranu osobních údajů“, tedy analýza rizik a dopadů zpracování dat a dokumentů.  </w:t>
            </w:r>
          </w:p>
        </w:tc>
        <w:tc>
          <w:tcPr>
            <w:tcW w:w="3564" w:type="dxa"/>
            <w:gridSpan w:val="2"/>
            <w:tcBorders>
              <w:top w:val="single" w:sz="4" w:space="0" w:color="000000"/>
              <w:left w:val="single" w:sz="4" w:space="0" w:color="000000"/>
              <w:bottom w:val="single" w:sz="4" w:space="0" w:color="000000"/>
              <w:right w:val="single" w:sz="4" w:space="0" w:color="000000"/>
            </w:tcBorders>
          </w:tcPr>
          <w:p w14:paraId="7A919440" w14:textId="77777777" w:rsidR="00A37FE9" w:rsidRDefault="00805478">
            <w:pPr>
              <w:spacing w:after="0" w:line="259" w:lineRule="auto"/>
              <w:ind w:left="110" w:firstLine="0"/>
            </w:pPr>
            <w:r>
              <w:t xml:space="preserve">Vliv zamýšlených operací zpracování na ochranu osobních údajů  </w:t>
            </w:r>
          </w:p>
        </w:tc>
      </w:tr>
    </w:tbl>
    <w:p w14:paraId="6C8E02A5" w14:textId="77777777" w:rsidR="00A37FE9" w:rsidRDefault="00805478">
      <w:pPr>
        <w:spacing w:after="0" w:line="259" w:lineRule="auto"/>
        <w:ind w:firstLine="0"/>
        <w:jc w:val="left"/>
      </w:pPr>
      <w:r>
        <w:rPr>
          <w:rFonts w:ascii="Calibri" w:eastAsia="Calibri" w:hAnsi="Calibri" w:cs="Calibri"/>
          <w:noProof/>
        </w:rPr>
        <mc:AlternateContent>
          <mc:Choice Requires="wpg">
            <w:drawing>
              <wp:inline distT="0" distB="0" distL="0" distR="0" wp14:anchorId="5638C9B3" wp14:editId="5B9EC5CC">
                <wp:extent cx="1828800" cy="9144"/>
                <wp:effectExtent l="0" t="0" r="0" b="0"/>
                <wp:docPr id="103988" name="Group 103988"/>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21569" name="Shape 121569"/>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3988" style="width:144pt;height:0.719971pt;mso-position-horizontal-relative:char;mso-position-vertical-relative:line" coordsize="18288,91">
                <v:shape id="Shape 121570"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p w14:paraId="1F08677C" w14:textId="77777777" w:rsidR="00A37FE9" w:rsidRDefault="00A37FE9">
      <w:pPr>
        <w:spacing w:after="0" w:line="259" w:lineRule="auto"/>
        <w:ind w:left="0" w:right="64" w:firstLine="0"/>
        <w:jc w:val="left"/>
      </w:pPr>
    </w:p>
    <w:tbl>
      <w:tblPr>
        <w:tblStyle w:val="TableGrid"/>
        <w:tblW w:w="9065" w:type="dxa"/>
        <w:tblInd w:w="1426" w:type="dxa"/>
        <w:tblCellMar>
          <w:top w:w="96" w:type="dxa"/>
          <w:left w:w="110" w:type="dxa"/>
          <w:right w:w="4" w:type="dxa"/>
        </w:tblCellMar>
        <w:tblLook w:val="04A0" w:firstRow="1" w:lastRow="0" w:firstColumn="1" w:lastColumn="0" w:noHBand="0" w:noVBand="1"/>
      </w:tblPr>
      <w:tblGrid>
        <w:gridCol w:w="1973"/>
        <w:gridCol w:w="3528"/>
        <w:gridCol w:w="3564"/>
      </w:tblGrid>
      <w:tr w:rsidR="00A37FE9" w14:paraId="128076F4" w14:textId="77777777">
        <w:trPr>
          <w:trHeight w:val="2957"/>
        </w:trPr>
        <w:tc>
          <w:tcPr>
            <w:tcW w:w="1973" w:type="dxa"/>
            <w:tcBorders>
              <w:top w:val="nil"/>
              <w:left w:val="single" w:sz="4" w:space="0" w:color="000000"/>
              <w:bottom w:val="single" w:sz="4" w:space="0" w:color="000000"/>
              <w:right w:val="single" w:sz="4" w:space="0" w:color="000000"/>
            </w:tcBorders>
          </w:tcPr>
          <w:p w14:paraId="2076B71F" w14:textId="77777777" w:rsidR="00A37FE9" w:rsidRDefault="00A37FE9">
            <w:pPr>
              <w:spacing w:after="160" w:line="259" w:lineRule="auto"/>
              <w:ind w:left="0" w:firstLine="0"/>
              <w:jc w:val="left"/>
            </w:pPr>
          </w:p>
        </w:tc>
        <w:tc>
          <w:tcPr>
            <w:tcW w:w="3528" w:type="dxa"/>
            <w:tcBorders>
              <w:top w:val="single" w:sz="4" w:space="0" w:color="000000"/>
              <w:left w:val="single" w:sz="4" w:space="0" w:color="000000"/>
              <w:bottom w:val="single" w:sz="4" w:space="0" w:color="000000"/>
              <w:right w:val="single" w:sz="4" w:space="0" w:color="000000"/>
            </w:tcBorders>
          </w:tcPr>
          <w:p w14:paraId="055BE726" w14:textId="77777777" w:rsidR="00A37FE9" w:rsidRDefault="00805478">
            <w:pPr>
              <w:spacing w:after="0" w:line="259" w:lineRule="auto"/>
              <w:ind w:left="0" w:right="93" w:firstLine="0"/>
            </w:pPr>
            <w:r>
              <w:t>Popis integračních vazeb (vazby na další komponenty IS VZP ČR nebo státní správy) z pohledu bezpečnosti, a to specificky se zaměřením na využitý komunikační framework, popis a klasifikac</w:t>
            </w:r>
            <w:r>
              <w:t xml:space="preserve">i přenášených informačních aktiv, mechanismy autentizace, autorizace a auditu, způsobu zabezpečení vč. specifikace použitých šifrovacích mechanismů.  </w:t>
            </w:r>
          </w:p>
        </w:tc>
        <w:tc>
          <w:tcPr>
            <w:tcW w:w="3564" w:type="dxa"/>
            <w:tcBorders>
              <w:top w:val="single" w:sz="4" w:space="0" w:color="000000"/>
              <w:left w:val="single" w:sz="4" w:space="0" w:color="000000"/>
              <w:bottom w:val="single" w:sz="4" w:space="0" w:color="000000"/>
              <w:right w:val="single" w:sz="4" w:space="0" w:color="000000"/>
            </w:tcBorders>
          </w:tcPr>
          <w:p w14:paraId="31BF49D6" w14:textId="77777777" w:rsidR="00A37FE9" w:rsidRDefault="00805478">
            <w:pPr>
              <w:spacing w:after="0" w:line="259" w:lineRule="auto"/>
              <w:ind w:left="0" w:firstLine="0"/>
              <w:jc w:val="left"/>
            </w:pPr>
            <w:r>
              <w:t xml:space="preserve">Integrační vazby  </w:t>
            </w:r>
          </w:p>
        </w:tc>
      </w:tr>
      <w:tr w:rsidR="00A37FE9" w14:paraId="6D23E3FF" w14:textId="77777777">
        <w:trPr>
          <w:trHeight w:val="6454"/>
        </w:trPr>
        <w:tc>
          <w:tcPr>
            <w:tcW w:w="1973" w:type="dxa"/>
            <w:vMerge w:val="restart"/>
            <w:tcBorders>
              <w:top w:val="single" w:sz="4" w:space="0" w:color="000000"/>
              <w:left w:val="single" w:sz="4" w:space="0" w:color="000000"/>
              <w:bottom w:val="nil"/>
              <w:right w:val="single" w:sz="4" w:space="0" w:color="000000"/>
            </w:tcBorders>
          </w:tcPr>
          <w:p w14:paraId="65602ACE" w14:textId="77777777" w:rsidR="00A37FE9" w:rsidRDefault="00805478">
            <w:pPr>
              <w:spacing w:after="6177" w:line="259" w:lineRule="auto"/>
              <w:ind w:left="0" w:firstLine="0"/>
              <w:jc w:val="left"/>
            </w:pPr>
            <w:r>
              <w:t xml:space="preserve"> </w:t>
            </w:r>
          </w:p>
          <w:p w14:paraId="35571B92" w14:textId="77777777" w:rsidR="00A37FE9" w:rsidRDefault="00805478">
            <w:pPr>
              <w:spacing w:after="0" w:line="259" w:lineRule="auto"/>
              <w:ind w:left="0" w:firstLine="0"/>
              <w:jc w:val="left"/>
            </w:pPr>
            <w:r>
              <w:lastRenderedPageBreak/>
              <w:t xml:space="preserve"> </w:t>
            </w:r>
          </w:p>
        </w:tc>
        <w:tc>
          <w:tcPr>
            <w:tcW w:w="3528" w:type="dxa"/>
            <w:tcBorders>
              <w:top w:val="single" w:sz="4" w:space="0" w:color="000000"/>
              <w:left w:val="single" w:sz="4" w:space="0" w:color="000000"/>
              <w:bottom w:val="single" w:sz="4" w:space="0" w:color="000000"/>
              <w:right w:val="single" w:sz="4" w:space="0" w:color="000000"/>
            </w:tcBorders>
          </w:tcPr>
          <w:p w14:paraId="69C977BE" w14:textId="77777777" w:rsidR="00A37FE9" w:rsidRDefault="00805478">
            <w:pPr>
              <w:spacing w:after="201" w:line="251" w:lineRule="auto"/>
              <w:ind w:left="0" w:right="47" w:firstLine="0"/>
            </w:pPr>
            <w:r>
              <w:lastRenderedPageBreak/>
              <w:t>V případě, že systém nebo aplikace využívá v rámci kryptografických opatření privátních klíčů, pak jsou součástí dokumentace informace o uložení a zabezpečení privátních klíčů. Z provozní dokumentace musí být zřejmé, kde a za jakým účelem jsou privátní klí</w:t>
            </w:r>
            <w:r>
              <w:t xml:space="preserve">če využity.  </w:t>
            </w:r>
          </w:p>
          <w:p w14:paraId="7103ADB4" w14:textId="77777777" w:rsidR="00A37FE9" w:rsidRDefault="00805478">
            <w:pPr>
              <w:spacing w:after="0" w:line="259" w:lineRule="auto"/>
              <w:ind w:left="0" w:right="95" w:firstLine="0"/>
            </w:pPr>
            <w:r>
              <w:t xml:space="preserve">V případě, že systém, nebo aplikace využívá v rámci kryptografických opatření certifikátů vydaných CA VZP ČR (technologický certifikát), pak je nutné zajistit, aby byl dokumentován postup výměny certifikátu v provozní dokumentaci. Rovněž musí být popsáno, </w:t>
            </w:r>
            <w:r>
              <w:t xml:space="preserve">jakým způsobem je procesně zajištěno, že nedojde k přerušení činnosti aplikace nebo systému díky expiraci certifikátu. Z provozní dokumentace musí být zřejmé, kde a za jakým účelem jsou certifikáty využity. </w:t>
            </w:r>
          </w:p>
        </w:tc>
        <w:tc>
          <w:tcPr>
            <w:tcW w:w="3564" w:type="dxa"/>
            <w:tcBorders>
              <w:top w:val="single" w:sz="4" w:space="0" w:color="000000"/>
              <w:left w:val="single" w:sz="4" w:space="0" w:color="000000"/>
              <w:bottom w:val="single" w:sz="4" w:space="0" w:color="000000"/>
              <w:right w:val="single" w:sz="4" w:space="0" w:color="000000"/>
            </w:tcBorders>
          </w:tcPr>
          <w:p w14:paraId="352BD1FF" w14:textId="77777777" w:rsidR="00A37FE9" w:rsidRDefault="00805478">
            <w:pPr>
              <w:spacing w:after="0" w:line="259" w:lineRule="auto"/>
              <w:ind w:left="0" w:firstLine="0"/>
              <w:jc w:val="left"/>
            </w:pPr>
            <w:r>
              <w:t xml:space="preserve">Kryptografická opatření </w:t>
            </w:r>
          </w:p>
        </w:tc>
      </w:tr>
      <w:tr w:rsidR="00A37FE9" w14:paraId="20E11FA0" w14:textId="77777777">
        <w:trPr>
          <w:trHeight w:val="2957"/>
        </w:trPr>
        <w:tc>
          <w:tcPr>
            <w:tcW w:w="0" w:type="auto"/>
            <w:vMerge/>
            <w:tcBorders>
              <w:top w:val="nil"/>
              <w:left w:val="single" w:sz="4" w:space="0" w:color="000000"/>
              <w:bottom w:val="nil"/>
              <w:right w:val="single" w:sz="4" w:space="0" w:color="000000"/>
            </w:tcBorders>
          </w:tcPr>
          <w:p w14:paraId="14EEAEF7" w14:textId="77777777" w:rsidR="00A37FE9" w:rsidRDefault="00A37FE9">
            <w:pPr>
              <w:spacing w:after="160" w:line="259" w:lineRule="auto"/>
              <w:ind w:left="0" w:firstLine="0"/>
              <w:jc w:val="left"/>
            </w:pPr>
          </w:p>
        </w:tc>
        <w:tc>
          <w:tcPr>
            <w:tcW w:w="3528" w:type="dxa"/>
            <w:tcBorders>
              <w:top w:val="single" w:sz="4" w:space="0" w:color="000000"/>
              <w:left w:val="single" w:sz="4" w:space="0" w:color="000000"/>
              <w:bottom w:val="single" w:sz="4" w:space="0" w:color="000000"/>
              <w:right w:val="single" w:sz="4" w:space="0" w:color="000000"/>
            </w:tcBorders>
          </w:tcPr>
          <w:p w14:paraId="23BB00FD" w14:textId="77777777" w:rsidR="00A37FE9" w:rsidRDefault="00805478">
            <w:pPr>
              <w:spacing w:after="0" w:line="259" w:lineRule="auto"/>
              <w:ind w:left="0" w:right="47" w:firstLine="0"/>
            </w:pPr>
            <w:proofErr w:type="gramStart"/>
            <w:r>
              <w:t>Výčet  zaznamenávaných</w:t>
            </w:r>
            <w:proofErr w:type="gramEnd"/>
            <w:r>
              <w:t xml:space="preserve"> bezpečnostních událostí, včetně popisu formátu, místa uložení a retence. Soulad s interní směrnicí VZP, případně s Vyhláškou </w:t>
            </w:r>
            <w:proofErr w:type="spellStart"/>
            <w:r>
              <w:t>ZoKB</w:t>
            </w:r>
            <w:proofErr w:type="spellEnd"/>
            <w:r>
              <w:t xml:space="preserve"> (Zákona o Kybernetické bezpečnosti). Formát logu (RFC standard, případně jiná), množství produkovaných </w:t>
            </w:r>
            <w:r>
              <w:t xml:space="preserve">logů za jednotku času. </w:t>
            </w:r>
          </w:p>
        </w:tc>
        <w:tc>
          <w:tcPr>
            <w:tcW w:w="3564" w:type="dxa"/>
            <w:tcBorders>
              <w:top w:val="single" w:sz="4" w:space="0" w:color="000000"/>
              <w:left w:val="single" w:sz="4" w:space="0" w:color="000000"/>
              <w:bottom w:val="single" w:sz="4" w:space="0" w:color="000000"/>
              <w:right w:val="single" w:sz="4" w:space="0" w:color="000000"/>
            </w:tcBorders>
          </w:tcPr>
          <w:p w14:paraId="5821B9C8" w14:textId="77777777" w:rsidR="00A37FE9" w:rsidRDefault="00805478">
            <w:pPr>
              <w:spacing w:after="0" w:line="259" w:lineRule="auto"/>
              <w:ind w:left="0" w:firstLine="0"/>
              <w:jc w:val="left"/>
            </w:pPr>
            <w:r>
              <w:t xml:space="preserve">Bezpečnostní logování </w:t>
            </w:r>
          </w:p>
        </w:tc>
      </w:tr>
      <w:tr w:rsidR="00A37FE9" w14:paraId="6FC14B11" w14:textId="77777777">
        <w:trPr>
          <w:trHeight w:val="2957"/>
        </w:trPr>
        <w:tc>
          <w:tcPr>
            <w:tcW w:w="1973" w:type="dxa"/>
            <w:tcBorders>
              <w:top w:val="nil"/>
              <w:left w:val="single" w:sz="4" w:space="0" w:color="000000"/>
              <w:bottom w:val="single" w:sz="4" w:space="0" w:color="000000"/>
              <w:right w:val="single" w:sz="4" w:space="0" w:color="000000"/>
            </w:tcBorders>
          </w:tcPr>
          <w:p w14:paraId="7786FB2A" w14:textId="77777777" w:rsidR="00A37FE9" w:rsidRDefault="00805478">
            <w:pPr>
              <w:spacing w:after="0" w:line="259" w:lineRule="auto"/>
              <w:ind w:left="0" w:firstLine="0"/>
              <w:jc w:val="left"/>
            </w:pPr>
            <w:r>
              <w:t xml:space="preserve"> </w:t>
            </w:r>
          </w:p>
        </w:tc>
        <w:tc>
          <w:tcPr>
            <w:tcW w:w="3528" w:type="dxa"/>
            <w:tcBorders>
              <w:top w:val="single" w:sz="4" w:space="0" w:color="000000"/>
              <w:left w:val="single" w:sz="4" w:space="0" w:color="000000"/>
              <w:bottom w:val="single" w:sz="4" w:space="0" w:color="000000"/>
              <w:right w:val="single" w:sz="4" w:space="0" w:color="000000"/>
            </w:tcBorders>
          </w:tcPr>
          <w:p w14:paraId="105E6363" w14:textId="77777777" w:rsidR="00A37FE9" w:rsidRDefault="00805478">
            <w:pPr>
              <w:spacing w:after="0" w:line="259" w:lineRule="auto"/>
              <w:ind w:left="0" w:right="48" w:firstLine="0"/>
            </w:pPr>
            <w:r>
              <w:t xml:space="preserve">Podrobný plán obnovy systému. V případě, že systém využívá asymetrické kryptografie, pak jsou součástí dokumentace informace o zajištění zálohování a obnovy privátních klíčů. </w:t>
            </w:r>
          </w:p>
        </w:tc>
        <w:tc>
          <w:tcPr>
            <w:tcW w:w="3564" w:type="dxa"/>
            <w:tcBorders>
              <w:top w:val="single" w:sz="4" w:space="0" w:color="000000"/>
              <w:left w:val="single" w:sz="4" w:space="0" w:color="000000"/>
              <w:bottom w:val="single" w:sz="4" w:space="0" w:color="000000"/>
              <w:right w:val="single" w:sz="4" w:space="0" w:color="000000"/>
            </w:tcBorders>
          </w:tcPr>
          <w:p w14:paraId="10177A73" w14:textId="77777777" w:rsidR="00A37FE9" w:rsidRDefault="00805478">
            <w:pPr>
              <w:spacing w:after="0" w:line="259" w:lineRule="auto"/>
              <w:ind w:left="0" w:firstLine="0"/>
              <w:jc w:val="left"/>
            </w:pPr>
            <w:r>
              <w:t xml:space="preserve">Plán kontinuity činností </w:t>
            </w:r>
          </w:p>
        </w:tc>
      </w:tr>
    </w:tbl>
    <w:p w14:paraId="6569BB57" w14:textId="77777777" w:rsidR="00A37FE9" w:rsidRDefault="00805478">
      <w:pPr>
        <w:spacing w:after="14" w:line="259" w:lineRule="auto"/>
        <w:ind w:left="0" w:firstLine="0"/>
        <w:jc w:val="left"/>
      </w:pPr>
      <w:r>
        <w:t xml:space="preserve"> </w:t>
      </w:r>
    </w:p>
    <w:p w14:paraId="2444F5AA" w14:textId="77777777" w:rsidR="00A37FE9" w:rsidRDefault="00805478">
      <w:pPr>
        <w:spacing w:after="26" w:line="259" w:lineRule="auto"/>
        <w:ind w:left="1637" w:firstLine="0"/>
        <w:jc w:val="left"/>
      </w:pPr>
      <w:r>
        <w:t xml:space="preserve"> </w:t>
      </w:r>
    </w:p>
    <w:p w14:paraId="0491344F" w14:textId="77777777" w:rsidR="00A37FE9" w:rsidRDefault="00805478">
      <w:pPr>
        <w:spacing w:after="11" w:line="259" w:lineRule="auto"/>
        <w:ind w:left="1401" w:firstLine="4"/>
        <w:jc w:val="left"/>
      </w:pPr>
      <w:r>
        <w:rPr>
          <w:sz w:val="24"/>
        </w:rPr>
        <w:t xml:space="preserve">4.11 Bezpečnostní monitoring </w:t>
      </w:r>
    </w:p>
    <w:p w14:paraId="51905AFE" w14:textId="77777777" w:rsidR="00A37FE9" w:rsidRDefault="00805478">
      <w:pPr>
        <w:ind w:left="1647" w:right="47"/>
      </w:pPr>
      <w:r>
        <w:t>Každý dodávaný informační systém či aplikace bude schopna poskytovat data nástrojům bezpečnostního monitoringu používaného v rámci VZP ČR. Kromě poskytování provozních záznamů bude generovat logy definované tímto standardem.</w:t>
      </w:r>
      <w:r>
        <w:t xml:space="preserve"> </w:t>
      </w:r>
    </w:p>
    <w:p w14:paraId="29FFA721" w14:textId="77777777" w:rsidR="00A37FE9" w:rsidRDefault="00805478">
      <w:pPr>
        <w:spacing w:after="7" w:line="259" w:lineRule="auto"/>
        <w:ind w:left="1637" w:firstLine="0"/>
        <w:jc w:val="left"/>
      </w:pPr>
      <w:r>
        <w:t xml:space="preserve"> </w:t>
      </w:r>
    </w:p>
    <w:p w14:paraId="4FBB6332" w14:textId="77777777" w:rsidR="00A37FE9" w:rsidRDefault="00805478">
      <w:pPr>
        <w:spacing w:after="0" w:line="259" w:lineRule="auto"/>
        <w:ind w:left="1637" w:firstLine="0"/>
        <w:jc w:val="left"/>
      </w:pPr>
      <w:r>
        <w:t xml:space="preserve"> </w:t>
      </w:r>
    </w:p>
    <w:tbl>
      <w:tblPr>
        <w:tblStyle w:val="TableGrid"/>
        <w:tblW w:w="9410" w:type="dxa"/>
        <w:tblInd w:w="1248" w:type="dxa"/>
        <w:tblCellMar>
          <w:right w:w="115" w:type="dxa"/>
        </w:tblCellMar>
        <w:tblLook w:val="04A0" w:firstRow="1" w:lastRow="0" w:firstColumn="1" w:lastColumn="0" w:noHBand="0" w:noVBand="1"/>
      </w:tblPr>
      <w:tblGrid>
        <w:gridCol w:w="540"/>
        <w:gridCol w:w="8870"/>
      </w:tblGrid>
      <w:tr w:rsidR="00A37FE9" w14:paraId="5A4E189D" w14:textId="77777777">
        <w:trPr>
          <w:trHeight w:val="552"/>
        </w:trPr>
        <w:tc>
          <w:tcPr>
            <w:tcW w:w="540" w:type="dxa"/>
            <w:tcBorders>
              <w:top w:val="nil"/>
              <w:left w:val="nil"/>
              <w:bottom w:val="nil"/>
              <w:right w:val="nil"/>
            </w:tcBorders>
            <w:shd w:val="clear" w:color="auto" w:fill="4F81BD"/>
            <w:vAlign w:val="center"/>
          </w:tcPr>
          <w:p w14:paraId="62D95692" w14:textId="77777777" w:rsidR="00A37FE9" w:rsidRDefault="00805478">
            <w:pPr>
              <w:spacing w:after="0" w:line="259" w:lineRule="auto"/>
              <w:ind w:left="108" w:firstLine="0"/>
              <w:jc w:val="left"/>
            </w:pPr>
            <w:r>
              <w:rPr>
                <w:sz w:val="28"/>
              </w:rPr>
              <w:t xml:space="preserve">5 </w:t>
            </w:r>
          </w:p>
        </w:tc>
        <w:tc>
          <w:tcPr>
            <w:tcW w:w="8870" w:type="dxa"/>
            <w:tcBorders>
              <w:top w:val="nil"/>
              <w:left w:val="nil"/>
              <w:bottom w:val="nil"/>
              <w:right w:val="nil"/>
            </w:tcBorders>
            <w:shd w:val="clear" w:color="auto" w:fill="4F81BD"/>
            <w:vAlign w:val="center"/>
          </w:tcPr>
          <w:p w14:paraId="46DAFDF9" w14:textId="77777777" w:rsidR="00A37FE9" w:rsidRDefault="00805478">
            <w:pPr>
              <w:spacing w:after="0" w:line="259" w:lineRule="auto"/>
              <w:ind w:left="0" w:firstLine="0"/>
              <w:jc w:val="left"/>
            </w:pPr>
            <w:r>
              <w:rPr>
                <w:sz w:val="28"/>
              </w:rPr>
              <w:t xml:space="preserve">Logování  </w:t>
            </w:r>
          </w:p>
        </w:tc>
      </w:tr>
    </w:tbl>
    <w:p w14:paraId="0113331A" w14:textId="77777777" w:rsidR="00A37FE9" w:rsidRDefault="00805478">
      <w:pPr>
        <w:spacing w:after="149" w:line="259" w:lineRule="auto"/>
        <w:ind w:firstLine="0"/>
        <w:jc w:val="left"/>
      </w:pPr>
      <w:r>
        <w:rPr>
          <w:sz w:val="20"/>
        </w:rPr>
        <w:t xml:space="preserve"> </w:t>
      </w:r>
      <w:r>
        <w:t xml:space="preserve"> </w:t>
      </w:r>
    </w:p>
    <w:p w14:paraId="589C2DC8" w14:textId="77777777" w:rsidR="00A37FE9" w:rsidRDefault="00805478">
      <w:pPr>
        <w:spacing w:after="176" w:line="250" w:lineRule="auto"/>
        <w:ind w:left="1397"/>
        <w:jc w:val="left"/>
      </w:pPr>
      <w:r>
        <w:rPr>
          <w:sz w:val="20"/>
        </w:rPr>
        <w:t xml:space="preserve">Tato kapitola definuje požadavky na logování v oblastech: </w:t>
      </w:r>
      <w:r>
        <w:t xml:space="preserve"> </w:t>
      </w:r>
    </w:p>
    <w:p w14:paraId="7A953A7B" w14:textId="77777777" w:rsidR="00A37FE9" w:rsidRDefault="00805478">
      <w:pPr>
        <w:spacing w:after="28" w:line="260" w:lineRule="auto"/>
        <w:ind w:left="2069" w:right="43"/>
      </w:pPr>
      <w:r>
        <w:t xml:space="preserve">a) Bezpečnosti:  </w:t>
      </w:r>
    </w:p>
    <w:p w14:paraId="49F16A68" w14:textId="77777777" w:rsidR="00A37FE9" w:rsidRDefault="00805478">
      <w:pPr>
        <w:numPr>
          <w:ilvl w:val="0"/>
          <w:numId w:val="59"/>
        </w:numPr>
        <w:spacing w:after="7" w:line="259" w:lineRule="auto"/>
        <w:ind w:right="849" w:firstLine="720"/>
      </w:pPr>
      <w:r>
        <w:t xml:space="preserve">Základní úroveň logování z pohledu bezpečnosti;  </w:t>
      </w:r>
    </w:p>
    <w:p w14:paraId="4D8BFD02" w14:textId="77777777" w:rsidR="00A37FE9" w:rsidRDefault="00805478">
      <w:pPr>
        <w:numPr>
          <w:ilvl w:val="0"/>
          <w:numId w:val="59"/>
        </w:numPr>
        <w:spacing w:after="26"/>
        <w:ind w:right="849" w:firstLine="720"/>
      </w:pPr>
      <w:r>
        <w:t xml:space="preserve">Logování transakcí při zpracování osobních a zvláštních kategorií osobních údajů.  b) Komunikace a Business logiky:  </w:t>
      </w:r>
    </w:p>
    <w:p w14:paraId="0E761EC8" w14:textId="77777777" w:rsidR="00A37FE9" w:rsidRDefault="00805478">
      <w:pPr>
        <w:ind w:left="2789" w:right="47"/>
      </w:pPr>
      <w:r>
        <w:t xml:space="preserve">a. Transakční logy.  </w:t>
      </w:r>
    </w:p>
    <w:p w14:paraId="64878518" w14:textId="77777777" w:rsidR="00A37FE9" w:rsidRDefault="00805478">
      <w:pPr>
        <w:spacing w:after="28" w:line="260" w:lineRule="auto"/>
        <w:ind w:left="1853" w:right="43"/>
      </w:pPr>
      <w:r>
        <w:t xml:space="preserve">c) Provozu:  </w:t>
      </w:r>
    </w:p>
    <w:p w14:paraId="3E09CA87" w14:textId="77777777" w:rsidR="00A37FE9" w:rsidRDefault="00805478">
      <w:pPr>
        <w:ind w:left="2789" w:right="47"/>
      </w:pPr>
      <w:r>
        <w:t xml:space="preserve">a. Provozně-aplikační logy.  </w:t>
      </w:r>
    </w:p>
    <w:p w14:paraId="18AB6A99" w14:textId="77777777" w:rsidR="00A37FE9" w:rsidRDefault="00805478">
      <w:pPr>
        <w:ind w:left="1426" w:right="47"/>
      </w:pPr>
      <w:r>
        <w:t xml:space="preserve">Pro </w:t>
      </w:r>
      <w:proofErr w:type="spellStart"/>
      <w:r>
        <w:t>zalogování</w:t>
      </w:r>
      <w:proofErr w:type="spellEnd"/>
      <w:r>
        <w:t xml:space="preserve"> událostí do správného logu nebo i do více logů se použije</w:t>
      </w:r>
      <w:r>
        <w:t xml:space="preserve"> následující logika zařazení události:  </w:t>
      </w:r>
    </w:p>
    <w:tbl>
      <w:tblPr>
        <w:tblStyle w:val="TableGrid"/>
        <w:tblW w:w="8786" w:type="dxa"/>
        <w:tblInd w:w="1426" w:type="dxa"/>
        <w:tblCellMar>
          <w:top w:w="96" w:type="dxa"/>
          <w:left w:w="110" w:type="dxa"/>
          <w:right w:w="115" w:type="dxa"/>
        </w:tblCellMar>
        <w:tblLook w:val="04A0" w:firstRow="1" w:lastRow="0" w:firstColumn="1" w:lastColumn="0" w:noHBand="0" w:noVBand="1"/>
      </w:tblPr>
      <w:tblGrid>
        <w:gridCol w:w="5100"/>
        <w:gridCol w:w="3686"/>
      </w:tblGrid>
      <w:tr w:rsidR="00A37FE9" w14:paraId="3DC9BCC3" w14:textId="77777777">
        <w:trPr>
          <w:trHeight w:val="511"/>
        </w:trPr>
        <w:tc>
          <w:tcPr>
            <w:tcW w:w="5100" w:type="dxa"/>
            <w:tcBorders>
              <w:top w:val="single" w:sz="4" w:space="0" w:color="000000"/>
              <w:left w:val="single" w:sz="4" w:space="0" w:color="000000"/>
              <w:bottom w:val="single" w:sz="4" w:space="0" w:color="000000"/>
              <w:right w:val="single" w:sz="4" w:space="0" w:color="000000"/>
            </w:tcBorders>
          </w:tcPr>
          <w:p w14:paraId="032522FD" w14:textId="77777777" w:rsidR="00A37FE9" w:rsidRDefault="00805478">
            <w:pPr>
              <w:spacing w:after="0" w:line="259" w:lineRule="auto"/>
              <w:ind w:left="0" w:firstLine="0"/>
              <w:jc w:val="left"/>
            </w:pPr>
            <w:r>
              <w:t xml:space="preserve">Událost související s:  </w:t>
            </w:r>
          </w:p>
        </w:tc>
        <w:tc>
          <w:tcPr>
            <w:tcW w:w="3686" w:type="dxa"/>
            <w:tcBorders>
              <w:top w:val="single" w:sz="4" w:space="0" w:color="000000"/>
              <w:left w:val="single" w:sz="4" w:space="0" w:color="000000"/>
              <w:bottom w:val="single" w:sz="4" w:space="0" w:color="000000"/>
              <w:right w:val="single" w:sz="4" w:space="0" w:color="000000"/>
            </w:tcBorders>
          </w:tcPr>
          <w:p w14:paraId="42BBE840" w14:textId="77777777" w:rsidR="00A37FE9" w:rsidRDefault="00805478">
            <w:pPr>
              <w:spacing w:after="0" w:line="259" w:lineRule="auto"/>
              <w:ind w:left="5" w:firstLine="0"/>
              <w:jc w:val="center"/>
            </w:pPr>
            <w:r>
              <w:t xml:space="preserve">Oblast logování  </w:t>
            </w:r>
          </w:p>
        </w:tc>
      </w:tr>
      <w:tr w:rsidR="00A37FE9" w14:paraId="25B9277F" w14:textId="77777777">
        <w:trPr>
          <w:trHeight w:val="511"/>
        </w:trPr>
        <w:tc>
          <w:tcPr>
            <w:tcW w:w="5100" w:type="dxa"/>
            <w:tcBorders>
              <w:top w:val="single" w:sz="4" w:space="0" w:color="000000"/>
              <w:left w:val="single" w:sz="4" w:space="0" w:color="000000"/>
              <w:bottom w:val="single" w:sz="4" w:space="0" w:color="000000"/>
              <w:right w:val="single" w:sz="4" w:space="0" w:color="000000"/>
            </w:tcBorders>
          </w:tcPr>
          <w:p w14:paraId="7F5B69B1" w14:textId="77777777" w:rsidR="00A37FE9" w:rsidRDefault="00805478">
            <w:pPr>
              <w:spacing w:after="0" w:line="259" w:lineRule="auto"/>
              <w:ind w:left="0" w:firstLine="0"/>
              <w:jc w:val="left"/>
            </w:pPr>
            <w:r>
              <w:t xml:space="preserve">Autentizací  </w:t>
            </w:r>
          </w:p>
        </w:tc>
        <w:tc>
          <w:tcPr>
            <w:tcW w:w="3686" w:type="dxa"/>
            <w:tcBorders>
              <w:top w:val="single" w:sz="4" w:space="0" w:color="000000"/>
              <w:left w:val="single" w:sz="4" w:space="0" w:color="000000"/>
              <w:bottom w:val="single" w:sz="4" w:space="0" w:color="000000"/>
              <w:right w:val="single" w:sz="4" w:space="0" w:color="000000"/>
            </w:tcBorders>
          </w:tcPr>
          <w:p w14:paraId="70F297DF" w14:textId="77777777" w:rsidR="00A37FE9" w:rsidRDefault="00805478">
            <w:pPr>
              <w:spacing w:after="0" w:line="259" w:lineRule="auto"/>
              <w:ind w:left="10" w:firstLine="0"/>
              <w:jc w:val="center"/>
            </w:pPr>
            <w:r>
              <w:t xml:space="preserve">Bezpečnost  </w:t>
            </w:r>
          </w:p>
        </w:tc>
      </w:tr>
      <w:tr w:rsidR="00A37FE9" w14:paraId="6B09896E" w14:textId="77777777">
        <w:trPr>
          <w:trHeight w:val="511"/>
        </w:trPr>
        <w:tc>
          <w:tcPr>
            <w:tcW w:w="5100" w:type="dxa"/>
            <w:tcBorders>
              <w:top w:val="single" w:sz="4" w:space="0" w:color="000000"/>
              <w:left w:val="single" w:sz="4" w:space="0" w:color="000000"/>
              <w:bottom w:val="single" w:sz="4" w:space="0" w:color="000000"/>
              <w:right w:val="single" w:sz="4" w:space="0" w:color="000000"/>
            </w:tcBorders>
          </w:tcPr>
          <w:p w14:paraId="4B2CF2C0" w14:textId="77777777" w:rsidR="00A37FE9" w:rsidRDefault="00805478">
            <w:pPr>
              <w:spacing w:after="0" w:line="259" w:lineRule="auto"/>
              <w:ind w:left="0" w:firstLine="0"/>
              <w:jc w:val="left"/>
            </w:pPr>
            <w:r>
              <w:lastRenderedPageBreak/>
              <w:t xml:space="preserve">Přístupovými oprávněními  </w:t>
            </w:r>
          </w:p>
        </w:tc>
        <w:tc>
          <w:tcPr>
            <w:tcW w:w="3686" w:type="dxa"/>
            <w:tcBorders>
              <w:top w:val="single" w:sz="4" w:space="0" w:color="000000"/>
              <w:left w:val="single" w:sz="4" w:space="0" w:color="000000"/>
              <w:bottom w:val="single" w:sz="4" w:space="0" w:color="000000"/>
              <w:right w:val="single" w:sz="4" w:space="0" w:color="000000"/>
            </w:tcBorders>
          </w:tcPr>
          <w:p w14:paraId="166991C2" w14:textId="77777777" w:rsidR="00A37FE9" w:rsidRDefault="00805478">
            <w:pPr>
              <w:spacing w:after="0" w:line="259" w:lineRule="auto"/>
              <w:ind w:left="10" w:firstLine="0"/>
              <w:jc w:val="center"/>
            </w:pPr>
            <w:r>
              <w:t xml:space="preserve">Bezpečnost  </w:t>
            </w:r>
          </w:p>
        </w:tc>
      </w:tr>
      <w:tr w:rsidR="00A37FE9" w14:paraId="5BBAD6F0" w14:textId="77777777">
        <w:trPr>
          <w:trHeight w:val="509"/>
        </w:trPr>
        <w:tc>
          <w:tcPr>
            <w:tcW w:w="5100" w:type="dxa"/>
            <w:tcBorders>
              <w:top w:val="single" w:sz="4" w:space="0" w:color="000000"/>
              <w:left w:val="single" w:sz="4" w:space="0" w:color="000000"/>
              <w:bottom w:val="single" w:sz="4" w:space="0" w:color="000000"/>
              <w:right w:val="single" w:sz="4" w:space="0" w:color="000000"/>
            </w:tcBorders>
          </w:tcPr>
          <w:p w14:paraId="67EA2583" w14:textId="77777777" w:rsidR="00A37FE9" w:rsidRDefault="00805478">
            <w:pPr>
              <w:spacing w:after="0" w:line="259" w:lineRule="auto"/>
              <w:ind w:left="0" w:firstLine="0"/>
              <w:jc w:val="left"/>
            </w:pPr>
            <w:r>
              <w:t xml:space="preserve">Privilegované přístupy  </w:t>
            </w:r>
          </w:p>
        </w:tc>
        <w:tc>
          <w:tcPr>
            <w:tcW w:w="3686" w:type="dxa"/>
            <w:tcBorders>
              <w:top w:val="single" w:sz="4" w:space="0" w:color="000000"/>
              <w:left w:val="single" w:sz="4" w:space="0" w:color="000000"/>
              <w:bottom w:val="single" w:sz="4" w:space="0" w:color="000000"/>
              <w:right w:val="single" w:sz="4" w:space="0" w:color="000000"/>
            </w:tcBorders>
          </w:tcPr>
          <w:p w14:paraId="1CAE09CE" w14:textId="77777777" w:rsidR="00A37FE9" w:rsidRDefault="00805478">
            <w:pPr>
              <w:spacing w:after="0" w:line="259" w:lineRule="auto"/>
              <w:ind w:left="10" w:firstLine="0"/>
              <w:jc w:val="center"/>
            </w:pPr>
            <w:r>
              <w:t xml:space="preserve">Bezpečnost  </w:t>
            </w:r>
          </w:p>
        </w:tc>
      </w:tr>
      <w:tr w:rsidR="00A37FE9" w14:paraId="3F7C5F26" w14:textId="77777777">
        <w:trPr>
          <w:trHeight w:val="511"/>
        </w:trPr>
        <w:tc>
          <w:tcPr>
            <w:tcW w:w="5100" w:type="dxa"/>
            <w:tcBorders>
              <w:top w:val="single" w:sz="4" w:space="0" w:color="000000"/>
              <w:left w:val="single" w:sz="4" w:space="0" w:color="000000"/>
              <w:bottom w:val="single" w:sz="4" w:space="0" w:color="000000"/>
              <w:right w:val="single" w:sz="4" w:space="0" w:color="000000"/>
            </w:tcBorders>
          </w:tcPr>
          <w:p w14:paraId="29D48A62" w14:textId="77777777" w:rsidR="00A37FE9" w:rsidRDefault="00805478">
            <w:pPr>
              <w:spacing w:after="0" w:line="259" w:lineRule="auto"/>
              <w:ind w:left="0" w:firstLine="0"/>
              <w:jc w:val="left"/>
            </w:pPr>
            <w:r>
              <w:t xml:space="preserve">Operace se soubory  </w:t>
            </w:r>
          </w:p>
        </w:tc>
        <w:tc>
          <w:tcPr>
            <w:tcW w:w="3686" w:type="dxa"/>
            <w:tcBorders>
              <w:top w:val="single" w:sz="4" w:space="0" w:color="000000"/>
              <w:left w:val="single" w:sz="4" w:space="0" w:color="000000"/>
              <w:bottom w:val="single" w:sz="4" w:space="0" w:color="000000"/>
              <w:right w:val="single" w:sz="4" w:space="0" w:color="000000"/>
            </w:tcBorders>
          </w:tcPr>
          <w:p w14:paraId="59CD993B" w14:textId="77777777" w:rsidR="00A37FE9" w:rsidRDefault="00805478">
            <w:pPr>
              <w:spacing w:after="0" w:line="259" w:lineRule="auto"/>
              <w:ind w:left="10" w:firstLine="0"/>
              <w:jc w:val="center"/>
            </w:pPr>
            <w:r>
              <w:t xml:space="preserve">Bezpečnost  </w:t>
            </w:r>
          </w:p>
        </w:tc>
      </w:tr>
      <w:tr w:rsidR="00A37FE9" w14:paraId="252B4E4A" w14:textId="77777777">
        <w:trPr>
          <w:trHeight w:val="511"/>
        </w:trPr>
        <w:tc>
          <w:tcPr>
            <w:tcW w:w="5100" w:type="dxa"/>
            <w:tcBorders>
              <w:top w:val="single" w:sz="4" w:space="0" w:color="000000"/>
              <w:left w:val="single" w:sz="4" w:space="0" w:color="000000"/>
              <w:bottom w:val="single" w:sz="4" w:space="0" w:color="000000"/>
              <w:right w:val="single" w:sz="4" w:space="0" w:color="000000"/>
            </w:tcBorders>
          </w:tcPr>
          <w:p w14:paraId="215B122B" w14:textId="77777777" w:rsidR="00A37FE9" w:rsidRDefault="00805478">
            <w:pPr>
              <w:spacing w:after="0" w:line="259" w:lineRule="auto"/>
              <w:ind w:left="0" w:firstLine="0"/>
              <w:jc w:val="left"/>
            </w:pPr>
            <w:r>
              <w:t xml:space="preserve">Exporty dat  </w:t>
            </w:r>
          </w:p>
        </w:tc>
        <w:tc>
          <w:tcPr>
            <w:tcW w:w="3686" w:type="dxa"/>
            <w:tcBorders>
              <w:top w:val="single" w:sz="4" w:space="0" w:color="000000"/>
              <w:left w:val="single" w:sz="4" w:space="0" w:color="000000"/>
              <w:bottom w:val="single" w:sz="4" w:space="0" w:color="000000"/>
              <w:right w:val="single" w:sz="4" w:space="0" w:color="000000"/>
            </w:tcBorders>
          </w:tcPr>
          <w:p w14:paraId="3DD4BB89" w14:textId="77777777" w:rsidR="00A37FE9" w:rsidRDefault="00805478">
            <w:pPr>
              <w:spacing w:after="0" w:line="259" w:lineRule="auto"/>
              <w:ind w:left="10" w:firstLine="0"/>
              <w:jc w:val="center"/>
            </w:pPr>
            <w:r>
              <w:t xml:space="preserve">Bezpečnost  </w:t>
            </w:r>
          </w:p>
        </w:tc>
      </w:tr>
      <w:tr w:rsidR="00A37FE9" w14:paraId="4155F85D" w14:textId="77777777">
        <w:trPr>
          <w:trHeight w:val="509"/>
        </w:trPr>
        <w:tc>
          <w:tcPr>
            <w:tcW w:w="5100" w:type="dxa"/>
            <w:tcBorders>
              <w:top w:val="single" w:sz="4" w:space="0" w:color="000000"/>
              <w:left w:val="single" w:sz="4" w:space="0" w:color="000000"/>
              <w:bottom w:val="single" w:sz="4" w:space="0" w:color="000000"/>
              <w:right w:val="single" w:sz="4" w:space="0" w:color="000000"/>
            </w:tcBorders>
          </w:tcPr>
          <w:p w14:paraId="0967265B" w14:textId="77777777" w:rsidR="00A37FE9" w:rsidRDefault="00805478">
            <w:pPr>
              <w:spacing w:after="0" w:line="259" w:lineRule="auto"/>
              <w:ind w:left="0" w:firstLine="0"/>
              <w:jc w:val="left"/>
            </w:pPr>
            <w:r>
              <w:t xml:space="preserve">Operace s auditními záznamy  </w:t>
            </w:r>
          </w:p>
        </w:tc>
        <w:tc>
          <w:tcPr>
            <w:tcW w:w="3686" w:type="dxa"/>
            <w:tcBorders>
              <w:top w:val="single" w:sz="4" w:space="0" w:color="000000"/>
              <w:left w:val="single" w:sz="4" w:space="0" w:color="000000"/>
              <w:bottom w:val="single" w:sz="4" w:space="0" w:color="000000"/>
              <w:right w:val="single" w:sz="4" w:space="0" w:color="000000"/>
            </w:tcBorders>
          </w:tcPr>
          <w:p w14:paraId="553730BF" w14:textId="77777777" w:rsidR="00A37FE9" w:rsidRDefault="00805478">
            <w:pPr>
              <w:spacing w:after="0" w:line="259" w:lineRule="auto"/>
              <w:ind w:left="10" w:firstLine="0"/>
              <w:jc w:val="center"/>
            </w:pPr>
            <w:r>
              <w:t xml:space="preserve">Bezpečnost  </w:t>
            </w:r>
          </w:p>
        </w:tc>
      </w:tr>
      <w:tr w:rsidR="00A37FE9" w14:paraId="481562B1" w14:textId="77777777">
        <w:trPr>
          <w:trHeight w:val="511"/>
        </w:trPr>
        <w:tc>
          <w:tcPr>
            <w:tcW w:w="5100" w:type="dxa"/>
            <w:tcBorders>
              <w:top w:val="single" w:sz="4" w:space="0" w:color="000000"/>
              <w:left w:val="single" w:sz="4" w:space="0" w:color="000000"/>
              <w:bottom w:val="single" w:sz="4" w:space="0" w:color="000000"/>
              <w:right w:val="single" w:sz="4" w:space="0" w:color="000000"/>
            </w:tcBorders>
          </w:tcPr>
          <w:p w14:paraId="1A25CD9F" w14:textId="77777777" w:rsidR="00A37FE9" w:rsidRDefault="00805478">
            <w:pPr>
              <w:spacing w:after="0" w:line="259" w:lineRule="auto"/>
              <w:ind w:left="0" w:firstLine="0"/>
              <w:jc w:val="left"/>
            </w:pPr>
            <w:r>
              <w:t xml:space="preserve">Operace s osobními daty  </w:t>
            </w:r>
          </w:p>
        </w:tc>
        <w:tc>
          <w:tcPr>
            <w:tcW w:w="3686" w:type="dxa"/>
            <w:tcBorders>
              <w:top w:val="single" w:sz="4" w:space="0" w:color="000000"/>
              <w:left w:val="single" w:sz="4" w:space="0" w:color="000000"/>
              <w:bottom w:val="single" w:sz="4" w:space="0" w:color="000000"/>
              <w:right w:val="single" w:sz="4" w:space="0" w:color="000000"/>
            </w:tcBorders>
          </w:tcPr>
          <w:p w14:paraId="374E0B54" w14:textId="77777777" w:rsidR="00A37FE9" w:rsidRDefault="00805478">
            <w:pPr>
              <w:spacing w:after="0" w:line="259" w:lineRule="auto"/>
              <w:ind w:left="10" w:firstLine="0"/>
              <w:jc w:val="center"/>
            </w:pPr>
            <w:r>
              <w:t xml:space="preserve">Bezpečnost  </w:t>
            </w:r>
          </w:p>
        </w:tc>
      </w:tr>
      <w:tr w:rsidR="00A37FE9" w14:paraId="5C378E1C" w14:textId="77777777">
        <w:trPr>
          <w:trHeight w:val="511"/>
        </w:trPr>
        <w:tc>
          <w:tcPr>
            <w:tcW w:w="5100" w:type="dxa"/>
            <w:tcBorders>
              <w:top w:val="single" w:sz="4" w:space="0" w:color="000000"/>
              <w:left w:val="single" w:sz="4" w:space="0" w:color="000000"/>
              <w:bottom w:val="single" w:sz="4" w:space="0" w:color="000000"/>
              <w:right w:val="single" w:sz="4" w:space="0" w:color="000000"/>
            </w:tcBorders>
          </w:tcPr>
          <w:p w14:paraId="7777FD95" w14:textId="77777777" w:rsidR="00A37FE9" w:rsidRDefault="00805478">
            <w:pPr>
              <w:spacing w:after="0" w:line="259" w:lineRule="auto"/>
              <w:ind w:left="0" w:firstLine="0"/>
              <w:jc w:val="left"/>
            </w:pPr>
            <w:r>
              <w:t xml:space="preserve">Stavem aplikace (chyby, výjimky)  </w:t>
            </w:r>
          </w:p>
        </w:tc>
        <w:tc>
          <w:tcPr>
            <w:tcW w:w="3686" w:type="dxa"/>
            <w:tcBorders>
              <w:top w:val="single" w:sz="4" w:space="0" w:color="000000"/>
              <w:left w:val="single" w:sz="4" w:space="0" w:color="000000"/>
              <w:bottom w:val="single" w:sz="4" w:space="0" w:color="000000"/>
              <w:right w:val="single" w:sz="4" w:space="0" w:color="000000"/>
            </w:tcBorders>
          </w:tcPr>
          <w:p w14:paraId="514842CD" w14:textId="77777777" w:rsidR="00A37FE9" w:rsidRDefault="00805478">
            <w:pPr>
              <w:spacing w:after="0" w:line="259" w:lineRule="auto"/>
              <w:ind w:left="11" w:firstLine="0"/>
              <w:jc w:val="center"/>
            </w:pPr>
            <w:r>
              <w:t xml:space="preserve">Provoz  </w:t>
            </w:r>
          </w:p>
        </w:tc>
      </w:tr>
      <w:tr w:rsidR="00A37FE9" w14:paraId="3DF8FE08" w14:textId="77777777">
        <w:trPr>
          <w:trHeight w:val="511"/>
        </w:trPr>
        <w:tc>
          <w:tcPr>
            <w:tcW w:w="5100" w:type="dxa"/>
            <w:tcBorders>
              <w:top w:val="single" w:sz="4" w:space="0" w:color="000000"/>
              <w:left w:val="single" w:sz="4" w:space="0" w:color="000000"/>
              <w:bottom w:val="single" w:sz="4" w:space="0" w:color="000000"/>
              <w:right w:val="single" w:sz="4" w:space="0" w:color="000000"/>
            </w:tcBorders>
          </w:tcPr>
          <w:p w14:paraId="5A53A7A1" w14:textId="77777777" w:rsidR="00A37FE9" w:rsidRDefault="00805478">
            <w:pPr>
              <w:spacing w:after="0" w:line="259" w:lineRule="auto"/>
              <w:ind w:left="0" w:firstLine="0"/>
              <w:jc w:val="left"/>
            </w:pPr>
            <w:r>
              <w:t xml:space="preserve">Stavem infrastruktury  </w:t>
            </w:r>
          </w:p>
        </w:tc>
        <w:tc>
          <w:tcPr>
            <w:tcW w:w="3686" w:type="dxa"/>
            <w:tcBorders>
              <w:top w:val="single" w:sz="4" w:space="0" w:color="000000"/>
              <w:left w:val="single" w:sz="4" w:space="0" w:color="000000"/>
              <w:bottom w:val="single" w:sz="4" w:space="0" w:color="000000"/>
              <w:right w:val="single" w:sz="4" w:space="0" w:color="000000"/>
            </w:tcBorders>
          </w:tcPr>
          <w:p w14:paraId="5652B510" w14:textId="77777777" w:rsidR="00A37FE9" w:rsidRDefault="00805478">
            <w:pPr>
              <w:spacing w:after="0" w:line="259" w:lineRule="auto"/>
              <w:ind w:left="11" w:firstLine="0"/>
              <w:jc w:val="center"/>
            </w:pPr>
            <w:r>
              <w:t xml:space="preserve">Provoz  </w:t>
            </w:r>
          </w:p>
        </w:tc>
      </w:tr>
      <w:tr w:rsidR="00A37FE9" w14:paraId="7EC2BFC3" w14:textId="77777777">
        <w:trPr>
          <w:trHeight w:val="509"/>
        </w:trPr>
        <w:tc>
          <w:tcPr>
            <w:tcW w:w="5100" w:type="dxa"/>
            <w:tcBorders>
              <w:top w:val="single" w:sz="4" w:space="0" w:color="000000"/>
              <w:left w:val="single" w:sz="4" w:space="0" w:color="000000"/>
              <w:bottom w:val="single" w:sz="4" w:space="0" w:color="000000"/>
              <w:right w:val="single" w:sz="4" w:space="0" w:color="000000"/>
            </w:tcBorders>
          </w:tcPr>
          <w:p w14:paraId="14363CDF" w14:textId="77777777" w:rsidR="00A37FE9" w:rsidRDefault="00805478">
            <w:pPr>
              <w:spacing w:after="0" w:line="259" w:lineRule="auto"/>
              <w:ind w:left="0" w:firstLine="0"/>
              <w:jc w:val="left"/>
            </w:pPr>
            <w:r>
              <w:t xml:space="preserve">Výkoností aplikace  </w:t>
            </w:r>
          </w:p>
        </w:tc>
        <w:tc>
          <w:tcPr>
            <w:tcW w:w="3686" w:type="dxa"/>
            <w:tcBorders>
              <w:top w:val="single" w:sz="4" w:space="0" w:color="000000"/>
              <w:left w:val="single" w:sz="4" w:space="0" w:color="000000"/>
              <w:bottom w:val="single" w:sz="4" w:space="0" w:color="000000"/>
              <w:right w:val="single" w:sz="4" w:space="0" w:color="000000"/>
            </w:tcBorders>
          </w:tcPr>
          <w:p w14:paraId="7FC9E0D1" w14:textId="77777777" w:rsidR="00A37FE9" w:rsidRDefault="00805478">
            <w:pPr>
              <w:spacing w:after="0" w:line="259" w:lineRule="auto"/>
              <w:ind w:left="11" w:firstLine="0"/>
              <w:jc w:val="center"/>
            </w:pPr>
            <w:r>
              <w:t xml:space="preserve">Provoz  </w:t>
            </w:r>
          </w:p>
        </w:tc>
      </w:tr>
      <w:tr w:rsidR="00A37FE9" w14:paraId="0EE1CCEA" w14:textId="77777777">
        <w:trPr>
          <w:trHeight w:val="638"/>
        </w:trPr>
        <w:tc>
          <w:tcPr>
            <w:tcW w:w="5100" w:type="dxa"/>
            <w:tcBorders>
              <w:top w:val="single" w:sz="4" w:space="0" w:color="000000"/>
              <w:left w:val="single" w:sz="4" w:space="0" w:color="000000"/>
              <w:bottom w:val="single" w:sz="4" w:space="0" w:color="000000"/>
              <w:right w:val="single" w:sz="4" w:space="0" w:color="000000"/>
            </w:tcBorders>
          </w:tcPr>
          <w:p w14:paraId="10439633" w14:textId="77777777" w:rsidR="00A37FE9" w:rsidRDefault="00805478">
            <w:pPr>
              <w:spacing w:after="0" w:line="259" w:lineRule="auto"/>
              <w:ind w:left="0" w:firstLine="0"/>
              <w:jc w:val="left"/>
            </w:pPr>
            <w:r>
              <w:t xml:space="preserve">Komunikace s dalšími aplikacemi, použití datových rozhraní  </w:t>
            </w:r>
          </w:p>
        </w:tc>
        <w:tc>
          <w:tcPr>
            <w:tcW w:w="3686" w:type="dxa"/>
            <w:tcBorders>
              <w:top w:val="single" w:sz="4" w:space="0" w:color="000000"/>
              <w:left w:val="single" w:sz="4" w:space="0" w:color="000000"/>
              <w:bottom w:val="single" w:sz="4" w:space="0" w:color="000000"/>
              <w:right w:val="single" w:sz="4" w:space="0" w:color="000000"/>
            </w:tcBorders>
          </w:tcPr>
          <w:p w14:paraId="0BE5EDD5" w14:textId="77777777" w:rsidR="00A37FE9" w:rsidRDefault="00805478">
            <w:pPr>
              <w:spacing w:after="0" w:line="259" w:lineRule="auto"/>
              <w:ind w:left="10" w:firstLine="0"/>
              <w:jc w:val="center"/>
            </w:pPr>
            <w:r>
              <w:t xml:space="preserve">Komunikace  </w:t>
            </w:r>
          </w:p>
        </w:tc>
      </w:tr>
    </w:tbl>
    <w:p w14:paraId="077ED9E5" w14:textId="77777777" w:rsidR="00A37FE9" w:rsidRDefault="00805478">
      <w:pPr>
        <w:ind w:left="1426" w:right="47"/>
      </w:pPr>
      <w:r>
        <w:t xml:space="preserve">Událost může patřit do více než jednoho logu, tedy bude </w:t>
      </w:r>
      <w:proofErr w:type="spellStart"/>
      <w:r>
        <w:t>zalogována</w:t>
      </w:r>
      <w:proofErr w:type="spellEnd"/>
      <w:r>
        <w:t xml:space="preserve"> do více logů.  </w:t>
      </w:r>
    </w:p>
    <w:p w14:paraId="2879D21A" w14:textId="77777777" w:rsidR="00A37FE9" w:rsidRDefault="00805478">
      <w:pPr>
        <w:spacing w:after="42" w:line="259" w:lineRule="auto"/>
        <w:ind w:firstLine="0"/>
        <w:jc w:val="left"/>
      </w:pPr>
      <w:r>
        <w:t xml:space="preserve"> </w:t>
      </w:r>
    </w:p>
    <w:p w14:paraId="647DF3DA" w14:textId="77777777" w:rsidR="00A37FE9" w:rsidRDefault="00805478">
      <w:pPr>
        <w:tabs>
          <w:tab w:val="center" w:pos="1570"/>
          <w:tab w:val="center" w:pos="2522"/>
        </w:tabs>
        <w:spacing w:after="11" w:line="259" w:lineRule="auto"/>
        <w:ind w:left="0" w:firstLine="0"/>
        <w:jc w:val="left"/>
      </w:pPr>
      <w:r>
        <w:rPr>
          <w:rFonts w:ascii="Calibri" w:eastAsia="Calibri" w:hAnsi="Calibri" w:cs="Calibri"/>
        </w:rPr>
        <w:tab/>
      </w:r>
      <w:r>
        <w:rPr>
          <w:sz w:val="24"/>
        </w:rPr>
        <w:t xml:space="preserve">5.1 </w:t>
      </w:r>
      <w:r>
        <w:rPr>
          <w:sz w:val="24"/>
        </w:rPr>
        <w:tab/>
        <w:t xml:space="preserve">Požadavky  </w:t>
      </w:r>
    </w:p>
    <w:p w14:paraId="4F00EC2E" w14:textId="77777777" w:rsidR="00A37FE9" w:rsidRDefault="00805478">
      <w:pPr>
        <w:tabs>
          <w:tab w:val="center" w:pos="1643"/>
          <w:tab w:val="center" w:pos="3212"/>
        </w:tabs>
        <w:spacing w:after="28" w:line="260" w:lineRule="auto"/>
        <w:ind w:left="0" w:firstLine="0"/>
        <w:jc w:val="left"/>
      </w:pPr>
      <w:r>
        <w:rPr>
          <w:rFonts w:ascii="Calibri" w:eastAsia="Calibri" w:hAnsi="Calibri" w:cs="Calibri"/>
        </w:rPr>
        <w:tab/>
      </w:r>
      <w:r>
        <w:t xml:space="preserve">5.1.1 </w:t>
      </w:r>
      <w:r>
        <w:tab/>
        <w:t xml:space="preserve">Formát a </w:t>
      </w:r>
      <w:proofErr w:type="spellStart"/>
      <w:r>
        <w:t>encoding</w:t>
      </w:r>
      <w:proofErr w:type="spellEnd"/>
      <w:r>
        <w:t xml:space="preserve"> logu  </w:t>
      </w:r>
    </w:p>
    <w:p w14:paraId="71716F75" w14:textId="77777777" w:rsidR="00A37FE9" w:rsidRDefault="00805478">
      <w:pPr>
        <w:numPr>
          <w:ilvl w:val="3"/>
          <w:numId w:val="55"/>
        </w:numPr>
        <w:spacing w:after="29"/>
        <w:ind w:right="47" w:hanging="283"/>
      </w:pPr>
      <w:r>
        <w:t xml:space="preserve">Preferovaný formát logu je v případě vývoje aplikace specificky pro VZP ČR JSON (JavaScript </w:t>
      </w:r>
      <w:proofErr w:type="spellStart"/>
      <w:r>
        <w:t>Object</w:t>
      </w:r>
      <w:proofErr w:type="spellEnd"/>
      <w:r>
        <w:t xml:space="preserve"> </w:t>
      </w:r>
      <w:proofErr w:type="spellStart"/>
      <w:r>
        <w:t>Notation</w:t>
      </w:r>
      <w:proofErr w:type="spellEnd"/>
      <w:r>
        <w:t xml:space="preserve">), v ostatních případech je formát dán výrobcem a jeho použití musí být schváleno VZP ČR.  </w:t>
      </w:r>
    </w:p>
    <w:p w14:paraId="27CDD809" w14:textId="77777777" w:rsidR="00A37FE9" w:rsidRDefault="00805478">
      <w:pPr>
        <w:numPr>
          <w:ilvl w:val="3"/>
          <w:numId w:val="55"/>
        </w:numPr>
        <w:ind w:right="47" w:hanging="283"/>
      </w:pPr>
      <w:proofErr w:type="spellStart"/>
      <w:r>
        <w:t>Encoding</w:t>
      </w:r>
      <w:proofErr w:type="spellEnd"/>
      <w:r>
        <w:t xml:space="preserve"> logu je </w:t>
      </w:r>
      <w:r>
        <w:rPr>
          <w:color w:val="000080"/>
          <w:u w:val="single" w:color="000080"/>
        </w:rPr>
        <w:t>UTF-8</w:t>
      </w:r>
      <w:r>
        <w:t>, v ostatních případech je nutné sc</w:t>
      </w:r>
      <w:r>
        <w:t xml:space="preserve">hválení výjimky </w:t>
      </w:r>
      <w:proofErr w:type="spellStart"/>
      <w:r>
        <w:t>encodingu</w:t>
      </w:r>
      <w:proofErr w:type="spellEnd"/>
      <w:r>
        <w:t xml:space="preserve"> VZP ČR. </w:t>
      </w:r>
    </w:p>
    <w:p w14:paraId="1EE5A6EA" w14:textId="77777777" w:rsidR="00A37FE9" w:rsidRDefault="00805478">
      <w:pPr>
        <w:numPr>
          <w:ilvl w:val="3"/>
          <w:numId w:val="55"/>
        </w:numPr>
        <w:ind w:right="47" w:hanging="283"/>
      </w:pPr>
      <w:r>
        <w:t xml:space="preserve">Všechny generované logy budou mimo výše uvedeného splňovat obecně platný standard definovaný v RFC 5424.  </w:t>
      </w:r>
    </w:p>
    <w:p w14:paraId="6B412A15" w14:textId="77777777" w:rsidR="00A37FE9" w:rsidRDefault="00805478">
      <w:pPr>
        <w:spacing w:after="278" w:line="259" w:lineRule="auto"/>
        <w:ind w:firstLine="0"/>
        <w:jc w:val="left"/>
      </w:pPr>
      <w:r>
        <w:t xml:space="preserve">  </w:t>
      </w:r>
    </w:p>
    <w:p w14:paraId="3DF867FB" w14:textId="77777777" w:rsidR="00A37FE9" w:rsidRDefault="00805478">
      <w:pPr>
        <w:tabs>
          <w:tab w:val="center" w:pos="1643"/>
          <w:tab w:val="center" w:pos="5318"/>
        </w:tabs>
        <w:spacing w:after="28" w:line="260" w:lineRule="auto"/>
        <w:ind w:left="0" w:firstLine="0"/>
        <w:jc w:val="left"/>
      </w:pPr>
      <w:r>
        <w:rPr>
          <w:rFonts w:ascii="Calibri" w:eastAsia="Calibri" w:hAnsi="Calibri" w:cs="Calibri"/>
        </w:rPr>
        <w:tab/>
      </w:r>
      <w:r>
        <w:t xml:space="preserve">5.1.2 </w:t>
      </w:r>
      <w:r>
        <w:tab/>
        <w:t xml:space="preserve">JSON – doporučené pojmenování klíčů a identifikace datové struktury  </w:t>
      </w:r>
    </w:p>
    <w:p w14:paraId="7DB9E7DD" w14:textId="77777777" w:rsidR="00A37FE9" w:rsidRDefault="00805478">
      <w:pPr>
        <w:numPr>
          <w:ilvl w:val="3"/>
          <w:numId w:val="60"/>
        </w:numPr>
        <w:ind w:right="47" w:hanging="283"/>
      </w:pPr>
      <w:r>
        <w:t xml:space="preserve">Každý záznam musí obsahovat klíč </w:t>
      </w:r>
      <w:r>
        <w:t>“</w:t>
      </w:r>
      <w:proofErr w:type="spellStart"/>
      <w:r>
        <w:rPr>
          <w:sz w:val="16"/>
        </w:rPr>
        <w:t>src_type</w:t>
      </w:r>
      <w:proofErr w:type="spellEnd"/>
      <w:r>
        <w:t xml:space="preserve">”, který identifikuje datovou strukturu události (přiřazení záznamu příslušné doméně zájmu).  </w:t>
      </w:r>
    </w:p>
    <w:p w14:paraId="600107C3" w14:textId="77777777" w:rsidR="00A37FE9" w:rsidRDefault="00805478">
      <w:pPr>
        <w:numPr>
          <w:ilvl w:val="3"/>
          <w:numId w:val="60"/>
        </w:numPr>
        <w:spacing w:after="26"/>
        <w:ind w:right="47" w:hanging="283"/>
      </w:pPr>
      <w:r>
        <w:t xml:space="preserve">Pokud je nutno zaznamenat informace, pro které není vhodné použití žádného z níže uvedených klíčů, pak dodavatel vytváří vlastní klíč:  </w:t>
      </w:r>
    </w:p>
    <w:p w14:paraId="2293B50F" w14:textId="77777777" w:rsidR="00A37FE9" w:rsidRDefault="00805478">
      <w:pPr>
        <w:numPr>
          <w:ilvl w:val="4"/>
          <w:numId w:val="57"/>
        </w:numPr>
        <w:ind w:right="47" w:hanging="300"/>
      </w:pPr>
      <w:r>
        <w:t>Klíče jsou pojm</w:t>
      </w:r>
      <w:r>
        <w:t xml:space="preserve">enovávány v angličtině.  </w:t>
      </w:r>
    </w:p>
    <w:p w14:paraId="1795C589" w14:textId="77777777" w:rsidR="00A37FE9" w:rsidRDefault="00805478">
      <w:pPr>
        <w:numPr>
          <w:ilvl w:val="4"/>
          <w:numId w:val="57"/>
        </w:numPr>
        <w:ind w:right="47" w:hanging="300"/>
      </w:pPr>
      <w:r>
        <w:t xml:space="preserve">Informace o nově vzniklém klíči a jeho účelu je součástí příslušné dokumentace.  </w:t>
      </w:r>
    </w:p>
    <w:p w14:paraId="67C7DE60" w14:textId="77777777" w:rsidR="00A37FE9" w:rsidRDefault="00805478">
      <w:pPr>
        <w:spacing w:after="281" w:line="259" w:lineRule="auto"/>
        <w:ind w:firstLine="0"/>
        <w:jc w:val="left"/>
      </w:pPr>
      <w:r>
        <w:t xml:space="preserve">  </w:t>
      </w:r>
    </w:p>
    <w:p w14:paraId="79AAFF42" w14:textId="77777777" w:rsidR="00A37FE9" w:rsidRDefault="00805478">
      <w:pPr>
        <w:tabs>
          <w:tab w:val="center" w:pos="1643"/>
          <w:tab w:val="center" w:pos="3732"/>
        </w:tabs>
        <w:spacing w:after="28" w:line="260" w:lineRule="auto"/>
        <w:ind w:left="0" w:firstLine="0"/>
        <w:jc w:val="left"/>
      </w:pPr>
      <w:r>
        <w:rPr>
          <w:rFonts w:ascii="Calibri" w:eastAsia="Calibri" w:hAnsi="Calibri" w:cs="Calibri"/>
        </w:rPr>
        <w:tab/>
      </w:r>
      <w:r>
        <w:t xml:space="preserve">5.1.3 </w:t>
      </w:r>
      <w:r>
        <w:tab/>
        <w:t xml:space="preserve">Obecně platné zásady pro logování  </w:t>
      </w:r>
    </w:p>
    <w:p w14:paraId="300F86E1" w14:textId="77777777" w:rsidR="00A37FE9" w:rsidRDefault="00805478">
      <w:pPr>
        <w:numPr>
          <w:ilvl w:val="3"/>
          <w:numId w:val="54"/>
        </w:numPr>
        <w:ind w:right="116" w:hanging="283"/>
        <w:jc w:val="left"/>
      </w:pPr>
      <w:r>
        <w:t xml:space="preserve">Každý záznam je označen časovým razítkem vytvoření / modifikace záznamu.  </w:t>
      </w:r>
    </w:p>
    <w:p w14:paraId="5EB641F9" w14:textId="77777777" w:rsidR="00A37FE9" w:rsidRDefault="00805478">
      <w:pPr>
        <w:numPr>
          <w:ilvl w:val="3"/>
          <w:numId w:val="54"/>
        </w:numPr>
        <w:spacing w:after="31"/>
        <w:ind w:right="116" w:hanging="283"/>
        <w:jc w:val="left"/>
      </w:pPr>
      <w:r>
        <w:lastRenderedPageBreak/>
        <w:t xml:space="preserve">Logované informace musí odpovídat aktuálnímu stavu systému, interpretace logů musí proveditelná bez dodatečných datových zdrojů. Pokud je logovaná hodnota z číselníku loguje se jak </w:t>
      </w:r>
      <w:r>
        <w:t xml:space="preserve">klíč, tak i odpovídající hodnotu, které se vždy vztahuji k danému časovému okamžiku.  </w:t>
      </w:r>
    </w:p>
    <w:p w14:paraId="110DDE4D" w14:textId="77777777" w:rsidR="00A37FE9" w:rsidRDefault="00805478">
      <w:pPr>
        <w:numPr>
          <w:ilvl w:val="3"/>
          <w:numId w:val="54"/>
        </w:numPr>
        <w:spacing w:after="1"/>
        <w:ind w:right="116" w:hanging="283"/>
        <w:jc w:val="left"/>
      </w:pPr>
      <w:r>
        <w:t>Každá komponenta, která se podílí na zpracování transakcí (včetně volání integračních služeb a rozhraní) bude logovat do lokálního transakčního logu. Do transakčního log</w:t>
      </w:r>
      <w:r>
        <w:t xml:space="preserve">u se zaznamenávají minimálně události volání a ukončení služby.  </w:t>
      </w:r>
    </w:p>
    <w:p w14:paraId="5C15F894" w14:textId="77777777" w:rsidR="00A37FE9" w:rsidRDefault="00805478">
      <w:pPr>
        <w:spacing w:after="264" w:line="259" w:lineRule="auto"/>
        <w:ind w:firstLine="0"/>
        <w:jc w:val="left"/>
      </w:pPr>
      <w:r>
        <w:t xml:space="preserve">  </w:t>
      </w:r>
    </w:p>
    <w:p w14:paraId="51EE1FFB" w14:textId="77777777" w:rsidR="00A37FE9" w:rsidRDefault="00805478">
      <w:pPr>
        <w:spacing w:after="77" w:line="260" w:lineRule="auto"/>
        <w:ind w:left="1411" w:right="43"/>
      </w:pPr>
      <w:proofErr w:type="gramStart"/>
      <w:r>
        <w:t>5.1.3.1  Časové</w:t>
      </w:r>
      <w:proofErr w:type="gramEnd"/>
      <w:r>
        <w:t xml:space="preserve"> razítko  </w:t>
      </w:r>
    </w:p>
    <w:p w14:paraId="374DAE56" w14:textId="77777777" w:rsidR="00A37FE9" w:rsidRDefault="00805478">
      <w:pPr>
        <w:numPr>
          <w:ilvl w:val="3"/>
          <w:numId w:val="53"/>
        </w:numPr>
        <w:spacing w:after="46"/>
        <w:ind w:right="47" w:hanging="569"/>
      </w:pPr>
      <w:r>
        <w:t xml:space="preserve">Každý záznam obsahuje časové razítko vzniku události.  </w:t>
      </w:r>
    </w:p>
    <w:p w14:paraId="3A25DE07" w14:textId="77777777" w:rsidR="00A37FE9" w:rsidRDefault="00805478">
      <w:pPr>
        <w:numPr>
          <w:ilvl w:val="3"/>
          <w:numId w:val="53"/>
        </w:numPr>
        <w:spacing w:after="46"/>
        <w:ind w:right="47" w:hanging="569"/>
      </w:pPr>
      <w:r>
        <w:t xml:space="preserve">Formát časového razítka je v souladu s ISO 8601 (vč. užití offsetu vůči UTC).  </w:t>
      </w:r>
    </w:p>
    <w:p w14:paraId="59C382A4" w14:textId="77777777" w:rsidR="00A37FE9" w:rsidRDefault="00805478">
      <w:pPr>
        <w:numPr>
          <w:ilvl w:val="3"/>
          <w:numId w:val="53"/>
        </w:numPr>
        <w:spacing w:after="32"/>
        <w:ind w:right="47" w:hanging="569"/>
      </w:pPr>
      <w:r>
        <w:t xml:space="preserve">Ostatní formáty časového </w:t>
      </w:r>
      <w:r>
        <w:t xml:space="preserve">razítka musí být schváleny VZP ČR.  </w:t>
      </w:r>
    </w:p>
    <w:p w14:paraId="3C77AE16" w14:textId="77777777" w:rsidR="00A37FE9" w:rsidRDefault="00805478">
      <w:pPr>
        <w:spacing w:after="266" w:line="259" w:lineRule="auto"/>
        <w:ind w:firstLine="0"/>
        <w:jc w:val="left"/>
      </w:pPr>
      <w:r>
        <w:t xml:space="preserve">  </w:t>
      </w:r>
    </w:p>
    <w:p w14:paraId="565E5A08" w14:textId="77777777" w:rsidR="00A37FE9" w:rsidRDefault="00805478">
      <w:pPr>
        <w:spacing w:after="0" w:line="259" w:lineRule="auto"/>
        <w:ind w:firstLine="0"/>
        <w:jc w:val="left"/>
      </w:pPr>
      <w:r>
        <w:t xml:space="preserve"> </w:t>
      </w:r>
    </w:p>
    <w:p w14:paraId="7CB0CF27" w14:textId="77777777" w:rsidR="00A37FE9" w:rsidRDefault="00805478">
      <w:pPr>
        <w:tabs>
          <w:tab w:val="center" w:pos="1643"/>
          <w:tab w:val="center" w:pos="3407"/>
        </w:tabs>
        <w:spacing w:after="28" w:line="260" w:lineRule="auto"/>
        <w:ind w:left="0" w:firstLine="0"/>
        <w:jc w:val="left"/>
      </w:pPr>
      <w:r>
        <w:rPr>
          <w:rFonts w:ascii="Calibri" w:eastAsia="Calibri" w:hAnsi="Calibri" w:cs="Calibri"/>
        </w:rPr>
        <w:tab/>
      </w:r>
      <w:r>
        <w:t xml:space="preserve">5.1.4 </w:t>
      </w:r>
      <w:r>
        <w:tab/>
        <w:t xml:space="preserve">Technické zajištění logování  </w:t>
      </w:r>
    </w:p>
    <w:p w14:paraId="2607FABD" w14:textId="77777777" w:rsidR="00A37FE9" w:rsidRDefault="00805478">
      <w:pPr>
        <w:spacing w:after="66"/>
        <w:ind w:left="1426" w:right="47"/>
      </w:pPr>
      <w:proofErr w:type="gramStart"/>
      <w:r>
        <w:t>5.1.4.1  On</w:t>
      </w:r>
      <w:proofErr w:type="gramEnd"/>
      <w:r>
        <w:t xml:space="preserve">-Premise  </w:t>
      </w:r>
    </w:p>
    <w:p w14:paraId="1B2AE9F9" w14:textId="77777777" w:rsidR="00A37FE9" w:rsidRDefault="00805478">
      <w:pPr>
        <w:numPr>
          <w:ilvl w:val="3"/>
          <w:numId w:val="56"/>
        </w:numPr>
        <w:spacing w:after="29"/>
        <w:ind w:right="47" w:hanging="569"/>
      </w:pPr>
      <w:r>
        <w:t xml:space="preserve">Logový soubor musí být lokální, tj. agent nemůže k logu přistupovat pomocí síťového protokolu na sdíleném prostředí. To nevylučuje vzdálené plnění logu. Nepřípustný je log v podobě průběžné databázové tabulky nebo pohledu.  </w:t>
      </w:r>
    </w:p>
    <w:p w14:paraId="585EA99B" w14:textId="77777777" w:rsidR="00A37FE9" w:rsidRDefault="00805478">
      <w:pPr>
        <w:numPr>
          <w:ilvl w:val="3"/>
          <w:numId w:val="56"/>
        </w:numPr>
        <w:ind w:right="47" w:hanging="569"/>
      </w:pPr>
      <w:r>
        <w:t>Pokud je aplikace nasazena na O</w:t>
      </w:r>
      <w:r>
        <w:t xml:space="preserve">S Unix/Linux, pak musí logovat s využitím souborového systému a musí zajistit rotaci logů, nebo využívá mechanismu </w:t>
      </w:r>
      <w:proofErr w:type="spellStart"/>
      <w:r>
        <w:t>syslog</w:t>
      </w:r>
      <w:proofErr w:type="spellEnd"/>
      <w:r>
        <w:t xml:space="preserve">.  </w:t>
      </w:r>
    </w:p>
    <w:p w14:paraId="429D8955" w14:textId="77777777" w:rsidR="00A37FE9" w:rsidRDefault="00805478">
      <w:pPr>
        <w:numPr>
          <w:ilvl w:val="3"/>
          <w:numId w:val="56"/>
        </w:numPr>
        <w:ind w:right="47" w:hanging="569"/>
      </w:pPr>
      <w:r>
        <w:t>Pokud je aplikace nasazena na OS Windows, pak musí logovat s využitím souborového systému a musí zajistit rotaci logů, nebo používá</w:t>
      </w:r>
      <w:r>
        <w:t xml:space="preserve"> mechanismu Windows Event logu.  </w:t>
      </w:r>
    </w:p>
    <w:p w14:paraId="30AA5C8B" w14:textId="77777777" w:rsidR="00A37FE9" w:rsidRDefault="00805478">
      <w:pPr>
        <w:numPr>
          <w:ilvl w:val="3"/>
          <w:numId w:val="56"/>
        </w:numPr>
        <w:ind w:right="47" w:hanging="569"/>
      </w:pPr>
      <w:r>
        <w:t xml:space="preserve">Musí být zajištěno, aby velikost jedné zprávy nepřekročila 65507 bajtů.  </w:t>
      </w:r>
    </w:p>
    <w:p w14:paraId="12AD1219" w14:textId="77777777" w:rsidR="00A37FE9" w:rsidRDefault="00805478">
      <w:pPr>
        <w:numPr>
          <w:ilvl w:val="3"/>
          <w:numId w:val="56"/>
        </w:numPr>
        <w:ind w:right="47" w:hanging="569"/>
      </w:pPr>
      <w:r>
        <w:t xml:space="preserve">Preferovaný mechanismus pro zajištění persistence logů generovaných kontejnery </w:t>
      </w:r>
      <w:proofErr w:type="spellStart"/>
      <w:r>
        <w:t>Docker</w:t>
      </w:r>
      <w:proofErr w:type="spellEnd"/>
      <w:r>
        <w:t xml:space="preserve"> je využití </w:t>
      </w:r>
      <w:proofErr w:type="spellStart"/>
      <w:r>
        <w:rPr>
          <w:color w:val="000080"/>
          <w:u w:val="single" w:color="000080"/>
        </w:rPr>
        <w:t>Docker</w:t>
      </w:r>
      <w:proofErr w:type="spellEnd"/>
      <w:r>
        <w:rPr>
          <w:color w:val="000080"/>
          <w:u w:val="single" w:color="000080"/>
        </w:rPr>
        <w:t xml:space="preserve"> </w:t>
      </w:r>
      <w:proofErr w:type="spellStart"/>
      <w:r>
        <w:rPr>
          <w:color w:val="000080"/>
          <w:u w:val="single" w:color="000080"/>
        </w:rPr>
        <w:t>Volumes</w:t>
      </w:r>
      <w:proofErr w:type="spellEnd"/>
      <w:r>
        <w:t xml:space="preserve">.  </w:t>
      </w:r>
    </w:p>
    <w:p w14:paraId="149BF525" w14:textId="77777777" w:rsidR="00A37FE9" w:rsidRDefault="00805478">
      <w:pPr>
        <w:spacing w:after="281" w:line="259" w:lineRule="auto"/>
        <w:ind w:firstLine="0"/>
        <w:jc w:val="left"/>
      </w:pPr>
      <w:r>
        <w:t xml:space="preserve">  </w:t>
      </w:r>
    </w:p>
    <w:p w14:paraId="3E18386D" w14:textId="77777777" w:rsidR="00A37FE9" w:rsidRDefault="00805478">
      <w:pPr>
        <w:tabs>
          <w:tab w:val="center" w:pos="1643"/>
          <w:tab w:val="center" w:pos="2731"/>
        </w:tabs>
        <w:spacing w:after="28" w:line="260" w:lineRule="auto"/>
        <w:ind w:left="0" w:firstLine="0"/>
        <w:jc w:val="left"/>
      </w:pPr>
      <w:r>
        <w:rPr>
          <w:rFonts w:ascii="Calibri" w:eastAsia="Calibri" w:hAnsi="Calibri" w:cs="Calibri"/>
        </w:rPr>
        <w:tab/>
      </w:r>
      <w:r>
        <w:t xml:space="preserve">5.1.5 </w:t>
      </w:r>
      <w:r>
        <w:tab/>
        <w:t xml:space="preserve">Retence logů  </w:t>
      </w:r>
    </w:p>
    <w:p w14:paraId="423978FA" w14:textId="77777777" w:rsidR="00A37FE9" w:rsidRDefault="00805478">
      <w:pPr>
        <w:spacing w:after="271"/>
        <w:ind w:left="1426" w:right="47"/>
      </w:pPr>
      <w:r>
        <w:t>Logy js</w:t>
      </w:r>
      <w:r>
        <w:t xml:space="preserve">ou předávány do Centrálního úložiště logů VZP ČR. V ostatních případech (udělena výjimka) musí být zajištěna kapacita pro dostatečně dlouhé uložení logů na příslušných aplikačních serverech, to znamená:  </w:t>
      </w:r>
    </w:p>
    <w:p w14:paraId="31E2DE52" w14:textId="77777777" w:rsidR="00A37FE9" w:rsidRDefault="00805478">
      <w:pPr>
        <w:numPr>
          <w:ilvl w:val="3"/>
          <w:numId w:val="58"/>
        </w:numPr>
        <w:ind w:right="47" w:hanging="569"/>
      </w:pPr>
      <w:r>
        <w:t>všechny logy jsou online uchovány minimálně po dobu</w:t>
      </w:r>
      <w:r>
        <w:t xml:space="preserve"> 30 dní;  </w:t>
      </w:r>
    </w:p>
    <w:p w14:paraId="6777BEE9" w14:textId="77777777" w:rsidR="00A37FE9" w:rsidRDefault="00805478">
      <w:pPr>
        <w:numPr>
          <w:ilvl w:val="3"/>
          <w:numId w:val="58"/>
        </w:numPr>
        <w:ind w:right="47" w:hanging="569"/>
      </w:pPr>
      <w:r>
        <w:t xml:space="preserve">logy, které obsahují informace v souladu s požadavky </w:t>
      </w:r>
      <w:proofErr w:type="spellStart"/>
      <w:r>
        <w:t>ZoKB</w:t>
      </w:r>
      <w:proofErr w:type="spellEnd"/>
      <w:r>
        <w:t xml:space="preserve">, resp. Vyhlášky 82/2018 o významných informačních systémech jsou k dispozici minimálně po dobu 12 měsíců; </w:t>
      </w:r>
    </w:p>
    <w:p w14:paraId="77E3E9A7" w14:textId="77777777" w:rsidR="00A37FE9" w:rsidRDefault="00805478">
      <w:pPr>
        <w:numPr>
          <w:ilvl w:val="3"/>
          <w:numId w:val="58"/>
        </w:numPr>
        <w:spacing w:after="26"/>
        <w:ind w:right="47" w:hanging="569"/>
      </w:pPr>
      <w:r>
        <w:t xml:space="preserve">logy všech systémů, které nespadají pod platný </w:t>
      </w:r>
      <w:proofErr w:type="spellStart"/>
      <w:r>
        <w:t>ZoKB</w:t>
      </w:r>
      <w:proofErr w:type="spellEnd"/>
      <w:r>
        <w:t xml:space="preserve"> a související vyhlášky, jsou</w:t>
      </w:r>
      <w:r>
        <w:t xml:space="preserve"> k dispozici minimálně po dobu 12 měsíců;  </w:t>
      </w:r>
    </w:p>
    <w:p w14:paraId="7D8792EA" w14:textId="77777777" w:rsidR="00A37FE9" w:rsidRDefault="00805478">
      <w:pPr>
        <w:numPr>
          <w:ilvl w:val="3"/>
          <w:numId w:val="58"/>
        </w:numPr>
        <w:spacing w:after="238"/>
        <w:ind w:right="47" w:hanging="569"/>
      </w:pPr>
      <w:r>
        <w:t xml:space="preserve">logy, které obsahují informace o přístupech k osobním údajům nebo k zvláštní kategorii osobních údajů, jsou k dispozici minimálně po dobu 36 měsíců.  </w:t>
      </w:r>
    </w:p>
    <w:p w14:paraId="551C26E6" w14:textId="77777777" w:rsidR="00A37FE9" w:rsidRDefault="00805478">
      <w:pPr>
        <w:tabs>
          <w:tab w:val="center" w:pos="1643"/>
          <w:tab w:val="center" w:pos="2775"/>
        </w:tabs>
        <w:spacing w:after="28" w:line="260" w:lineRule="auto"/>
        <w:ind w:left="0" w:firstLine="0"/>
        <w:jc w:val="left"/>
      </w:pPr>
      <w:r>
        <w:rPr>
          <w:rFonts w:ascii="Calibri" w:eastAsia="Calibri" w:hAnsi="Calibri" w:cs="Calibri"/>
        </w:rPr>
        <w:tab/>
      </w:r>
      <w:r>
        <w:t xml:space="preserve">5.1.6 </w:t>
      </w:r>
      <w:r>
        <w:tab/>
        <w:t xml:space="preserve">Dokumentace  </w:t>
      </w:r>
    </w:p>
    <w:p w14:paraId="340D2431" w14:textId="77777777" w:rsidR="00A37FE9" w:rsidRDefault="00805478">
      <w:pPr>
        <w:spacing w:after="277"/>
        <w:ind w:left="1426" w:right="47"/>
      </w:pPr>
      <w:r>
        <w:t xml:space="preserve">Dodavatelem je předána dokumentace, která obsahuje:  </w:t>
      </w:r>
    </w:p>
    <w:p w14:paraId="77322F15" w14:textId="77777777" w:rsidR="00A37FE9" w:rsidRDefault="00805478">
      <w:pPr>
        <w:numPr>
          <w:ilvl w:val="3"/>
          <w:numId w:val="61"/>
        </w:numPr>
        <w:ind w:right="47" w:hanging="569"/>
      </w:pPr>
      <w:r>
        <w:t xml:space="preserve">výčet auditovaných událostí; </w:t>
      </w:r>
      <w:r>
        <w:t xml:space="preserve"> </w:t>
      </w:r>
    </w:p>
    <w:p w14:paraId="5B453D2D" w14:textId="77777777" w:rsidR="00A37FE9" w:rsidRDefault="00805478">
      <w:pPr>
        <w:numPr>
          <w:ilvl w:val="3"/>
          <w:numId w:val="61"/>
        </w:numPr>
        <w:ind w:right="47" w:hanging="569"/>
      </w:pPr>
      <w:r>
        <w:t xml:space="preserve">vzorky událostí;  </w:t>
      </w:r>
    </w:p>
    <w:p w14:paraId="0A48CDA1" w14:textId="77777777" w:rsidR="00A37FE9" w:rsidRDefault="00805478">
      <w:pPr>
        <w:numPr>
          <w:ilvl w:val="3"/>
          <w:numId w:val="61"/>
        </w:numPr>
        <w:ind w:right="47" w:hanging="569"/>
      </w:pPr>
      <w:r>
        <w:t xml:space="preserve">při použití JSON formátu názvy použitých klíčů vč. jejich popisu;  </w:t>
      </w:r>
    </w:p>
    <w:p w14:paraId="26054AA5" w14:textId="77777777" w:rsidR="00A37FE9" w:rsidRDefault="00805478">
      <w:pPr>
        <w:numPr>
          <w:ilvl w:val="3"/>
          <w:numId w:val="61"/>
        </w:numPr>
        <w:ind w:right="47" w:hanging="569"/>
      </w:pPr>
      <w:r>
        <w:lastRenderedPageBreak/>
        <w:t xml:space="preserve">způsob uložení (místo uložení na souborovém systému);  </w:t>
      </w:r>
    </w:p>
    <w:p w14:paraId="340D556A" w14:textId="77777777" w:rsidR="00A37FE9" w:rsidRDefault="00805478">
      <w:pPr>
        <w:numPr>
          <w:ilvl w:val="3"/>
          <w:numId w:val="61"/>
        </w:numPr>
        <w:spacing w:after="34"/>
        <w:ind w:right="47" w:hanging="569"/>
      </w:pPr>
      <w:r>
        <w:t xml:space="preserve">zajištění retence a rotace;  </w:t>
      </w:r>
    </w:p>
    <w:p w14:paraId="7E928332" w14:textId="77777777" w:rsidR="00A37FE9" w:rsidRDefault="00805478">
      <w:pPr>
        <w:numPr>
          <w:ilvl w:val="3"/>
          <w:numId w:val="61"/>
        </w:numPr>
        <w:ind w:right="47" w:hanging="569"/>
      </w:pPr>
      <w:r>
        <w:t xml:space="preserve">nastavení přístupových práv.  </w:t>
      </w:r>
    </w:p>
    <w:p w14:paraId="55BFFE23" w14:textId="77777777" w:rsidR="00A37FE9" w:rsidRDefault="00805478">
      <w:pPr>
        <w:spacing w:after="323" w:line="259" w:lineRule="auto"/>
        <w:ind w:firstLine="0"/>
        <w:jc w:val="left"/>
      </w:pPr>
      <w:r>
        <w:t xml:space="preserve">  </w:t>
      </w:r>
    </w:p>
    <w:p w14:paraId="418570FD" w14:textId="77777777" w:rsidR="00A37FE9" w:rsidRDefault="00805478">
      <w:pPr>
        <w:tabs>
          <w:tab w:val="center" w:pos="1570"/>
          <w:tab w:val="center" w:pos="4382"/>
        </w:tabs>
        <w:spacing w:after="11" w:line="259" w:lineRule="auto"/>
        <w:ind w:left="0" w:firstLine="0"/>
        <w:jc w:val="left"/>
      </w:pPr>
      <w:r>
        <w:rPr>
          <w:rFonts w:ascii="Calibri" w:eastAsia="Calibri" w:hAnsi="Calibri" w:cs="Calibri"/>
        </w:rPr>
        <w:tab/>
      </w:r>
      <w:r>
        <w:rPr>
          <w:sz w:val="24"/>
        </w:rPr>
        <w:t xml:space="preserve">5.2 </w:t>
      </w:r>
      <w:r>
        <w:rPr>
          <w:sz w:val="24"/>
        </w:rPr>
        <w:tab/>
      </w:r>
      <w:r>
        <w:rPr>
          <w:sz w:val="24"/>
        </w:rPr>
        <w:t xml:space="preserve">Základní úroveň logování z pohledu bezpečnosti  </w:t>
      </w:r>
    </w:p>
    <w:p w14:paraId="374C5F72" w14:textId="77777777" w:rsidR="00A37FE9" w:rsidRDefault="00805478">
      <w:pPr>
        <w:spacing w:after="123"/>
        <w:ind w:left="1426" w:right="47"/>
      </w:pPr>
      <w:r>
        <w:t xml:space="preserve">Vlastník kapitoly: OIKB  </w:t>
      </w:r>
    </w:p>
    <w:p w14:paraId="07F66179" w14:textId="77777777" w:rsidR="00A37FE9" w:rsidRDefault="00805478">
      <w:pPr>
        <w:spacing w:after="299"/>
        <w:ind w:left="1426" w:right="47"/>
      </w:pPr>
      <w:r>
        <w:t xml:space="preserve">Pokud jsou záznamy ve formátu JSON, pak každý záznam musí obsahovat následující klíč a </w:t>
      </w:r>
      <w:proofErr w:type="gramStart"/>
      <w:r>
        <w:t>hodnotu</w:t>
      </w:r>
      <w:r>
        <w:rPr>
          <w:sz w:val="20"/>
        </w:rPr>
        <w:t xml:space="preserve">: </w:t>
      </w:r>
      <w:r>
        <w:t xml:space="preserve"> </w:t>
      </w:r>
      <w:r>
        <w:rPr>
          <w:sz w:val="16"/>
        </w:rPr>
        <w:t>“</w:t>
      </w:r>
      <w:proofErr w:type="spellStart"/>
      <w:proofErr w:type="gramEnd"/>
      <w:r>
        <w:rPr>
          <w:sz w:val="16"/>
        </w:rPr>
        <w:t>src_type</w:t>
      </w:r>
      <w:proofErr w:type="spellEnd"/>
      <w:r>
        <w:rPr>
          <w:sz w:val="16"/>
        </w:rPr>
        <w:t>”: “</w:t>
      </w:r>
      <w:proofErr w:type="spellStart"/>
      <w:r>
        <w:rPr>
          <w:sz w:val="16"/>
        </w:rPr>
        <w:t>security</w:t>
      </w:r>
      <w:proofErr w:type="spellEnd"/>
      <w:r>
        <w:rPr>
          <w:sz w:val="16"/>
        </w:rPr>
        <w:t xml:space="preserve">”. </w:t>
      </w:r>
      <w:r>
        <w:t xml:space="preserve"> </w:t>
      </w:r>
    </w:p>
    <w:p w14:paraId="12061642" w14:textId="77777777" w:rsidR="00A37FE9" w:rsidRDefault="00805478">
      <w:pPr>
        <w:tabs>
          <w:tab w:val="center" w:pos="1643"/>
          <w:tab w:val="center" w:pos="3487"/>
        </w:tabs>
        <w:spacing w:after="28" w:line="260" w:lineRule="auto"/>
        <w:ind w:left="0" w:firstLine="0"/>
        <w:jc w:val="left"/>
      </w:pPr>
      <w:r>
        <w:rPr>
          <w:rFonts w:ascii="Calibri" w:eastAsia="Calibri" w:hAnsi="Calibri" w:cs="Calibri"/>
        </w:rPr>
        <w:tab/>
      </w:r>
      <w:r>
        <w:t xml:space="preserve">5.2.1 </w:t>
      </w:r>
      <w:r>
        <w:tab/>
      </w:r>
      <w:r>
        <w:t xml:space="preserve">Logování procesu autentizace  </w:t>
      </w:r>
    </w:p>
    <w:p w14:paraId="0E909767" w14:textId="77777777" w:rsidR="00A37FE9" w:rsidRDefault="00805478">
      <w:pPr>
        <w:ind w:left="1426" w:right="47"/>
      </w:pPr>
      <w:r>
        <w:t xml:space="preserve">Požadavek zaznamenat proces autentizace se týká všech komponent IS VZP ČR, které v jakékoli formě implementují proces autentizace (včetně API).  </w:t>
      </w:r>
    </w:p>
    <w:tbl>
      <w:tblPr>
        <w:tblStyle w:val="TableGrid"/>
        <w:tblW w:w="9065" w:type="dxa"/>
        <w:tblInd w:w="1426" w:type="dxa"/>
        <w:tblCellMar>
          <w:top w:w="96" w:type="dxa"/>
          <w:left w:w="110" w:type="dxa"/>
          <w:right w:w="6" w:type="dxa"/>
        </w:tblCellMar>
        <w:tblLook w:val="04A0" w:firstRow="1" w:lastRow="0" w:firstColumn="1" w:lastColumn="0" w:noHBand="0" w:noVBand="1"/>
      </w:tblPr>
      <w:tblGrid>
        <w:gridCol w:w="2170"/>
        <w:gridCol w:w="1378"/>
        <w:gridCol w:w="5517"/>
      </w:tblGrid>
      <w:tr w:rsidR="00A37FE9" w14:paraId="2555DE26" w14:textId="77777777">
        <w:trPr>
          <w:trHeight w:val="514"/>
        </w:trPr>
        <w:tc>
          <w:tcPr>
            <w:tcW w:w="2170" w:type="dxa"/>
            <w:tcBorders>
              <w:top w:val="single" w:sz="4" w:space="0" w:color="000000"/>
              <w:left w:val="single" w:sz="4" w:space="0" w:color="000000"/>
              <w:bottom w:val="single" w:sz="4" w:space="0" w:color="000000"/>
              <w:right w:val="single" w:sz="4" w:space="0" w:color="000000"/>
            </w:tcBorders>
          </w:tcPr>
          <w:p w14:paraId="5C0D1173" w14:textId="77777777" w:rsidR="00A37FE9" w:rsidRDefault="00805478">
            <w:pPr>
              <w:spacing w:after="0" w:line="259" w:lineRule="auto"/>
              <w:ind w:left="0" w:firstLine="0"/>
              <w:jc w:val="left"/>
            </w:pPr>
            <w:r>
              <w:t xml:space="preserve">Auditovaná operace  </w:t>
            </w:r>
          </w:p>
        </w:tc>
        <w:tc>
          <w:tcPr>
            <w:tcW w:w="1378" w:type="dxa"/>
            <w:tcBorders>
              <w:top w:val="single" w:sz="4" w:space="0" w:color="000000"/>
              <w:left w:val="single" w:sz="4" w:space="0" w:color="000000"/>
              <w:bottom w:val="single" w:sz="4" w:space="0" w:color="000000"/>
              <w:right w:val="single" w:sz="4" w:space="0" w:color="000000"/>
            </w:tcBorders>
          </w:tcPr>
          <w:p w14:paraId="7C634A1B" w14:textId="77777777" w:rsidR="00A37FE9" w:rsidRDefault="00805478">
            <w:pPr>
              <w:spacing w:after="0" w:line="259" w:lineRule="auto"/>
              <w:ind w:left="0" w:right="101" w:firstLine="0"/>
              <w:jc w:val="center"/>
            </w:pPr>
            <w:proofErr w:type="spellStart"/>
            <w:r>
              <w:t>action</w:t>
            </w:r>
            <w:proofErr w:type="spellEnd"/>
            <w:r>
              <w:t xml:space="preserve">  </w:t>
            </w:r>
          </w:p>
        </w:tc>
        <w:tc>
          <w:tcPr>
            <w:tcW w:w="5518" w:type="dxa"/>
            <w:tcBorders>
              <w:top w:val="single" w:sz="4" w:space="0" w:color="000000"/>
              <w:left w:val="single" w:sz="4" w:space="0" w:color="000000"/>
              <w:bottom w:val="single" w:sz="4" w:space="0" w:color="000000"/>
              <w:right w:val="single" w:sz="4" w:space="0" w:color="000000"/>
            </w:tcBorders>
          </w:tcPr>
          <w:p w14:paraId="081EEC24" w14:textId="77777777" w:rsidR="00A37FE9" w:rsidRDefault="00805478">
            <w:pPr>
              <w:spacing w:after="0" w:line="259" w:lineRule="auto"/>
              <w:ind w:left="0" w:firstLine="0"/>
              <w:jc w:val="left"/>
            </w:pPr>
            <w:r>
              <w:t xml:space="preserve">Popis  </w:t>
            </w:r>
          </w:p>
        </w:tc>
      </w:tr>
      <w:tr w:rsidR="00A37FE9" w14:paraId="1D17A7DD" w14:textId="77777777">
        <w:trPr>
          <w:trHeight w:val="636"/>
        </w:trPr>
        <w:tc>
          <w:tcPr>
            <w:tcW w:w="2170" w:type="dxa"/>
            <w:tcBorders>
              <w:top w:val="single" w:sz="4" w:space="0" w:color="000000"/>
              <w:left w:val="single" w:sz="4" w:space="0" w:color="000000"/>
              <w:bottom w:val="single" w:sz="4" w:space="0" w:color="000000"/>
              <w:right w:val="single" w:sz="4" w:space="0" w:color="000000"/>
            </w:tcBorders>
          </w:tcPr>
          <w:p w14:paraId="6A380CB4" w14:textId="77777777" w:rsidR="00A37FE9" w:rsidRDefault="00805478">
            <w:pPr>
              <w:spacing w:after="0" w:line="259" w:lineRule="auto"/>
              <w:ind w:left="0" w:firstLine="0"/>
              <w:jc w:val="left"/>
            </w:pPr>
            <w:r>
              <w:t xml:space="preserve">Přístup do systému nebo aplikace  </w:t>
            </w:r>
          </w:p>
        </w:tc>
        <w:tc>
          <w:tcPr>
            <w:tcW w:w="1378" w:type="dxa"/>
            <w:tcBorders>
              <w:top w:val="single" w:sz="4" w:space="0" w:color="000000"/>
              <w:left w:val="single" w:sz="4" w:space="0" w:color="000000"/>
              <w:bottom w:val="single" w:sz="4" w:space="0" w:color="000000"/>
              <w:right w:val="single" w:sz="4" w:space="0" w:color="000000"/>
            </w:tcBorders>
          </w:tcPr>
          <w:p w14:paraId="034C3860" w14:textId="77777777" w:rsidR="00A37FE9" w:rsidRDefault="00805478">
            <w:pPr>
              <w:spacing w:after="0" w:line="259" w:lineRule="auto"/>
              <w:ind w:left="0" w:right="100" w:firstLine="0"/>
              <w:jc w:val="center"/>
            </w:pPr>
            <w:proofErr w:type="spellStart"/>
            <w:r>
              <w:t>logon</w:t>
            </w:r>
            <w:proofErr w:type="spellEnd"/>
            <w:r>
              <w:t xml:space="preserve">  </w:t>
            </w:r>
          </w:p>
        </w:tc>
        <w:tc>
          <w:tcPr>
            <w:tcW w:w="5518" w:type="dxa"/>
            <w:tcBorders>
              <w:top w:val="single" w:sz="4" w:space="0" w:color="000000"/>
              <w:left w:val="single" w:sz="4" w:space="0" w:color="000000"/>
              <w:bottom w:val="single" w:sz="4" w:space="0" w:color="000000"/>
              <w:right w:val="single" w:sz="4" w:space="0" w:color="000000"/>
            </w:tcBorders>
          </w:tcPr>
          <w:p w14:paraId="1E1B6C54" w14:textId="77777777" w:rsidR="00A37FE9" w:rsidRDefault="00805478">
            <w:pPr>
              <w:spacing w:after="0" w:line="259" w:lineRule="auto"/>
              <w:ind w:left="0" w:firstLine="0"/>
              <w:jc w:val="left"/>
            </w:pPr>
            <w:r>
              <w:t xml:space="preserve">Jsou zaznamenány všechny oprávněné i neoprávněné pokusy o přístup.  </w:t>
            </w:r>
          </w:p>
        </w:tc>
      </w:tr>
      <w:tr w:rsidR="00A37FE9" w14:paraId="0EB2561B" w14:textId="77777777">
        <w:trPr>
          <w:trHeight w:val="929"/>
        </w:trPr>
        <w:tc>
          <w:tcPr>
            <w:tcW w:w="2170" w:type="dxa"/>
            <w:tcBorders>
              <w:top w:val="single" w:sz="4" w:space="0" w:color="000000"/>
              <w:left w:val="single" w:sz="4" w:space="0" w:color="000000"/>
              <w:bottom w:val="single" w:sz="4" w:space="0" w:color="000000"/>
              <w:right w:val="single" w:sz="4" w:space="0" w:color="000000"/>
            </w:tcBorders>
          </w:tcPr>
          <w:p w14:paraId="2F8F8F7F" w14:textId="77777777" w:rsidR="00A37FE9" w:rsidRDefault="00805478">
            <w:pPr>
              <w:spacing w:after="0" w:line="259" w:lineRule="auto"/>
              <w:ind w:left="0" w:right="28" w:firstLine="0"/>
              <w:jc w:val="left"/>
            </w:pPr>
            <w:r>
              <w:t xml:space="preserve">Ukončení </w:t>
            </w:r>
            <w:r>
              <w:tab/>
              <w:t xml:space="preserve">práce </w:t>
            </w:r>
            <w:r>
              <w:tab/>
              <w:t xml:space="preserve">v systému </w:t>
            </w:r>
            <w:proofErr w:type="gramStart"/>
            <w:r>
              <w:t>nebo  aplikaci</w:t>
            </w:r>
            <w:proofErr w:type="gramEnd"/>
            <w:r>
              <w:t xml:space="preserve">  </w:t>
            </w:r>
          </w:p>
        </w:tc>
        <w:tc>
          <w:tcPr>
            <w:tcW w:w="1378" w:type="dxa"/>
            <w:tcBorders>
              <w:top w:val="single" w:sz="4" w:space="0" w:color="000000"/>
              <w:left w:val="single" w:sz="4" w:space="0" w:color="000000"/>
              <w:bottom w:val="single" w:sz="4" w:space="0" w:color="000000"/>
              <w:right w:val="single" w:sz="4" w:space="0" w:color="000000"/>
            </w:tcBorders>
          </w:tcPr>
          <w:p w14:paraId="3180B62E" w14:textId="77777777" w:rsidR="00A37FE9" w:rsidRDefault="00805478">
            <w:pPr>
              <w:spacing w:after="0" w:line="259" w:lineRule="auto"/>
              <w:ind w:left="0" w:right="103" w:firstLine="0"/>
              <w:jc w:val="center"/>
            </w:pPr>
            <w:proofErr w:type="spellStart"/>
            <w:r>
              <w:t>logout</w:t>
            </w:r>
            <w:proofErr w:type="spellEnd"/>
            <w:r>
              <w:t xml:space="preserve">  </w:t>
            </w:r>
          </w:p>
        </w:tc>
        <w:tc>
          <w:tcPr>
            <w:tcW w:w="5518" w:type="dxa"/>
            <w:tcBorders>
              <w:top w:val="single" w:sz="4" w:space="0" w:color="000000"/>
              <w:left w:val="single" w:sz="4" w:space="0" w:color="000000"/>
              <w:bottom w:val="single" w:sz="4" w:space="0" w:color="000000"/>
              <w:right w:val="single" w:sz="4" w:space="0" w:color="000000"/>
            </w:tcBorders>
          </w:tcPr>
          <w:p w14:paraId="31D9E1A5" w14:textId="77777777" w:rsidR="00A37FE9" w:rsidRDefault="00805478">
            <w:pPr>
              <w:spacing w:after="0" w:line="259" w:lineRule="auto"/>
              <w:ind w:left="0" w:right="94" w:firstLine="0"/>
            </w:pPr>
            <w:r>
              <w:t xml:space="preserve">Je zaznamenáno, kdy byla ukončena práce se systémem – včetně situace, kdy bylo provedeno automatické odhlášení po uplynutí stanovené doby nečinnosti.  </w:t>
            </w:r>
          </w:p>
        </w:tc>
      </w:tr>
    </w:tbl>
    <w:p w14:paraId="6A9DF125" w14:textId="77777777" w:rsidR="00A37FE9" w:rsidRDefault="00805478">
      <w:pPr>
        <w:spacing w:after="280" w:line="259" w:lineRule="auto"/>
        <w:ind w:firstLine="0"/>
        <w:jc w:val="left"/>
      </w:pPr>
      <w:r>
        <w:t xml:space="preserve">  </w:t>
      </w:r>
    </w:p>
    <w:p w14:paraId="48390024" w14:textId="77777777" w:rsidR="00A37FE9" w:rsidRDefault="00805478">
      <w:pPr>
        <w:ind w:left="1426" w:right="47"/>
      </w:pPr>
      <w:proofErr w:type="gramStart"/>
      <w:r>
        <w:t>5.2.1.1  Příklad</w:t>
      </w:r>
      <w:proofErr w:type="gramEnd"/>
      <w:r>
        <w:t xml:space="preserve"> logu</w:t>
      </w:r>
      <w:r>
        <w:rPr>
          <w:sz w:val="24"/>
        </w:rPr>
        <w:t xml:space="preserve"> </w:t>
      </w:r>
      <w:r>
        <w:t xml:space="preserve">procesu autentizace u aplikace  </w:t>
      </w:r>
    </w:p>
    <w:p w14:paraId="4DC74DE7" w14:textId="77777777" w:rsidR="00A37FE9" w:rsidRDefault="00805478">
      <w:pPr>
        <w:spacing w:after="23" w:line="250" w:lineRule="auto"/>
        <w:ind w:left="1397"/>
        <w:jc w:val="left"/>
      </w:pPr>
      <w:r>
        <w:rPr>
          <w:sz w:val="20"/>
        </w:rPr>
        <w:t xml:space="preserve">Příklad logu procesu autentizace u aplikace, </w:t>
      </w:r>
      <w:r>
        <w:rPr>
          <w:sz w:val="20"/>
        </w:rPr>
        <w:t xml:space="preserve">která implementuje vlastní logování a log ukládá do souboru: </w:t>
      </w:r>
      <w:r>
        <w:t xml:space="preserve"> </w:t>
      </w:r>
    </w:p>
    <w:p w14:paraId="7204752D" w14:textId="77777777" w:rsidR="00A37FE9" w:rsidRDefault="00805478">
      <w:pPr>
        <w:spacing w:after="51" w:line="249" w:lineRule="auto"/>
        <w:ind w:left="1396" w:right="45" w:firstLine="0"/>
      </w:pPr>
      <w:r>
        <w:rPr>
          <w:sz w:val="16"/>
        </w:rPr>
        <w:t xml:space="preserve"> </w:t>
      </w:r>
      <w:proofErr w:type="gramStart"/>
      <w:r>
        <w:rPr>
          <w:sz w:val="16"/>
        </w:rPr>
        <w:t>{ "</w:t>
      </w:r>
      <w:proofErr w:type="spellStart"/>
      <w:proofErr w:type="gramEnd"/>
      <w:r>
        <w:rPr>
          <w:sz w:val="16"/>
        </w:rPr>
        <w:t>time_stamp</w:t>
      </w:r>
      <w:proofErr w:type="spellEnd"/>
      <w:r>
        <w:rPr>
          <w:sz w:val="16"/>
        </w:rPr>
        <w:t>": "2019-03-14 11:02:39", "</w:t>
      </w:r>
      <w:proofErr w:type="spellStart"/>
      <w:r>
        <w:rPr>
          <w:sz w:val="16"/>
        </w:rPr>
        <w:t>host_fqdn</w:t>
      </w:r>
      <w:proofErr w:type="spellEnd"/>
      <w:r>
        <w:rPr>
          <w:sz w:val="16"/>
        </w:rPr>
        <w:t>": "server1.vzp.cz", "</w:t>
      </w:r>
      <w:proofErr w:type="spellStart"/>
      <w:r>
        <w:rPr>
          <w:sz w:val="16"/>
        </w:rPr>
        <w:t>host_ip</w:t>
      </w:r>
      <w:proofErr w:type="spellEnd"/>
      <w:r>
        <w:rPr>
          <w:sz w:val="16"/>
        </w:rPr>
        <w:t>": "172.16.0.1", "</w:t>
      </w:r>
      <w:proofErr w:type="spellStart"/>
      <w:r>
        <w:rPr>
          <w:sz w:val="16"/>
        </w:rPr>
        <w:t>src_type</w:t>
      </w:r>
      <w:proofErr w:type="spellEnd"/>
      <w:r>
        <w:rPr>
          <w:sz w:val="16"/>
        </w:rPr>
        <w:t>": "</w:t>
      </w:r>
      <w:proofErr w:type="spellStart"/>
      <w:r>
        <w:rPr>
          <w:sz w:val="16"/>
        </w:rPr>
        <w:t>security</w:t>
      </w:r>
      <w:proofErr w:type="spellEnd"/>
      <w:r>
        <w:rPr>
          <w:sz w:val="16"/>
        </w:rPr>
        <w:t>", "</w:t>
      </w:r>
      <w:proofErr w:type="spellStart"/>
      <w:r>
        <w:rPr>
          <w:sz w:val="16"/>
        </w:rPr>
        <w:t>application</w:t>
      </w:r>
      <w:proofErr w:type="spellEnd"/>
      <w:r>
        <w:rPr>
          <w:sz w:val="16"/>
        </w:rPr>
        <w:t>": "my_app1", "environment": "</w:t>
      </w:r>
      <w:proofErr w:type="spellStart"/>
      <w:r>
        <w:rPr>
          <w:sz w:val="16"/>
        </w:rPr>
        <w:t>prod</w:t>
      </w:r>
      <w:proofErr w:type="spellEnd"/>
      <w:r>
        <w:rPr>
          <w:sz w:val="16"/>
        </w:rPr>
        <w:t>", "</w:t>
      </w:r>
      <w:proofErr w:type="spellStart"/>
      <w:r>
        <w:rPr>
          <w:sz w:val="16"/>
        </w:rPr>
        <w:t>src_class</w:t>
      </w:r>
      <w:proofErr w:type="spellEnd"/>
      <w:r>
        <w:rPr>
          <w:sz w:val="16"/>
        </w:rPr>
        <w:t>": "VZP_USER",</w:t>
      </w:r>
      <w:r>
        <w:rPr>
          <w:sz w:val="16"/>
        </w:rPr>
        <w:t xml:space="preserve"> "</w:t>
      </w:r>
      <w:proofErr w:type="spellStart"/>
      <w:r>
        <w:rPr>
          <w:sz w:val="16"/>
        </w:rPr>
        <w:t>src_user</w:t>
      </w:r>
      <w:proofErr w:type="spellEnd"/>
      <w:r>
        <w:rPr>
          <w:sz w:val="16"/>
        </w:rPr>
        <w:t>": "user1", "</w:t>
      </w:r>
      <w:proofErr w:type="spellStart"/>
      <w:r>
        <w:rPr>
          <w:sz w:val="16"/>
        </w:rPr>
        <w:t>src_fqdn</w:t>
      </w:r>
      <w:proofErr w:type="spellEnd"/>
      <w:r>
        <w:rPr>
          <w:sz w:val="16"/>
        </w:rPr>
        <w:t>": "client1.kz.vzp", "</w:t>
      </w:r>
      <w:proofErr w:type="spellStart"/>
      <w:r>
        <w:rPr>
          <w:sz w:val="16"/>
        </w:rPr>
        <w:t>src_ip</w:t>
      </w:r>
      <w:proofErr w:type="spellEnd"/>
      <w:r>
        <w:rPr>
          <w:sz w:val="16"/>
        </w:rPr>
        <w:t>": "172.16.1.1", "</w:t>
      </w:r>
      <w:proofErr w:type="spellStart"/>
      <w:r>
        <w:rPr>
          <w:sz w:val="16"/>
        </w:rPr>
        <w:t>src_interface</w:t>
      </w:r>
      <w:proofErr w:type="spellEnd"/>
      <w:r>
        <w:rPr>
          <w:sz w:val="16"/>
        </w:rPr>
        <w:t>": "UI", "</w:t>
      </w:r>
      <w:proofErr w:type="spellStart"/>
      <w:r>
        <w:rPr>
          <w:sz w:val="16"/>
        </w:rPr>
        <w:t>action</w:t>
      </w:r>
      <w:proofErr w:type="spellEnd"/>
      <w:r>
        <w:rPr>
          <w:sz w:val="16"/>
        </w:rPr>
        <w:t>": "</w:t>
      </w:r>
      <w:proofErr w:type="spellStart"/>
      <w:r>
        <w:rPr>
          <w:sz w:val="16"/>
        </w:rPr>
        <w:t>logon</w:t>
      </w:r>
      <w:proofErr w:type="spellEnd"/>
      <w:r>
        <w:rPr>
          <w:sz w:val="16"/>
        </w:rPr>
        <w:t>", "</w:t>
      </w:r>
      <w:proofErr w:type="spellStart"/>
      <w:r>
        <w:rPr>
          <w:sz w:val="16"/>
        </w:rPr>
        <w:t>auth_method</w:t>
      </w:r>
      <w:proofErr w:type="spellEnd"/>
      <w:r>
        <w:rPr>
          <w:sz w:val="16"/>
        </w:rPr>
        <w:t>": "</w:t>
      </w:r>
      <w:proofErr w:type="spellStart"/>
      <w:r>
        <w:rPr>
          <w:sz w:val="16"/>
        </w:rPr>
        <w:t>password</w:t>
      </w:r>
      <w:proofErr w:type="spellEnd"/>
      <w:r>
        <w:rPr>
          <w:sz w:val="16"/>
        </w:rPr>
        <w:t>", "</w:t>
      </w:r>
      <w:proofErr w:type="spellStart"/>
      <w:r>
        <w:rPr>
          <w:sz w:val="16"/>
        </w:rPr>
        <w:t>auth_provider</w:t>
      </w:r>
      <w:proofErr w:type="spellEnd"/>
      <w:r>
        <w:rPr>
          <w:sz w:val="16"/>
        </w:rPr>
        <w:t>": "</w:t>
      </w:r>
      <w:proofErr w:type="spellStart"/>
      <w:r>
        <w:rPr>
          <w:sz w:val="16"/>
        </w:rPr>
        <w:t>ldap</w:t>
      </w:r>
      <w:proofErr w:type="spellEnd"/>
      <w:r>
        <w:rPr>
          <w:sz w:val="16"/>
        </w:rPr>
        <w:t>", "</w:t>
      </w:r>
      <w:proofErr w:type="spellStart"/>
      <w:r>
        <w:rPr>
          <w:sz w:val="16"/>
        </w:rPr>
        <w:t>result</w:t>
      </w:r>
      <w:proofErr w:type="spellEnd"/>
      <w:r>
        <w:rPr>
          <w:sz w:val="16"/>
        </w:rPr>
        <w:t>": "</w:t>
      </w:r>
      <w:proofErr w:type="spellStart"/>
      <w:r>
        <w:rPr>
          <w:sz w:val="16"/>
        </w:rPr>
        <w:t>false</w:t>
      </w:r>
      <w:proofErr w:type="spellEnd"/>
      <w:r>
        <w:rPr>
          <w:sz w:val="16"/>
        </w:rPr>
        <w:t>", "</w:t>
      </w:r>
      <w:proofErr w:type="spellStart"/>
      <w:r>
        <w:rPr>
          <w:sz w:val="16"/>
        </w:rPr>
        <w:t>err_descr</w:t>
      </w:r>
      <w:proofErr w:type="spellEnd"/>
      <w:r>
        <w:rPr>
          <w:sz w:val="16"/>
        </w:rPr>
        <w:t xml:space="preserve">": </w:t>
      </w:r>
    </w:p>
    <w:p w14:paraId="30102C85" w14:textId="77777777" w:rsidR="00A37FE9" w:rsidRDefault="00805478">
      <w:pPr>
        <w:spacing w:after="51" w:line="249" w:lineRule="auto"/>
        <w:ind w:left="1396" w:right="45" w:firstLine="0"/>
      </w:pPr>
      <w:r>
        <w:rPr>
          <w:sz w:val="16"/>
        </w:rPr>
        <w:t>"invalid user</w:t>
      </w:r>
      <w:proofErr w:type="gramStart"/>
      <w:r>
        <w:rPr>
          <w:sz w:val="16"/>
        </w:rPr>
        <w:t>" }</w:t>
      </w:r>
      <w:proofErr w:type="gramEnd"/>
      <w:r>
        <w:rPr>
          <w:sz w:val="16"/>
        </w:rPr>
        <w:t xml:space="preserve"> </w:t>
      </w:r>
      <w:r>
        <w:t xml:space="preserve"> </w:t>
      </w:r>
    </w:p>
    <w:p w14:paraId="7788B6D1" w14:textId="77777777" w:rsidR="00A37FE9" w:rsidRDefault="00805478">
      <w:pPr>
        <w:tabs>
          <w:tab w:val="center" w:pos="1643"/>
          <w:tab w:val="center" w:pos="3824"/>
        </w:tabs>
        <w:spacing w:after="28" w:line="260" w:lineRule="auto"/>
        <w:ind w:left="0" w:firstLine="0"/>
        <w:jc w:val="left"/>
      </w:pPr>
      <w:r>
        <w:rPr>
          <w:rFonts w:ascii="Calibri" w:eastAsia="Calibri" w:hAnsi="Calibri" w:cs="Calibri"/>
        </w:rPr>
        <w:tab/>
      </w:r>
      <w:r>
        <w:t xml:space="preserve">5.2.2 </w:t>
      </w:r>
      <w:r>
        <w:tab/>
        <w:t>Činnosti provedené adminis</w:t>
      </w:r>
      <w:r>
        <w:t xml:space="preserve">trátorem  </w:t>
      </w:r>
    </w:p>
    <w:p w14:paraId="52DA5B39" w14:textId="77777777" w:rsidR="00A37FE9" w:rsidRDefault="00805478">
      <w:pPr>
        <w:ind w:left="1426" w:right="47"/>
      </w:pPr>
      <w:r>
        <w:t xml:space="preserve">Komponenty IS VZP ČR, které zpracovávají, ukládají, nebo přenáší informace s klasifikací interní a vyšší, musí zaznamenávat:  </w:t>
      </w:r>
    </w:p>
    <w:tbl>
      <w:tblPr>
        <w:tblStyle w:val="TableGrid"/>
        <w:tblW w:w="9065" w:type="dxa"/>
        <w:tblInd w:w="1426" w:type="dxa"/>
        <w:tblCellMar>
          <w:top w:w="96" w:type="dxa"/>
          <w:left w:w="108" w:type="dxa"/>
          <w:right w:w="115" w:type="dxa"/>
        </w:tblCellMar>
        <w:tblLook w:val="04A0" w:firstRow="1" w:lastRow="0" w:firstColumn="1" w:lastColumn="0" w:noHBand="0" w:noVBand="1"/>
      </w:tblPr>
      <w:tblGrid>
        <w:gridCol w:w="2174"/>
        <w:gridCol w:w="1385"/>
        <w:gridCol w:w="5506"/>
      </w:tblGrid>
      <w:tr w:rsidR="00A37FE9" w14:paraId="1B1C68B1" w14:textId="77777777">
        <w:trPr>
          <w:trHeight w:val="511"/>
        </w:trPr>
        <w:tc>
          <w:tcPr>
            <w:tcW w:w="2174" w:type="dxa"/>
            <w:tcBorders>
              <w:top w:val="single" w:sz="4" w:space="0" w:color="000000"/>
              <w:left w:val="single" w:sz="4" w:space="0" w:color="000000"/>
              <w:bottom w:val="single" w:sz="4" w:space="0" w:color="000000"/>
              <w:right w:val="single" w:sz="4" w:space="0" w:color="000000"/>
            </w:tcBorders>
          </w:tcPr>
          <w:p w14:paraId="1DEA77BF" w14:textId="77777777" w:rsidR="00A37FE9" w:rsidRDefault="00805478">
            <w:pPr>
              <w:spacing w:after="0" w:line="259" w:lineRule="auto"/>
              <w:ind w:left="2" w:firstLine="0"/>
              <w:jc w:val="left"/>
            </w:pPr>
            <w:r>
              <w:t xml:space="preserve">Auditovaná operace  </w:t>
            </w:r>
          </w:p>
        </w:tc>
        <w:tc>
          <w:tcPr>
            <w:tcW w:w="1385" w:type="dxa"/>
            <w:tcBorders>
              <w:top w:val="single" w:sz="4" w:space="0" w:color="000000"/>
              <w:left w:val="single" w:sz="4" w:space="0" w:color="000000"/>
              <w:bottom w:val="single" w:sz="4" w:space="0" w:color="000000"/>
              <w:right w:val="single" w:sz="4" w:space="0" w:color="000000"/>
            </w:tcBorders>
          </w:tcPr>
          <w:p w14:paraId="47008C4A" w14:textId="77777777" w:rsidR="00A37FE9" w:rsidRDefault="00805478">
            <w:pPr>
              <w:spacing w:after="0" w:line="259" w:lineRule="auto"/>
              <w:ind w:left="8" w:firstLine="0"/>
              <w:jc w:val="center"/>
            </w:pPr>
            <w:proofErr w:type="spellStart"/>
            <w:r>
              <w:t>action</w:t>
            </w:r>
            <w:proofErr w:type="spellEnd"/>
            <w:r>
              <w:t xml:space="preserve">  </w:t>
            </w:r>
          </w:p>
        </w:tc>
        <w:tc>
          <w:tcPr>
            <w:tcW w:w="5506" w:type="dxa"/>
            <w:tcBorders>
              <w:top w:val="single" w:sz="4" w:space="0" w:color="000000"/>
              <w:left w:val="single" w:sz="4" w:space="0" w:color="000000"/>
              <w:bottom w:val="single" w:sz="4" w:space="0" w:color="000000"/>
              <w:right w:val="single" w:sz="4" w:space="0" w:color="000000"/>
            </w:tcBorders>
          </w:tcPr>
          <w:p w14:paraId="7B12CBAB" w14:textId="77777777" w:rsidR="00A37FE9" w:rsidRDefault="00805478">
            <w:pPr>
              <w:spacing w:after="0" w:line="259" w:lineRule="auto"/>
              <w:ind w:left="0" w:firstLine="0"/>
              <w:jc w:val="left"/>
            </w:pPr>
            <w:r>
              <w:t xml:space="preserve">Popis  </w:t>
            </w:r>
          </w:p>
        </w:tc>
      </w:tr>
      <w:tr w:rsidR="00A37FE9" w14:paraId="4541AF96" w14:textId="77777777">
        <w:trPr>
          <w:trHeight w:val="638"/>
        </w:trPr>
        <w:tc>
          <w:tcPr>
            <w:tcW w:w="2174" w:type="dxa"/>
            <w:tcBorders>
              <w:top w:val="single" w:sz="4" w:space="0" w:color="000000"/>
              <w:left w:val="single" w:sz="4" w:space="0" w:color="000000"/>
              <w:bottom w:val="single" w:sz="4" w:space="0" w:color="000000"/>
              <w:right w:val="single" w:sz="4" w:space="0" w:color="000000"/>
            </w:tcBorders>
          </w:tcPr>
          <w:p w14:paraId="2BE914A9" w14:textId="77777777" w:rsidR="00A37FE9" w:rsidRDefault="00805478">
            <w:pPr>
              <w:spacing w:after="0" w:line="259" w:lineRule="auto"/>
              <w:ind w:left="2" w:firstLine="0"/>
              <w:jc w:val="left"/>
            </w:pPr>
            <w:r>
              <w:t xml:space="preserve">Činnost administrátora  </w:t>
            </w:r>
          </w:p>
        </w:tc>
        <w:tc>
          <w:tcPr>
            <w:tcW w:w="1385" w:type="dxa"/>
            <w:tcBorders>
              <w:top w:val="single" w:sz="4" w:space="0" w:color="000000"/>
              <w:left w:val="single" w:sz="4" w:space="0" w:color="000000"/>
              <w:bottom w:val="single" w:sz="4" w:space="0" w:color="000000"/>
              <w:right w:val="single" w:sz="4" w:space="0" w:color="000000"/>
            </w:tcBorders>
          </w:tcPr>
          <w:p w14:paraId="27CA6060" w14:textId="77777777" w:rsidR="00A37FE9" w:rsidRDefault="00805478">
            <w:pPr>
              <w:spacing w:after="0" w:line="259" w:lineRule="auto"/>
              <w:ind w:left="54" w:firstLine="0"/>
              <w:jc w:val="center"/>
            </w:pPr>
            <w:proofErr w:type="spellStart"/>
            <w:r>
              <w:t>activity</w:t>
            </w:r>
            <w:proofErr w:type="spellEnd"/>
            <w:r>
              <w:t xml:space="preserve">  </w:t>
            </w:r>
          </w:p>
        </w:tc>
        <w:tc>
          <w:tcPr>
            <w:tcW w:w="5506" w:type="dxa"/>
            <w:tcBorders>
              <w:top w:val="single" w:sz="4" w:space="0" w:color="000000"/>
              <w:left w:val="single" w:sz="4" w:space="0" w:color="000000"/>
              <w:bottom w:val="single" w:sz="4" w:space="0" w:color="000000"/>
              <w:right w:val="single" w:sz="4" w:space="0" w:color="000000"/>
            </w:tcBorders>
          </w:tcPr>
          <w:p w14:paraId="19E01992" w14:textId="77777777" w:rsidR="00A37FE9" w:rsidRDefault="00805478">
            <w:pPr>
              <w:spacing w:after="0" w:line="259" w:lineRule="auto"/>
              <w:ind w:left="0" w:firstLine="0"/>
              <w:jc w:val="left"/>
            </w:pPr>
            <w:r>
              <w:t xml:space="preserve">Jsou zaznamenány činnosti administrátora.  </w:t>
            </w:r>
          </w:p>
        </w:tc>
      </w:tr>
    </w:tbl>
    <w:p w14:paraId="03F9D427" w14:textId="77777777" w:rsidR="00A37FE9" w:rsidRDefault="00805478">
      <w:pPr>
        <w:spacing w:after="266" w:line="259" w:lineRule="auto"/>
        <w:ind w:firstLine="0"/>
        <w:jc w:val="left"/>
      </w:pPr>
      <w:r>
        <w:t xml:space="preserve">  </w:t>
      </w:r>
    </w:p>
    <w:p w14:paraId="224C9AA9" w14:textId="77777777" w:rsidR="00A37FE9" w:rsidRDefault="00805478">
      <w:pPr>
        <w:spacing w:after="27"/>
        <w:ind w:left="1426" w:right="47"/>
      </w:pPr>
      <w:proofErr w:type="gramStart"/>
      <w:r>
        <w:t>5.2.2.1  Příklad</w:t>
      </w:r>
      <w:proofErr w:type="gramEnd"/>
      <w:r>
        <w:t xml:space="preserve"> logu činnosti provedené administrátorem  </w:t>
      </w:r>
    </w:p>
    <w:p w14:paraId="6FD60B9A" w14:textId="77777777" w:rsidR="00A37FE9" w:rsidRDefault="00805478">
      <w:pPr>
        <w:spacing w:after="98"/>
        <w:ind w:left="1426" w:right="47"/>
      </w:pPr>
      <w:r>
        <w:t xml:space="preserve">Příklad logu činnosti provedené administrátorem v systému, který implementuje vlastní logování a pro uložení logu využívá </w:t>
      </w:r>
      <w:proofErr w:type="spellStart"/>
      <w:r>
        <w:t>syslog</w:t>
      </w:r>
      <w:proofErr w:type="spellEnd"/>
      <w:r>
        <w:t xml:space="preserve">:  </w:t>
      </w:r>
    </w:p>
    <w:p w14:paraId="0187F45B" w14:textId="77777777" w:rsidR="00A37FE9" w:rsidRDefault="00805478">
      <w:pPr>
        <w:spacing w:after="51" w:line="249" w:lineRule="auto"/>
        <w:ind w:left="1396" w:right="45" w:firstLine="0"/>
      </w:pPr>
      <w:r>
        <w:rPr>
          <w:sz w:val="16"/>
        </w:rPr>
        <w:t>Mar 14 11:02:39 s</w:t>
      </w:r>
      <w:r>
        <w:rPr>
          <w:sz w:val="16"/>
        </w:rPr>
        <w:t xml:space="preserve">erver1 user1: </w:t>
      </w:r>
      <w:proofErr w:type="gramStart"/>
      <w:r>
        <w:rPr>
          <w:sz w:val="16"/>
        </w:rPr>
        <w:t>{ "</w:t>
      </w:r>
      <w:proofErr w:type="spellStart"/>
      <w:proofErr w:type="gramEnd"/>
      <w:r>
        <w:rPr>
          <w:sz w:val="16"/>
        </w:rPr>
        <w:t>time_stamp</w:t>
      </w:r>
      <w:proofErr w:type="spellEnd"/>
      <w:r>
        <w:rPr>
          <w:sz w:val="16"/>
        </w:rPr>
        <w:t>": "2019-03-14 11:02:39", "</w:t>
      </w:r>
      <w:proofErr w:type="spellStart"/>
      <w:r>
        <w:rPr>
          <w:sz w:val="16"/>
        </w:rPr>
        <w:t>origin_fqdn</w:t>
      </w:r>
      <w:proofErr w:type="spellEnd"/>
      <w:r>
        <w:rPr>
          <w:sz w:val="16"/>
        </w:rPr>
        <w:t>": "server1.vzp.cz", "</w:t>
      </w:r>
      <w:proofErr w:type="spellStart"/>
      <w:r>
        <w:rPr>
          <w:sz w:val="16"/>
        </w:rPr>
        <w:t>origin_ip</w:t>
      </w:r>
      <w:proofErr w:type="spellEnd"/>
      <w:r>
        <w:rPr>
          <w:sz w:val="16"/>
        </w:rPr>
        <w:t>": "172.16.0.1", "</w:t>
      </w:r>
      <w:proofErr w:type="spellStart"/>
      <w:r>
        <w:rPr>
          <w:sz w:val="16"/>
        </w:rPr>
        <w:t>src_type</w:t>
      </w:r>
      <w:proofErr w:type="spellEnd"/>
      <w:r>
        <w:rPr>
          <w:sz w:val="16"/>
        </w:rPr>
        <w:t>": "</w:t>
      </w:r>
      <w:proofErr w:type="spellStart"/>
      <w:r>
        <w:rPr>
          <w:sz w:val="16"/>
        </w:rPr>
        <w:t>security</w:t>
      </w:r>
      <w:proofErr w:type="spellEnd"/>
      <w:r>
        <w:rPr>
          <w:sz w:val="16"/>
        </w:rPr>
        <w:t>", "</w:t>
      </w:r>
      <w:proofErr w:type="spellStart"/>
      <w:r>
        <w:rPr>
          <w:sz w:val="16"/>
        </w:rPr>
        <w:t>application</w:t>
      </w:r>
      <w:proofErr w:type="spellEnd"/>
      <w:r>
        <w:rPr>
          <w:sz w:val="16"/>
        </w:rPr>
        <w:t>": "</w:t>
      </w:r>
      <w:proofErr w:type="spellStart"/>
      <w:r>
        <w:rPr>
          <w:sz w:val="16"/>
        </w:rPr>
        <w:t>os_linux</w:t>
      </w:r>
      <w:proofErr w:type="spellEnd"/>
      <w:r>
        <w:rPr>
          <w:sz w:val="16"/>
        </w:rPr>
        <w:t>", "</w:t>
      </w:r>
      <w:proofErr w:type="spellStart"/>
      <w:r>
        <w:rPr>
          <w:sz w:val="16"/>
        </w:rPr>
        <w:t>src_user</w:t>
      </w:r>
      <w:proofErr w:type="spellEnd"/>
      <w:r>
        <w:rPr>
          <w:sz w:val="16"/>
        </w:rPr>
        <w:t>": "user1", "</w:t>
      </w:r>
      <w:proofErr w:type="spellStart"/>
      <w:r>
        <w:rPr>
          <w:sz w:val="16"/>
        </w:rPr>
        <w:t>event_type</w:t>
      </w:r>
      <w:proofErr w:type="spellEnd"/>
      <w:r>
        <w:rPr>
          <w:sz w:val="16"/>
        </w:rPr>
        <w:t>": "</w:t>
      </w:r>
      <w:proofErr w:type="spellStart"/>
      <w:r>
        <w:rPr>
          <w:sz w:val="16"/>
        </w:rPr>
        <w:t>activity</w:t>
      </w:r>
      <w:proofErr w:type="spellEnd"/>
      <w:r>
        <w:rPr>
          <w:sz w:val="16"/>
        </w:rPr>
        <w:t>", "</w:t>
      </w:r>
      <w:proofErr w:type="spellStart"/>
      <w:r>
        <w:rPr>
          <w:sz w:val="16"/>
        </w:rPr>
        <w:t>uid</w:t>
      </w:r>
      <w:proofErr w:type="spellEnd"/>
      <w:r>
        <w:rPr>
          <w:sz w:val="16"/>
        </w:rPr>
        <w:t>": "</w:t>
      </w:r>
      <w:proofErr w:type="spellStart"/>
      <w:r>
        <w:rPr>
          <w:sz w:val="16"/>
        </w:rPr>
        <w:t>root</w:t>
      </w:r>
      <w:proofErr w:type="spellEnd"/>
      <w:r>
        <w:rPr>
          <w:sz w:val="16"/>
        </w:rPr>
        <w:t>", "</w:t>
      </w:r>
      <w:proofErr w:type="spellStart"/>
      <w:r>
        <w:rPr>
          <w:sz w:val="16"/>
        </w:rPr>
        <w:t>gid</w:t>
      </w:r>
      <w:proofErr w:type="spellEnd"/>
      <w:r>
        <w:rPr>
          <w:sz w:val="16"/>
        </w:rPr>
        <w:t>": "</w:t>
      </w:r>
      <w:proofErr w:type="spellStart"/>
      <w:r>
        <w:rPr>
          <w:sz w:val="16"/>
        </w:rPr>
        <w:t>root</w:t>
      </w:r>
      <w:proofErr w:type="spellEnd"/>
      <w:r>
        <w:rPr>
          <w:sz w:val="16"/>
        </w:rPr>
        <w:t>", "</w:t>
      </w:r>
      <w:proofErr w:type="spellStart"/>
      <w:r>
        <w:rPr>
          <w:sz w:val="16"/>
        </w:rPr>
        <w:t>groups</w:t>
      </w:r>
      <w:proofErr w:type="spellEnd"/>
      <w:r>
        <w:rPr>
          <w:sz w:val="16"/>
        </w:rPr>
        <w:t>": "</w:t>
      </w:r>
      <w:proofErr w:type="spellStart"/>
      <w:r>
        <w:rPr>
          <w:sz w:val="16"/>
        </w:rPr>
        <w:t>root</w:t>
      </w:r>
      <w:proofErr w:type="spellEnd"/>
      <w:r>
        <w:rPr>
          <w:sz w:val="16"/>
        </w:rPr>
        <w:t>", "</w:t>
      </w:r>
      <w:proofErr w:type="spellStart"/>
      <w:r>
        <w:rPr>
          <w:sz w:val="16"/>
        </w:rPr>
        <w:t>pid</w:t>
      </w:r>
      <w:proofErr w:type="spellEnd"/>
      <w:r>
        <w:rPr>
          <w:sz w:val="16"/>
        </w:rPr>
        <w:t>": "17783", "</w:t>
      </w:r>
      <w:proofErr w:type="spellStart"/>
      <w:r>
        <w:rPr>
          <w:sz w:val="16"/>
        </w:rPr>
        <w:t>shell</w:t>
      </w:r>
      <w:proofErr w:type="spellEnd"/>
      <w:r>
        <w:rPr>
          <w:sz w:val="16"/>
        </w:rPr>
        <w:t xml:space="preserve">": </w:t>
      </w:r>
      <w:r>
        <w:t xml:space="preserve"> </w:t>
      </w:r>
    </w:p>
    <w:p w14:paraId="57B5FFA1" w14:textId="77777777" w:rsidR="00A37FE9" w:rsidRDefault="00805478">
      <w:pPr>
        <w:spacing w:after="268" w:line="249" w:lineRule="auto"/>
        <w:ind w:left="1396" w:right="45" w:firstLine="0"/>
      </w:pPr>
      <w:r>
        <w:rPr>
          <w:sz w:val="16"/>
        </w:rPr>
        <w:t>"</w:t>
      </w:r>
      <w:proofErr w:type="spellStart"/>
      <w:r>
        <w:rPr>
          <w:sz w:val="16"/>
        </w:rPr>
        <w:t>bash</w:t>
      </w:r>
      <w:proofErr w:type="spellEnd"/>
      <w:r>
        <w:rPr>
          <w:sz w:val="16"/>
        </w:rPr>
        <w:t>", "</w:t>
      </w:r>
      <w:proofErr w:type="spellStart"/>
      <w:r>
        <w:rPr>
          <w:sz w:val="16"/>
        </w:rPr>
        <w:t>action</w:t>
      </w:r>
      <w:proofErr w:type="spellEnd"/>
      <w:r>
        <w:rPr>
          <w:sz w:val="16"/>
        </w:rPr>
        <w:t>": "</w:t>
      </w:r>
      <w:proofErr w:type="spellStart"/>
      <w:r>
        <w:rPr>
          <w:sz w:val="16"/>
        </w:rPr>
        <w:t>tail</w:t>
      </w:r>
      <w:proofErr w:type="spellEnd"/>
      <w:r>
        <w:rPr>
          <w:sz w:val="16"/>
        </w:rPr>
        <w:t xml:space="preserve"> -f /var/log/</w:t>
      </w:r>
      <w:proofErr w:type="spellStart"/>
      <w:r>
        <w:rPr>
          <w:sz w:val="16"/>
        </w:rPr>
        <w:t>messages</w:t>
      </w:r>
      <w:proofErr w:type="spellEnd"/>
      <w:r>
        <w:rPr>
          <w:sz w:val="16"/>
        </w:rPr>
        <w:t>", "</w:t>
      </w:r>
      <w:proofErr w:type="spellStart"/>
      <w:r>
        <w:rPr>
          <w:sz w:val="16"/>
        </w:rPr>
        <w:t>result</w:t>
      </w:r>
      <w:proofErr w:type="spellEnd"/>
      <w:r>
        <w:rPr>
          <w:sz w:val="16"/>
        </w:rPr>
        <w:t>": "</w:t>
      </w:r>
      <w:proofErr w:type="spellStart"/>
      <w:r>
        <w:rPr>
          <w:sz w:val="16"/>
        </w:rPr>
        <w:t>true</w:t>
      </w:r>
      <w:proofErr w:type="spellEnd"/>
      <w:proofErr w:type="gramStart"/>
      <w:r>
        <w:rPr>
          <w:sz w:val="16"/>
        </w:rPr>
        <w:t>" }</w:t>
      </w:r>
      <w:proofErr w:type="gramEnd"/>
      <w:r>
        <w:t xml:space="preserve">  </w:t>
      </w:r>
    </w:p>
    <w:p w14:paraId="7C1CA2A5" w14:textId="77777777" w:rsidR="00A37FE9" w:rsidRDefault="00805478">
      <w:pPr>
        <w:tabs>
          <w:tab w:val="center" w:pos="1643"/>
          <w:tab w:val="center" w:pos="5373"/>
        </w:tabs>
        <w:spacing w:after="28" w:line="260" w:lineRule="auto"/>
        <w:ind w:left="0" w:firstLine="0"/>
        <w:jc w:val="left"/>
      </w:pPr>
      <w:r>
        <w:rPr>
          <w:rFonts w:ascii="Calibri" w:eastAsia="Calibri" w:hAnsi="Calibri" w:cs="Calibri"/>
        </w:rPr>
        <w:tab/>
      </w:r>
      <w:r>
        <w:t xml:space="preserve">5.2.3 </w:t>
      </w:r>
      <w:r>
        <w:tab/>
        <w:t xml:space="preserve">Změny přístupových oprávnění a změny údajů, které slouží k přihlášení  </w:t>
      </w:r>
    </w:p>
    <w:p w14:paraId="71989377" w14:textId="77777777" w:rsidR="00A37FE9" w:rsidRDefault="00805478">
      <w:pPr>
        <w:ind w:left="1426" w:right="47"/>
      </w:pPr>
      <w:r>
        <w:t xml:space="preserve">Komponenty IS VZP ČR poskytující služby autentizace nebo autorizace musí zaznamenávat:  </w:t>
      </w:r>
    </w:p>
    <w:tbl>
      <w:tblPr>
        <w:tblStyle w:val="TableGrid"/>
        <w:tblW w:w="9211" w:type="dxa"/>
        <w:tblInd w:w="1426" w:type="dxa"/>
        <w:tblCellMar>
          <w:top w:w="96" w:type="dxa"/>
          <w:left w:w="108" w:type="dxa"/>
          <w:right w:w="8" w:type="dxa"/>
        </w:tblCellMar>
        <w:tblLook w:val="04A0" w:firstRow="1" w:lastRow="0" w:firstColumn="1" w:lastColumn="0" w:noHBand="0" w:noVBand="1"/>
      </w:tblPr>
      <w:tblGrid>
        <w:gridCol w:w="2222"/>
        <w:gridCol w:w="6989"/>
      </w:tblGrid>
      <w:tr w:rsidR="00A37FE9" w14:paraId="5744EA26" w14:textId="77777777">
        <w:trPr>
          <w:trHeight w:val="348"/>
        </w:trPr>
        <w:tc>
          <w:tcPr>
            <w:tcW w:w="2222" w:type="dxa"/>
            <w:tcBorders>
              <w:top w:val="single" w:sz="4" w:space="0" w:color="000000"/>
              <w:left w:val="single" w:sz="4" w:space="0" w:color="000000"/>
              <w:bottom w:val="single" w:sz="4" w:space="0" w:color="000000"/>
              <w:right w:val="single" w:sz="4" w:space="0" w:color="000000"/>
            </w:tcBorders>
          </w:tcPr>
          <w:p w14:paraId="055E426E" w14:textId="77777777" w:rsidR="00A37FE9" w:rsidRDefault="00805478">
            <w:pPr>
              <w:spacing w:after="0" w:line="259" w:lineRule="auto"/>
              <w:ind w:left="2" w:firstLine="0"/>
              <w:jc w:val="left"/>
            </w:pPr>
            <w:r>
              <w:lastRenderedPageBreak/>
              <w:t xml:space="preserve">Auditovaná operace  </w:t>
            </w:r>
          </w:p>
        </w:tc>
        <w:tc>
          <w:tcPr>
            <w:tcW w:w="6989" w:type="dxa"/>
            <w:tcBorders>
              <w:top w:val="single" w:sz="4" w:space="0" w:color="000000"/>
              <w:left w:val="single" w:sz="4" w:space="0" w:color="000000"/>
              <w:bottom w:val="single" w:sz="4" w:space="0" w:color="000000"/>
              <w:right w:val="single" w:sz="4" w:space="0" w:color="000000"/>
            </w:tcBorders>
          </w:tcPr>
          <w:p w14:paraId="0C2735BA" w14:textId="77777777" w:rsidR="00A37FE9" w:rsidRDefault="00805478">
            <w:pPr>
              <w:spacing w:after="0" w:line="259" w:lineRule="auto"/>
              <w:ind w:left="0" w:firstLine="0"/>
              <w:jc w:val="left"/>
            </w:pPr>
            <w:r>
              <w:t xml:space="preserve">Popis  </w:t>
            </w:r>
          </w:p>
        </w:tc>
      </w:tr>
      <w:tr w:rsidR="00A37FE9" w14:paraId="73032BA6" w14:textId="77777777">
        <w:trPr>
          <w:trHeight w:val="926"/>
        </w:trPr>
        <w:tc>
          <w:tcPr>
            <w:tcW w:w="2222" w:type="dxa"/>
            <w:tcBorders>
              <w:top w:val="single" w:sz="4" w:space="0" w:color="000000"/>
              <w:left w:val="single" w:sz="4" w:space="0" w:color="000000"/>
              <w:bottom w:val="single" w:sz="4" w:space="0" w:color="000000"/>
              <w:right w:val="single" w:sz="4" w:space="0" w:color="000000"/>
            </w:tcBorders>
          </w:tcPr>
          <w:p w14:paraId="09D79BE2" w14:textId="77777777" w:rsidR="00A37FE9" w:rsidRDefault="00805478">
            <w:pPr>
              <w:spacing w:after="0" w:line="259" w:lineRule="auto"/>
              <w:ind w:left="2" w:firstLine="0"/>
              <w:jc w:val="left"/>
            </w:pPr>
            <w:r>
              <w:t xml:space="preserve">Změny stavu účtu  </w:t>
            </w:r>
          </w:p>
        </w:tc>
        <w:tc>
          <w:tcPr>
            <w:tcW w:w="6989" w:type="dxa"/>
            <w:tcBorders>
              <w:top w:val="single" w:sz="4" w:space="0" w:color="000000"/>
              <w:left w:val="single" w:sz="4" w:space="0" w:color="000000"/>
              <w:bottom w:val="single" w:sz="4" w:space="0" w:color="000000"/>
              <w:right w:val="single" w:sz="4" w:space="0" w:color="000000"/>
            </w:tcBorders>
          </w:tcPr>
          <w:p w14:paraId="2F83EC0B" w14:textId="77777777" w:rsidR="00A37FE9" w:rsidRDefault="00805478">
            <w:pPr>
              <w:spacing w:after="0" w:line="259" w:lineRule="auto"/>
              <w:ind w:left="0" w:right="98" w:firstLine="0"/>
            </w:pPr>
            <w:r>
              <w:t>Přidání, odebrání, zneplatnění, povolení, nebo uzamčením účtu administrátorem (včetně uzamčení účtu po několika neúspě</w:t>
            </w:r>
            <w:r>
              <w:t xml:space="preserve">šných pokusech o autentizaci).  </w:t>
            </w:r>
          </w:p>
        </w:tc>
      </w:tr>
      <w:tr w:rsidR="00A37FE9" w14:paraId="2D00AABA" w14:textId="77777777">
        <w:trPr>
          <w:trHeight w:val="638"/>
        </w:trPr>
        <w:tc>
          <w:tcPr>
            <w:tcW w:w="2222" w:type="dxa"/>
            <w:tcBorders>
              <w:top w:val="single" w:sz="4" w:space="0" w:color="000000"/>
              <w:left w:val="single" w:sz="4" w:space="0" w:color="000000"/>
              <w:bottom w:val="single" w:sz="4" w:space="0" w:color="000000"/>
              <w:right w:val="single" w:sz="4" w:space="0" w:color="000000"/>
            </w:tcBorders>
          </w:tcPr>
          <w:p w14:paraId="5BAE6E59" w14:textId="77777777" w:rsidR="00A37FE9" w:rsidRDefault="00805478">
            <w:pPr>
              <w:spacing w:after="0" w:line="259" w:lineRule="auto"/>
              <w:ind w:left="2" w:firstLine="0"/>
              <w:jc w:val="left"/>
            </w:pPr>
            <w:r>
              <w:t xml:space="preserve">Změny rolí přiřazených účtu  </w:t>
            </w:r>
          </w:p>
        </w:tc>
        <w:tc>
          <w:tcPr>
            <w:tcW w:w="6989" w:type="dxa"/>
            <w:tcBorders>
              <w:top w:val="single" w:sz="4" w:space="0" w:color="000000"/>
              <w:left w:val="single" w:sz="4" w:space="0" w:color="000000"/>
              <w:bottom w:val="single" w:sz="4" w:space="0" w:color="000000"/>
              <w:right w:val="single" w:sz="4" w:space="0" w:color="000000"/>
            </w:tcBorders>
          </w:tcPr>
          <w:p w14:paraId="4DCC2DAA" w14:textId="77777777" w:rsidR="00A37FE9" w:rsidRDefault="00805478">
            <w:pPr>
              <w:spacing w:after="0" w:line="259" w:lineRule="auto"/>
              <w:ind w:left="0" w:firstLine="0"/>
              <w:jc w:val="left"/>
            </w:pPr>
            <w:r>
              <w:t xml:space="preserve">Přidání, nebo odebrání role uživatelskému účtu.  </w:t>
            </w:r>
          </w:p>
        </w:tc>
      </w:tr>
      <w:tr w:rsidR="00A37FE9" w14:paraId="59AF4D85" w14:textId="77777777">
        <w:trPr>
          <w:trHeight w:val="638"/>
        </w:trPr>
        <w:tc>
          <w:tcPr>
            <w:tcW w:w="2222" w:type="dxa"/>
            <w:tcBorders>
              <w:top w:val="single" w:sz="4" w:space="0" w:color="000000"/>
              <w:left w:val="single" w:sz="4" w:space="0" w:color="000000"/>
              <w:bottom w:val="single" w:sz="4" w:space="0" w:color="000000"/>
              <w:right w:val="single" w:sz="4" w:space="0" w:color="000000"/>
            </w:tcBorders>
          </w:tcPr>
          <w:p w14:paraId="0DA25E7E" w14:textId="77777777" w:rsidR="00A37FE9" w:rsidRDefault="00805478">
            <w:pPr>
              <w:spacing w:after="0" w:line="259" w:lineRule="auto"/>
              <w:ind w:left="2" w:firstLine="0"/>
            </w:pPr>
            <w:r>
              <w:t xml:space="preserve">Přidání, změna nebo odebrání definice role  </w:t>
            </w:r>
          </w:p>
        </w:tc>
        <w:tc>
          <w:tcPr>
            <w:tcW w:w="6989" w:type="dxa"/>
            <w:tcBorders>
              <w:top w:val="single" w:sz="4" w:space="0" w:color="000000"/>
              <w:left w:val="single" w:sz="4" w:space="0" w:color="000000"/>
              <w:bottom w:val="single" w:sz="4" w:space="0" w:color="000000"/>
              <w:right w:val="single" w:sz="4" w:space="0" w:color="000000"/>
            </w:tcBorders>
          </w:tcPr>
          <w:p w14:paraId="290FAEBD" w14:textId="77777777" w:rsidR="00A37FE9" w:rsidRDefault="00805478">
            <w:pPr>
              <w:spacing w:after="0" w:line="259" w:lineRule="auto"/>
              <w:ind w:left="0" w:firstLine="0"/>
            </w:pPr>
            <w:r>
              <w:t xml:space="preserve">Jsou zaznamenány všechny aktivity související s přidáním, změnou, nebo odebráním definice role.  </w:t>
            </w:r>
          </w:p>
        </w:tc>
      </w:tr>
    </w:tbl>
    <w:p w14:paraId="353DBE62" w14:textId="77777777" w:rsidR="00A37FE9" w:rsidRDefault="00805478">
      <w:pPr>
        <w:spacing w:after="0" w:line="259" w:lineRule="auto"/>
        <w:ind w:firstLine="0"/>
        <w:jc w:val="left"/>
      </w:pPr>
      <w:r>
        <w:t xml:space="preserve">  </w:t>
      </w:r>
    </w:p>
    <w:p w14:paraId="1CBD91FE" w14:textId="77777777" w:rsidR="00A37FE9" w:rsidRDefault="00805478">
      <w:pPr>
        <w:tabs>
          <w:tab w:val="center" w:pos="1643"/>
          <w:tab w:val="center" w:pos="5283"/>
        </w:tabs>
        <w:spacing w:after="28" w:line="260" w:lineRule="auto"/>
        <w:ind w:left="0" w:firstLine="0"/>
        <w:jc w:val="left"/>
      </w:pPr>
      <w:r>
        <w:rPr>
          <w:rFonts w:ascii="Calibri" w:eastAsia="Calibri" w:hAnsi="Calibri" w:cs="Calibri"/>
        </w:rPr>
        <w:tab/>
      </w:r>
      <w:r>
        <w:t xml:space="preserve">5.2.4 </w:t>
      </w:r>
      <w:r>
        <w:tab/>
        <w:t xml:space="preserve">Neprovedení činnosti v důsledku nedostatku přístupových oprávnění  </w:t>
      </w:r>
    </w:p>
    <w:p w14:paraId="2F966F54" w14:textId="77777777" w:rsidR="00A37FE9" w:rsidRDefault="00805478">
      <w:pPr>
        <w:ind w:left="1426" w:right="47"/>
      </w:pPr>
      <w:r>
        <w:t>Komponenty IS VZP ČR, které zpracovávají, ukládají, nebo přenáší informace s k</w:t>
      </w:r>
      <w:r>
        <w:t xml:space="preserve">lasifikací interní a vyšší, musí zaznamenávat:  </w:t>
      </w:r>
    </w:p>
    <w:tbl>
      <w:tblPr>
        <w:tblStyle w:val="TableGrid"/>
        <w:tblW w:w="9211" w:type="dxa"/>
        <w:tblInd w:w="1426" w:type="dxa"/>
        <w:tblCellMar>
          <w:top w:w="98" w:type="dxa"/>
          <w:left w:w="108" w:type="dxa"/>
          <w:right w:w="10" w:type="dxa"/>
        </w:tblCellMar>
        <w:tblLook w:val="04A0" w:firstRow="1" w:lastRow="0" w:firstColumn="1" w:lastColumn="0" w:noHBand="0" w:noVBand="1"/>
      </w:tblPr>
      <w:tblGrid>
        <w:gridCol w:w="2263"/>
        <w:gridCol w:w="6948"/>
      </w:tblGrid>
      <w:tr w:rsidR="00A37FE9" w14:paraId="7BC97B7F" w14:textId="77777777">
        <w:trPr>
          <w:trHeight w:val="360"/>
        </w:trPr>
        <w:tc>
          <w:tcPr>
            <w:tcW w:w="2263" w:type="dxa"/>
            <w:tcBorders>
              <w:top w:val="single" w:sz="4" w:space="0" w:color="000000"/>
              <w:left w:val="single" w:sz="4" w:space="0" w:color="000000"/>
              <w:bottom w:val="single" w:sz="4" w:space="0" w:color="000000"/>
              <w:right w:val="single" w:sz="4" w:space="0" w:color="000000"/>
            </w:tcBorders>
          </w:tcPr>
          <w:p w14:paraId="3939A9E1" w14:textId="77777777" w:rsidR="00A37FE9" w:rsidRDefault="00805478">
            <w:pPr>
              <w:spacing w:after="0" w:line="259" w:lineRule="auto"/>
              <w:ind w:left="2" w:firstLine="0"/>
              <w:jc w:val="left"/>
            </w:pPr>
            <w:r>
              <w:rPr>
                <w:sz w:val="24"/>
              </w:rPr>
              <w:t xml:space="preserve"> </w:t>
            </w:r>
            <w:r>
              <w:t xml:space="preserve">Auditovaná operace  </w:t>
            </w:r>
          </w:p>
        </w:tc>
        <w:tc>
          <w:tcPr>
            <w:tcW w:w="6948" w:type="dxa"/>
            <w:tcBorders>
              <w:top w:val="single" w:sz="4" w:space="0" w:color="000000"/>
              <w:left w:val="single" w:sz="4" w:space="0" w:color="000000"/>
              <w:bottom w:val="single" w:sz="4" w:space="0" w:color="000000"/>
              <w:right w:val="single" w:sz="4" w:space="0" w:color="000000"/>
            </w:tcBorders>
          </w:tcPr>
          <w:p w14:paraId="7436F7B3" w14:textId="77777777" w:rsidR="00A37FE9" w:rsidRDefault="00805478">
            <w:pPr>
              <w:spacing w:after="0" w:line="259" w:lineRule="auto"/>
              <w:ind w:left="0" w:firstLine="0"/>
              <w:jc w:val="left"/>
            </w:pPr>
            <w:r>
              <w:t xml:space="preserve">Popis  </w:t>
            </w:r>
          </w:p>
        </w:tc>
      </w:tr>
      <w:tr w:rsidR="00A37FE9" w14:paraId="6C9F11E5" w14:textId="77777777">
        <w:trPr>
          <w:trHeight w:val="638"/>
        </w:trPr>
        <w:tc>
          <w:tcPr>
            <w:tcW w:w="2263" w:type="dxa"/>
            <w:tcBorders>
              <w:top w:val="single" w:sz="4" w:space="0" w:color="000000"/>
              <w:left w:val="single" w:sz="4" w:space="0" w:color="000000"/>
              <w:bottom w:val="single" w:sz="4" w:space="0" w:color="000000"/>
              <w:right w:val="single" w:sz="4" w:space="0" w:color="000000"/>
            </w:tcBorders>
          </w:tcPr>
          <w:p w14:paraId="7B939F82" w14:textId="77777777" w:rsidR="00A37FE9" w:rsidRDefault="00805478">
            <w:pPr>
              <w:spacing w:after="0" w:line="259" w:lineRule="auto"/>
              <w:ind w:left="2" w:firstLine="0"/>
              <w:jc w:val="left"/>
            </w:pPr>
            <w:r>
              <w:t xml:space="preserve">Neprovedení činnosti  </w:t>
            </w:r>
          </w:p>
        </w:tc>
        <w:tc>
          <w:tcPr>
            <w:tcW w:w="6948" w:type="dxa"/>
            <w:tcBorders>
              <w:top w:val="single" w:sz="4" w:space="0" w:color="000000"/>
              <w:left w:val="single" w:sz="4" w:space="0" w:color="000000"/>
              <w:bottom w:val="single" w:sz="4" w:space="0" w:color="000000"/>
              <w:right w:val="single" w:sz="4" w:space="0" w:color="000000"/>
            </w:tcBorders>
          </w:tcPr>
          <w:p w14:paraId="695B3F7A" w14:textId="77777777" w:rsidR="00A37FE9" w:rsidRDefault="00805478">
            <w:pPr>
              <w:spacing w:after="0" w:line="259" w:lineRule="auto"/>
              <w:ind w:left="0" w:firstLine="0"/>
            </w:pPr>
            <w:r>
              <w:t xml:space="preserve">Je zaznamenáno, pokud aktivitu nebylo možno provést v důsledku nedostatečných přístupových oprávnění.  </w:t>
            </w:r>
          </w:p>
        </w:tc>
      </w:tr>
    </w:tbl>
    <w:p w14:paraId="2D7E7195" w14:textId="77777777" w:rsidR="00A37FE9" w:rsidRDefault="00805478">
      <w:pPr>
        <w:spacing w:after="281" w:line="259" w:lineRule="auto"/>
        <w:ind w:firstLine="0"/>
        <w:jc w:val="left"/>
      </w:pPr>
      <w:r>
        <w:t xml:space="preserve">  </w:t>
      </w:r>
    </w:p>
    <w:p w14:paraId="66D8307A" w14:textId="77777777" w:rsidR="00A37FE9" w:rsidRDefault="00805478">
      <w:pPr>
        <w:tabs>
          <w:tab w:val="center" w:pos="1643"/>
          <w:tab w:val="center" w:pos="3710"/>
        </w:tabs>
        <w:spacing w:after="28" w:line="260" w:lineRule="auto"/>
        <w:ind w:left="0" w:firstLine="0"/>
        <w:jc w:val="left"/>
      </w:pPr>
      <w:r>
        <w:rPr>
          <w:rFonts w:ascii="Calibri" w:eastAsia="Calibri" w:hAnsi="Calibri" w:cs="Calibri"/>
        </w:rPr>
        <w:tab/>
      </w:r>
      <w:r>
        <w:t xml:space="preserve">5.2.5 </w:t>
      </w:r>
      <w:r>
        <w:tab/>
        <w:t xml:space="preserve">Přístupy k záznamům o činnostech  </w:t>
      </w:r>
    </w:p>
    <w:p w14:paraId="0EC89FE0" w14:textId="77777777" w:rsidR="00A37FE9" w:rsidRDefault="00805478">
      <w:pPr>
        <w:ind w:left="1426" w:right="47"/>
      </w:pPr>
      <w:r>
        <w:t xml:space="preserve">Komponenty IS VZP ČR, které zpracovávají, ukládají, nebo přenáší informace s klasifikací interní a vyšší, musí zaznamenávat:  </w:t>
      </w:r>
    </w:p>
    <w:tbl>
      <w:tblPr>
        <w:tblStyle w:val="TableGrid"/>
        <w:tblW w:w="9211" w:type="dxa"/>
        <w:tblInd w:w="1426" w:type="dxa"/>
        <w:tblCellMar>
          <w:top w:w="96" w:type="dxa"/>
          <w:left w:w="108" w:type="dxa"/>
          <w:right w:w="56" w:type="dxa"/>
        </w:tblCellMar>
        <w:tblLook w:val="04A0" w:firstRow="1" w:lastRow="0" w:firstColumn="1" w:lastColumn="0" w:noHBand="0" w:noVBand="1"/>
      </w:tblPr>
      <w:tblGrid>
        <w:gridCol w:w="2263"/>
        <w:gridCol w:w="6948"/>
      </w:tblGrid>
      <w:tr w:rsidR="00A37FE9" w14:paraId="11A07383" w14:textId="77777777">
        <w:trPr>
          <w:trHeight w:val="348"/>
        </w:trPr>
        <w:tc>
          <w:tcPr>
            <w:tcW w:w="2263" w:type="dxa"/>
            <w:tcBorders>
              <w:top w:val="single" w:sz="4" w:space="0" w:color="000000"/>
              <w:left w:val="single" w:sz="4" w:space="0" w:color="000000"/>
              <w:bottom w:val="single" w:sz="4" w:space="0" w:color="000000"/>
              <w:right w:val="single" w:sz="4" w:space="0" w:color="000000"/>
            </w:tcBorders>
          </w:tcPr>
          <w:p w14:paraId="41AA08E6" w14:textId="77777777" w:rsidR="00A37FE9" w:rsidRDefault="00805478">
            <w:pPr>
              <w:spacing w:after="0" w:line="259" w:lineRule="auto"/>
              <w:ind w:left="2" w:firstLine="0"/>
              <w:jc w:val="left"/>
            </w:pPr>
            <w:r>
              <w:t xml:space="preserve">Auditovaná operace  </w:t>
            </w:r>
          </w:p>
        </w:tc>
        <w:tc>
          <w:tcPr>
            <w:tcW w:w="6948" w:type="dxa"/>
            <w:tcBorders>
              <w:top w:val="single" w:sz="4" w:space="0" w:color="000000"/>
              <w:left w:val="single" w:sz="4" w:space="0" w:color="000000"/>
              <w:bottom w:val="single" w:sz="4" w:space="0" w:color="000000"/>
              <w:right w:val="single" w:sz="4" w:space="0" w:color="000000"/>
            </w:tcBorders>
          </w:tcPr>
          <w:p w14:paraId="3324460F" w14:textId="77777777" w:rsidR="00A37FE9" w:rsidRDefault="00805478">
            <w:pPr>
              <w:spacing w:after="0" w:line="259" w:lineRule="auto"/>
              <w:ind w:left="0" w:firstLine="0"/>
              <w:jc w:val="left"/>
            </w:pPr>
            <w:r>
              <w:t xml:space="preserve">Popis  </w:t>
            </w:r>
          </w:p>
        </w:tc>
      </w:tr>
      <w:tr w:rsidR="00A37FE9" w14:paraId="2B4CFA84" w14:textId="77777777">
        <w:trPr>
          <w:trHeight w:val="1457"/>
        </w:trPr>
        <w:tc>
          <w:tcPr>
            <w:tcW w:w="2263" w:type="dxa"/>
            <w:tcBorders>
              <w:top w:val="single" w:sz="4" w:space="0" w:color="000000"/>
              <w:left w:val="single" w:sz="4" w:space="0" w:color="000000"/>
              <w:bottom w:val="single" w:sz="4" w:space="0" w:color="000000"/>
              <w:right w:val="single" w:sz="4" w:space="0" w:color="000000"/>
            </w:tcBorders>
          </w:tcPr>
          <w:p w14:paraId="537C15B2" w14:textId="77777777" w:rsidR="00A37FE9" w:rsidRDefault="00805478">
            <w:pPr>
              <w:spacing w:after="0" w:line="259" w:lineRule="auto"/>
              <w:ind w:left="2" w:firstLine="0"/>
              <w:jc w:val="left"/>
            </w:pPr>
            <w:r>
              <w:t xml:space="preserve">Operace nad auditními záznamy  </w:t>
            </w:r>
          </w:p>
        </w:tc>
        <w:tc>
          <w:tcPr>
            <w:tcW w:w="6948" w:type="dxa"/>
            <w:tcBorders>
              <w:top w:val="single" w:sz="4" w:space="0" w:color="000000"/>
              <w:left w:val="single" w:sz="4" w:space="0" w:color="000000"/>
              <w:bottom w:val="single" w:sz="4" w:space="0" w:color="000000"/>
              <w:right w:val="single" w:sz="4" w:space="0" w:color="000000"/>
            </w:tcBorders>
          </w:tcPr>
          <w:p w14:paraId="5A5934D7" w14:textId="77777777" w:rsidR="00A37FE9" w:rsidRDefault="00805478">
            <w:pPr>
              <w:spacing w:after="0" w:line="259" w:lineRule="auto"/>
              <w:ind w:left="0" w:right="49" w:firstLine="0"/>
            </w:pPr>
            <w:r>
              <w:t>Komponenty IS VZP ČR musí zaznamenávat pokusy o manipulaci s auditn</w:t>
            </w:r>
            <w:r>
              <w:t xml:space="preserve">ími záznamy a konfigurací auditní služby (v rámci logování přístupu k souborům), včetně zastavení a spuštění mechanismů sloužících pro záznam těchto činností.  </w:t>
            </w:r>
          </w:p>
        </w:tc>
      </w:tr>
    </w:tbl>
    <w:p w14:paraId="43336EB2" w14:textId="77777777" w:rsidR="00A37FE9" w:rsidRDefault="00805478">
      <w:pPr>
        <w:spacing w:after="278" w:line="259" w:lineRule="auto"/>
        <w:ind w:firstLine="0"/>
        <w:jc w:val="left"/>
      </w:pPr>
      <w:r>
        <w:t xml:space="preserve">  </w:t>
      </w:r>
    </w:p>
    <w:p w14:paraId="272A8D37" w14:textId="77777777" w:rsidR="00A37FE9" w:rsidRDefault="00805478">
      <w:pPr>
        <w:tabs>
          <w:tab w:val="center" w:pos="1643"/>
          <w:tab w:val="center" w:pos="3039"/>
        </w:tabs>
        <w:spacing w:after="28" w:line="260" w:lineRule="auto"/>
        <w:ind w:left="0" w:firstLine="0"/>
        <w:jc w:val="left"/>
      </w:pPr>
      <w:r>
        <w:rPr>
          <w:rFonts w:ascii="Calibri" w:eastAsia="Calibri" w:hAnsi="Calibri" w:cs="Calibri"/>
        </w:rPr>
        <w:tab/>
      </w:r>
      <w:r>
        <w:t xml:space="preserve">5.2.6 </w:t>
      </w:r>
      <w:r>
        <w:tab/>
        <w:t xml:space="preserve">Operace se soubory  </w:t>
      </w:r>
    </w:p>
    <w:p w14:paraId="267835B3" w14:textId="77777777" w:rsidR="00A37FE9" w:rsidRDefault="00805478">
      <w:pPr>
        <w:ind w:left="1426" w:right="47"/>
      </w:pPr>
      <w:r>
        <w:t xml:space="preserve">Pokud soubor obsahuje chráněné informace, pak musí být zaznamenány operace vytvoření, smazání, čtení a zápisu, včetně identifikace uživatele, který operace vykonal.  </w:t>
      </w:r>
    </w:p>
    <w:tbl>
      <w:tblPr>
        <w:tblStyle w:val="TableGrid"/>
        <w:tblW w:w="9211" w:type="dxa"/>
        <w:tblInd w:w="1426" w:type="dxa"/>
        <w:tblCellMar>
          <w:top w:w="96" w:type="dxa"/>
          <w:left w:w="108" w:type="dxa"/>
          <w:right w:w="14" w:type="dxa"/>
        </w:tblCellMar>
        <w:tblLook w:val="04A0" w:firstRow="1" w:lastRow="0" w:firstColumn="1" w:lastColumn="0" w:noHBand="0" w:noVBand="1"/>
      </w:tblPr>
      <w:tblGrid>
        <w:gridCol w:w="2263"/>
        <w:gridCol w:w="6948"/>
      </w:tblGrid>
      <w:tr w:rsidR="00A37FE9" w14:paraId="60D77660" w14:textId="77777777">
        <w:trPr>
          <w:trHeight w:val="348"/>
        </w:trPr>
        <w:tc>
          <w:tcPr>
            <w:tcW w:w="2263" w:type="dxa"/>
            <w:tcBorders>
              <w:top w:val="single" w:sz="4" w:space="0" w:color="000000"/>
              <w:left w:val="single" w:sz="4" w:space="0" w:color="000000"/>
              <w:bottom w:val="single" w:sz="4" w:space="0" w:color="000000"/>
              <w:right w:val="single" w:sz="4" w:space="0" w:color="000000"/>
            </w:tcBorders>
          </w:tcPr>
          <w:p w14:paraId="6CB0C8C6" w14:textId="77777777" w:rsidR="00A37FE9" w:rsidRDefault="00805478">
            <w:pPr>
              <w:spacing w:after="0" w:line="259" w:lineRule="auto"/>
              <w:ind w:left="2" w:firstLine="0"/>
              <w:jc w:val="left"/>
            </w:pPr>
            <w:r>
              <w:t xml:space="preserve">Auditovaná operace  </w:t>
            </w:r>
          </w:p>
        </w:tc>
        <w:tc>
          <w:tcPr>
            <w:tcW w:w="6948" w:type="dxa"/>
            <w:tcBorders>
              <w:top w:val="single" w:sz="4" w:space="0" w:color="000000"/>
              <w:left w:val="single" w:sz="4" w:space="0" w:color="000000"/>
              <w:bottom w:val="single" w:sz="4" w:space="0" w:color="000000"/>
              <w:right w:val="single" w:sz="4" w:space="0" w:color="000000"/>
            </w:tcBorders>
          </w:tcPr>
          <w:p w14:paraId="55134F56" w14:textId="77777777" w:rsidR="00A37FE9" w:rsidRDefault="00805478">
            <w:pPr>
              <w:spacing w:after="0" w:line="259" w:lineRule="auto"/>
              <w:ind w:left="0" w:firstLine="0"/>
              <w:jc w:val="left"/>
            </w:pPr>
            <w:r>
              <w:t xml:space="preserve">Popis  </w:t>
            </w:r>
          </w:p>
        </w:tc>
      </w:tr>
      <w:tr w:rsidR="00A37FE9" w14:paraId="7C4C250A" w14:textId="77777777">
        <w:trPr>
          <w:trHeight w:val="638"/>
        </w:trPr>
        <w:tc>
          <w:tcPr>
            <w:tcW w:w="2263" w:type="dxa"/>
            <w:tcBorders>
              <w:top w:val="single" w:sz="4" w:space="0" w:color="000000"/>
              <w:left w:val="single" w:sz="4" w:space="0" w:color="000000"/>
              <w:bottom w:val="single" w:sz="4" w:space="0" w:color="000000"/>
              <w:right w:val="single" w:sz="4" w:space="0" w:color="000000"/>
            </w:tcBorders>
          </w:tcPr>
          <w:p w14:paraId="44E51C70" w14:textId="77777777" w:rsidR="00A37FE9" w:rsidRDefault="00805478">
            <w:pPr>
              <w:spacing w:after="0" w:line="259" w:lineRule="auto"/>
              <w:ind w:left="2" w:firstLine="0"/>
              <w:jc w:val="left"/>
            </w:pPr>
            <w:r>
              <w:t xml:space="preserve">Operace se soubory  </w:t>
            </w:r>
          </w:p>
        </w:tc>
        <w:tc>
          <w:tcPr>
            <w:tcW w:w="6948" w:type="dxa"/>
            <w:tcBorders>
              <w:top w:val="single" w:sz="4" w:space="0" w:color="000000"/>
              <w:left w:val="single" w:sz="4" w:space="0" w:color="000000"/>
              <w:bottom w:val="single" w:sz="4" w:space="0" w:color="000000"/>
              <w:right w:val="single" w:sz="4" w:space="0" w:color="000000"/>
            </w:tcBorders>
          </w:tcPr>
          <w:p w14:paraId="2480CD2E" w14:textId="77777777" w:rsidR="00A37FE9" w:rsidRDefault="00805478">
            <w:pPr>
              <w:spacing w:after="0" w:line="259" w:lineRule="auto"/>
              <w:ind w:left="0" w:firstLine="0"/>
            </w:pPr>
            <w:r>
              <w:t xml:space="preserve">Jsou zaznamenány operace vytvoření, smazání, čtení a zápisu souboru včetně výsledku operace.  </w:t>
            </w:r>
          </w:p>
        </w:tc>
      </w:tr>
      <w:tr w:rsidR="00A37FE9" w14:paraId="05A8F725" w14:textId="77777777">
        <w:trPr>
          <w:trHeight w:val="926"/>
        </w:trPr>
        <w:tc>
          <w:tcPr>
            <w:tcW w:w="2263" w:type="dxa"/>
            <w:tcBorders>
              <w:top w:val="single" w:sz="4" w:space="0" w:color="000000"/>
              <w:left w:val="single" w:sz="4" w:space="0" w:color="000000"/>
              <w:bottom w:val="single" w:sz="4" w:space="0" w:color="000000"/>
              <w:right w:val="single" w:sz="4" w:space="0" w:color="000000"/>
            </w:tcBorders>
          </w:tcPr>
          <w:p w14:paraId="1035EDD7" w14:textId="77777777" w:rsidR="00A37FE9" w:rsidRDefault="00805478">
            <w:pPr>
              <w:spacing w:after="0" w:line="259" w:lineRule="auto"/>
              <w:ind w:left="2" w:firstLine="0"/>
              <w:jc w:val="left"/>
            </w:pPr>
            <w:r>
              <w:t xml:space="preserve">Exporty  </w:t>
            </w:r>
          </w:p>
        </w:tc>
        <w:tc>
          <w:tcPr>
            <w:tcW w:w="6948" w:type="dxa"/>
            <w:tcBorders>
              <w:top w:val="single" w:sz="4" w:space="0" w:color="000000"/>
              <w:left w:val="single" w:sz="4" w:space="0" w:color="000000"/>
              <w:bottom w:val="single" w:sz="4" w:space="0" w:color="000000"/>
              <w:right w:val="single" w:sz="4" w:space="0" w:color="000000"/>
            </w:tcBorders>
          </w:tcPr>
          <w:p w14:paraId="7FF218A9" w14:textId="77777777" w:rsidR="00A37FE9" w:rsidRDefault="00805478">
            <w:pPr>
              <w:spacing w:after="0" w:line="259" w:lineRule="auto"/>
              <w:ind w:left="0" w:right="88" w:firstLine="0"/>
            </w:pPr>
            <w:r>
              <w:t xml:space="preserve">Pokud aplikace umožňuje exportovat chráněné informace prostřednictvím UI, pak jsou zaznamenány události exportu dat (uložení dat mimo určenou aplikaci).  </w:t>
            </w:r>
          </w:p>
        </w:tc>
      </w:tr>
    </w:tbl>
    <w:p w14:paraId="3E1E01B6" w14:textId="77777777" w:rsidR="00A37FE9" w:rsidRDefault="00805478">
      <w:pPr>
        <w:spacing w:after="281" w:line="259" w:lineRule="auto"/>
        <w:ind w:firstLine="0"/>
        <w:jc w:val="left"/>
      </w:pPr>
      <w:r>
        <w:t xml:space="preserve">  </w:t>
      </w:r>
    </w:p>
    <w:p w14:paraId="20347098" w14:textId="77777777" w:rsidR="00A37FE9" w:rsidRDefault="00805478">
      <w:pPr>
        <w:tabs>
          <w:tab w:val="center" w:pos="1643"/>
          <w:tab w:val="center" w:pos="3958"/>
        </w:tabs>
        <w:spacing w:after="0" w:line="260" w:lineRule="auto"/>
        <w:ind w:left="0" w:firstLine="0"/>
        <w:jc w:val="left"/>
      </w:pPr>
      <w:r>
        <w:rPr>
          <w:rFonts w:ascii="Calibri" w:eastAsia="Calibri" w:hAnsi="Calibri" w:cs="Calibri"/>
        </w:rPr>
        <w:tab/>
      </w:r>
      <w:r>
        <w:t xml:space="preserve">5.2.7 </w:t>
      </w:r>
      <w:r>
        <w:tab/>
        <w:t xml:space="preserve">Vybrané JSON klíče pro záznam události  </w:t>
      </w:r>
    </w:p>
    <w:tbl>
      <w:tblPr>
        <w:tblStyle w:val="TableGrid"/>
        <w:tblW w:w="9204" w:type="dxa"/>
        <w:tblInd w:w="1426" w:type="dxa"/>
        <w:tblCellMar>
          <w:top w:w="96" w:type="dxa"/>
          <w:left w:w="108" w:type="dxa"/>
          <w:right w:w="8" w:type="dxa"/>
        </w:tblCellMar>
        <w:tblLook w:val="04A0" w:firstRow="1" w:lastRow="0" w:firstColumn="1" w:lastColumn="0" w:noHBand="0" w:noVBand="1"/>
      </w:tblPr>
      <w:tblGrid>
        <w:gridCol w:w="2242"/>
        <w:gridCol w:w="1330"/>
        <w:gridCol w:w="5632"/>
      </w:tblGrid>
      <w:tr w:rsidR="00A37FE9" w14:paraId="54EA15D5" w14:textId="77777777">
        <w:trPr>
          <w:trHeight w:val="511"/>
        </w:trPr>
        <w:tc>
          <w:tcPr>
            <w:tcW w:w="2242" w:type="dxa"/>
            <w:tcBorders>
              <w:top w:val="single" w:sz="4" w:space="0" w:color="000000"/>
              <w:left w:val="single" w:sz="4" w:space="0" w:color="000000"/>
              <w:bottom w:val="single" w:sz="4" w:space="0" w:color="000000"/>
              <w:right w:val="single" w:sz="4" w:space="0" w:color="000000"/>
            </w:tcBorders>
          </w:tcPr>
          <w:p w14:paraId="16D04A04" w14:textId="77777777" w:rsidR="00A37FE9" w:rsidRDefault="00805478">
            <w:pPr>
              <w:spacing w:after="0" w:line="259" w:lineRule="auto"/>
              <w:ind w:left="2" w:firstLine="0"/>
              <w:jc w:val="left"/>
            </w:pPr>
            <w:r>
              <w:lastRenderedPageBreak/>
              <w:t xml:space="preserve">Název  </w:t>
            </w:r>
          </w:p>
        </w:tc>
        <w:tc>
          <w:tcPr>
            <w:tcW w:w="1330" w:type="dxa"/>
            <w:tcBorders>
              <w:top w:val="single" w:sz="4" w:space="0" w:color="000000"/>
              <w:left w:val="single" w:sz="4" w:space="0" w:color="000000"/>
              <w:bottom w:val="single" w:sz="4" w:space="0" w:color="000000"/>
              <w:right w:val="single" w:sz="4" w:space="0" w:color="000000"/>
            </w:tcBorders>
          </w:tcPr>
          <w:p w14:paraId="4FB44A47" w14:textId="77777777" w:rsidR="00A37FE9" w:rsidRDefault="00805478">
            <w:pPr>
              <w:spacing w:after="0" w:line="259" w:lineRule="auto"/>
              <w:ind w:left="2" w:firstLine="0"/>
              <w:jc w:val="left"/>
            </w:pPr>
            <w:r>
              <w:t xml:space="preserve">Typ  </w:t>
            </w:r>
          </w:p>
        </w:tc>
        <w:tc>
          <w:tcPr>
            <w:tcW w:w="5633" w:type="dxa"/>
            <w:tcBorders>
              <w:top w:val="single" w:sz="4" w:space="0" w:color="000000"/>
              <w:left w:val="single" w:sz="4" w:space="0" w:color="000000"/>
              <w:bottom w:val="single" w:sz="4" w:space="0" w:color="000000"/>
              <w:right w:val="single" w:sz="4" w:space="0" w:color="000000"/>
            </w:tcBorders>
          </w:tcPr>
          <w:p w14:paraId="529262EE" w14:textId="77777777" w:rsidR="00A37FE9" w:rsidRDefault="00805478">
            <w:pPr>
              <w:spacing w:after="0" w:line="259" w:lineRule="auto"/>
              <w:ind w:left="0" w:firstLine="0"/>
              <w:jc w:val="left"/>
            </w:pPr>
            <w:r>
              <w:t xml:space="preserve">Popis  </w:t>
            </w:r>
          </w:p>
        </w:tc>
      </w:tr>
      <w:tr w:rsidR="00A37FE9" w14:paraId="60C8F5DD" w14:textId="77777777">
        <w:trPr>
          <w:trHeight w:val="511"/>
        </w:trPr>
        <w:tc>
          <w:tcPr>
            <w:tcW w:w="2242" w:type="dxa"/>
            <w:tcBorders>
              <w:top w:val="single" w:sz="4" w:space="0" w:color="000000"/>
              <w:left w:val="single" w:sz="4" w:space="0" w:color="000000"/>
              <w:bottom w:val="single" w:sz="4" w:space="0" w:color="000000"/>
              <w:right w:val="single" w:sz="4" w:space="0" w:color="000000"/>
            </w:tcBorders>
          </w:tcPr>
          <w:p w14:paraId="33547042" w14:textId="77777777" w:rsidR="00A37FE9" w:rsidRDefault="00805478">
            <w:pPr>
              <w:spacing w:after="0" w:line="259" w:lineRule="auto"/>
              <w:ind w:left="2" w:firstLine="0"/>
              <w:jc w:val="left"/>
            </w:pPr>
            <w:proofErr w:type="spellStart"/>
            <w:r>
              <w:t>src_type</w:t>
            </w:r>
            <w:proofErr w:type="spellEnd"/>
            <w:r>
              <w:t xml:space="preserve">  </w:t>
            </w:r>
          </w:p>
        </w:tc>
        <w:tc>
          <w:tcPr>
            <w:tcW w:w="1330" w:type="dxa"/>
            <w:tcBorders>
              <w:top w:val="single" w:sz="4" w:space="0" w:color="000000"/>
              <w:left w:val="single" w:sz="4" w:space="0" w:color="000000"/>
              <w:bottom w:val="single" w:sz="4" w:space="0" w:color="000000"/>
              <w:right w:val="single" w:sz="4" w:space="0" w:color="000000"/>
            </w:tcBorders>
          </w:tcPr>
          <w:p w14:paraId="496372B0" w14:textId="77777777" w:rsidR="00A37FE9" w:rsidRDefault="00805478">
            <w:pPr>
              <w:spacing w:after="0" w:line="259" w:lineRule="auto"/>
              <w:ind w:left="2" w:firstLine="0"/>
              <w:jc w:val="left"/>
            </w:pPr>
            <w:r>
              <w:t xml:space="preserve">VARCHAR2  </w:t>
            </w:r>
          </w:p>
        </w:tc>
        <w:tc>
          <w:tcPr>
            <w:tcW w:w="5633" w:type="dxa"/>
            <w:tcBorders>
              <w:top w:val="single" w:sz="4" w:space="0" w:color="000000"/>
              <w:left w:val="single" w:sz="4" w:space="0" w:color="000000"/>
              <w:bottom w:val="single" w:sz="4" w:space="0" w:color="000000"/>
              <w:right w:val="single" w:sz="4" w:space="0" w:color="000000"/>
            </w:tcBorders>
          </w:tcPr>
          <w:p w14:paraId="07339432" w14:textId="77777777" w:rsidR="00A37FE9" w:rsidRDefault="00805478">
            <w:pPr>
              <w:spacing w:after="0" w:line="259" w:lineRule="auto"/>
              <w:ind w:left="0" w:firstLine="0"/>
              <w:jc w:val="left"/>
            </w:pPr>
            <w:r>
              <w:t xml:space="preserve">Identifikuje datovou strukturu události.  </w:t>
            </w:r>
          </w:p>
        </w:tc>
      </w:tr>
      <w:tr w:rsidR="00A37FE9" w14:paraId="799C5BC4" w14:textId="77777777">
        <w:trPr>
          <w:trHeight w:val="509"/>
        </w:trPr>
        <w:tc>
          <w:tcPr>
            <w:tcW w:w="2242" w:type="dxa"/>
            <w:tcBorders>
              <w:top w:val="single" w:sz="4" w:space="0" w:color="000000"/>
              <w:left w:val="single" w:sz="4" w:space="0" w:color="000000"/>
              <w:bottom w:val="single" w:sz="4" w:space="0" w:color="000000"/>
              <w:right w:val="single" w:sz="4" w:space="0" w:color="000000"/>
            </w:tcBorders>
          </w:tcPr>
          <w:p w14:paraId="188D05DD" w14:textId="77777777" w:rsidR="00A37FE9" w:rsidRDefault="00805478">
            <w:pPr>
              <w:spacing w:after="0" w:line="259" w:lineRule="auto"/>
              <w:ind w:left="2" w:firstLine="0"/>
              <w:jc w:val="left"/>
            </w:pPr>
            <w:proofErr w:type="spellStart"/>
            <w:r>
              <w:t>time_stamp</w:t>
            </w:r>
            <w:proofErr w:type="spellEnd"/>
            <w:r>
              <w:t xml:space="preserve">  </w:t>
            </w:r>
          </w:p>
        </w:tc>
        <w:tc>
          <w:tcPr>
            <w:tcW w:w="1330" w:type="dxa"/>
            <w:tcBorders>
              <w:top w:val="single" w:sz="4" w:space="0" w:color="000000"/>
              <w:left w:val="single" w:sz="4" w:space="0" w:color="000000"/>
              <w:bottom w:val="single" w:sz="4" w:space="0" w:color="000000"/>
              <w:right w:val="single" w:sz="4" w:space="0" w:color="000000"/>
            </w:tcBorders>
          </w:tcPr>
          <w:p w14:paraId="7526BC4F" w14:textId="77777777" w:rsidR="00A37FE9" w:rsidRDefault="00805478">
            <w:pPr>
              <w:spacing w:after="0" w:line="259" w:lineRule="auto"/>
              <w:ind w:left="2" w:firstLine="0"/>
              <w:jc w:val="left"/>
            </w:pPr>
            <w:r>
              <w:t xml:space="preserve">DATETIME  </w:t>
            </w:r>
          </w:p>
        </w:tc>
        <w:tc>
          <w:tcPr>
            <w:tcW w:w="5633" w:type="dxa"/>
            <w:tcBorders>
              <w:top w:val="single" w:sz="4" w:space="0" w:color="000000"/>
              <w:left w:val="single" w:sz="4" w:space="0" w:color="000000"/>
              <w:bottom w:val="single" w:sz="4" w:space="0" w:color="000000"/>
              <w:right w:val="single" w:sz="4" w:space="0" w:color="000000"/>
            </w:tcBorders>
          </w:tcPr>
          <w:p w14:paraId="6A131869" w14:textId="77777777" w:rsidR="00A37FE9" w:rsidRDefault="00805478">
            <w:pPr>
              <w:spacing w:after="0" w:line="259" w:lineRule="auto"/>
              <w:ind w:left="0" w:firstLine="0"/>
              <w:jc w:val="left"/>
            </w:pPr>
            <w:r>
              <w:t xml:space="preserve">Datum a čas zpracování transakce.  </w:t>
            </w:r>
          </w:p>
        </w:tc>
      </w:tr>
      <w:tr w:rsidR="00A37FE9" w14:paraId="49FADCFB" w14:textId="77777777">
        <w:trPr>
          <w:trHeight w:val="514"/>
        </w:trPr>
        <w:tc>
          <w:tcPr>
            <w:tcW w:w="2242" w:type="dxa"/>
            <w:tcBorders>
              <w:top w:val="single" w:sz="4" w:space="0" w:color="000000"/>
              <w:left w:val="single" w:sz="4" w:space="0" w:color="000000"/>
              <w:bottom w:val="single" w:sz="4" w:space="0" w:color="000000"/>
              <w:right w:val="single" w:sz="4" w:space="0" w:color="000000"/>
            </w:tcBorders>
          </w:tcPr>
          <w:p w14:paraId="7E79766B" w14:textId="77777777" w:rsidR="00A37FE9" w:rsidRDefault="00805478">
            <w:pPr>
              <w:spacing w:after="0" w:line="259" w:lineRule="auto"/>
              <w:ind w:left="2" w:firstLine="0"/>
              <w:jc w:val="left"/>
            </w:pPr>
            <w:proofErr w:type="spellStart"/>
            <w:r>
              <w:t>origin_fqdn</w:t>
            </w:r>
            <w:proofErr w:type="spellEnd"/>
            <w:r>
              <w:t xml:space="preserve">  </w:t>
            </w:r>
          </w:p>
        </w:tc>
        <w:tc>
          <w:tcPr>
            <w:tcW w:w="1330" w:type="dxa"/>
            <w:tcBorders>
              <w:top w:val="single" w:sz="4" w:space="0" w:color="000000"/>
              <w:left w:val="single" w:sz="4" w:space="0" w:color="000000"/>
              <w:bottom w:val="single" w:sz="4" w:space="0" w:color="000000"/>
              <w:right w:val="single" w:sz="4" w:space="0" w:color="000000"/>
            </w:tcBorders>
          </w:tcPr>
          <w:p w14:paraId="14C0EFC5" w14:textId="77777777" w:rsidR="00A37FE9" w:rsidRDefault="00805478">
            <w:pPr>
              <w:spacing w:after="0" w:line="259" w:lineRule="auto"/>
              <w:ind w:left="2" w:firstLine="0"/>
              <w:jc w:val="left"/>
            </w:pPr>
            <w:r>
              <w:t xml:space="preserve">VARCHAR2  </w:t>
            </w:r>
          </w:p>
        </w:tc>
        <w:tc>
          <w:tcPr>
            <w:tcW w:w="5633" w:type="dxa"/>
            <w:tcBorders>
              <w:top w:val="single" w:sz="4" w:space="0" w:color="000000"/>
              <w:left w:val="single" w:sz="4" w:space="0" w:color="000000"/>
              <w:bottom w:val="single" w:sz="4" w:space="0" w:color="000000"/>
              <w:right w:val="single" w:sz="4" w:space="0" w:color="000000"/>
            </w:tcBorders>
          </w:tcPr>
          <w:p w14:paraId="48BB06A6" w14:textId="77777777" w:rsidR="00A37FE9" w:rsidRDefault="00805478">
            <w:pPr>
              <w:spacing w:after="0" w:line="259" w:lineRule="auto"/>
              <w:ind w:left="0" w:firstLine="0"/>
              <w:jc w:val="left"/>
            </w:pPr>
            <w:r>
              <w:t xml:space="preserve">FQDN zařízení, na kterém událost vznikla.  </w:t>
            </w:r>
          </w:p>
        </w:tc>
      </w:tr>
      <w:tr w:rsidR="00A37FE9" w14:paraId="2D155DED" w14:textId="77777777">
        <w:trPr>
          <w:trHeight w:val="509"/>
        </w:trPr>
        <w:tc>
          <w:tcPr>
            <w:tcW w:w="2242" w:type="dxa"/>
            <w:tcBorders>
              <w:top w:val="single" w:sz="4" w:space="0" w:color="000000"/>
              <w:left w:val="single" w:sz="4" w:space="0" w:color="000000"/>
              <w:bottom w:val="single" w:sz="4" w:space="0" w:color="000000"/>
              <w:right w:val="single" w:sz="4" w:space="0" w:color="000000"/>
            </w:tcBorders>
          </w:tcPr>
          <w:p w14:paraId="37FC5862" w14:textId="77777777" w:rsidR="00A37FE9" w:rsidRDefault="00805478">
            <w:pPr>
              <w:spacing w:after="0" w:line="259" w:lineRule="auto"/>
              <w:ind w:left="2" w:firstLine="0"/>
              <w:jc w:val="left"/>
            </w:pPr>
            <w:proofErr w:type="spellStart"/>
            <w:r>
              <w:t>origin_ip</w:t>
            </w:r>
            <w:proofErr w:type="spellEnd"/>
            <w:r>
              <w:t xml:space="preserve">  </w:t>
            </w:r>
          </w:p>
        </w:tc>
        <w:tc>
          <w:tcPr>
            <w:tcW w:w="1330" w:type="dxa"/>
            <w:tcBorders>
              <w:top w:val="single" w:sz="4" w:space="0" w:color="000000"/>
              <w:left w:val="single" w:sz="4" w:space="0" w:color="000000"/>
              <w:bottom w:val="single" w:sz="4" w:space="0" w:color="000000"/>
              <w:right w:val="single" w:sz="4" w:space="0" w:color="000000"/>
            </w:tcBorders>
          </w:tcPr>
          <w:p w14:paraId="66D78137" w14:textId="77777777" w:rsidR="00A37FE9" w:rsidRDefault="00805478">
            <w:pPr>
              <w:spacing w:after="0" w:line="259" w:lineRule="auto"/>
              <w:ind w:left="2" w:firstLine="0"/>
              <w:jc w:val="left"/>
            </w:pPr>
            <w:r>
              <w:t xml:space="preserve">VARCHAR2  </w:t>
            </w:r>
          </w:p>
        </w:tc>
        <w:tc>
          <w:tcPr>
            <w:tcW w:w="5633" w:type="dxa"/>
            <w:tcBorders>
              <w:top w:val="single" w:sz="4" w:space="0" w:color="000000"/>
              <w:left w:val="single" w:sz="4" w:space="0" w:color="000000"/>
              <w:bottom w:val="single" w:sz="4" w:space="0" w:color="000000"/>
              <w:right w:val="single" w:sz="4" w:space="0" w:color="000000"/>
            </w:tcBorders>
          </w:tcPr>
          <w:p w14:paraId="7484FE1C" w14:textId="77777777" w:rsidR="00A37FE9" w:rsidRDefault="00805478">
            <w:pPr>
              <w:spacing w:after="0" w:line="259" w:lineRule="auto"/>
              <w:ind w:left="0" w:firstLine="0"/>
              <w:jc w:val="left"/>
            </w:pPr>
            <w:r>
              <w:t xml:space="preserve">IP zařízení, na kterém událost vznikla.  </w:t>
            </w:r>
          </w:p>
        </w:tc>
      </w:tr>
      <w:tr w:rsidR="00A37FE9" w14:paraId="3119DC39" w14:textId="77777777">
        <w:trPr>
          <w:trHeight w:val="833"/>
        </w:trPr>
        <w:tc>
          <w:tcPr>
            <w:tcW w:w="2242" w:type="dxa"/>
            <w:tcBorders>
              <w:top w:val="single" w:sz="4" w:space="0" w:color="000000"/>
              <w:left w:val="single" w:sz="4" w:space="0" w:color="000000"/>
              <w:bottom w:val="single" w:sz="4" w:space="0" w:color="000000"/>
              <w:right w:val="single" w:sz="4" w:space="0" w:color="000000"/>
            </w:tcBorders>
          </w:tcPr>
          <w:p w14:paraId="27C11A5A" w14:textId="77777777" w:rsidR="00A37FE9" w:rsidRDefault="00805478">
            <w:pPr>
              <w:spacing w:after="0" w:line="259" w:lineRule="auto"/>
              <w:ind w:left="2" w:firstLine="0"/>
              <w:jc w:val="left"/>
            </w:pPr>
            <w:proofErr w:type="spellStart"/>
            <w:r>
              <w:t>application</w:t>
            </w:r>
            <w:proofErr w:type="spellEnd"/>
            <w:r>
              <w:t xml:space="preserve">  </w:t>
            </w:r>
          </w:p>
        </w:tc>
        <w:tc>
          <w:tcPr>
            <w:tcW w:w="1330" w:type="dxa"/>
            <w:tcBorders>
              <w:top w:val="single" w:sz="4" w:space="0" w:color="000000"/>
              <w:left w:val="single" w:sz="4" w:space="0" w:color="000000"/>
              <w:bottom w:val="single" w:sz="4" w:space="0" w:color="000000"/>
              <w:right w:val="single" w:sz="4" w:space="0" w:color="000000"/>
            </w:tcBorders>
          </w:tcPr>
          <w:p w14:paraId="361CAC96" w14:textId="77777777" w:rsidR="00A37FE9" w:rsidRDefault="00805478">
            <w:pPr>
              <w:spacing w:after="0" w:line="259" w:lineRule="auto"/>
              <w:ind w:left="2" w:firstLine="0"/>
              <w:jc w:val="left"/>
            </w:pPr>
            <w:r>
              <w:t xml:space="preserve">VARCHAR2  </w:t>
            </w:r>
          </w:p>
        </w:tc>
        <w:tc>
          <w:tcPr>
            <w:tcW w:w="5633" w:type="dxa"/>
            <w:tcBorders>
              <w:top w:val="single" w:sz="4" w:space="0" w:color="000000"/>
              <w:left w:val="single" w:sz="4" w:space="0" w:color="000000"/>
              <w:bottom w:val="single" w:sz="4" w:space="0" w:color="000000"/>
              <w:right w:val="single" w:sz="4" w:space="0" w:color="000000"/>
            </w:tcBorders>
          </w:tcPr>
          <w:p w14:paraId="0515D1AF" w14:textId="77777777" w:rsidR="00A37FE9" w:rsidRDefault="00805478">
            <w:pPr>
              <w:spacing w:after="0" w:line="259" w:lineRule="auto"/>
              <w:ind w:left="0" w:firstLine="0"/>
              <w:jc w:val="left"/>
            </w:pPr>
            <w:r>
              <w:t xml:space="preserve">Jednoznačný identifikátor aplikace, pro kterou záznam vznikl, dle katalogu aplikací (např. </w:t>
            </w:r>
            <w:proofErr w:type="spellStart"/>
            <w:r>
              <w:t>application</w:t>
            </w:r>
            <w:proofErr w:type="spellEnd"/>
            <w:r>
              <w:t xml:space="preserve"> = “</w:t>
            </w:r>
            <w:proofErr w:type="spellStart"/>
            <w:r>
              <w:t>crp</w:t>
            </w:r>
            <w:proofErr w:type="spellEnd"/>
            <w:r>
              <w:t xml:space="preserve">”).  </w:t>
            </w:r>
          </w:p>
        </w:tc>
      </w:tr>
      <w:tr w:rsidR="00A37FE9" w14:paraId="5D82F403" w14:textId="77777777">
        <w:trPr>
          <w:trHeight w:val="509"/>
        </w:trPr>
        <w:tc>
          <w:tcPr>
            <w:tcW w:w="2242" w:type="dxa"/>
            <w:tcBorders>
              <w:top w:val="single" w:sz="4" w:space="0" w:color="000000"/>
              <w:left w:val="single" w:sz="4" w:space="0" w:color="000000"/>
              <w:bottom w:val="single" w:sz="4" w:space="0" w:color="000000"/>
              <w:right w:val="single" w:sz="4" w:space="0" w:color="000000"/>
            </w:tcBorders>
          </w:tcPr>
          <w:p w14:paraId="482252A5" w14:textId="77777777" w:rsidR="00A37FE9" w:rsidRDefault="00805478">
            <w:pPr>
              <w:spacing w:after="0" w:line="259" w:lineRule="auto"/>
              <w:ind w:left="2" w:firstLine="0"/>
              <w:jc w:val="left"/>
            </w:pPr>
            <w:r>
              <w:t xml:space="preserve">environment  </w:t>
            </w:r>
          </w:p>
        </w:tc>
        <w:tc>
          <w:tcPr>
            <w:tcW w:w="1330" w:type="dxa"/>
            <w:tcBorders>
              <w:top w:val="single" w:sz="4" w:space="0" w:color="000000"/>
              <w:left w:val="single" w:sz="4" w:space="0" w:color="000000"/>
              <w:bottom w:val="single" w:sz="4" w:space="0" w:color="000000"/>
              <w:right w:val="single" w:sz="4" w:space="0" w:color="000000"/>
            </w:tcBorders>
          </w:tcPr>
          <w:p w14:paraId="67C958E8" w14:textId="77777777" w:rsidR="00A37FE9" w:rsidRDefault="00805478">
            <w:pPr>
              <w:spacing w:after="0" w:line="259" w:lineRule="auto"/>
              <w:ind w:left="2" w:firstLine="0"/>
              <w:jc w:val="left"/>
            </w:pPr>
            <w:r>
              <w:t xml:space="preserve">VARCHAR2  </w:t>
            </w:r>
          </w:p>
        </w:tc>
        <w:tc>
          <w:tcPr>
            <w:tcW w:w="5633" w:type="dxa"/>
            <w:tcBorders>
              <w:top w:val="single" w:sz="4" w:space="0" w:color="000000"/>
              <w:left w:val="single" w:sz="4" w:space="0" w:color="000000"/>
              <w:bottom w:val="single" w:sz="4" w:space="0" w:color="000000"/>
              <w:right w:val="single" w:sz="4" w:space="0" w:color="000000"/>
            </w:tcBorders>
          </w:tcPr>
          <w:p w14:paraId="3264BBBC" w14:textId="77777777" w:rsidR="00A37FE9" w:rsidRDefault="00805478">
            <w:pPr>
              <w:spacing w:after="0" w:line="259" w:lineRule="auto"/>
              <w:ind w:left="0" w:firstLine="0"/>
              <w:jc w:val="left"/>
            </w:pPr>
            <w:r>
              <w:t>Identifikace prostředí (</w:t>
            </w:r>
            <w:proofErr w:type="spellStart"/>
            <w:r>
              <w:t>prod|dev|test</w:t>
            </w:r>
            <w:proofErr w:type="spellEnd"/>
            <w:r>
              <w:t xml:space="preserve">).  </w:t>
            </w:r>
          </w:p>
        </w:tc>
      </w:tr>
      <w:tr w:rsidR="00A37FE9" w14:paraId="4352E6BD" w14:textId="77777777">
        <w:trPr>
          <w:trHeight w:val="1481"/>
        </w:trPr>
        <w:tc>
          <w:tcPr>
            <w:tcW w:w="2242" w:type="dxa"/>
            <w:tcBorders>
              <w:top w:val="single" w:sz="4" w:space="0" w:color="000000"/>
              <w:left w:val="single" w:sz="4" w:space="0" w:color="000000"/>
              <w:bottom w:val="single" w:sz="4" w:space="0" w:color="000000"/>
              <w:right w:val="single" w:sz="4" w:space="0" w:color="000000"/>
            </w:tcBorders>
          </w:tcPr>
          <w:p w14:paraId="03D7F355" w14:textId="77777777" w:rsidR="00A37FE9" w:rsidRDefault="00805478">
            <w:pPr>
              <w:spacing w:after="0" w:line="259" w:lineRule="auto"/>
              <w:ind w:left="2" w:firstLine="0"/>
              <w:jc w:val="left"/>
            </w:pPr>
            <w:proofErr w:type="spellStart"/>
            <w:r>
              <w:t>src_class</w:t>
            </w:r>
            <w:proofErr w:type="spellEnd"/>
            <w:r>
              <w:t xml:space="preserve">  </w:t>
            </w:r>
          </w:p>
        </w:tc>
        <w:tc>
          <w:tcPr>
            <w:tcW w:w="1330" w:type="dxa"/>
            <w:tcBorders>
              <w:top w:val="single" w:sz="4" w:space="0" w:color="000000"/>
              <w:left w:val="single" w:sz="4" w:space="0" w:color="000000"/>
              <w:bottom w:val="single" w:sz="4" w:space="0" w:color="000000"/>
              <w:right w:val="single" w:sz="4" w:space="0" w:color="000000"/>
            </w:tcBorders>
          </w:tcPr>
          <w:p w14:paraId="0E9EA7FF" w14:textId="77777777" w:rsidR="00A37FE9" w:rsidRDefault="00805478">
            <w:pPr>
              <w:spacing w:after="0" w:line="259" w:lineRule="auto"/>
              <w:ind w:left="2" w:firstLine="0"/>
              <w:jc w:val="left"/>
            </w:pPr>
            <w:r>
              <w:t xml:space="preserve">VARCHAR2  </w:t>
            </w:r>
          </w:p>
        </w:tc>
        <w:tc>
          <w:tcPr>
            <w:tcW w:w="5633" w:type="dxa"/>
            <w:tcBorders>
              <w:top w:val="single" w:sz="4" w:space="0" w:color="000000"/>
              <w:left w:val="single" w:sz="4" w:space="0" w:color="000000"/>
              <w:bottom w:val="single" w:sz="4" w:space="0" w:color="000000"/>
              <w:right w:val="single" w:sz="4" w:space="0" w:color="000000"/>
            </w:tcBorders>
          </w:tcPr>
          <w:p w14:paraId="779FAA3D" w14:textId="77777777" w:rsidR="00A37FE9" w:rsidRDefault="00805478">
            <w:pPr>
              <w:spacing w:after="0" w:line="259" w:lineRule="auto"/>
              <w:ind w:left="0" w:right="96" w:firstLine="0"/>
            </w:pPr>
            <w:r>
              <w:t xml:space="preserve">Typ původce, který inicioval transakci. Může to být například zaměstnanec VZP ČR (VZP_USER), automatická úloha (VZP_JOB), zdravotnické zařízení (ZZ), zdravotní pojišťovna (ZP) atd.  </w:t>
            </w:r>
          </w:p>
        </w:tc>
      </w:tr>
      <w:tr w:rsidR="00A37FE9" w14:paraId="44F60078" w14:textId="77777777">
        <w:trPr>
          <w:trHeight w:val="1154"/>
        </w:trPr>
        <w:tc>
          <w:tcPr>
            <w:tcW w:w="2242" w:type="dxa"/>
            <w:tcBorders>
              <w:top w:val="single" w:sz="4" w:space="0" w:color="000000"/>
              <w:left w:val="single" w:sz="4" w:space="0" w:color="000000"/>
              <w:bottom w:val="single" w:sz="4" w:space="0" w:color="000000"/>
              <w:right w:val="single" w:sz="4" w:space="0" w:color="000000"/>
            </w:tcBorders>
          </w:tcPr>
          <w:p w14:paraId="5E6AAECF" w14:textId="77777777" w:rsidR="00A37FE9" w:rsidRDefault="00805478">
            <w:pPr>
              <w:spacing w:after="0" w:line="259" w:lineRule="auto"/>
              <w:ind w:left="2" w:firstLine="0"/>
              <w:jc w:val="left"/>
            </w:pPr>
            <w:proofErr w:type="spellStart"/>
            <w:r>
              <w:t>src_user</w:t>
            </w:r>
            <w:proofErr w:type="spellEnd"/>
            <w:r>
              <w:t xml:space="preserve">  </w:t>
            </w:r>
          </w:p>
        </w:tc>
        <w:tc>
          <w:tcPr>
            <w:tcW w:w="1330" w:type="dxa"/>
            <w:tcBorders>
              <w:top w:val="single" w:sz="4" w:space="0" w:color="000000"/>
              <w:left w:val="single" w:sz="4" w:space="0" w:color="000000"/>
              <w:bottom w:val="single" w:sz="4" w:space="0" w:color="000000"/>
              <w:right w:val="single" w:sz="4" w:space="0" w:color="000000"/>
            </w:tcBorders>
          </w:tcPr>
          <w:p w14:paraId="3DC12659" w14:textId="77777777" w:rsidR="00A37FE9" w:rsidRDefault="00805478">
            <w:pPr>
              <w:spacing w:after="0" w:line="259" w:lineRule="auto"/>
              <w:ind w:left="2" w:firstLine="0"/>
              <w:jc w:val="left"/>
            </w:pPr>
            <w:r>
              <w:t xml:space="preserve">VARCHAR2  </w:t>
            </w:r>
          </w:p>
        </w:tc>
        <w:tc>
          <w:tcPr>
            <w:tcW w:w="5633" w:type="dxa"/>
            <w:tcBorders>
              <w:top w:val="single" w:sz="4" w:space="0" w:color="000000"/>
              <w:left w:val="single" w:sz="4" w:space="0" w:color="000000"/>
              <w:bottom w:val="single" w:sz="4" w:space="0" w:color="000000"/>
              <w:right w:val="single" w:sz="4" w:space="0" w:color="000000"/>
            </w:tcBorders>
          </w:tcPr>
          <w:p w14:paraId="35E8F46E" w14:textId="77777777" w:rsidR="00A37FE9" w:rsidRDefault="00805478">
            <w:pPr>
              <w:spacing w:after="0" w:line="259" w:lineRule="auto"/>
              <w:ind w:left="0" w:right="95" w:firstLine="0"/>
            </w:pPr>
            <w:r>
              <w:t xml:space="preserve">V případě zaměstnance VZP ČR uživatelské jméno, v </w:t>
            </w:r>
            <w:r>
              <w:t xml:space="preserve">případě zdravotnického zařízení kód IČZ, v případě zdravotní pojišťovny kód ZP.  </w:t>
            </w:r>
          </w:p>
        </w:tc>
      </w:tr>
      <w:tr w:rsidR="00A37FE9" w14:paraId="0AB199E8" w14:textId="77777777">
        <w:trPr>
          <w:trHeight w:val="1152"/>
        </w:trPr>
        <w:tc>
          <w:tcPr>
            <w:tcW w:w="2242" w:type="dxa"/>
            <w:tcBorders>
              <w:top w:val="single" w:sz="4" w:space="0" w:color="000000"/>
              <w:left w:val="single" w:sz="4" w:space="0" w:color="000000"/>
              <w:bottom w:val="single" w:sz="4" w:space="0" w:color="000000"/>
              <w:right w:val="single" w:sz="4" w:space="0" w:color="000000"/>
            </w:tcBorders>
          </w:tcPr>
          <w:p w14:paraId="2C7CD3A3" w14:textId="77777777" w:rsidR="00A37FE9" w:rsidRDefault="00805478">
            <w:pPr>
              <w:spacing w:after="0" w:line="259" w:lineRule="auto"/>
              <w:ind w:left="2" w:firstLine="0"/>
              <w:jc w:val="left"/>
            </w:pPr>
            <w:proofErr w:type="spellStart"/>
            <w:r>
              <w:t>dst_user</w:t>
            </w:r>
            <w:proofErr w:type="spellEnd"/>
            <w:r>
              <w:t xml:space="preserve">  </w:t>
            </w:r>
          </w:p>
        </w:tc>
        <w:tc>
          <w:tcPr>
            <w:tcW w:w="1330" w:type="dxa"/>
            <w:tcBorders>
              <w:top w:val="single" w:sz="4" w:space="0" w:color="000000"/>
              <w:left w:val="single" w:sz="4" w:space="0" w:color="000000"/>
              <w:bottom w:val="single" w:sz="4" w:space="0" w:color="000000"/>
              <w:right w:val="single" w:sz="4" w:space="0" w:color="000000"/>
            </w:tcBorders>
          </w:tcPr>
          <w:p w14:paraId="4BCFD819" w14:textId="77777777" w:rsidR="00A37FE9" w:rsidRDefault="00805478">
            <w:pPr>
              <w:spacing w:after="0" w:line="259" w:lineRule="auto"/>
              <w:ind w:left="2" w:firstLine="0"/>
              <w:jc w:val="left"/>
            </w:pPr>
            <w:r>
              <w:t xml:space="preserve">VARCHAR2  </w:t>
            </w:r>
          </w:p>
        </w:tc>
        <w:tc>
          <w:tcPr>
            <w:tcW w:w="5633" w:type="dxa"/>
            <w:tcBorders>
              <w:top w:val="single" w:sz="4" w:space="0" w:color="000000"/>
              <w:left w:val="single" w:sz="4" w:space="0" w:color="000000"/>
              <w:bottom w:val="single" w:sz="4" w:space="0" w:color="000000"/>
              <w:right w:val="single" w:sz="4" w:space="0" w:color="000000"/>
            </w:tcBorders>
          </w:tcPr>
          <w:p w14:paraId="7FA226A6" w14:textId="77777777" w:rsidR="00A37FE9" w:rsidRDefault="00805478">
            <w:pPr>
              <w:spacing w:after="0" w:line="259" w:lineRule="auto"/>
              <w:ind w:left="0" w:right="95" w:firstLine="0"/>
            </w:pPr>
            <w:r>
              <w:t xml:space="preserve">V případě zaměstnance VZP ČR uživatelské jméno, v případě zdravotnického zařízení kód IČZ, v případě zdravotní pojišťovny kód ZP.  </w:t>
            </w:r>
          </w:p>
        </w:tc>
      </w:tr>
      <w:tr w:rsidR="00A37FE9" w14:paraId="7B12BA5B" w14:textId="77777777">
        <w:trPr>
          <w:trHeight w:val="1154"/>
        </w:trPr>
        <w:tc>
          <w:tcPr>
            <w:tcW w:w="2242" w:type="dxa"/>
            <w:tcBorders>
              <w:top w:val="single" w:sz="4" w:space="0" w:color="000000"/>
              <w:left w:val="single" w:sz="4" w:space="0" w:color="000000"/>
              <w:bottom w:val="single" w:sz="4" w:space="0" w:color="000000"/>
              <w:right w:val="single" w:sz="4" w:space="0" w:color="000000"/>
            </w:tcBorders>
          </w:tcPr>
          <w:p w14:paraId="5A6A0676" w14:textId="77777777" w:rsidR="00A37FE9" w:rsidRDefault="00805478">
            <w:pPr>
              <w:spacing w:after="0" w:line="259" w:lineRule="auto"/>
              <w:ind w:left="2" w:firstLine="0"/>
              <w:jc w:val="left"/>
            </w:pPr>
            <w:proofErr w:type="spellStart"/>
            <w:r>
              <w:t>src_fqdn</w:t>
            </w:r>
            <w:proofErr w:type="spellEnd"/>
            <w:r>
              <w:t xml:space="preserve">  </w:t>
            </w:r>
          </w:p>
        </w:tc>
        <w:tc>
          <w:tcPr>
            <w:tcW w:w="1330" w:type="dxa"/>
            <w:tcBorders>
              <w:top w:val="single" w:sz="4" w:space="0" w:color="000000"/>
              <w:left w:val="single" w:sz="4" w:space="0" w:color="000000"/>
              <w:bottom w:val="single" w:sz="4" w:space="0" w:color="000000"/>
              <w:right w:val="single" w:sz="4" w:space="0" w:color="000000"/>
            </w:tcBorders>
          </w:tcPr>
          <w:p w14:paraId="3086CB03" w14:textId="77777777" w:rsidR="00A37FE9" w:rsidRDefault="00805478">
            <w:pPr>
              <w:spacing w:after="0" w:line="259" w:lineRule="auto"/>
              <w:ind w:left="2" w:firstLine="0"/>
              <w:jc w:val="left"/>
            </w:pPr>
            <w:r>
              <w:t xml:space="preserve">VARCHAR2  </w:t>
            </w:r>
          </w:p>
        </w:tc>
        <w:tc>
          <w:tcPr>
            <w:tcW w:w="5633" w:type="dxa"/>
            <w:tcBorders>
              <w:top w:val="single" w:sz="4" w:space="0" w:color="000000"/>
              <w:left w:val="single" w:sz="4" w:space="0" w:color="000000"/>
              <w:bottom w:val="single" w:sz="4" w:space="0" w:color="000000"/>
              <w:right w:val="single" w:sz="4" w:space="0" w:color="000000"/>
            </w:tcBorders>
          </w:tcPr>
          <w:p w14:paraId="3E270C61" w14:textId="77777777" w:rsidR="00A37FE9" w:rsidRDefault="00805478">
            <w:pPr>
              <w:spacing w:after="0" w:line="259" w:lineRule="auto"/>
              <w:ind w:left="0" w:right="93" w:firstLine="0"/>
            </w:pPr>
            <w:r>
              <w:t xml:space="preserve">Identifikace zařízení (prostředku), ze kterého byla transakce iniciována (FQDN PC nebo serveru, případně reference požadavku IPF).  </w:t>
            </w:r>
          </w:p>
        </w:tc>
      </w:tr>
      <w:tr w:rsidR="00A37FE9" w14:paraId="3EB4C3AC" w14:textId="77777777">
        <w:trPr>
          <w:trHeight w:val="833"/>
        </w:trPr>
        <w:tc>
          <w:tcPr>
            <w:tcW w:w="2242" w:type="dxa"/>
            <w:tcBorders>
              <w:top w:val="single" w:sz="4" w:space="0" w:color="000000"/>
              <w:left w:val="single" w:sz="4" w:space="0" w:color="000000"/>
              <w:bottom w:val="single" w:sz="4" w:space="0" w:color="000000"/>
              <w:right w:val="single" w:sz="4" w:space="0" w:color="000000"/>
            </w:tcBorders>
          </w:tcPr>
          <w:p w14:paraId="18841C16" w14:textId="77777777" w:rsidR="00A37FE9" w:rsidRDefault="00805478">
            <w:pPr>
              <w:spacing w:after="0" w:line="259" w:lineRule="auto"/>
              <w:ind w:left="2" w:firstLine="0"/>
              <w:jc w:val="left"/>
            </w:pPr>
            <w:proofErr w:type="spellStart"/>
            <w:r>
              <w:t>src_ip</w:t>
            </w:r>
            <w:proofErr w:type="spellEnd"/>
            <w:r>
              <w:t xml:space="preserve">  </w:t>
            </w:r>
          </w:p>
        </w:tc>
        <w:tc>
          <w:tcPr>
            <w:tcW w:w="1330" w:type="dxa"/>
            <w:tcBorders>
              <w:top w:val="single" w:sz="4" w:space="0" w:color="000000"/>
              <w:left w:val="single" w:sz="4" w:space="0" w:color="000000"/>
              <w:bottom w:val="single" w:sz="4" w:space="0" w:color="000000"/>
              <w:right w:val="single" w:sz="4" w:space="0" w:color="000000"/>
            </w:tcBorders>
          </w:tcPr>
          <w:p w14:paraId="1F36488B" w14:textId="77777777" w:rsidR="00A37FE9" w:rsidRDefault="00805478">
            <w:pPr>
              <w:spacing w:after="0" w:line="259" w:lineRule="auto"/>
              <w:ind w:left="2" w:firstLine="0"/>
              <w:jc w:val="left"/>
            </w:pPr>
            <w:r>
              <w:t xml:space="preserve">VARCHAR2  </w:t>
            </w:r>
          </w:p>
        </w:tc>
        <w:tc>
          <w:tcPr>
            <w:tcW w:w="5633" w:type="dxa"/>
            <w:tcBorders>
              <w:top w:val="single" w:sz="4" w:space="0" w:color="000000"/>
              <w:left w:val="single" w:sz="4" w:space="0" w:color="000000"/>
              <w:bottom w:val="single" w:sz="4" w:space="0" w:color="000000"/>
              <w:right w:val="single" w:sz="4" w:space="0" w:color="000000"/>
            </w:tcBorders>
          </w:tcPr>
          <w:p w14:paraId="0089BA17" w14:textId="77777777" w:rsidR="00A37FE9" w:rsidRDefault="00805478">
            <w:pPr>
              <w:spacing w:after="0" w:line="259" w:lineRule="auto"/>
              <w:ind w:left="0" w:firstLine="0"/>
            </w:pPr>
            <w:r>
              <w:t xml:space="preserve">Pokud je zařízení (prostředek) PC, nebo server, je uvedena IP adresa prostředku.  </w:t>
            </w:r>
          </w:p>
        </w:tc>
      </w:tr>
      <w:tr w:rsidR="00A37FE9" w14:paraId="644F4C2A" w14:textId="77777777">
        <w:trPr>
          <w:trHeight w:val="1157"/>
        </w:trPr>
        <w:tc>
          <w:tcPr>
            <w:tcW w:w="2242" w:type="dxa"/>
            <w:tcBorders>
              <w:top w:val="single" w:sz="4" w:space="0" w:color="000000"/>
              <w:left w:val="single" w:sz="4" w:space="0" w:color="000000"/>
              <w:bottom w:val="single" w:sz="4" w:space="0" w:color="000000"/>
              <w:right w:val="single" w:sz="4" w:space="0" w:color="000000"/>
            </w:tcBorders>
          </w:tcPr>
          <w:p w14:paraId="37C3639F" w14:textId="77777777" w:rsidR="00A37FE9" w:rsidRDefault="00805478">
            <w:pPr>
              <w:spacing w:after="0" w:line="259" w:lineRule="auto"/>
              <w:ind w:left="2" w:firstLine="0"/>
              <w:jc w:val="left"/>
            </w:pPr>
            <w:proofErr w:type="spellStart"/>
            <w:r>
              <w:t>dst_fqdn</w:t>
            </w:r>
            <w:proofErr w:type="spellEnd"/>
            <w:r>
              <w:t xml:space="preserve">  </w:t>
            </w:r>
          </w:p>
        </w:tc>
        <w:tc>
          <w:tcPr>
            <w:tcW w:w="1330" w:type="dxa"/>
            <w:tcBorders>
              <w:top w:val="single" w:sz="4" w:space="0" w:color="000000"/>
              <w:left w:val="single" w:sz="4" w:space="0" w:color="000000"/>
              <w:bottom w:val="single" w:sz="4" w:space="0" w:color="000000"/>
              <w:right w:val="single" w:sz="4" w:space="0" w:color="000000"/>
            </w:tcBorders>
          </w:tcPr>
          <w:p w14:paraId="5DD18A4D" w14:textId="77777777" w:rsidR="00A37FE9" w:rsidRDefault="00805478">
            <w:pPr>
              <w:spacing w:after="0" w:line="259" w:lineRule="auto"/>
              <w:ind w:left="2" w:firstLine="0"/>
              <w:jc w:val="left"/>
            </w:pPr>
            <w:r>
              <w:t xml:space="preserve">VARCHAR2  </w:t>
            </w:r>
          </w:p>
        </w:tc>
        <w:tc>
          <w:tcPr>
            <w:tcW w:w="5633" w:type="dxa"/>
            <w:tcBorders>
              <w:top w:val="single" w:sz="4" w:space="0" w:color="000000"/>
              <w:left w:val="single" w:sz="4" w:space="0" w:color="000000"/>
              <w:bottom w:val="single" w:sz="4" w:space="0" w:color="000000"/>
              <w:right w:val="single" w:sz="4" w:space="0" w:color="000000"/>
            </w:tcBorders>
          </w:tcPr>
          <w:p w14:paraId="4AB38703" w14:textId="77777777" w:rsidR="00A37FE9" w:rsidRDefault="00805478">
            <w:pPr>
              <w:spacing w:after="0" w:line="259" w:lineRule="auto"/>
              <w:ind w:left="0" w:right="95" w:firstLine="0"/>
            </w:pPr>
            <w:r>
              <w:t xml:space="preserve">Identifikace zařízení (prostředku), pro který které byla transakce iniciována (FQDN PC nebo serveru, případně reference požadavku IPF).  </w:t>
            </w:r>
          </w:p>
        </w:tc>
      </w:tr>
      <w:tr w:rsidR="00A37FE9" w14:paraId="2597C512" w14:textId="77777777">
        <w:trPr>
          <w:trHeight w:val="830"/>
        </w:trPr>
        <w:tc>
          <w:tcPr>
            <w:tcW w:w="2242" w:type="dxa"/>
            <w:tcBorders>
              <w:top w:val="single" w:sz="4" w:space="0" w:color="000000"/>
              <w:left w:val="single" w:sz="4" w:space="0" w:color="000000"/>
              <w:bottom w:val="single" w:sz="4" w:space="0" w:color="000000"/>
              <w:right w:val="single" w:sz="4" w:space="0" w:color="000000"/>
            </w:tcBorders>
          </w:tcPr>
          <w:p w14:paraId="5129CB70" w14:textId="77777777" w:rsidR="00A37FE9" w:rsidRDefault="00805478">
            <w:pPr>
              <w:spacing w:after="0" w:line="259" w:lineRule="auto"/>
              <w:ind w:left="2" w:firstLine="0"/>
              <w:jc w:val="left"/>
            </w:pPr>
            <w:proofErr w:type="spellStart"/>
            <w:r>
              <w:t>dst_ip</w:t>
            </w:r>
            <w:proofErr w:type="spellEnd"/>
            <w:r>
              <w:t xml:space="preserve">  </w:t>
            </w:r>
          </w:p>
        </w:tc>
        <w:tc>
          <w:tcPr>
            <w:tcW w:w="1330" w:type="dxa"/>
            <w:tcBorders>
              <w:top w:val="single" w:sz="4" w:space="0" w:color="000000"/>
              <w:left w:val="single" w:sz="4" w:space="0" w:color="000000"/>
              <w:bottom w:val="single" w:sz="4" w:space="0" w:color="000000"/>
              <w:right w:val="single" w:sz="4" w:space="0" w:color="000000"/>
            </w:tcBorders>
          </w:tcPr>
          <w:p w14:paraId="4B6E5BE8" w14:textId="77777777" w:rsidR="00A37FE9" w:rsidRDefault="00805478">
            <w:pPr>
              <w:spacing w:after="0" w:line="259" w:lineRule="auto"/>
              <w:ind w:left="2" w:firstLine="0"/>
              <w:jc w:val="left"/>
            </w:pPr>
            <w:r>
              <w:t xml:space="preserve">VARCHAR2  </w:t>
            </w:r>
          </w:p>
        </w:tc>
        <w:tc>
          <w:tcPr>
            <w:tcW w:w="5633" w:type="dxa"/>
            <w:tcBorders>
              <w:top w:val="single" w:sz="4" w:space="0" w:color="000000"/>
              <w:left w:val="single" w:sz="4" w:space="0" w:color="000000"/>
              <w:bottom w:val="single" w:sz="4" w:space="0" w:color="000000"/>
              <w:right w:val="single" w:sz="4" w:space="0" w:color="000000"/>
            </w:tcBorders>
          </w:tcPr>
          <w:p w14:paraId="63C8B36A" w14:textId="77777777" w:rsidR="00A37FE9" w:rsidRDefault="00805478">
            <w:pPr>
              <w:spacing w:after="0" w:line="259" w:lineRule="auto"/>
              <w:ind w:left="0" w:firstLine="0"/>
            </w:pPr>
            <w:r>
              <w:t xml:space="preserve">Pokud je zařízení (prostředek) PC, nebo server, je uvedena IP adresa prostředku.  </w:t>
            </w:r>
          </w:p>
        </w:tc>
      </w:tr>
      <w:tr w:rsidR="00A37FE9" w14:paraId="68E6F2D8" w14:textId="77777777">
        <w:trPr>
          <w:trHeight w:val="511"/>
        </w:trPr>
        <w:tc>
          <w:tcPr>
            <w:tcW w:w="2242" w:type="dxa"/>
            <w:tcBorders>
              <w:top w:val="single" w:sz="4" w:space="0" w:color="000000"/>
              <w:left w:val="single" w:sz="4" w:space="0" w:color="000000"/>
              <w:bottom w:val="single" w:sz="4" w:space="0" w:color="000000"/>
              <w:right w:val="single" w:sz="4" w:space="0" w:color="000000"/>
            </w:tcBorders>
          </w:tcPr>
          <w:p w14:paraId="4A701C07" w14:textId="77777777" w:rsidR="00A37FE9" w:rsidRDefault="00805478">
            <w:pPr>
              <w:spacing w:after="0" w:line="259" w:lineRule="auto"/>
              <w:ind w:left="2" w:firstLine="0"/>
              <w:jc w:val="left"/>
            </w:pPr>
            <w:r>
              <w:lastRenderedPageBreak/>
              <w:t xml:space="preserve">detail  </w:t>
            </w:r>
          </w:p>
        </w:tc>
        <w:tc>
          <w:tcPr>
            <w:tcW w:w="1330" w:type="dxa"/>
            <w:tcBorders>
              <w:top w:val="single" w:sz="4" w:space="0" w:color="000000"/>
              <w:left w:val="single" w:sz="4" w:space="0" w:color="000000"/>
              <w:bottom w:val="single" w:sz="4" w:space="0" w:color="000000"/>
              <w:right w:val="single" w:sz="4" w:space="0" w:color="000000"/>
            </w:tcBorders>
          </w:tcPr>
          <w:p w14:paraId="49F0263D" w14:textId="77777777" w:rsidR="00A37FE9" w:rsidRDefault="00805478">
            <w:pPr>
              <w:spacing w:after="0" w:line="259" w:lineRule="auto"/>
              <w:ind w:left="2" w:firstLine="0"/>
              <w:jc w:val="left"/>
            </w:pPr>
            <w:r>
              <w:t xml:space="preserve">VARCHAR2  </w:t>
            </w:r>
          </w:p>
        </w:tc>
        <w:tc>
          <w:tcPr>
            <w:tcW w:w="5633" w:type="dxa"/>
            <w:tcBorders>
              <w:top w:val="single" w:sz="4" w:space="0" w:color="000000"/>
              <w:left w:val="single" w:sz="4" w:space="0" w:color="000000"/>
              <w:bottom w:val="single" w:sz="4" w:space="0" w:color="000000"/>
              <w:right w:val="single" w:sz="4" w:space="0" w:color="000000"/>
            </w:tcBorders>
          </w:tcPr>
          <w:p w14:paraId="1CF7C901" w14:textId="77777777" w:rsidR="00A37FE9" w:rsidRDefault="00805478">
            <w:pPr>
              <w:spacing w:after="0" w:line="259" w:lineRule="auto"/>
              <w:ind w:left="0" w:firstLine="0"/>
              <w:jc w:val="left"/>
            </w:pPr>
            <w:r>
              <w:t xml:space="preserve">Pole pro doplňující komentář nebo jiné informace.  </w:t>
            </w:r>
          </w:p>
        </w:tc>
      </w:tr>
      <w:tr w:rsidR="00A37FE9" w14:paraId="00995CC0" w14:textId="77777777">
        <w:trPr>
          <w:trHeight w:val="509"/>
        </w:trPr>
        <w:tc>
          <w:tcPr>
            <w:tcW w:w="2242" w:type="dxa"/>
            <w:tcBorders>
              <w:top w:val="single" w:sz="4" w:space="0" w:color="000000"/>
              <w:left w:val="single" w:sz="4" w:space="0" w:color="000000"/>
              <w:bottom w:val="single" w:sz="4" w:space="0" w:color="000000"/>
              <w:right w:val="single" w:sz="4" w:space="0" w:color="000000"/>
            </w:tcBorders>
          </w:tcPr>
          <w:p w14:paraId="7EFF2D3E" w14:textId="77777777" w:rsidR="00A37FE9" w:rsidRDefault="00805478">
            <w:pPr>
              <w:spacing w:after="0" w:line="259" w:lineRule="auto"/>
              <w:ind w:left="2" w:firstLine="0"/>
              <w:jc w:val="left"/>
            </w:pPr>
            <w:proofErr w:type="spellStart"/>
            <w:r>
              <w:t>src_interface</w:t>
            </w:r>
            <w:proofErr w:type="spellEnd"/>
            <w:r>
              <w:t xml:space="preserve">  </w:t>
            </w:r>
          </w:p>
        </w:tc>
        <w:tc>
          <w:tcPr>
            <w:tcW w:w="1330" w:type="dxa"/>
            <w:tcBorders>
              <w:top w:val="single" w:sz="4" w:space="0" w:color="000000"/>
              <w:left w:val="single" w:sz="4" w:space="0" w:color="000000"/>
              <w:bottom w:val="single" w:sz="4" w:space="0" w:color="000000"/>
              <w:right w:val="single" w:sz="4" w:space="0" w:color="000000"/>
            </w:tcBorders>
          </w:tcPr>
          <w:p w14:paraId="1E77AF7E" w14:textId="77777777" w:rsidR="00A37FE9" w:rsidRDefault="00805478">
            <w:pPr>
              <w:spacing w:after="0" w:line="259" w:lineRule="auto"/>
              <w:ind w:left="2" w:firstLine="0"/>
              <w:jc w:val="left"/>
            </w:pPr>
            <w:r>
              <w:t xml:space="preserve">VARCHAR2  </w:t>
            </w:r>
          </w:p>
        </w:tc>
        <w:tc>
          <w:tcPr>
            <w:tcW w:w="5633" w:type="dxa"/>
            <w:tcBorders>
              <w:top w:val="single" w:sz="4" w:space="0" w:color="000000"/>
              <w:left w:val="single" w:sz="4" w:space="0" w:color="000000"/>
              <w:bottom w:val="single" w:sz="4" w:space="0" w:color="000000"/>
              <w:right w:val="single" w:sz="4" w:space="0" w:color="000000"/>
            </w:tcBorders>
          </w:tcPr>
          <w:p w14:paraId="709433EF" w14:textId="77777777" w:rsidR="00A37FE9" w:rsidRDefault="00805478">
            <w:pPr>
              <w:spacing w:after="0" w:line="259" w:lineRule="auto"/>
              <w:ind w:left="0" w:firstLine="0"/>
              <w:jc w:val="left"/>
            </w:pPr>
            <w:r>
              <w:t xml:space="preserve">Identifikace volajícího rozhraní (např. UI, IPF, CRON).  </w:t>
            </w:r>
          </w:p>
        </w:tc>
      </w:tr>
      <w:tr w:rsidR="00A37FE9" w14:paraId="2636DA54" w14:textId="77777777">
        <w:trPr>
          <w:trHeight w:val="514"/>
        </w:trPr>
        <w:tc>
          <w:tcPr>
            <w:tcW w:w="2242" w:type="dxa"/>
            <w:tcBorders>
              <w:top w:val="single" w:sz="4" w:space="0" w:color="000000"/>
              <w:left w:val="single" w:sz="4" w:space="0" w:color="000000"/>
              <w:bottom w:val="single" w:sz="4" w:space="0" w:color="000000"/>
              <w:right w:val="single" w:sz="4" w:space="0" w:color="000000"/>
            </w:tcBorders>
          </w:tcPr>
          <w:p w14:paraId="1687EE38" w14:textId="77777777" w:rsidR="00A37FE9" w:rsidRDefault="00805478">
            <w:pPr>
              <w:spacing w:after="0" w:line="259" w:lineRule="auto"/>
              <w:ind w:left="2" w:firstLine="0"/>
              <w:jc w:val="left"/>
            </w:pPr>
            <w:proofErr w:type="spellStart"/>
            <w:r>
              <w:t>action</w:t>
            </w:r>
            <w:proofErr w:type="spellEnd"/>
            <w:r>
              <w:t xml:space="preserve">  </w:t>
            </w:r>
          </w:p>
        </w:tc>
        <w:tc>
          <w:tcPr>
            <w:tcW w:w="1330" w:type="dxa"/>
            <w:tcBorders>
              <w:top w:val="single" w:sz="4" w:space="0" w:color="000000"/>
              <w:left w:val="single" w:sz="4" w:space="0" w:color="000000"/>
              <w:bottom w:val="single" w:sz="4" w:space="0" w:color="000000"/>
              <w:right w:val="single" w:sz="4" w:space="0" w:color="000000"/>
            </w:tcBorders>
          </w:tcPr>
          <w:p w14:paraId="77CAA439" w14:textId="77777777" w:rsidR="00A37FE9" w:rsidRDefault="00805478">
            <w:pPr>
              <w:spacing w:after="0" w:line="259" w:lineRule="auto"/>
              <w:ind w:left="2" w:firstLine="0"/>
              <w:jc w:val="left"/>
            </w:pPr>
            <w:r>
              <w:t xml:space="preserve">VARCHAR2  </w:t>
            </w:r>
          </w:p>
        </w:tc>
        <w:tc>
          <w:tcPr>
            <w:tcW w:w="5633" w:type="dxa"/>
            <w:tcBorders>
              <w:top w:val="single" w:sz="4" w:space="0" w:color="000000"/>
              <w:left w:val="single" w:sz="4" w:space="0" w:color="000000"/>
              <w:bottom w:val="single" w:sz="4" w:space="0" w:color="000000"/>
              <w:right w:val="single" w:sz="4" w:space="0" w:color="000000"/>
            </w:tcBorders>
          </w:tcPr>
          <w:p w14:paraId="340B07CC" w14:textId="77777777" w:rsidR="00A37FE9" w:rsidRDefault="00805478">
            <w:pPr>
              <w:spacing w:after="0" w:line="259" w:lineRule="auto"/>
              <w:ind w:left="0" w:firstLine="0"/>
              <w:jc w:val="left"/>
            </w:pPr>
            <w:r>
              <w:t xml:space="preserve">Typ události / akce.  </w:t>
            </w:r>
          </w:p>
        </w:tc>
      </w:tr>
      <w:tr w:rsidR="00A37FE9" w14:paraId="2C6E5121" w14:textId="77777777">
        <w:trPr>
          <w:trHeight w:val="346"/>
        </w:trPr>
        <w:tc>
          <w:tcPr>
            <w:tcW w:w="2242" w:type="dxa"/>
            <w:tcBorders>
              <w:top w:val="single" w:sz="4" w:space="0" w:color="000000"/>
              <w:left w:val="single" w:sz="4" w:space="0" w:color="000000"/>
              <w:bottom w:val="single" w:sz="4" w:space="0" w:color="000000"/>
              <w:right w:val="single" w:sz="4" w:space="0" w:color="000000"/>
            </w:tcBorders>
          </w:tcPr>
          <w:p w14:paraId="21628B5B" w14:textId="77777777" w:rsidR="00A37FE9" w:rsidRDefault="00805478">
            <w:pPr>
              <w:spacing w:after="0" w:line="259" w:lineRule="auto"/>
              <w:ind w:left="2" w:firstLine="0"/>
              <w:jc w:val="left"/>
            </w:pPr>
            <w:proofErr w:type="spellStart"/>
            <w:r>
              <w:t>result</w:t>
            </w:r>
            <w:proofErr w:type="spellEnd"/>
            <w:r>
              <w:t xml:space="preserve">  </w:t>
            </w:r>
          </w:p>
        </w:tc>
        <w:tc>
          <w:tcPr>
            <w:tcW w:w="1330" w:type="dxa"/>
            <w:tcBorders>
              <w:top w:val="single" w:sz="4" w:space="0" w:color="000000"/>
              <w:left w:val="single" w:sz="4" w:space="0" w:color="000000"/>
              <w:bottom w:val="single" w:sz="4" w:space="0" w:color="000000"/>
              <w:right w:val="single" w:sz="4" w:space="0" w:color="000000"/>
            </w:tcBorders>
          </w:tcPr>
          <w:p w14:paraId="5C88D66F" w14:textId="77777777" w:rsidR="00A37FE9" w:rsidRDefault="00805478">
            <w:pPr>
              <w:spacing w:after="0" w:line="259" w:lineRule="auto"/>
              <w:ind w:left="2" w:firstLine="0"/>
              <w:jc w:val="left"/>
            </w:pPr>
            <w:r>
              <w:t xml:space="preserve">BOOLEAN  </w:t>
            </w:r>
          </w:p>
        </w:tc>
        <w:tc>
          <w:tcPr>
            <w:tcW w:w="5633" w:type="dxa"/>
            <w:tcBorders>
              <w:top w:val="single" w:sz="4" w:space="0" w:color="000000"/>
              <w:left w:val="single" w:sz="4" w:space="0" w:color="000000"/>
              <w:bottom w:val="single" w:sz="4" w:space="0" w:color="000000"/>
              <w:right w:val="single" w:sz="4" w:space="0" w:color="000000"/>
            </w:tcBorders>
          </w:tcPr>
          <w:p w14:paraId="089738E5" w14:textId="77777777" w:rsidR="00A37FE9" w:rsidRDefault="00805478">
            <w:pPr>
              <w:spacing w:after="0" w:line="259" w:lineRule="auto"/>
              <w:ind w:left="0" w:firstLine="0"/>
              <w:jc w:val="left"/>
            </w:pPr>
            <w:r>
              <w:t>Výsledek operace (</w:t>
            </w:r>
            <w:proofErr w:type="spellStart"/>
            <w:r>
              <w:t>true</w:t>
            </w:r>
            <w:proofErr w:type="spellEnd"/>
            <w:r>
              <w:t xml:space="preserve"> == </w:t>
            </w:r>
            <w:proofErr w:type="spellStart"/>
            <w:r>
              <w:t>provedeno|false</w:t>
            </w:r>
            <w:proofErr w:type="spellEnd"/>
            <w:r>
              <w:t xml:space="preserve"> == selhalo).  </w:t>
            </w:r>
          </w:p>
        </w:tc>
      </w:tr>
      <w:tr w:rsidR="00A37FE9" w14:paraId="43D5347A" w14:textId="77777777">
        <w:trPr>
          <w:trHeight w:val="350"/>
        </w:trPr>
        <w:tc>
          <w:tcPr>
            <w:tcW w:w="2242" w:type="dxa"/>
            <w:tcBorders>
              <w:top w:val="single" w:sz="4" w:space="0" w:color="000000"/>
              <w:left w:val="single" w:sz="4" w:space="0" w:color="000000"/>
              <w:bottom w:val="single" w:sz="4" w:space="0" w:color="000000"/>
              <w:right w:val="single" w:sz="4" w:space="0" w:color="000000"/>
            </w:tcBorders>
          </w:tcPr>
          <w:p w14:paraId="1F2B31B6" w14:textId="77777777" w:rsidR="00A37FE9" w:rsidRDefault="00805478">
            <w:pPr>
              <w:spacing w:after="0" w:line="259" w:lineRule="auto"/>
              <w:ind w:left="2" w:firstLine="0"/>
              <w:jc w:val="left"/>
            </w:pPr>
            <w:proofErr w:type="spellStart"/>
            <w:r>
              <w:t>error_descr</w:t>
            </w:r>
            <w:proofErr w:type="spellEnd"/>
            <w:r>
              <w:t xml:space="preserve">  </w:t>
            </w:r>
          </w:p>
        </w:tc>
        <w:tc>
          <w:tcPr>
            <w:tcW w:w="1330" w:type="dxa"/>
            <w:tcBorders>
              <w:top w:val="single" w:sz="4" w:space="0" w:color="000000"/>
              <w:left w:val="single" w:sz="4" w:space="0" w:color="000000"/>
              <w:bottom w:val="single" w:sz="4" w:space="0" w:color="000000"/>
              <w:right w:val="single" w:sz="4" w:space="0" w:color="000000"/>
            </w:tcBorders>
          </w:tcPr>
          <w:p w14:paraId="571EDAF9" w14:textId="77777777" w:rsidR="00A37FE9" w:rsidRDefault="00805478">
            <w:pPr>
              <w:spacing w:after="0" w:line="259" w:lineRule="auto"/>
              <w:ind w:left="2" w:firstLine="0"/>
              <w:jc w:val="left"/>
            </w:pPr>
            <w:r>
              <w:t xml:space="preserve">VARCHAR2  </w:t>
            </w:r>
          </w:p>
        </w:tc>
        <w:tc>
          <w:tcPr>
            <w:tcW w:w="5633" w:type="dxa"/>
            <w:tcBorders>
              <w:top w:val="single" w:sz="4" w:space="0" w:color="000000"/>
              <w:left w:val="single" w:sz="4" w:space="0" w:color="000000"/>
              <w:bottom w:val="single" w:sz="4" w:space="0" w:color="000000"/>
              <w:right w:val="single" w:sz="4" w:space="0" w:color="000000"/>
            </w:tcBorders>
          </w:tcPr>
          <w:p w14:paraId="55C363B7" w14:textId="77777777" w:rsidR="00A37FE9" w:rsidRDefault="00805478">
            <w:pPr>
              <w:spacing w:after="0" w:line="259" w:lineRule="auto"/>
              <w:ind w:left="0" w:firstLine="0"/>
              <w:jc w:val="left"/>
            </w:pPr>
            <w:r>
              <w:t xml:space="preserve">Upřesnění chyby v případě selhání.  </w:t>
            </w:r>
          </w:p>
        </w:tc>
      </w:tr>
    </w:tbl>
    <w:p w14:paraId="654B13B8" w14:textId="77777777" w:rsidR="00A37FE9" w:rsidRDefault="00805478">
      <w:pPr>
        <w:spacing w:after="320" w:line="259" w:lineRule="auto"/>
        <w:ind w:firstLine="0"/>
        <w:jc w:val="left"/>
      </w:pPr>
      <w:r>
        <w:t xml:space="preserve">  </w:t>
      </w:r>
    </w:p>
    <w:p w14:paraId="0C406D29" w14:textId="77777777" w:rsidR="00A37FE9" w:rsidRDefault="00805478">
      <w:pPr>
        <w:tabs>
          <w:tab w:val="center" w:pos="1570"/>
          <w:tab w:val="center" w:pos="5902"/>
        </w:tabs>
        <w:spacing w:after="11" w:line="259" w:lineRule="auto"/>
        <w:ind w:left="0" w:firstLine="0"/>
        <w:jc w:val="left"/>
      </w:pPr>
      <w:r>
        <w:rPr>
          <w:rFonts w:ascii="Calibri" w:eastAsia="Calibri" w:hAnsi="Calibri" w:cs="Calibri"/>
        </w:rPr>
        <w:tab/>
      </w:r>
      <w:r>
        <w:rPr>
          <w:sz w:val="24"/>
        </w:rPr>
        <w:t xml:space="preserve">5.3 </w:t>
      </w:r>
      <w:r>
        <w:rPr>
          <w:sz w:val="24"/>
        </w:rPr>
        <w:tab/>
        <w:t xml:space="preserve">Logování transakcí při zpracování osobních a zvláštní kategorie osobních údajů  </w:t>
      </w:r>
    </w:p>
    <w:p w14:paraId="1EA88647" w14:textId="77777777" w:rsidR="00A37FE9" w:rsidRDefault="00805478">
      <w:pPr>
        <w:spacing w:after="108"/>
        <w:ind w:left="1412" w:right="47"/>
      </w:pPr>
      <w:r>
        <w:t xml:space="preserve">Vlastník kapitoly: OKIB  </w:t>
      </w:r>
    </w:p>
    <w:p w14:paraId="4234171A" w14:textId="77777777" w:rsidR="00A37FE9" w:rsidRDefault="00805478">
      <w:pPr>
        <w:spacing w:after="226"/>
        <w:ind w:left="1426" w:right="47"/>
      </w:pPr>
      <w:r>
        <w:t>Pokud transakce provádí operace, které lze vztáhnout k určenému nebo určitelnému subjektu údajů, jsou vždy zaznamenávány auditní informace, které umožní určit a ověřit, kdy, kým a z jakého důvodu byly osobní nebo zvláštní kategorie osobních údajů, zaznamen</w:t>
      </w:r>
      <w:r>
        <w:t xml:space="preserve">ány nebo jinak zpracovány. Vždy je rovněž zaznamenán výčet primárních aktiv typu informace, které se transakce účastní.  </w:t>
      </w:r>
    </w:p>
    <w:p w14:paraId="63671AF5" w14:textId="77777777" w:rsidR="00A37FE9" w:rsidRDefault="00805478">
      <w:pPr>
        <w:spacing w:after="221"/>
        <w:ind w:left="1426" w:right="47"/>
      </w:pPr>
      <w:r>
        <w:t>Nad rámec transakcí zpracování osobních údajů a zvláštní kategorie osobních údajů transakce jsou zaznamenávány náhledy a změny zdravot</w:t>
      </w:r>
      <w:r>
        <w:t xml:space="preserve">ní pojišťovny vzhledem k přímé vazbě na zpracování OÚ a pro možné prošetřování zejména neoprávněné přeregistrace ke zdravotní pojišťovně, případně provedené změny bez vědomí a souhlasu pojištěnce.  </w:t>
      </w:r>
    </w:p>
    <w:p w14:paraId="05821308" w14:textId="77777777" w:rsidR="00A37FE9" w:rsidRDefault="00805478">
      <w:pPr>
        <w:spacing w:after="82" w:line="344" w:lineRule="auto"/>
        <w:ind w:left="1426" w:right="47"/>
      </w:pPr>
      <w:r>
        <w:t>Záznamy transakcí při zpracování osobních údajů ve formát</w:t>
      </w:r>
      <w:r>
        <w:t>u JSON musí obsahovat identifikaci datové struktury</w:t>
      </w:r>
      <w:r>
        <w:rPr>
          <w:sz w:val="20"/>
        </w:rPr>
        <w:t xml:space="preserve"> </w:t>
      </w:r>
      <w:r>
        <w:rPr>
          <w:sz w:val="16"/>
        </w:rPr>
        <w:t>“</w:t>
      </w:r>
      <w:proofErr w:type="spellStart"/>
      <w:r>
        <w:rPr>
          <w:sz w:val="16"/>
        </w:rPr>
        <w:t>src_type</w:t>
      </w:r>
      <w:proofErr w:type="spellEnd"/>
      <w:r>
        <w:rPr>
          <w:sz w:val="16"/>
        </w:rPr>
        <w:t>”: “</w:t>
      </w:r>
      <w:proofErr w:type="spellStart"/>
      <w:r>
        <w:rPr>
          <w:sz w:val="16"/>
        </w:rPr>
        <w:t>data_access</w:t>
      </w:r>
      <w:proofErr w:type="spellEnd"/>
      <w:r>
        <w:rPr>
          <w:sz w:val="16"/>
        </w:rPr>
        <w:t xml:space="preserve">” </w:t>
      </w:r>
      <w:r>
        <w:rPr>
          <w:sz w:val="20"/>
        </w:rPr>
        <w:t xml:space="preserve">a identifikaci události </w:t>
      </w:r>
      <w:r>
        <w:rPr>
          <w:sz w:val="16"/>
        </w:rPr>
        <w:t>“</w:t>
      </w:r>
      <w:proofErr w:type="spellStart"/>
      <w:r>
        <w:rPr>
          <w:sz w:val="16"/>
        </w:rPr>
        <w:t>action</w:t>
      </w:r>
      <w:proofErr w:type="spellEnd"/>
      <w:r>
        <w:rPr>
          <w:sz w:val="16"/>
        </w:rPr>
        <w:t xml:space="preserve">”: </w:t>
      </w:r>
      <w:r>
        <w:t>s výčtovou hodnotou</w:t>
      </w:r>
      <w:r>
        <w:rPr>
          <w:sz w:val="16"/>
        </w:rPr>
        <w:t xml:space="preserve"> “</w:t>
      </w:r>
      <w:proofErr w:type="spellStart"/>
      <w:r>
        <w:rPr>
          <w:sz w:val="16"/>
        </w:rPr>
        <w:t>data_create</w:t>
      </w:r>
      <w:proofErr w:type="spellEnd"/>
      <w:r>
        <w:rPr>
          <w:sz w:val="16"/>
        </w:rPr>
        <w:t xml:space="preserve">” OR “ </w:t>
      </w:r>
      <w:proofErr w:type="spellStart"/>
      <w:r>
        <w:rPr>
          <w:sz w:val="16"/>
        </w:rPr>
        <w:t>data_read</w:t>
      </w:r>
      <w:proofErr w:type="spellEnd"/>
      <w:r>
        <w:rPr>
          <w:sz w:val="16"/>
        </w:rPr>
        <w:t>” OR “</w:t>
      </w:r>
      <w:proofErr w:type="spellStart"/>
      <w:r>
        <w:rPr>
          <w:sz w:val="16"/>
        </w:rPr>
        <w:t>data_update</w:t>
      </w:r>
      <w:proofErr w:type="spellEnd"/>
      <w:r>
        <w:rPr>
          <w:sz w:val="16"/>
        </w:rPr>
        <w:t>” OR “</w:t>
      </w:r>
      <w:proofErr w:type="spellStart"/>
      <w:r>
        <w:rPr>
          <w:sz w:val="16"/>
        </w:rPr>
        <w:t>data_delete</w:t>
      </w:r>
      <w:proofErr w:type="spellEnd"/>
      <w:r>
        <w:rPr>
          <w:sz w:val="16"/>
        </w:rPr>
        <w:t xml:space="preserve">” </w:t>
      </w:r>
      <w:r>
        <w:rPr>
          <w:sz w:val="20"/>
        </w:rPr>
        <w:t>(</w:t>
      </w:r>
      <w:r>
        <w:rPr>
          <w:color w:val="000080"/>
          <w:sz w:val="20"/>
          <w:u w:val="single" w:color="000080"/>
        </w:rPr>
        <w:t>CRUD</w:t>
      </w:r>
      <w:r>
        <w:rPr>
          <w:sz w:val="20"/>
        </w:rPr>
        <w:t>)</w:t>
      </w:r>
      <w:r>
        <w:rPr>
          <w:sz w:val="16"/>
        </w:rPr>
        <w:t>.</w:t>
      </w:r>
      <w:r>
        <w:rPr>
          <w:sz w:val="20"/>
        </w:rPr>
        <w:t xml:space="preserve"> </w:t>
      </w:r>
      <w:r>
        <w:t xml:space="preserve"> </w:t>
      </w:r>
    </w:p>
    <w:p w14:paraId="6A20CE34" w14:textId="77777777" w:rsidR="00A37FE9" w:rsidRDefault="00805478">
      <w:pPr>
        <w:numPr>
          <w:ilvl w:val="0"/>
          <w:numId w:val="63"/>
        </w:numPr>
        <w:ind w:right="47" w:hanging="286"/>
      </w:pPr>
      <w:r>
        <w:t>Logování zajistí komponenta, která je původcem tra</w:t>
      </w:r>
      <w:r>
        <w:t xml:space="preserve">nsakce.  </w:t>
      </w:r>
    </w:p>
    <w:p w14:paraId="079398DB" w14:textId="77777777" w:rsidR="00A37FE9" w:rsidRDefault="00805478">
      <w:pPr>
        <w:numPr>
          <w:ilvl w:val="0"/>
          <w:numId w:val="63"/>
        </w:numPr>
        <w:spacing w:after="26" w:line="259" w:lineRule="auto"/>
        <w:ind w:right="47" w:hanging="286"/>
      </w:pPr>
      <w:r>
        <w:t xml:space="preserve">Vždy je zajištěna jednoznačná identifikace iniciátora transakce, a to i při zřetězení transakce.  </w:t>
      </w:r>
    </w:p>
    <w:p w14:paraId="445BB59E" w14:textId="77777777" w:rsidR="00A37FE9" w:rsidRDefault="00805478">
      <w:pPr>
        <w:numPr>
          <w:ilvl w:val="0"/>
          <w:numId w:val="63"/>
        </w:numPr>
        <w:ind w:right="47" w:hanging="286"/>
      </w:pPr>
      <w:r>
        <w:t xml:space="preserve">Ze zaznamenané transakce musí být zjevné, zda je událost vyvolána interakcí uživatele s UI, nebo zda se jedná o automatizovaný proces.  </w:t>
      </w:r>
    </w:p>
    <w:p w14:paraId="0D5340C0" w14:textId="77777777" w:rsidR="00A37FE9" w:rsidRDefault="00805478">
      <w:pPr>
        <w:numPr>
          <w:ilvl w:val="0"/>
          <w:numId w:val="63"/>
        </w:numPr>
        <w:ind w:right="47" w:hanging="286"/>
      </w:pPr>
      <w:r>
        <w:t>Pro zaznam</w:t>
      </w:r>
      <w:r>
        <w:t xml:space="preserve">enání, z jakého důvodu byly osobní údaje zaznamenány nebo jinak zpracovány, je využit číselník důvodů.  </w:t>
      </w:r>
    </w:p>
    <w:p w14:paraId="4DE7AAC4" w14:textId="77777777" w:rsidR="00A37FE9" w:rsidRDefault="00805478">
      <w:pPr>
        <w:spacing w:after="238" w:line="259" w:lineRule="auto"/>
        <w:ind w:left="2268" w:firstLine="0"/>
        <w:jc w:val="left"/>
      </w:pPr>
      <w:r>
        <w:t xml:space="preserve">  </w:t>
      </w:r>
    </w:p>
    <w:p w14:paraId="4B8EF0B4" w14:textId="77777777" w:rsidR="00A37FE9" w:rsidRDefault="00805478">
      <w:pPr>
        <w:tabs>
          <w:tab w:val="center" w:pos="1643"/>
          <w:tab w:val="center" w:pos="3958"/>
        </w:tabs>
        <w:spacing w:after="0" w:line="260" w:lineRule="auto"/>
        <w:ind w:left="0" w:firstLine="0"/>
        <w:jc w:val="left"/>
      </w:pPr>
      <w:r>
        <w:rPr>
          <w:rFonts w:ascii="Calibri" w:eastAsia="Calibri" w:hAnsi="Calibri" w:cs="Calibri"/>
        </w:rPr>
        <w:tab/>
      </w:r>
      <w:r>
        <w:t xml:space="preserve">5.3.1 </w:t>
      </w:r>
      <w:r>
        <w:tab/>
        <w:t xml:space="preserve">Vybrané JSON klíče pro záznam události  </w:t>
      </w:r>
    </w:p>
    <w:tbl>
      <w:tblPr>
        <w:tblStyle w:val="TableGrid"/>
        <w:tblW w:w="9065" w:type="dxa"/>
        <w:tblInd w:w="1426" w:type="dxa"/>
        <w:tblCellMar>
          <w:top w:w="96" w:type="dxa"/>
          <w:left w:w="108" w:type="dxa"/>
          <w:right w:w="8" w:type="dxa"/>
        </w:tblCellMar>
        <w:tblLook w:val="04A0" w:firstRow="1" w:lastRow="0" w:firstColumn="1" w:lastColumn="0" w:noHBand="0" w:noVBand="1"/>
      </w:tblPr>
      <w:tblGrid>
        <w:gridCol w:w="2210"/>
        <w:gridCol w:w="1451"/>
        <w:gridCol w:w="5404"/>
      </w:tblGrid>
      <w:tr w:rsidR="00A37FE9" w14:paraId="333C96C2" w14:textId="77777777">
        <w:trPr>
          <w:trHeight w:val="511"/>
        </w:trPr>
        <w:tc>
          <w:tcPr>
            <w:tcW w:w="2234" w:type="dxa"/>
            <w:tcBorders>
              <w:top w:val="single" w:sz="4" w:space="0" w:color="000000"/>
              <w:left w:val="single" w:sz="4" w:space="0" w:color="000000"/>
              <w:bottom w:val="single" w:sz="4" w:space="0" w:color="000000"/>
              <w:right w:val="single" w:sz="4" w:space="0" w:color="000000"/>
            </w:tcBorders>
          </w:tcPr>
          <w:p w14:paraId="45B4F884" w14:textId="77777777" w:rsidR="00A37FE9" w:rsidRDefault="00805478">
            <w:pPr>
              <w:spacing w:after="0" w:line="259" w:lineRule="auto"/>
              <w:ind w:left="2" w:firstLine="0"/>
              <w:jc w:val="left"/>
            </w:pPr>
            <w:r>
              <w:t xml:space="preserve">Název  </w:t>
            </w:r>
          </w:p>
        </w:tc>
        <w:tc>
          <w:tcPr>
            <w:tcW w:w="1337" w:type="dxa"/>
            <w:tcBorders>
              <w:top w:val="single" w:sz="4" w:space="0" w:color="000000"/>
              <w:left w:val="single" w:sz="4" w:space="0" w:color="000000"/>
              <w:bottom w:val="single" w:sz="4" w:space="0" w:color="000000"/>
              <w:right w:val="single" w:sz="4" w:space="0" w:color="000000"/>
            </w:tcBorders>
          </w:tcPr>
          <w:p w14:paraId="4AAEB299" w14:textId="77777777" w:rsidR="00A37FE9" w:rsidRDefault="00805478">
            <w:pPr>
              <w:spacing w:after="0" w:line="259" w:lineRule="auto"/>
              <w:ind w:left="2" w:firstLine="0"/>
              <w:jc w:val="left"/>
            </w:pPr>
            <w:r>
              <w:t xml:space="preserve">Typ  </w:t>
            </w:r>
          </w:p>
        </w:tc>
        <w:tc>
          <w:tcPr>
            <w:tcW w:w="5494" w:type="dxa"/>
            <w:tcBorders>
              <w:top w:val="single" w:sz="4" w:space="0" w:color="000000"/>
              <w:left w:val="single" w:sz="4" w:space="0" w:color="000000"/>
              <w:bottom w:val="single" w:sz="4" w:space="0" w:color="000000"/>
              <w:right w:val="single" w:sz="4" w:space="0" w:color="000000"/>
            </w:tcBorders>
          </w:tcPr>
          <w:p w14:paraId="2B067ED6" w14:textId="77777777" w:rsidR="00A37FE9" w:rsidRDefault="00805478">
            <w:pPr>
              <w:spacing w:after="0" w:line="259" w:lineRule="auto"/>
              <w:ind w:left="0" w:firstLine="0"/>
              <w:jc w:val="left"/>
            </w:pPr>
            <w:r>
              <w:t xml:space="preserve">Popis  </w:t>
            </w:r>
          </w:p>
        </w:tc>
      </w:tr>
      <w:tr w:rsidR="00A37FE9" w14:paraId="10870E3F" w14:textId="77777777">
        <w:trPr>
          <w:trHeight w:val="638"/>
        </w:trPr>
        <w:tc>
          <w:tcPr>
            <w:tcW w:w="2234" w:type="dxa"/>
            <w:tcBorders>
              <w:top w:val="single" w:sz="4" w:space="0" w:color="000000"/>
              <w:left w:val="single" w:sz="4" w:space="0" w:color="000000"/>
              <w:bottom w:val="single" w:sz="4" w:space="0" w:color="000000"/>
              <w:right w:val="single" w:sz="4" w:space="0" w:color="000000"/>
            </w:tcBorders>
          </w:tcPr>
          <w:p w14:paraId="3670611A" w14:textId="77777777" w:rsidR="00A37FE9" w:rsidRDefault="00805478">
            <w:pPr>
              <w:spacing w:after="0" w:line="259" w:lineRule="auto"/>
              <w:ind w:left="2" w:firstLine="0"/>
              <w:jc w:val="left"/>
            </w:pPr>
            <w:r>
              <w:t xml:space="preserve">detail  </w:t>
            </w:r>
          </w:p>
        </w:tc>
        <w:tc>
          <w:tcPr>
            <w:tcW w:w="1337" w:type="dxa"/>
            <w:tcBorders>
              <w:top w:val="single" w:sz="4" w:space="0" w:color="000000"/>
              <w:left w:val="single" w:sz="4" w:space="0" w:color="000000"/>
              <w:bottom w:val="single" w:sz="4" w:space="0" w:color="000000"/>
              <w:right w:val="single" w:sz="4" w:space="0" w:color="000000"/>
            </w:tcBorders>
          </w:tcPr>
          <w:p w14:paraId="1049E702" w14:textId="77777777" w:rsidR="00A37FE9" w:rsidRDefault="00805478">
            <w:pPr>
              <w:spacing w:after="0" w:line="259" w:lineRule="auto"/>
              <w:ind w:left="2" w:firstLine="0"/>
              <w:jc w:val="left"/>
            </w:pPr>
            <w:r>
              <w:t xml:space="preserve">VARCHAR2  </w:t>
            </w:r>
          </w:p>
        </w:tc>
        <w:tc>
          <w:tcPr>
            <w:tcW w:w="5494" w:type="dxa"/>
            <w:tcBorders>
              <w:top w:val="single" w:sz="4" w:space="0" w:color="000000"/>
              <w:left w:val="single" w:sz="4" w:space="0" w:color="000000"/>
              <w:bottom w:val="single" w:sz="4" w:space="0" w:color="000000"/>
              <w:right w:val="single" w:sz="4" w:space="0" w:color="000000"/>
            </w:tcBorders>
          </w:tcPr>
          <w:p w14:paraId="7E2FF2EB" w14:textId="77777777" w:rsidR="00A37FE9" w:rsidRDefault="00805478">
            <w:pPr>
              <w:spacing w:after="0" w:line="259" w:lineRule="auto"/>
              <w:ind w:left="0" w:firstLine="0"/>
              <w:jc w:val="left"/>
            </w:pPr>
            <w:r>
              <w:t xml:space="preserve">Z jakého důvodu byly osobní údaje, nebo zvláštní kategorie osobních údajů zaznamenány, nebo jinak zpracovány.  </w:t>
            </w:r>
          </w:p>
        </w:tc>
      </w:tr>
      <w:tr w:rsidR="00A37FE9" w14:paraId="163C1FB7" w14:textId="77777777">
        <w:trPr>
          <w:trHeight w:val="638"/>
        </w:trPr>
        <w:tc>
          <w:tcPr>
            <w:tcW w:w="2234" w:type="dxa"/>
            <w:tcBorders>
              <w:top w:val="single" w:sz="4" w:space="0" w:color="000000"/>
              <w:left w:val="single" w:sz="4" w:space="0" w:color="000000"/>
              <w:bottom w:val="single" w:sz="4" w:space="0" w:color="000000"/>
              <w:right w:val="single" w:sz="4" w:space="0" w:color="000000"/>
            </w:tcBorders>
          </w:tcPr>
          <w:p w14:paraId="283A3784" w14:textId="77777777" w:rsidR="00A37FE9" w:rsidRDefault="00805478">
            <w:pPr>
              <w:spacing w:after="0" w:line="259" w:lineRule="auto"/>
              <w:ind w:left="2" w:firstLine="0"/>
              <w:jc w:val="left"/>
            </w:pPr>
            <w:proofErr w:type="spellStart"/>
            <w:r>
              <w:t>subject_id</w:t>
            </w:r>
            <w:proofErr w:type="spellEnd"/>
            <w: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5C70985F" w14:textId="77777777" w:rsidR="00A37FE9" w:rsidRDefault="00805478">
            <w:pPr>
              <w:spacing w:after="0" w:line="259" w:lineRule="auto"/>
              <w:ind w:left="2" w:firstLine="0"/>
              <w:jc w:val="left"/>
            </w:pPr>
            <w:r>
              <w:t xml:space="preserve">VARCHAR2[]  </w:t>
            </w:r>
          </w:p>
        </w:tc>
        <w:tc>
          <w:tcPr>
            <w:tcW w:w="5494" w:type="dxa"/>
            <w:tcBorders>
              <w:top w:val="single" w:sz="4" w:space="0" w:color="000000"/>
              <w:left w:val="single" w:sz="4" w:space="0" w:color="000000"/>
              <w:bottom w:val="single" w:sz="4" w:space="0" w:color="000000"/>
              <w:right w:val="single" w:sz="4" w:space="0" w:color="000000"/>
            </w:tcBorders>
          </w:tcPr>
          <w:p w14:paraId="6692510C" w14:textId="77777777" w:rsidR="00A37FE9" w:rsidRDefault="00805478">
            <w:pPr>
              <w:spacing w:after="0" w:line="259" w:lineRule="auto"/>
              <w:ind w:left="0" w:firstLine="0"/>
              <w:jc w:val="left"/>
            </w:pPr>
            <w:r>
              <w:t xml:space="preserve">Identifikátor subjektu, nebo subjektů tak, jak jej využívá aplikace.  </w:t>
            </w:r>
          </w:p>
        </w:tc>
      </w:tr>
      <w:tr w:rsidR="00A37FE9" w14:paraId="0DE5FEF6" w14:textId="77777777">
        <w:trPr>
          <w:trHeight w:val="684"/>
        </w:trPr>
        <w:tc>
          <w:tcPr>
            <w:tcW w:w="2234" w:type="dxa"/>
            <w:tcBorders>
              <w:top w:val="single" w:sz="4" w:space="0" w:color="000000"/>
              <w:left w:val="single" w:sz="4" w:space="0" w:color="000000"/>
              <w:bottom w:val="single" w:sz="4" w:space="0" w:color="000000"/>
              <w:right w:val="single" w:sz="4" w:space="0" w:color="000000"/>
            </w:tcBorders>
          </w:tcPr>
          <w:p w14:paraId="1B99679B" w14:textId="77777777" w:rsidR="00A37FE9" w:rsidRDefault="00805478">
            <w:pPr>
              <w:spacing w:after="0" w:line="259" w:lineRule="auto"/>
              <w:ind w:left="2" w:firstLine="0"/>
              <w:jc w:val="left"/>
            </w:pPr>
            <w:proofErr w:type="spellStart"/>
            <w:r>
              <w:t>subject_attr</w:t>
            </w:r>
            <w:proofErr w:type="spellEnd"/>
            <w: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67285AA8" w14:textId="77777777" w:rsidR="00A37FE9" w:rsidRDefault="00805478">
            <w:pPr>
              <w:spacing w:after="0" w:line="259" w:lineRule="auto"/>
              <w:ind w:left="2" w:firstLine="0"/>
              <w:jc w:val="left"/>
            </w:pPr>
            <w:r>
              <w:t xml:space="preserve">VARCHAR2[]  </w:t>
            </w:r>
          </w:p>
        </w:tc>
        <w:tc>
          <w:tcPr>
            <w:tcW w:w="5494" w:type="dxa"/>
            <w:tcBorders>
              <w:top w:val="single" w:sz="4" w:space="0" w:color="000000"/>
              <w:left w:val="single" w:sz="4" w:space="0" w:color="000000"/>
              <w:bottom w:val="single" w:sz="4" w:space="0" w:color="000000"/>
              <w:right w:val="single" w:sz="4" w:space="0" w:color="000000"/>
            </w:tcBorders>
          </w:tcPr>
          <w:p w14:paraId="122AC576" w14:textId="77777777" w:rsidR="00A37FE9" w:rsidRDefault="00805478">
            <w:pPr>
              <w:spacing w:after="0" w:line="259" w:lineRule="auto"/>
              <w:ind w:left="0" w:firstLine="0"/>
              <w:jc w:val="left"/>
            </w:pPr>
            <w:r>
              <w:t xml:space="preserve">Výčet konkrétních informačních aktiv, které se účastní transakce.  </w:t>
            </w:r>
          </w:p>
        </w:tc>
      </w:tr>
      <w:tr w:rsidR="00A37FE9" w14:paraId="585AC7BC" w14:textId="77777777">
        <w:trPr>
          <w:trHeight w:val="377"/>
        </w:trPr>
        <w:tc>
          <w:tcPr>
            <w:tcW w:w="2234" w:type="dxa"/>
            <w:tcBorders>
              <w:top w:val="single" w:sz="4" w:space="0" w:color="000000"/>
              <w:left w:val="single" w:sz="4" w:space="0" w:color="000000"/>
              <w:bottom w:val="single" w:sz="4" w:space="0" w:color="000000"/>
              <w:right w:val="single" w:sz="4" w:space="0" w:color="000000"/>
            </w:tcBorders>
          </w:tcPr>
          <w:p w14:paraId="4B72D498" w14:textId="77777777" w:rsidR="00A37FE9" w:rsidRDefault="00805478">
            <w:pPr>
              <w:spacing w:after="0" w:line="259" w:lineRule="auto"/>
              <w:ind w:left="2" w:firstLine="0"/>
              <w:jc w:val="left"/>
            </w:pPr>
            <w:proofErr w:type="spellStart"/>
            <w:r>
              <w:lastRenderedPageBreak/>
              <w:t>file_name</w:t>
            </w:r>
            <w:proofErr w:type="spellEnd"/>
            <w:r>
              <w:t xml:space="preserve">  </w:t>
            </w:r>
          </w:p>
        </w:tc>
        <w:tc>
          <w:tcPr>
            <w:tcW w:w="1337" w:type="dxa"/>
            <w:tcBorders>
              <w:top w:val="single" w:sz="4" w:space="0" w:color="000000"/>
              <w:left w:val="single" w:sz="4" w:space="0" w:color="000000"/>
              <w:bottom w:val="single" w:sz="4" w:space="0" w:color="000000"/>
              <w:right w:val="single" w:sz="4" w:space="0" w:color="000000"/>
            </w:tcBorders>
          </w:tcPr>
          <w:p w14:paraId="0F52B206" w14:textId="77777777" w:rsidR="00A37FE9" w:rsidRDefault="00805478">
            <w:pPr>
              <w:spacing w:after="0" w:line="259" w:lineRule="auto"/>
              <w:ind w:left="2" w:firstLine="0"/>
              <w:jc w:val="left"/>
            </w:pPr>
            <w:r>
              <w:t xml:space="preserve">VARCHAR2  </w:t>
            </w:r>
          </w:p>
        </w:tc>
        <w:tc>
          <w:tcPr>
            <w:tcW w:w="5494" w:type="dxa"/>
            <w:tcBorders>
              <w:top w:val="single" w:sz="4" w:space="0" w:color="000000"/>
              <w:left w:val="single" w:sz="4" w:space="0" w:color="000000"/>
              <w:bottom w:val="single" w:sz="4" w:space="0" w:color="000000"/>
              <w:right w:val="single" w:sz="4" w:space="0" w:color="000000"/>
            </w:tcBorders>
          </w:tcPr>
          <w:p w14:paraId="72844BBF" w14:textId="77777777" w:rsidR="00A37FE9" w:rsidRDefault="00805478">
            <w:pPr>
              <w:spacing w:after="0" w:line="259" w:lineRule="auto"/>
              <w:ind w:left="0" w:firstLine="0"/>
              <w:jc w:val="left"/>
            </w:pPr>
            <w:r>
              <w:t xml:space="preserve">Jméno souboru, pokud se účastní transakce.  </w:t>
            </w:r>
          </w:p>
        </w:tc>
      </w:tr>
    </w:tbl>
    <w:p w14:paraId="2DAD601F" w14:textId="77777777" w:rsidR="00A37FE9" w:rsidRDefault="00805478">
      <w:pPr>
        <w:spacing w:after="281" w:line="259" w:lineRule="auto"/>
        <w:ind w:firstLine="0"/>
        <w:jc w:val="left"/>
      </w:pPr>
      <w:r>
        <w:t xml:space="preserve">  </w:t>
      </w:r>
    </w:p>
    <w:p w14:paraId="6F4D6385" w14:textId="77777777" w:rsidR="00A37FE9" w:rsidRDefault="00805478">
      <w:pPr>
        <w:tabs>
          <w:tab w:val="center" w:pos="1643"/>
          <w:tab w:val="center" w:pos="3496"/>
        </w:tabs>
        <w:spacing w:after="28" w:line="260" w:lineRule="auto"/>
        <w:ind w:left="0" w:firstLine="0"/>
        <w:jc w:val="left"/>
      </w:pPr>
      <w:r>
        <w:rPr>
          <w:rFonts w:ascii="Calibri" w:eastAsia="Calibri" w:hAnsi="Calibri" w:cs="Calibri"/>
        </w:rPr>
        <w:tab/>
      </w:r>
      <w:r>
        <w:t xml:space="preserve">5.3.2 </w:t>
      </w:r>
      <w:r>
        <w:tab/>
        <w:t xml:space="preserve">Příklad logu činnosti nahlížení  </w:t>
      </w:r>
    </w:p>
    <w:p w14:paraId="06EFD27E" w14:textId="77777777" w:rsidR="00A37FE9" w:rsidRDefault="00805478">
      <w:pPr>
        <w:spacing w:after="101"/>
        <w:ind w:left="1426" w:right="47"/>
      </w:pPr>
      <w:r>
        <w:t xml:space="preserve">Příklad logu nahlížení údaje subjektu z UI aplikace:  </w:t>
      </w:r>
    </w:p>
    <w:p w14:paraId="396AD1EA" w14:textId="77777777" w:rsidR="00A37FE9" w:rsidRDefault="00805478">
      <w:pPr>
        <w:spacing w:after="51" w:line="249" w:lineRule="auto"/>
        <w:ind w:left="1396" w:right="45" w:firstLine="0"/>
      </w:pPr>
      <w:proofErr w:type="gramStart"/>
      <w:r>
        <w:rPr>
          <w:sz w:val="16"/>
        </w:rPr>
        <w:t>{ "</w:t>
      </w:r>
      <w:proofErr w:type="spellStart"/>
      <w:proofErr w:type="gramEnd"/>
      <w:r>
        <w:rPr>
          <w:sz w:val="16"/>
        </w:rPr>
        <w:t>time_stamp</w:t>
      </w:r>
      <w:proofErr w:type="spellEnd"/>
      <w:r>
        <w:rPr>
          <w:sz w:val="16"/>
        </w:rPr>
        <w:t>": "2019-03-14 11:02:39", "</w:t>
      </w:r>
      <w:proofErr w:type="spellStart"/>
      <w:r>
        <w:rPr>
          <w:sz w:val="16"/>
        </w:rPr>
        <w:t>origin_fqdn</w:t>
      </w:r>
      <w:proofErr w:type="spellEnd"/>
      <w:r>
        <w:rPr>
          <w:sz w:val="16"/>
        </w:rPr>
        <w:t>": "server1.vzp.cz", "</w:t>
      </w:r>
      <w:proofErr w:type="spellStart"/>
      <w:r>
        <w:rPr>
          <w:sz w:val="16"/>
        </w:rPr>
        <w:t>origin_ip</w:t>
      </w:r>
      <w:proofErr w:type="spellEnd"/>
      <w:r>
        <w:rPr>
          <w:sz w:val="16"/>
        </w:rPr>
        <w:t>": "172.16.0.1", "</w:t>
      </w:r>
      <w:proofErr w:type="spellStart"/>
      <w:r>
        <w:rPr>
          <w:sz w:val="16"/>
        </w:rPr>
        <w:t>src_type</w:t>
      </w:r>
      <w:proofErr w:type="spellEnd"/>
      <w:r>
        <w:rPr>
          <w:sz w:val="16"/>
        </w:rPr>
        <w:t>": "</w:t>
      </w:r>
      <w:proofErr w:type="spellStart"/>
      <w:r>
        <w:rPr>
          <w:sz w:val="16"/>
        </w:rPr>
        <w:t>data_access</w:t>
      </w:r>
      <w:proofErr w:type="spellEnd"/>
      <w:r>
        <w:rPr>
          <w:sz w:val="16"/>
        </w:rPr>
        <w:t>", "</w:t>
      </w:r>
      <w:proofErr w:type="spellStart"/>
      <w:r>
        <w:rPr>
          <w:sz w:val="16"/>
        </w:rPr>
        <w:t>application</w:t>
      </w:r>
      <w:proofErr w:type="spellEnd"/>
      <w:r>
        <w:rPr>
          <w:sz w:val="16"/>
        </w:rPr>
        <w:t>": "my_app1", "environment": "</w:t>
      </w:r>
      <w:proofErr w:type="spellStart"/>
      <w:r>
        <w:rPr>
          <w:sz w:val="16"/>
        </w:rPr>
        <w:t>prod</w:t>
      </w:r>
      <w:proofErr w:type="spellEnd"/>
      <w:r>
        <w:rPr>
          <w:sz w:val="16"/>
        </w:rPr>
        <w:t>", "</w:t>
      </w:r>
      <w:proofErr w:type="spellStart"/>
      <w:r>
        <w:rPr>
          <w:sz w:val="16"/>
        </w:rPr>
        <w:t>src_class</w:t>
      </w:r>
      <w:proofErr w:type="spellEnd"/>
      <w:r>
        <w:rPr>
          <w:sz w:val="16"/>
        </w:rPr>
        <w:t>": "VZP_USER", "</w:t>
      </w:r>
      <w:proofErr w:type="spellStart"/>
      <w:r>
        <w:rPr>
          <w:sz w:val="16"/>
        </w:rPr>
        <w:t>src_user</w:t>
      </w:r>
      <w:proofErr w:type="spellEnd"/>
      <w:r>
        <w:rPr>
          <w:sz w:val="16"/>
        </w:rPr>
        <w:t>": "user1", "</w:t>
      </w:r>
      <w:proofErr w:type="spellStart"/>
      <w:r>
        <w:rPr>
          <w:sz w:val="16"/>
        </w:rPr>
        <w:t>src_fqdn</w:t>
      </w:r>
      <w:proofErr w:type="spellEnd"/>
      <w:r>
        <w:rPr>
          <w:sz w:val="16"/>
        </w:rPr>
        <w:t>": "client1.kz.vzp", "</w:t>
      </w:r>
      <w:proofErr w:type="spellStart"/>
      <w:r>
        <w:rPr>
          <w:sz w:val="16"/>
        </w:rPr>
        <w:t>src_</w:t>
      </w:r>
      <w:r>
        <w:rPr>
          <w:sz w:val="16"/>
        </w:rPr>
        <w:t>ip</w:t>
      </w:r>
      <w:proofErr w:type="spellEnd"/>
      <w:r>
        <w:rPr>
          <w:sz w:val="16"/>
        </w:rPr>
        <w:t>": "172.16.1.1", "</w:t>
      </w:r>
      <w:proofErr w:type="spellStart"/>
      <w:r>
        <w:rPr>
          <w:sz w:val="16"/>
        </w:rPr>
        <w:t>src_interface</w:t>
      </w:r>
      <w:proofErr w:type="spellEnd"/>
      <w:r>
        <w:rPr>
          <w:sz w:val="16"/>
        </w:rPr>
        <w:t>": "UI", "</w:t>
      </w:r>
      <w:proofErr w:type="spellStart"/>
      <w:r>
        <w:rPr>
          <w:sz w:val="16"/>
        </w:rPr>
        <w:t>action</w:t>
      </w:r>
      <w:proofErr w:type="spellEnd"/>
      <w:r>
        <w:rPr>
          <w:sz w:val="16"/>
        </w:rPr>
        <w:t>": "</w:t>
      </w:r>
      <w:proofErr w:type="spellStart"/>
      <w:r>
        <w:rPr>
          <w:sz w:val="16"/>
        </w:rPr>
        <w:t>data_read</w:t>
      </w:r>
      <w:proofErr w:type="spellEnd"/>
      <w:r>
        <w:rPr>
          <w:sz w:val="16"/>
        </w:rPr>
        <w:t>", "</w:t>
      </w:r>
      <w:proofErr w:type="spellStart"/>
      <w:r>
        <w:rPr>
          <w:sz w:val="16"/>
        </w:rPr>
        <w:t>result</w:t>
      </w:r>
      <w:proofErr w:type="spellEnd"/>
      <w:r>
        <w:rPr>
          <w:sz w:val="16"/>
        </w:rPr>
        <w:t>": "</w:t>
      </w:r>
      <w:proofErr w:type="spellStart"/>
      <w:r>
        <w:rPr>
          <w:sz w:val="16"/>
        </w:rPr>
        <w:t>true</w:t>
      </w:r>
      <w:proofErr w:type="spellEnd"/>
      <w:r>
        <w:rPr>
          <w:sz w:val="16"/>
        </w:rPr>
        <w:t>", "detail": "kontrola údajů klienta, žádost klienta", "</w:t>
      </w:r>
      <w:proofErr w:type="spellStart"/>
      <w:r>
        <w:rPr>
          <w:sz w:val="16"/>
        </w:rPr>
        <w:t>subject_id</w:t>
      </w:r>
      <w:proofErr w:type="spellEnd"/>
      <w:r>
        <w:rPr>
          <w:sz w:val="16"/>
        </w:rPr>
        <w:t xml:space="preserve"> </w:t>
      </w:r>
    </w:p>
    <w:p w14:paraId="5203C2F1" w14:textId="77777777" w:rsidR="00A37FE9" w:rsidRDefault="00805478">
      <w:pPr>
        <w:spacing w:after="183" w:line="249" w:lineRule="auto"/>
        <w:ind w:left="1396" w:right="45" w:firstLine="0"/>
      </w:pPr>
      <w:r>
        <w:rPr>
          <w:sz w:val="16"/>
        </w:rPr>
        <w:t>": "54a2ca2e4f47e95870cdcd9b216588d7", "</w:t>
      </w:r>
      <w:proofErr w:type="spellStart"/>
      <w:r>
        <w:rPr>
          <w:sz w:val="16"/>
        </w:rPr>
        <w:t>subject_attr</w:t>
      </w:r>
      <w:proofErr w:type="spellEnd"/>
      <w:r>
        <w:rPr>
          <w:sz w:val="16"/>
        </w:rPr>
        <w:t xml:space="preserve">": </w:t>
      </w:r>
      <w:proofErr w:type="gramStart"/>
      <w:r>
        <w:rPr>
          <w:sz w:val="16"/>
        </w:rPr>
        <w:t>{ "</w:t>
      </w:r>
      <w:proofErr w:type="spellStart"/>
      <w:proofErr w:type="gramEnd"/>
      <w:r>
        <w:rPr>
          <w:sz w:val="16"/>
        </w:rPr>
        <w:t>pojistenec</w:t>
      </w:r>
      <w:proofErr w:type="spellEnd"/>
      <w:r>
        <w:rPr>
          <w:sz w:val="16"/>
        </w:rPr>
        <w:t>": [ "</w:t>
      </w:r>
      <w:proofErr w:type="spellStart"/>
      <w:r>
        <w:rPr>
          <w:sz w:val="16"/>
        </w:rPr>
        <w:t>cisloPojistence</w:t>
      </w:r>
      <w:proofErr w:type="spellEnd"/>
      <w:r>
        <w:rPr>
          <w:sz w:val="16"/>
        </w:rPr>
        <w:t>", "</w:t>
      </w:r>
      <w:proofErr w:type="spellStart"/>
      <w:r>
        <w:rPr>
          <w:sz w:val="16"/>
        </w:rPr>
        <w:t>jmeno</w:t>
      </w:r>
      <w:proofErr w:type="spellEnd"/>
      <w:r>
        <w:rPr>
          <w:sz w:val="16"/>
        </w:rPr>
        <w:t xml:space="preserve">", </w:t>
      </w:r>
      <w:r>
        <w:t xml:space="preserve"> </w:t>
      </w:r>
      <w:r>
        <w:rPr>
          <w:sz w:val="16"/>
        </w:rPr>
        <w:t>"</w:t>
      </w:r>
      <w:proofErr w:type="spellStart"/>
      <w:r>
        <w:rPr>
          <w:sz w:val="16"/>
        </w:rPr>
        <w:t>prijm</w:t>
      </w:r>
      <w:r>
        <w:rPr>
          <w:sz w:val="16"/>
        </w:rPr>
        <w:t>eni</w:t>
      </w:r>
      <w:proofErr w:type="spellEnd"/>
      <w:r>
        <w:rPr>
          <w:sz w:val="16"/>
        </w:rPr>
        <w:t>", "</w:t>
      </w:r>
      <w:proofErr w:type="spellStart"/>
      <w:r>
        <w:rPr>
          <w:sz w:val="16"/>
        </w:rPr>
        <w:t>datumNarozeni</w:t>
      </w:r>
      <w:proofErr w:type="spellEnd"/>
      <w:r>
        <w:rPr>
          <w:sz w:val="16"/>
        </w:rPr>
        <w:t>" ], "</w:t>
      </w:r>
      <w:proofErr w:type="spellStart"/>
      <w:r>
        <w:rPr>
          <w:sz w:val="16"/>
        </w:rPr>
        <w:t>aktualniAdresa</w:t>
      </w:r>
      <w:proofErr w:type="spellEnd"/>
      <w:r>
        <w:rPr>
          <w:sz w:val="16"/>
        </w:rPr>
        <w:t>": [ "ulice", "obec", "</w:t>
      </w:r>
      <w:proofErr w:type="spellStart"/>
      <w:r>
        <w:rPr>
          <w:sz w:val="16"/>
        </w:rPr>
        <w:t>psc</w:t>
      </w:r>
      <w:proofErr w:type="spellEnd"/>
      <w:r>
        <w:rPr>
          <w:sz w:val="16"/>
        </w:rPr>
        <w:t>", "</w:t>
      </w:r>
      <w:proofErr w:type="spellStart"/>
      <w:r>
        <w:rPr>
          <w:sz w:val="16"/>
        </w:rPr>
        <w:t>stat</w:t>
      </w:r>
      <w:proofErr w:type="spellEnd"/>
      <w:r>
        <w:rPr>
          <w:sz w:val="16"/>
        </w:rPr>
        <w:t xml:space="preserve">" ] } } </w:t>
      </w:r>
      <w:r>
        <w:t xml:space="preserve"> </w:t>
      </w:r>
    </w:p>
    <w:p w14:paraId="755A7595" w14:textId="77777777" w:rsidR="00A37FE9" w:rsidRDefault="00805478">
      <w:pPr>
        <w:spacing w:after="278" w:line="259" w:lineRule="auto"/>
        <w:ind w:firstLine="0"/>
        <w:jc w:val="left"/>
      </w:pPr>
      <w:r>
        <w:t xml:space="preserve">  </w:t>
      </w:r>
    </w:p>
    <w:p w14:paraId="2A5DD3C2" w14:textId="77777777" w:rsidR="00A37FE9" w:rsidRDefault="00805478">
      <w:pPr>
        <w:tabs>
          <w:tab w:val="center" w:pos="1643"/>
          <w:tab w:val="center" w:pos="3387"/>
        </w:tabs>
        <w:spacing w:after="28" w:line="260" w:lineRule="auto"/>
        <w:ind w:left="0" w:firstLine="0"/>
        <w:jc w:val="left"/>
      </w:pPr>
      <w:r>
        <w:rPr>
          <w:rFonts w:ascii="Calibri" w:eastAsia="Calibri" w:hAnsi="Calibri" w:cs="Calibri"/>
        </w:rPr>
        <w:tab/>
      </w:r>
      <w:r>
        <w:t xml:space="preserve">5.3.3 </w:t>
      </w:r>
      <w:r>
        <w:tab/>
        <w:t xml:space="preserve">Příklad logu činnosti změna  </w:t>
      </w:r>
    </w:p>
    <w:p w14:paraId="6C91926A" w14:textId="77777777" w:rsidR="00A37FE9" w:rsidRDefault="00805478">
      <w:pPr>
        <w:spacing w:after="104"/>
        <w:ind w:left="1426" w:right="47"/>
      </w:pPr>
      <w:r>
        <w:t xml:space="preserve">Příklad logu změny zdravotní pojišťovny z UI aplikace:  </w:t>
      </w:r>
    </w:p>
    <w:p w14:paraId="27AADDA7" w14:textId="77777777" w:rsidR="00A37FE9" w:rsidRDefault="00805478">
      <w:pPr>
        <w:spacing w:after="140" w:line="249" w:lineRule="auto"/>
        <w:ind w:left="1396" w:right="45" w:firstLine="0"/>
      </w:pPr>
      <w:r>
        <w:rPr>
          <w:sz w:val="16"/>
        </w:rPr>
        <w:t>{ "</w:t>
      </w:r>
      <w:proofErr w:type="spellStart"/>
      <w:r>
        <w:rPr>
          <w:sz w:val="16"/>
        </w:rPr>
        <w:t>time_stamp</w:t>
      </w:r>
      <w:proofErr w:type="spellEnd"/>
      <w:r>
        <w:rPr>
          <w:sz w:val="16"/>
        </w:rPr>
        <w:t>": "2019-03-14 11:02:39", "</w:t>
      </w:r>
      <w:proofErr w:type="spellStart"/>
      <w:r>
        <w:rPr>
          <w:sz w:val="16"/>
        </w:rPr>
        <w:t>origin_fqdn</w:t>
      </w:r>
      <w:proofErr w:type="spellEnd"/>
      <w:r>
        <w:rPr>
          <w:sz w:val="16"/>
        </w:rPr>
        <w:t>": "server1.vzp.cz", "</w:t>
      </w:r>
      <w:proofErr w:type="spellStart"/>
      <w:r>
        <w:rPr>
          <w:sz w:val="16"/>
        </w:rPr>
        <w:t>o</w:t>
      </w:r>
      <w:r>
        <w:rPr>
          <w:sz w:val="16"/>
        </w:rPr>
        <w:t>rigin_ip</w:t>
      </w:r>
      <w:proofErr w:type="spellEnd"/>
      <w:r>
        <w:rPr>
          <w:sz w:val="16"/>
        </w:rPr>
        <w:t>": "172.16.0.1", "</w:t>
      </w:r>
      <w:proofErr w:type="spellStart"/>
      <w:r>
        <w:rPr>
          <w:sz w:val="16"/>
        </w:rPr>
        <w:t>src_type</w:t>
      </w:r>
      <w:proofErr w:type="spellEnd"/>
      <w:r>
        <w:rPr>
          <w:sz w:val="16"/>
        </w:rPr>
        <w:t>": "</w:t>
      </w:r>
      <w:proofErr w:type="spellStart"/>
      <w:r>
        <w:rPr>
          <w:sz w:val="16"/>
        </w:rPr>
        <w:t>data_access</w:t>
      </w:r>
      <w:proofErr w:type="spellEnd"/>
      <w:r>
        <w:rPr>
          <w:sz w:val="16"/>
        </w:rPr>
        <w:t>", "</w:t>
      </w:r>
      <w:proofErr w:type="spellStart"/>
      <w:r>
        <w:rPr>
          <w:sz w:val="16"/>
        </w:rPr>
        <w:t>application</w:t>
      </w:r>
      <w:proofErr w:type="spellEnd"/>
      <w:r>
        <w:rPr>
          <w:sz w:val="16"/>
        </w:rPr>
        <w:t>": "my_app1", "environment": "</w:t>
      </w:r>
      <w:proofErr w:type="spellStart"/>
      <w:r>
        <w:rPr>
          <w:sz w:val="16"/>
        </w:rPr>
        <w:t>prod</w:t>
      </w:r>
      <w:proofErr w:type="spellEnd"/>
      <w:r>
        <w:rPr>
          <w:sz w:val="16"/>
        </w:rPr>
        <w:t>", "</w:t>
      </w:r>
      <w:proofErr w:type="spellStart"/>
      <w:r>
        <w:rPr>
          <w:sz w:val="16"/>
        </w:rPr>
        <w:t>src_class</w:t>
      </w:r>
      <w:proofErr w:type="spellEnd"/>
      <w:r>
        <w:rPr>
          <w:sz w:val="16"/>
        </w:rPr>
        <w:t>": "VZP_USER", "</w:t>
      </w:r>
      <w:proofErr w:type="spellStart"/>
      <w:r>
        <w:rPr>
          <w:sz w:val="16"/>
        </w:rPr>
        <w:t>src_user</w:t>
      </w:r>
      <w:proofErr w:type="spellEnd"/>
      <w:r>
        <w:rPr>
          <w:sz w:val="16"/>
        </w:rPr>
        <w:t>": "user1", "</w:t>
      </w:r>
      <w:proofErr w:type="spellStart"/>
      <w:r>
        <w:rPr>
          <w:sz w:val="16"/>
        </w:rPr>
        <w:t>src_fqdn</w:t>
      </w:r>
      <w:proofErr w:type="spellEnd"/>
      <w:r>
        <w:rPr>
          <w:sz w:val="16"/>
        </w:rPr>
        <w:t>": "client1.kz.vzp", "</w:t>
      </w:r>
      <w:proofErr w:type="spellStart"/>
      <w:r>
        <w:rPr>
          <w:sz w:val="16"/>
        </w:rPr>
        <w:t>src</w:t>
      </w:r>
      <w:proofErr w:type="spellEnd"/>
      <w:r>
        <w:rPr>
          <w:sz w:val="16"/>
        </w:rPr>
        <w:t xml:space="preserve"> _</w:t>
      </w:r>
      <w:proofErr w:type="spellStart"/>
      <w:r>
        <w:rPr>
          <w:sz w:val="16"/>
        </w:rPr>
        <w:t>ip</w:t>
      </w:r>
      <w:proofErr w:type="spellEnd"/>
      <w:r>
        <w:rPr>
          <w:sz w:val="16"/>
        </w:rPr>
        <w:t>": "172.16.1.1", "</w:t>
      </w:r>
      <w:proofErr w:type="spellStart"/>
      <w:r>
        <w:rPr>
          <w:sz w:val="16"/>
        </w:rPr>
        <w:t>src_interface</w:t>
      </w:r>
      <w:proofErr w:type="spellEnd"/>
      <w:r>
        <w:rPr>
          <w:sz w:val="16"/>
        </w:rPr>
        <w:t>": "UI", "</w:t>
      </w:r>
      <w:proofErr w:type="spellStart"/>
      <w:r>
        <w:rPr>
          <w:sz w:val="16"/>
        </w:rPr>
        <w:t>action</w:t>
      </w:r>
      <w:proofErr w:type="spellEnd"/>
      <w:r>
        <w:rPr>
          <w:sz w:val="16"/>
        </w:rPr>
        <w:t>": "</w:t>
      </w:r>
      <w:proofErr w:type="spellStart"/>
      <w:r>
        <w:rPr>
          <w:sz w:val="16"/>
        </w:rPr>
        <w:t>data_write</w:t>
      </w:r>
      <w:proofErr w:type="spellEnd"/>
      <w:r>
        <w:rPr>
          <w:sz w:val="16"/>
        </w:rPr>
        <w:t>", "</w:t>
      </w:r>
      <w:proofErr w:type="spellStart"/>
      <w:r>
        <w:rPr>
          <w:sz w:val="16"/>
        </w:rPr>
        <w:t>result</w:t>
      </w:r>
      <w:proofErr w:type="spellEnd"/>
      <w:r>
        <w:rPr>
          <w:sz w:val="16"/>
        </w:rPr>
        <w:t>": "</w:t>
      </w:r>
      <w:proofErr w:type="spellStart"/>
      <w:r>
        <w:rPr>
          <w:sz w:val="16"/>
        </w:rPr>
        <w:t>true</w:t>
      </w:r>
      <w:proofErr w:type="spellEnd"/>
      <w:r>
        <w:rPr>
          <w:sz w:val="16"/>
        </w:rPr>
        <w:t>", "</w:t>
      </w:r>
      <w:proofErr w:type="spellStart"/>
      <w:r>
        <w:rPr>
          <w:sz w:val="16"/>
        </w:rPr>
        <w:t>reason</w:t>
      </w:r>
      <w:proofErr w:type="spellEnd"/>
      <w:r>
        <w:rPr>
          <w:sz w:val="16"/>
        </w:rPr>
        <w:t>": "přeregistrace klienta k jiné ZP", "</w:t>
      </w:r>
      <w:proofErr w:type="spellStart"/>
      <w:r>
        <w:rPr>
          <w:sz w:val="16"/>
        </w:rPr>
        <w:t>subject_id</w:t>
      </w:r>
      <w:proofErr w:type="spellEnd"/>
      <w:r>
        <w:rPr>
          <w:sz w:val="16"/>
        </w:rPr>
        <w:t xml:space="preserve"> ": </w:t>
      </w:r>
      <w:r>
        <w:t xml:space="preserve"> </w:t>
      </w:r>
      <w:r>
        <w:rPr>
          <w:sz w:val="16"/>
        </w:rPr>
        <w:t>"54a2ca2e4f47e95870cdcd9b216588d7", "</w:t>
      </w:r>
      <w:proofErr w:type="spellStart"/>
      <w:r>
        <w:rPr>
          <w:sz w:val="16"/>
        </w:rPr>
        <w:t>subject_attr</w:t>
      </w:r>
      <w:proofErr w:type="spellEnd"/>
      <w:r>
        <w:rPr>
          <w:sz w:val="16"/>
        </w:rPr>
        <w:t>": { "</w:t>
      </w:r>
      <w:proofErr w:type="spellStart"/>
      <w:r>
        <w:rPr>
          <w:sz w:val="16"/>
        </w:rPr>
        <w:t>zdravotniPojistovna</w:t>
      </w:r>
      <w:proofErr w:type="spellEnd"/>
      <w:r>
        <w:rPr>
          <w:sz w:val="16"/>
        </w:rPr>
        <w:t>": [ "</w:t>
      </w:r>
      <w:proofErr w:type="spellStart"/>
      <w:r>
        <w:rPr>
          <w:sz w:val="16"/>
        </w:rPr>
        <w:t>kod</w:t>
      </w:r>
      <w:proofErr w:type="spellEnd"/>
      <w:r>
        <w:rPr>
          <w:sz w:val="16"/>
        </w:rPr>
        <w:t>", "</w:t>
      </w:r>
      <w:proofErr w:type="spellStart"/>
      <w:r>
        <w:rPr>
          <w:sz w:val="16"/>
        </w:rPr>
        <w:t>nazev</w:t>
      </w:r>
      <w:proofErr w:type="spellEnd"/>
      <w:r>
        <w:rPr>
          <w:sz w:val="16"/>
        </w:rPr>
        <w:t>" ] } }</w:t>
      </w:r>
      <w:r>
        <w:rPr>
          <w:sz w:val="20"/>
        </w:rPr>
        <w:t xml:space="preserve"> </w:t>
      </w:r>
      <w:r>
        <w:t xml:space="preserve"> </w:t>
      </w:r>
    </w:p>
    <w:p w14:paraId="61060DEF" w14:textId="77777777" w:rsidR="00A37FE9" w:rsidRDefault="00805478">
      <w:pPr>
        <w:spacing w:after="0" w:line="259" w:lineRule="auto"/>
        <w:ind w:firstLine="0"/>
        <w:jc w:val="left"/>
      </w:pPr>
      <w:r>
        <w:t xml:space="preserve">  </w:t>
      </w:r>
    </w:p>
    <w:p w14:paraId="4051617E" w14:textId="77777777" w:rsidR="00A37FE9" w:rsidRDefault="00805478">
      <w:pPr>
        <w:spacing w:after="107" w:line="259" w:lineRule="auto"/>
        <w:ind w:left="1401" w:firstLine="4"/>
        <w:jc w:val="left"/>
      </w:pPr>
      <w:r>
        <w:rPr>
          <w:sz w:val="24"/>
        </w:rPr>
        <w:t xml:space="preserve">5.4 Základní požadavky na logování komunikace a business logiky – </w:t>
      </w:r>
      <w:r>
        <w:rPr>
          <w:sz w:val="24"/>
        </w:rPr>
        <w:t>Transakční log</w:t>
      </w:r>
      <w:r>
        <w:rPr>
          <w:sz w:val="24"/>
          <w:vertAlign w:val="superscript"/>
        </w:rPr>
        <w:footnoteReference w:id="8"/>
      </w:r>
      <w:r>
        <w:rPr>
          <w:sz w:val="24"/>
        </w:rPr>
        <w:t xml:space="preserve">  </w:t>
      </w:r>
      <w:r>
        <w:t xml:space="preserve">Vlastník kapitoly: OAVRZ  </w:t>
      </w:r>
    </w:p>
    <w:p w14:paraId="0D15E62F" w14:textId="77777777" w:rsidR="00A37FE9" w:rsidRDefault="00805478">
      <w:pPr>
        <w:spacing w:after="274"/>
        <w:ind w:left="1426" w:right="47"/>
      </w:pPr>
      <w:r>
        <w:t>Každá komponenta, která se podílí na zpracování transakcí včetně volání služeb ESB bude logovat do lokálního transakčního logu. Do logu se zaznamenávají minimálně události volání a ukončení služby. Výčet zazname</w:t>
      </w:r>
      <w:r>
        <w:t xml:space="preserve">návaných událostí odpovídající business logice je povinnou součástí návrhu a dokumentace systému.  </w:t>
      </w:r>
    </w:p>
    <w:p w14:paraId="1C2C5086" w14:textId="77777777" w:rsidR="00A37FE9" w:rsidRDefault="00805478">
      <w:pPr>
        <w:tabs>
          <w:tab w:val="center" w:pos="1643"/>
          <w:tab w:val="center" w:pos="4974"/>
        </w:tabs>
        <w:spacing w:after="28" w:line="260" w:lineRule="auto"/>
        <w:ind w:left="0" w:firstLine="0"/>
        <w:jc w:val="left"/>
      </w:pPr>
      <w:r>
        <w:rPr>
          <w:rFonts w:ascii="Calibri" w:eastAsia="Calibri" w:hAnsi="Calibri" w:cs="Calibri"/>
        </w:rPr>
        <w:tab/>
      </w:r>
      <w:r>
        <w:t xml:space="preserve">5.4.1 </w:t>
      </w:r>
      <w:r>
        <w:tab/>
        <w:t xml:space="preserve">Informační obsah události zaznamenávané v transakčním logu  </w:t>
      </w:r>
    </w:p>
    <w:p w14:paraId="6B19E80A" w14:textId="77777777" w:rsidR="00A37FE9" w:rsidRDefault="00805478">
      <w:pPr>
        <w:ind w:left="1412" w:right="47"/>
      </w:pPr>
      <w:r>
        <w:t xml:space="preserve">Pokud jsou záznamy ve formátu JSON, pak každý záznam musí obsahovat následující klíč a </w:t>
      </w:r>
      <w:proofErr w:type="gramStart"/>
      <w:r>
        <w:t xml:space="preserve">hodnotu:  </w:t>
      </w:r>
      <w:r>
        <w:rPr>
          <w:sz w:val="16"/>
        </w:rPr>
        <w:t>“</w:t>
      </w:r>
      <w:proofErr w:type="spellStart"/>
      <w:proofErr w:type="gramEnd"/>
      <w:r>
        <w:rPr>
          <w:sz w:val="16"/>
        </w:rPr>
        <w:t>src_type</w:t>
      </w:r>
      <w:proofErr w:type="spellEnd"/>
      <w:r>
        <w:rPr>
          <w:sz w:val="16"/>
        </w:rPr>
        <w:t>”: “</w:t>
      </w:r>
      <w:proofErr w:type="spellStart"/>
      <w:r>
        <w:rPr>
          <w:sz w:val="16"/>
        </w:rPr>
        <w:t>transaction</w:t>
      </w:r>
      <w:proofErr w:type="spellEnd"/>
      <w:r>
        <w:rPr>
          <w:sz w:val="16"/>
        </w:rPr>
        <w:t xml:space="preserve">”. </w:t>
      </w:r>
      <w:r>
        <w:t xml:space="preserve"> </w:t>
      </w:r>
    </w:p>
    <w:tbl>
      <w:tblPr>
        <w:tblStyle w:val="TableGrid"/>
        <w:tblW w:w="9211" w:type="dxa"/>
        <w:tblInd w:w="1426" w:type="dxa"/>
        <w:tblCellMar>
          <w:top w:w="96" w:type="dxa"/>
          <w:right w:w="4" w:type="dxa"/>
        </w:tblCellMar>
        <w:tblLook w:val="04A0" w:firstRow="1" w:lastRow="0" w:firstColumn="1" w:lastColumn="0" w:noHBand="0" w:noVBand="1"/>
      </w:tblPr>
      <w:tblGrid>
        <w:gridCol w:w="2263"/>
        <w:gridCol w:w="6948"/>
      </w:tblGrid>
      <w:tr w:rsidR="00A37FE9" w14:paraId="29250D5D" w14:textId="77777777">
        <w:trPr>
          <w:trHeight w:val="638"/>
        </w:trPr>
        <w:tc>
          <w:tcPr>
            <w:tcW w:w="2263" w:type="dxa"/>
            <w:tcBorders>
              <w:top w:val="single" w:sz="4" w:space="0" w:color="000000"/>
              <w:left w:val="single" w:sz="4" w:space="0" w:color="000000"/>
              <w:bottom w:val="single" w:sz="4" w:space="0" w:color="000000"/>
              <w:right w:val="single" w:sz="4" w:space="0" w:color="000000"/>
            </w:tcBorders>
          </w:tcPr>
          <w:p w14:paraId="5BE7ACC9" w14:textId="77777777" w:rsidR="00A37FE9" w:rsidRDefault="00805478">
            <w:pPr>
              <w:tabs>
                <w:tab w:val="right" w:pos="2259"/>
              </w:tabs>
              <w:spacing w:after="14" w:line="259" w:lineRule="auto"/>
              <w:ind w:left="0" w:firstLine="0"/>
              <w:jc w:val="left"/>
            </w:pPr>
            <w:proofErr w:type="gramStart"/>
            <w:r>
              <w:t xml:space="preserve">Auditovaná  </w:t>
            </w:r>
            <w:r>
              <w:tab/>
            </w:r>
            <w:proofErr w:type="gramEnd"/>
            <w:r>
              <w:t xml:space="preserve">událost </w:t>
            </w:r>
          </w:p>
          <w:p w14:paraId="61DC7D40" w14:textId="77777777" w:rsidR="00A37FE9" w:rsidRDefault="00805478">
            <w:pPr>
              <w:spacing w:after="0" w:line="259" w:lineRule="auto"/>
              <w:ind w:left="110" w:firstLine="0"/>
              <w:jc w:val="left"/>
            </w:pPr>
            <w:r>
              <w:t xml:space="preserve">/operace  </w:t>
            </w:r>
          </w:p>
        </w:tc>
        <w:tc>
          <w:tcPr>
            <w:tcW w:w="6948" w:type="dxa"/>
            <w:tcBorders>
              <w:top w:val="single" w:sz="4" w:space="0" w:color="000000"/>
              <w:left w:val="single" w:sz="4" w:space="0" w:color="000000"/>
              <w:bottom w:val="single" w:sz="4" w:space="0" w:color="000000"/>
              <w:right w:val="single" w:sz="4" w:space="0" w:color="000000"/>
            </w:tcBorders>
          </w:tcPr>
          <w:p w14:paraId="62BDDF1C" w14:textId="77777777" w:rsidR="00A37FE9" w:rsidRDefault="00805478">
            <w:pPr>
              <w:spacing w:after="0" w:line="259" w:lineRule="auto"/>
              <w:ind w:left="108" w:firstLine="0"/>
              <w:jc w:val="left"/>
            </w:pPr>
            <w:r>
              <w:t xml:space="preserve">Popis  </w:t>
            </w:r>
          </w:p>
        </w:tc>
      </w:tr>
      <w:tr w:rsidR="00A37FE9" w14:paraId="528AFA32" w14:textId="77777777">
        <w:trPr>
          <w:trHeight w:val="1001"/>
        </w:trPr>
        <w:tc>
          <w:tcPr>
            <w:tcW w:w="2263" w:type="dxa"/>
            <w:tcBorders>
              <w:top w:val="single" w:sz="4" w:space="0" w:color="000000"/>
              <w:left w:val="single" w:sz="4" w:space="0" w:color="000000"/>
              <w:bottom w:val="single" w:sz="4" w:space="0" w:color="000000"/>
              <w:right w:val="single" w:sz="4" w:space="0" w:color="000000"/>
            </w:tcBorders>
          </w:tcPr>
          <w:p w14:paraId="0D7E7A9C" w14:textId="77777777" w:rsidR="00A37FE9" w:rsidRDefault="00805478">
            <w:pPr>
              <w:spacing w:after="0" w:line="259" w:lineRule="auto"/>
              <w:ind w:left="110" w:hanging="2"/>
            </w:pPr>
            <w:proofErr w:type="gramStart"/>
            <w:r>
              <w:t>Volání  rozhraní</w:t>
            </w:r>
            <w:proofErr w:type="gramEnd"/>
            <w:r>
              <w:t xml:space="preserve"> aplikační komponenty  </w:t>
            </w:r>
          </w:p>
        </w:tc>
        <w:tc>
          <w:tcPr>
            <w:tcW w:w="6948" w:type="dxa"/>
            <w:tcBorders>
              <w:top w:val="single" w:sz="4" w:space="0" w:color="000000"/>
              <w:left w:val="single" w:sz="4" w:space="0" w:color="000000"/>
              <w:bottom w:val="single" w:sz="4" w:space="0" w:color="000000"/>
              <w:right w:val="single" w:sz="4" w:space="0" w:color="000000"/>
            </w:tcBorders>
          </w:tcPr>
          <w:p w14:paraId="483273A2" w14:textId="77777777" w:rsidR="00A37FE9" w:rsidRDefault="00805478">
            <w:pPr>
              <w:spacing w:after="0" w:line="259" w:lineRule="auto"/>
              <w:ind w:left="108" w:hanging="115"/>
              <w:jc w:val="left"/>
            </w:pPr>
            <w:r>
              <w:t xml:space="preserve"> Komponenty IS VZP ČR musí zaznamenávat volání svého aplikačního rozhraní.  </w:t>
            </w:r>
          </w:p>
        </w:tc>
      </w:tr>
      <w:tr w:rsidR="00A37FE9" w14:paraId="696A6C23" w14:textId="77777777">
        <w:trPr>
          <w:trHeight w:val="962"/>
        </w:trPr>
        <w:tc>
          <w:tcPr>
            <w:tcW w:w="2263" w:type="dxa"/>
            <w:tcBorders>
              <w:top w:val="single" w:sz="4" w:space="0" w:color="000000"/>
              <w:left w:val="single" w:sz="4" w:space="0" w:color="000000"/>
              <w:bottom w:val="single" w:sz="4" w:space="0" w:color="000000"/>
              <w:right w:val="single" w:sz="4" w:space="0" w:color="000000"/>
            </w:tcBorders>
          </w:tcPr>
          <w:p w14:paraId="38AD4308" w14:textId="77777777" w:rsidR="00A37FE9" w:rsidRDefault="00805478">
            <w:pPr>
              <w:spacing w:after="0" w:line="259" w:lineRule="auto"/>
              <w:ind w:left="110" w:firstLine="0"/>
              <w:jc w:val="left"/>
            </w:pPr>
            <w:r>
              <w:t xml:space="preserve">Zápis a čtení zpráv do/z fronty zpráv  </w:t>
            </w:r>
          </w:p>
        </w:tc>
        <w:tc>
          <w:tcPr>
            <w:tcW w:w="6948" w:type="dxa"/>
            <w:tcBorders>
              <w:top w:val="single" w:sz="4" w:space="0" w:color="000000"/>
              <w:left w:val="single" w:sz="4" w:space="0" w:color="000000"/>
              <w:bottom w:val="single" w:sz="4" w:space="0" w:color="000000"/>
              <w:right w:val="single" w:sz="4" w:space="0" w:color="000000"/>
            </w:tcBorders>
          </w:tcPr>
          <w:p w14:paraId="69F14ED7" w14:textId="77777777" w:rsidR="00A37FE9" w:rsidRDefault="00805478">
            <w:pPr>
              <w:spacing w:after="0" w:line="259" w:lineRule="auto"/>
              <w:ind w:left="108" w:firstLine="0"/>
              <w:jc w:val="left"/>
            </w:pPr>
            <w:r>
              <w:t>Komponenty IS VZP ČR musí zaznamenávat předávání dat pomocí front (</w:t>
            </w:r>
            <w:proofErr w:type="spellStart"/>
            <w:r>
              <w:t>messagingu</w:t>
            </w:r>
            <w:proofErr w:type="spellEnd"/>
            <w:r>
              <w:t xml:space="preserve">)  </w:t>
            </w:r>
          </w:p>
        </w:tc>
      </w:tr>
      <w:tr w:rsidR="00A37FE9" w14:paraId="439DDEAF" w14:textId="77777777">
        <w:trPr>
          <w:trHeight w:val="962"/>
        </w:trPr>
        <w:tc>
          <w:tcPr>
            <w:tcW w:w="2263" w:type="dxa"/>
            <w:tcBorders>
              <w:top w:val="single" w:sz="4" w:space="0" w:color="000000"/>
              <w:left w:val="single" w:sz="4" w:space="0" w:color="000000"/>
              <w:bottom w:val="single" w:sz="4" w:space="0" w:color="000000"/>
              <w:right w:val="single" w:sz="4" w:space="0" w:color="000000"/>
            </w:tcBorders>
          </w:tcPr>
          <w:p w14:paraId="32C37958" w14:textId="77777777" w:rsidR="00A37FE9" w:rsidRDefault="00805478">
            <w:pPr>
              <w:spacing w:after="0" w:line="259" w:lineRule="auto"/>
              <w:ind w:left="110" w:right="97" w:firstLine="0"/>
            </w:pPr>
            <w:r>
              <w:t xml:space="preserve">Synchronizace dat pomocí rozhraní pro dávkové zpracování  </w:t>
            </w:r>
          </w:p>
        </w:tc>
        <w:tc>
          <w:tcPr>
            <w:tcW w:w="6948" w:type="dxa"/>
            <w:tcBorders>
              <w:top w:val="single" w:sz="4" w:space="0" w:color="000000"/>
              <w:left w:val="single" w:sz="4" w:space="0" w:color="000000"/>
              <w:bottom w:val="single" w:sz="4" w:space="0" w:color="000000"/>
              <w:right w:val="single" w:sz="4" w:space="0" w:color="000000"/>
            </w:tcBorders>
          </w:tcPr>
          <w:p w14:paraId="1012FDC3" w14:textId="77777777" w:rsidR="00A37FE9" w:rsidRDefault="00805478">
            <w:pPr>
              <w:spacing w:after="0" w:line="259" w:lineRule="auto"/>
              <w:ind w:left="108" w:firstLine="0"/>
            </w:pPr>
            <w:r>
              <w:t xml:space="preserve">Komponenty IS VZP ČR musí zaznamenávat výměnu dat pomocí dávkového zpracování dat (ETL, </w:t>
            </w:r>
            <w:proofErr w:type="spellStart"/>
            <w:r>
              <w:t>file</w:t>
            </w:r>
            <w:proofErr w:type="spellEnd"/>
            <w:r>
              <w:t xml:space="preserve"> </w:t>
            </w:r>
            <w:proofErr w:type="spellStart"/>
            <w:r>
              <w:t>sync</w:t>
            </w:r>
            <w:proofErr w:type="spellEnd"/>
            <w:r>
              <w:t xml:space="preserve"> apod.)  </w:t>
            </w:r>
          </w:p>
        </w:tc>
      </w:tr>
      <w:tr w:rsidR="00A37FE9" w14:paraId="7C2C35F3" w14:textId="77777777">
        <w:trPr>
          <w:trHeight w:val="965"/>
        </w:trPr>
        <w:tc>
          <w:tcPr>
            <w:tcW w:w="2263" w:type="dxa"/>
            <w:tcBorders>
              <w:top w:val="single" w:sz="4" w:space="0" w:color="000000"/>
              <w:left w:val="single" w:sz="4" w:space="0" w:color="000000"/>
              <w:bottom w:val="single" w:sz="4" w:space="0" w:color="000000"/>
              <w:right w:val="single" w:sz="4" w:space="0" w:color="000000"/>
            </w:tcBorders>
          </w:tcPr>
          <w:p w14:paraId="1A74A5EF" w14:textId="77777777" w:rsidR="00A37FE9" w:rsidRDefault="00805478">
            <w:pPr>
              <w:tabs>
                <w:tab w:val="center" w:pos="1585"/>
                <w:tab w:val="right" w:pos="2259"/>
              </w:tabs>
              <w:spacing w:after="0" w:line="259" w:lineRule="auto"/>
              <w:ind w:left="0" w:firstLine="0"/>
              <w:jc w:val="left"/>
            </w:pPr>
            <w:r>
              <w:lastRenderedPageBreak/>
              <w:t>Směrová</w:t>
            </w:r>
            <w:r>
              <w:t xml:space="preserve">ní </w:t>
            </w:r>
            <w:r>
              <w:tab/>
              <w:t xml:space="preserve">zpráv </w:t>
            </w:r>
            <w:r>
              <w:tab/>
              <w:t xml:space="preserve">v </w:t>
            </w:r>
          </w:p>
          <w:p w14:paraId="080E8ACF" w14:textId="77777777" w:rsidR="00A37FE9" w:rsidRDefault="00805478">
            <w:pPr>
              <w:spacing w:after="0" w:line="259" w:lineRule="auto"/>
              <w:ind w:left="110" w:firstLine="0"/>
              <w:jc w:val="left"/>
            </w:pPr>
            <w:r>
              <w:t xml:space="preserve">rámci </w:t>
            </w:r>
            <w:proofErr w:type="gramStart"/>
            <w:r>
              <w:t>integrační  platformy</w:t>
            </w:r>
            <w:proofErr w:type="gramEnd"/>
            <w:r>
              <w:t xml:space="preserve">  </w:t>
            </w:r>
          </w:p>
        </w:tc>
        <w:tc>
          <w:tcPr>
            <w:tcW w:w="6948" w:type="dxa"/>
            <w:tcBorders>
              <w:top w:val="single" w:sz="4" w:space="0" w:color="000000"/>
              <w:left w:val="single" w:sz="4" w:space="0" w:color="000000"/>
              <w:bottom w:val="single" w:sz="4" w:space="0" w:color="000000"/>
              <w:right w:val="single" w:sz="4" w:space="0" w:color="000000"/>
            </w:tcBorders>
          </w:tcPr>
          <w:p w14:paraId="30EFD787" w14:textId="77777777" w:rsidR="00A37FE9" w:rsidRDefault="00805478">
            <w:pPr>
              <w:spacing w:after="0" w:line="259" w:lineRule="auto"/>
              <w:ind w:left="108" w:right="99" w:firstLine="0"/>
            </w:pPr>
            <w:r>
              <w:t xml:space="preserve">Komponenty IS VZP ČR musí zaznamenávat případné podmíněné směrování zpráv, případně volání. Relevantní zejména pro integrační vrstvu (ESB, BPEL </w:t>
            </w:r>
            <w:proofErr w:type="spellStart"/>
            <w:r>
              <w:t>engine</w:t>
            </w:r>
            <w:proofErr w:type="spellEnd"/>
            <w:r>
              <w:t xml:space="preserve"> apod.)  </w:t>
            </w:r>
          </w:p>
        </w:tc>
      </w:tr>
      <w:tr w:rsidR="00A37FE9" w14:paraId="62E0FB4F" w14:textId="77777777">
        <w:trPr>
          <w:trHeight w:val="965"/>
        </w:trPr>
        <w:tc>
          <w:tcPr>
            <w:tcW w:w="2263" w:type="dxa"/>
            <w:tcBorders>
              <w:top w:val="single" w:sz="4" w:space="0" w:color="000000"/>
              <w:left w:val="single" w:sz="4" w:space="0" w:color="000000"/>
              <w:bottom w:val="single" w:sz="4" w:space="0" w:color="000000"/>
              <w:right w:val="single" w:sz="4" w:space="0" w:color="000000"/>
            </w:tcBorders>
          </w:tcPr>
          <w:p w14:paraId="471E984C" w14:textId="77777777" w:rsidR="00A37FE9" w:rsidRDefault="00805478">
            <w:pPr>
              <w:spacing w:after="0" w:line="259" w:lineRule="auto"/>
              <w:ind w:left="110" w:firstLine="0"/>
              <w:jc w:val="left"/>
            </w:pPr>
            <w:r>
              <w:t xml:space="preserve">Transformace zpráv  </w:t>
            </w:r>
          </w:p>
        </w:tc>
        <w:tc>
          <w:tcPr>
            <w:tcW w:w="6948" w:type="dxa"/>
            <w:tcBorders>
              <w:top w:val="single" w:sz="4" w:space="0" w:color="000000"/>
              <w:left w:val="single" w:sz="4" w:space="0" w:color="000000"/>
              <w:bottom w:val="single" w:sz="4" w:space="0" w:color="000000"/>
              <w:right w:val="single" w:sz="4" w:space="0" w:color="000000"/>
            </w:tcBorders>
          </w:tcPr>
          <w:p w14:paraId="7BC58089" w14:textId="77777777" w:rsidR="00A37FE9" w:rsidRDefault="00805478">
            <w:pPr>
              <w:spacing w:after="0" w:line="259" w:lineRule="auto"/>
              <w:ind w:left="108" w:firstLine="0"/>
            </w:pPr>
            <w:r>
              <w:t>Komponenty IS VZP ČR musí zaznamenávat transformace zprávy na jiný formát.</w:t>
            </w:r>
            <w:r>
              <w:t xml:space="preserve"> Relevantní zejména pro integrační a </w:t>
            </w:r>
            <w:proofErr w:type="spellStart"/>
            <w:r>
              <w:t>proxy</w:t>
            </w:r>
            <w:proofErr w:type="spellEnd"/>
            <w:r>
              <w:t xml:space="preserve"> komponenty.  </w:t>
            </w:r>
          </w:p>
        </w:tc>
      </w:tr>
    </w:tbl>
    <w:p w14:paraId="6C15E322" w14:textId="77777777" w:rsidR="00A37FE9" w:rsidRDefault="00805478">
      <w:pPr>
        <w:spacing w:after="278" w:line="259" w:lineRule="auto"/>
        <w:ind w:firstLine="0"/>
        <w:jc w:val="left"/>
      </w:pPr>
      <w:r>
        <w:t xml:space="preserve">  </w:t>
      </w:r>
    </w:p>
    <w:p w14:paraId="1EB77C99" w14:textId="77777777" w:rsidR="00A37FE9" w:rsidRDefault="00805478">
      <w:pPr>
        <w:tabs>
          <w:tab w:val="center" w:pos="1643"/>
          <w:tab w:val="center" w:pos="3958"/>
        </w:tabs>
        <w:spacing w:after="0" w:line="260" w:lineRule="auto"/>
        <w:ind w:left="0" w:firstLine="0"/>
        <w:jc w:val="left"/>
      </w:pPr>
      <w:r>
        <w:rPr>
          <w:rFonts w:ascii="Calibri" w:eastAsia="Calibri" w:hAnsi="Calibri" w:cs="Calibri"/>
        </w:rPr>
        <w:tab/>
      </w:r>
      <w:r>
        <w:t xml:space="preserve">5.4.2 </w:t>
      </w:r>
      <w:r>
        <w:tab/>
        <w:t xml:space="preserve">Vybrané JSON klíče pro záznam události  </w:t>
      </w:r>
    </w:p>
    <w:tbl>
      <w:tblPr>
        <w:tblStyle w:val="TableGrid"/>
        <w:tblW w:w="9070" w:type="dxa"/>
        <w:tblInd w:w="1421" w:type="dxa"/>
        <w:tblCellMar>
          <w:top w:w="94" w:type="dxa"/>
          <w:left w:w="108" w:type="dxa"/>
          <w:right w:w="7" w:type="dxa"/>
        </w:tblCellMar>
        <w:tblLook w:val="04A0" w:firstRow="1" w:lastRow="0" w:firstColumn="1" w:lastColumn="0" w:noHBand="0" w:noVBand="1"/>
      </w:tblPr>
      <w:tblGrid>
        <w:gridCol w:w="3226"/>
        <w:gridCol w:w="2813"/>
        <w:gridCol w:w="3031"/>
      </w:tblGrid>
      <w:tr w:rsidR="00A37FE9" w14:paraId="11567A11" w14:textId="77777777">
        <w:trPr>
          <w:trHeight w:val="574"/>
        </w:trPr>
        <w:tc>
          <w:tcPr>
            <w:tcW w:w="3226" w:type="dxa"/>
            <w:tcBorders>
              <w:top w:val="single" w:sz="4" w:space="0" w:color="000000"/>
              <w:left w:val="single" w:sz="4" w:space="0" w:color="000000"/>
              <w:bottom w:val="single" w:sz="4" w:space="0" w:color="000000"/>
              <w:right w:val="single" w:sz="4" w:space="0" w:color="000000"/>
            </w:tcBorders>
          </w:tcPr>
          <w:p w14:paraId="0033CD22" w14:textId="77777777" w:rsidR="00A37FE9" w:rsidRDefault="00805478">
            <w:pPr>
              <w:spacing w:after="0" w:line="259" w:lineRule="auto"/>
              <w:ind w:left="0" w:firstLine="0"/>
              <w:jc w:val="left"/>
            </w:pPr>
            <w:r>
              <w:t xml:space="preserve">Název  </w:t>
            </w:r>
          </w:p>
        </w:tc>
        <w:tc>
          <w:tcPr>
            <w:tcW w:w="2813" w:type="dxa"/>
            <w:tcBorders>
              <w:top w:val="single" w:sz="4" w:space="0" w:color="000000"/>
              <w:left w:val="single" w:sz="4" w:space="0" w:color="000000"/>
              <w:bottom w:val="single" w:sz="4" w:space="0" w:color="000000"/>
              <w:right w:val="single" w:sz="4" w:space="0" w:color="000000"/>
            </w:tcBorders>
          </w:tcPr>
          <w:p w14:paraId="5E5132C5" w14:textId="77777777" w:rsidR="00A37FE9" w:rsidRDefault="00805478">
            <w:pPr>
              <w:spacing w:after="0" w:line="259" w:lineRule="auto"/>
              <w:ind w:left="0" w:firstLine="0"/>
              <w:jc w:val="left"/>
            </w:pPr>
            <w:r>
              <w:t xml:space="preserve">Typ  </w:t>
            </w:r>
          </w:p>
        </w:tc>
        <w:tc>
          <w:tcPr>
            <w:tcW w:w="3031" w:type="dxa"/>
            <w:tcBorders>
              <w:top w:val="single" w:sz="4" w:space="0" w:color="000000"/>
              <w:left w:val="single" w:sz="4" w:space="0" w:color="000000"/>
              <w:bottom w:val="single" w:sz="4" w:space="0" w:color="000000"/>
              <w:right w:val="single" w:sz="4" w:space="0" w:color="000000"/>
            </w:tcBorders>
          </w:tcPr>
          <w:p w14:paraId="6C1589DB" w14:textId="77777777" w:rsidR="00A37FE9" w:rsidRDefault="00805478">
            <w:pPr>
              <w:spacing w:after="0" w:line="259" w:lineRule="auto"/>
              <w:ind w:left="2" w:firstLine="0"/>
              <w:jc w:val="left"/>
            </w:pPr>
            <w:r>
              <w:t xml:space="preserve">Popis  </w:t>
            </w:r>
          </w:p>
        </w:tc>
      </w:tr>
      <w:tr w:rsidR="00A37FE9" w14:paraId="35EBA293" w14:textId="77777777">
        <w:trPr>
          <w:trHeight w:val="576"/>
        </w:trPr>
        <w:tc>
          <w:tcPr>
            <w:tcW w:w="3226" w:type="dxa"/>
            <w:tcBorders>
              <w:top w:val="single" w:sz="4" w:space="0" w:color="000000"/>
              <w:left w:val="single" w:sz="4" w:space="0" w:color="000000"/>
              <w:bottom w:val="single" w:sz="4" w:space="0" w:color="000000"/>
              <w:right w:val="single" w:sz="4" w:space="0" w:color="000000"/>
            </w:tcBorders>
          </w:tcPr>
          <w:p w14:paraId="3D959A0B" w14:textId="77777777" w:rsidR="00A37FE9" w:rsidRDefault="00805478">
            <w:pPr>
              <w:spacing w:after="0" w:line="259" w:lineRule="auto"/>
              <w:ind w:left="0" w:firstLine="0"/>
              <w:jc w:val="left"/>
            </w:pPr>
            <w:proofErr w:type="spellStart"/>
            <w:r>
              <w:t>src_type</w:t>
            </w:r>
            <w:proofErr w:type="spellEnd"/>
            <w:r>
              <w:t xml:space="preserve">  </w:t>
            </w:r>
          </w:p>
        </w:tc>
        <w:tc>
          <w:tcPr>
            <w:tcW w:w="2813" w:type="dxa"/>
            <w:tcBorders>
              <w:top w:val="single" w:sz="4" w:space="0" w:color="000000"/>
              <w:left w:val="single" w:sz="4" w:space="0" w:color="000000"/>
              <w:bottom w:val="single" w:sz="4" w:space="0" w:color="000000"/>
              <w:right w:val="single" w:sz="4" w:space="0" w:color="000000"/>
            </w:tcBorders>
          </w:tcPr>
          <w:p w14:paraId="2F4376DB" w14:textId="77777777" w:rsidR="00A37FE9" w:rsidRDefault="00805478">
            <w:pPr>
              <w:spacing w:after="0" w:line="259" w:lineRule="auto"/>
              <w:ind w:left="0" w:firstLine="0"/>
              <w:jc w:val="left"/>
            </w:pPr>
            <w:r>
              <w:t xml:space="preserve">VARCHAR2  </w:t>
            </w:r>
          </w:p>
        </w:tc>
        <w:tc>
          <w:tcPr>
            <w:tcW w:w="3031" w:type="dxa"/>
            <w:tcBorders>
              <w:top w:val="single" w:sz="4" w:space="0" w:color="000000"/>
              <w:left w:val="single" w:sz="4" w:space="0" w:color="000000"/>
              <w:bottom w:val="single" w:sz="4" w:space="0" w:color="000000"/>
              <w:right w:val="single" w:sz="4" w:space="0" w:color="000000"/>
            </w:tcBorders>
          </w:tcPr>
          <w:p w14:paraId="4A3387C0" w14:textId="77777777" w:rsidR="00A37FE9" w:rsidRDefault="00805478">
            <w:pPr>
              <w:spacing w:after="0" w:line="259" w:lineRule="auto"/>
              <w:ind w:left="2" w:firstLine="0"/>
              <w:jc w:val="left"/>
            </w:pPr>
            <w:r>
              <w:t xml:space="preserve">Identifikuje typ události.  </w:t>
            </w:r>
          </w:p>
        </w:tc>
      </w:tr>
      <w:tr w:rsidR="00A37FE9" w14:paraId="7883507D" w14:textId="77777777">
        <w:trPr>
          <w:trHeight w:val="576"/>
        </w:trPr>
        <w:tc>
          <w:tcPr>
            <w:tcW w:w="3226" w:type="dxa"/>
            <w:tcBorders>
              <w:top w:val="single" w:sz="4" w:space="0" w:color="000000"/>
              <w:left w:val="single" w:sz="4" w:space="0" w:color="000000"/>
              <w:bottom w:val="single" w:sz="4" w:space="0" w:color="000000"/>
              <w:right w:val="single" w:sz="4" w:space="0" w:color="000000"/>
            </w:tcBorders>
          </w:tcPr>
          <w:p w14:paraId="2BC8A25E" w14:textId="77777777" w:rsidR="00A37FE9" w:rsidRDefault="00805478">
            <w:pPr>
              <w:spacing w:after="0" w:line="259" w:lineRule="auto"/>
              <w:ind w:left="0" w:firstLine="0"/>
              <w:jc w:val="left"/>
            </w:pPr>
            <w:proofErr w:type="spellStart"/>
            <w:r>
              <w:t>time_stamp</w:t>
            </w:r>
            <w:proofErr w:type="spellEnd"/>
            <w:r>
              <w:t xml:space="preserve">  </w:t>
            </w:r>
          </w:p>
        </w:tc>
        <w:tc>
          <w:tcPr>
            <w:tcW w:w="2813" w:type="dxa"/>
            <w:tcBorders>
              <w:top w:val="single" w:sz="4" w:space="0" w:color="000000"/>
              <w:left w:val="single" w:sz="4" w:space="0" w:color="000000"/>
              <w:bottom w:val="single" w:sz="4" w:space="0" w:color="000000"/>
              <w:right w:val="single" w:sz="4" w:space="0" w:color="000000"/>
            </w:tcBorders>
          </w:tcPr>
          <w:p w14:paraId="4B09B622" w14:textId="77777777" w:rsidR="00A37FE9" w:rsidRDefault="00805478">
            <w:pPr>
              <w:spacing w:after="0" w:line="259" w:lineRule="auto"/>
              <w:ind w:left="0" w:firstLine="0"/>
              <w:jc w:val="left"/>
            </w:pPr>
            <w:r>
              <w:t xml:space="preserve">DATETIME  </w:t>
            </w:r>
          </w:p>
        </w:tc>
        <w:tc>
          <w:tcPr>
            <w:tcW w:w="3031" w:type="dxa"/>
            <w:tcBorders>
              <w:top w:val="single" w:sz="4" w:space="0" w:color="000000"/>
              <w:left w:val="single" w:sz="4" w:space="0" w:color="000000"/>
              <w:bottom w:val="single" w:sz="4" w:space="0" w:color="000000"/>
              <w:right w:val="single" w:sz="4" w:space="0" w:color="000000"/>
            </w:tcBorders>
          </w:tcPr>
          <w:p w14:paraId="4E9D02DA" w14:textId="77777777" w:rsidR="00A37FE9" w:rsidRDefault="00805478">
            <w:pPr>
              <w:spacing w:after="0" w:line="259" w:lineRule="auto"/>
              <w:ind w:left="2" w:firstLine="0"/>
              <w:jc w:val="left"/>
            </w:pPr>
            <w:r>
              <w:t xml:space="preserve">Datum a čas zápisu záznamu  </w:t>
            </w:r>
          </w:p>
        </w:tc>
      </w:tr>
      <w:tr w:rsidR="00A37FE9" w14:paraId="0621D311" w14:textId="77777777">
        <w:trPr>
          <w:trHeight w:val="830"/>
        </w:trPr>
        <w:tc>
          <w:tcPr>
            <w:tcW w:w="3226" w:type="dxa"/>
            <w:tcBorders>
              <w:top w:val="single" w:sz="4" w:space="0" w:color="000000"/>
              <w:left w:val="single" w:sz="4" w:space="0" w:color="000000"/>
              <w:bottom w:val="single" w:sz="4" w:space="0" w:color="000000"/>
              <w:right w:val="single" w:sz="4" w:space="0" w:color="000000"/>
            </w:tcBorders>
          </w:tcPr>
          <w:p w14:paraId="60B3CFCF" w14:textId="77777777" w:rsidR="00A37FE9" w:rsidRDefault="00805478">
            <w:pPr>
              <w:spacing w:after="0" w:line="259" w:lineRule="auto"/>
              <w:ind w:left="0" w:firstLine="0"/>
              <w:jc w:val="left"/>
            </w:pPr>
            <w:proofErr w:type="spellStart"/>
            <w:r>
              <w:t>origin_fqdn</w:t>
            </w:r>
            <w:proofErr w:type="spellEnd"/>
            <w:r>
              <w:t xml:space="preserve">  </w:t>
            </w:r>
          </w:p>
        </w:tc>
        <w:tc>
          <w:tcPr>
            <w:tcW w:w="2813" w:type="dxa"/>
            <w:tcBorders>
              <w:top w:val="single" w:sz="4" w:space="0" w:color="000000"/>
              <w:left w:val="single" w:sz="4" w:space="0" w:color="000000"/>
              <w:bottom w:val="single" w:sz="4" w:space="0" w:color="000000"/>
              <w:right w:val="single" w:sz="4" w:space="0" w:color="000000"/>
            </w:tcBorders>
          </w:tcPr>
          <w:p w14:paraId="6D38108A" w14:textId="77777777" w:rsidR="00A37FE9" w:rsidRDefault="00805478">
            <w:pPr>
              <w:spacing w:after="0" w:line="259" w:lineRule="auto"/>
              <w:ind w:left="0" w:firstLine="0"/>
              <w:jc w:val="left"/>
            </w:pPr>
            <w:r>
              <w:t xml:space="preserve">VARCHAR2  </w:t>
            </w:r>
          </w:p>
        </w:tc>
        <w:tc>
          <w:tcPr>
            <w:tcW w:w="3031" w:type="dxa"/>
            <w:tcBorders>
              <w:top w:val="single" w:sz="4" w:space="0" w:color="000000"/>
              <w:left w:val="single" w:sz="4" w:space="0" w:color="000000"/>
              <w:bottom w:val="single" w:sz="4" w:space="0" w:color="000000"/>
              <w:right w:val="single" w:sz="4" w:space="0" w:color="000000"/>
            </w:tcBorders>
          </w:tcPr>
          <w:p w14:paraId="1ADF5DE5" w14:textId="77777777" w:rsidR="00A37FE9" w:rsidRDefault="00805478">
            <w:pPr>
              <w:spacing w:after="0" w:line="259" w:lineRule="auto"/>
              <w:ind w:left="2" w:firstLine="0"/>
            </w:pPr>
            <w:r>
              <w:t xml:space="preserve">FQDN zařízení, na kterém událost vznikla.  </w:t>
            </w:r>
          </w:p>
        </w:tc>
      </w:tr>
      <w:tr w:rsidR="00A37FE9" w14:paraId="2BC996DF" w14:textId="77777777">
        <w:trPr>
          <w:trHeight w:val="833"/>
        </w:trPr>
        <w:tc>
          <w:tcPr>
            <w:tcW w:w="3226" w:type="dxa"/>
            <w:tcBorders>
              <w:top w:val="single" w:sz="4" w:space="0" w:color="000000"/>
              <w:left w:val="single" w:sz="4" w:space="0" w:color="000000"/>
              <w:bottom w:val="single" w:sz="4" w:space="0" w:color="000000"/>
              <w:right w:val="single" w:sz="4" w:space="0" w:color="000000"/>
            </w:tcBorders>
          </w:tcPr>
          <w:p w14:paraId="5AAAE17B" w14:textId="77777777" w:rsidR="00A37FE9" w:rsidRDefault="00805478">
            <w:pPr>
              <w:spacing w:after="0" w:line="259" w:lineRule="auto"/>
              <w:ind w:left="0" w:firstLine="0"/>
              <w:jc w:val="left"/>
            </w:pPr>
            <w:proofErr w:type="spellStart"/>
            <w:r>
              <w:t>origin_ip</w:t>
            </w:r>
            <w:proofErr w:type="spellEnd"/>
            <w:r>
              <w:t xml:space="preserve">  </w:t>
            </w:r>
          </w:p>
        </w:tc>
        <w:tc>
          <w:tcPr>
            <w:tcW w:w="2813" w:type="dxa"/>
            <w:tcBorders>
              <w:top w:val="single" w:sz="4" w:space="0" w:color="000000"/>
              <w:left w:val="single" w:sz="4" w:space="0" w:color="000000"/>
              <w:bottom w:val="single" w:sz="4" w:space="0" w:color="000000"/>
              <w:right w:val="single" w:sz="4" w:space="0" w:color="000000"/>
            </w:tcBorders>
          </w:tcPr>
          <w:p w14:paraId="68990F43" w14:textId="77777777" w:rsidR="00A37FE9" w:rsidRDefault="00805478">
            <w:pPr>
              <w:spacing w:after="0" w:line="259" w:lineRule="auto"/>
              <w:ind w:left="0" w:firstLine="0"/>
              <w:jc w:val="left"/>
            </w:pPr>
            <w:r>
              <w:t xml:space="preserve">VARCHAR2  </w:t>
            </w:r>
          </w:p>
        </w:tc>
        <w:tc>
          <w:tcPr>
            <w:tcW w:w="3031" w:type="dxa"/>
            <w:tcBorders>
              <w:top w:val="single" w:sz="4" w:space="0" w:color="000000"/>
              <w:left w:val="single" w:sz="4" w:space="0" w:color="000000"/>
              <w:bottom w:val="single" w:sz="4" w:space="0" w:color="000000"/>
              <w:right w:val="single" w:sz="4" w:space="0" w:color="000000"/>
            </w:tcBorders>
          </w:tcPr>
          <w:p w14:paraId="52EB668A" w14:textId="77777777" w:rsidR="00A37FE9" w:rsidRDefault="00805478">
            <w:pPr>
              <w:spacing w:after="0" w:line="259" w:lineRule="auto"/>
              <w:ind w:left="2" w:firstLine="0"/>
              <w:jc w:val="left"/>
            </w:pPr>
            <w:r>
              <w:t xml:space="preserve">IP zařízení, na kterém událost vznikla.  </w:t>
            </w:r>
          </w:p>
        </w:tc>
      </w:tr>
    </w:tbl>
    <w:p w14:paraId="6FADC193" w14:textId="77777777" w:rsidR="00A37FE9" w:rsidRDefault="00805478">
      <w:pPr>
        <w:spacing w:after="0" w:line="259" w:lineRule="auto"/>
        <w:ind w:firstLine="0"/>
        <w:jc w:val="left"/>
      </w:pPr>
      <w:r>
        <w:rPr>
          <w:rFonts w:ascii="Calibri" w:eastAsia="Calibri" w:hAnsi="Calibri" w:cs="Calibri"/>
          <w:noProof/>
        </w:rPr>
        <mc:AlternateContent>
          <mc:Choice Requires="wpg">
            <w:drawing>
              <wp:inline distT="0" distB="0" distL="0" distR="0" wp14:anchorId="751700EB" wp14:editId="0E8B2119">
                <wp:extent cx="1828800" cy="9144"/>
                <wp:effectExtent l="0" t="0" r="0" b="0"/>
                <wp:docPr id="109294" name="Group 109294"/>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21571" name="Shape 121571"/>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9294" style="width:144pt;height:0.719971pt;mso-position-horizontal-relative:char;mso-position-vertical-relative:line" coordsize="18288,91">
                <v:shape id="Shape 121572"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tbl>
      <w:tblPr>
        <w:tblStyle w:val="TableGrid"/>
        <w:tblW w:w="9070" w:type="dxa"/>
        <w:tblInd w:w="1421" w:type="dxa"/>
        <w:tblCellMar>
          <w:top w:w="94" w:type="dxa"/>
          <w:left w:w="108" w:type="dxa"/>
          <w:right w:w="7" w:type="dxa"/>
        </w:tblCellMar>
        <w:tblLook w:val="04A0" w:firstRow="1" w:lastRow="0" w:firstColumn="1" w:lastColumn="0" w:noHBand="0" w:noVBand="1"/>
      </w:tblPr>
      <w:tblGrid>
        <w:gridCol w:w="3226"/>
        <w:gridCol w:w="2813"/>
        <w:gridCol w:w="3031"/>
      </w:tblGrid>
      <w:tr w:rsidR="00A37FE9" w14:paraId="6C711529" w14:textId="77777777">
        <w:trPr>
          <w:trHeight w:val="1342"/>
        </w:trPr>
        <w:tc>
          <w:tcPr>
            <w:tcW w:w="3226" w:type="dxa"/>
            <w:tcBorders>
              <w:top w:val="single" w:sz="4" w:space="0" w:color="000000"/>
              <w:left w:val="single" w:sz="4" w:space="0" w:color="000000"/>
              <w:bottom w:val="single" w:sz="4" w:space="0" w:color="000000"/>
              <w:right w:val="single" w:sz="4" w:space="0" w:color="000000"/>
            </w:tcBorders>
          </w:tcPr>
          <w:p w14:paraId="77E81910" w14:textId="77777777" w:rsidR="00A37FE9" w:rsidRDefault="00805478">
            <w:pPr>
              <w:spacing w:after="0" w:line="259" w:lineRule="auto"/>
              <w:ind w:left="0" w:firstLine="0"/>
              <w:jc w:val="left"/>
            </w:pPr>
            <w:proofErr w:type="spellStart"/>
            <w:r>
              <w:t>application</w:t>
            </w:r>
            <w:proofErr w:type="spellEnd"/>
            <w:r>
              <w:t xml:space="preserve">  </w:t>
            </w:r>
          </w:p>
        </w:tc>
        <w:tc>
          <w:tcPr>
            <w:tcW w:w="2813" w:type="dxa"/>
            <w:tcBorders>
              <w:top w:val="single" w:sz="4" w:space="0" w:color="000000"/>
              <w:left w:val="single" w:sz="4" w:space="0" w:color="000000"/>
              <w:bottom w:val="single" w:sz="4" w:space="0" w:color="000000"/>
              <w:right w:val="single" w:sz="4" w:space="0" w:color="000000"/>
            </w:tcBorders>
          </w:tcPr>
          <w:p w14:paraId="1E1673F9" w14:textId="77777777" w:rsidR="00A37FE9" w:rsidRDefault="00805478">
            <w:pPr>
              <w:spacing w:after="0" w:line="259" w:lineRule="auto"/>
              <w:ind w:left="0" w:firstLine="0"/>
              <w:jc w:val="left"/>
            </w:pPr>
            <w:r>
              <w:t xml:space="preserve">VARCHAR2  </w:t>
            </w:r>
          </w:p>
        </w:tc>
        <w:tc>
          <w:tcPr>
            <w:tcW w:w="3031" w:type="dxa"/>
            <w:tcBorders>
              <w:top w:val="single" w:sz="4" w:space="0" w:color="000000"/>
              <w:left w:val="single" w:sz="4" w:space="0" w:color="000000"/>
              <w:bottom w:val="single" w:sz="4" w:space="0" w:color="000000"/>
              <w:right w:val="single" w:sz="4" w:space="0" w:color="000000"/>
            </w:tcBorders>
          </w:tcPr>
          <w:p w14:paraId="5E6BE65B" w14:textId="77777777" w:rsidR="00A37FE9" w:rsidRDefault="00805478">
            <w:pPr>
              <w:spacing w:after="0" w:line="259" w:lineRule="auto"/>
              <w:ind w:left="2" w:right="95" w:firstLine="0"/>
            </w:pPr>
            <w:r>
              <w:t xml:space="preserve">Jednoznačný identifikátor aplikace, pro kterou záznam vznikl, dle katalogu aplikací (např. </w:t>
            </w:r>
            <w:proofErr w:type="spellStart"/>
            <w:r>
              <w:t>application</w:t>
            </w:r>
            <w:proofErr w:type="spellEnd"/>
            <w:r>
              <w:t xml:space="preserve"> = “</w:t>
            </w:r>
            <w:proofErr w:type="spellStart"/>
            <w:r>
              <w:t>crp</w:t>
            </w:r>
            <w:proofErr w:type="spellEnd"/>
            <w:r>
              <w:t xml:space="preserve">”).  </w:t>
            </w:r>
          </w:p>
        </w:tc>
      </w:tr>
      <w:tr w:rsidR="00A37FE9" w14:paraId="565E1252" w14:textId="77777777">
        <w:trPr>
          <w:trHeight w:val="804"/>
        </w:trPr>
        <w:tc>
          <w:tcPr>
            <w:tcW w:w="3226" w:type="dxa"/>
            <w:tcBorders>
              <w:top w:val="single" w:sz="4" w:space="0" w:color="000000"/>
              <w:left w:val="single" w:sz="4" w:space="0" w:color="000000"/>
              <w:bottom w:val="single" w:sz="4" w:space="0" w:color="000000"/>
              <w:right w:val="single" w:sz="4" w:space="0" w:color="000000"/>
            </w:tcBorders>
          </w:tcPr>
          <w:p w14:paraId="4945B982" w14:textId="77777777" w:rsidR="00A37FE9" w:rsidRDefault="00805478">
            <w:pPr>
              <w:spacing w:after="0" w:line="259" w:lineRule="auto"/>
              <w:ind w:left="0" w:firstLine="0"/>
              <w:jc w:val="left"/>
            </w:pPr>
            <w:r>
              <w:t xml:space="preserve">environment  </w:t>
            </w:r>
          </w:p>
        </w:tc>
        <w:tc>
          <w:tcPr>
            <w:tcW w:w="2813" w:type="dxa"/>
            <w:tcBorders>
              <w:top w:val="single" w:sz="4" w:space="0" w:color="000000"/>
              <w:left w:val="single" w:sz="4" w:space="0" w:color="000000"/>
              <w:bottom w:val="single" w:sz="4" w:space="0" w:color="000000"/>
              <w:right w:val="single" w:sz="4" w:space="0" w:color="000000"/>
            </w:tcBorders>
          </w:tcPr>
          <w:p w14:paraId="12EA948F" w14:textId="77777777" w:rsidR="00A37FE9" w:rsidRDefault="00805478">
            <w:pPr>
              <w:spacing w:after="0" w:line="259" w:lineRule="auto"/>
              <w:ind w:left="0" w:firstLine="0"/>
              <w:jc w:val="left"/>
            </w:pPr>
            <w:r>
              <w:t xml:space="preserve">VARCHAR2  </w:t>
            </w:r>
          </w:p>
        </w:tc>
        <w:tc>
          <w:tcPr>
            <w:tcW w:w="3031" w:type="dxa"/>
            <w:tcBorders>
              <w:top w:val="single" w:sz="4" w:space="0" w:color="000000"/>
              <w:left w:val="single" w:sz="4" w:space="0" w:color="000000"/>
              <w:bottom w:val="single" w:sz="4" w:space="0" w:color="000000"/>
              <w:right w:val="single" w:sz="4" w:space="0" w:color="000000"/>
            </w:tcBorders>
          </w:tcPr>
          <w:p w14:paraId="4C51EDBE" w14:textId="77777777" w:rsidR="00A37FE9" w:rsidRDefault="00805478">
            <w:pPr>
              <w:tabs>
                <w:tab w:val="right" w:pos="2916"/>
              </w:tabs>
              <w:spacing w:after="14" w:line="259" w:lineRule="auto"/>
              <w:ind w:left="0" w:firstLine="0"/>
              <w:jc w:val="left"/>
            </w:pPr>
            <w:proofErr w:type="gramStart"/>
            <w:r>
              <w:t xml:space="preserve">Identifikace  </w:t>
            </w:r>
            <w:r>
              <w:tab/>
            </w:r>
            <w:proofErr w:type="gramEnd"/>
            <w:r>
              <w:t xml:space="preserve">prostředí </w:t>
            </w:r>
          </w:p>
          <w:p w14:paraId="7E1A69E9" w14:textId="77777777" w:rsidR="00A37FE9" w:rsidRDefault="00805478">
            <w:pPr>
              <w:spacing w:after="0" w:line="259" w:lineRule="auto"/>
              <w:ind w:left="2" w:firstLine="0"/>
              <w:jc w:val="left"/>
            </w:pPr>
            <w:r>
              <w:t>(</w:t>
            </w:r>
            <w:proofErr w:type="spellStart"/>
            <w:r>
              <w:t>prod|dev|test</w:t>
            </w:r>
            <w:proofErr w:type="spellEnd"/>
            <w:r>
              <w:t xml:space="preserve">).  </w:t>
            </w:r>
          </w:p>
        </w:tc>
      </w:tr>
      <w:tr w:rsidR="00A37FE9" w14:paraId="15E110C7" w14:textId="77777777">
        <w:trPr>
          <w:trHeight w:val="802"/>
        </w:trPr>
        <w:tc>
          <w:tcPr>
            <w:tcW w:w="3226" w:type="dxa"/>
            <w:tcBorders>
              <w:top w:val="single" w:sz="4" w:space="0" w:color="000000"/>
              <w:left w:val="single" w:sz="4" w:space="0" w:color="000000"/>
              <w:bottom w:val="single" w:sz="4" w:space="0" w:color="000000"/>
              <w:right w:val="single" w:sz="4" w:space="0" w:color="000000"/>
            </w:tcBorders>
          </w:tcPr>
          <w:p w14:paraId="71F1A53C" w14:textId="77777777" w:rsidR="00A37FE9" w:rsidRDefault="00805478">
            <w:pPr>
              <w:spacing w:after="0" w:line="259" w:lineRule="auto"/>
              <w:ind w:left="0" w:firstLine="0"/>
              <w:jc w:val="left"/>
            </w:pPr>
            <w:proofErr w:type="spellStart"/>
            <w:r>
              <w:t>app_interface</w:t>
            </w:r>
            <w:proofErr w:type="spellEnd"/>
            <w:r>
              <w:t xml:space="preserve">  </w:t>
            </w:r>
          </w:p>
        </w:tc>
        <w:tc>
          <w:tcPr>
            <w:tcW w:w="2813" w:type="dxa"/>
            <w:tcBorders>
              <w:top w:val="single" w:sz="4" w:space="0" w:color="000000"/>
              <w:left w:val="single" w:sz="4" w:space="0" w:color="000000"/>
              <w:bottom w:val="single" w:sz="4" w:space="0" w:color="000000"/>
              <w:right w:val="single" w:sz="4" w:space="0" w:color="000000"/>
            </w:tcBorders>
          </w:tcPr>
          <w:p w14:paraId="5E5CD9A5" w14:textId="77777777" w:rsidR="00A37FE9" w:rsidRDefault="00805478">
            <w:pPr>
              <w:spacing w:after="0" w:line="259" w:lineRule="auto"/>
              <w:ind w:left="0" w:firstLine="0"/>
              <w:jc w:val="left"/>
            </w:pPr>
            <w:r>
              <w:t xml:space="preserve">VARCHAR2  </w:t>
            </w:r>
          </w:p>
        </w:tc>
        <w:tc>
          <w:tcPr>
            <w:tcW w:w="3031" w:type="dxa"/>
            <w:tcBorders>
              <w:top w:val="single" w:sz="4" w:space="0" w:color="000000"/>
              <w:left w:val="single" w:sz="4" w:space="0" w:color="000000"/>
              <w:bottom w:val="single" w:sz="4" w:space="0" w:color="000000"/>
              <w:right w:val="single" w:sz="4" w:space="0" w:color="000000"/>
            </w:tcBorders>
          </w:tcPr>
          <w:p w14:paraId="2B1669AE" w14:textId="77777777" w:rsidR="00A37FE9" w:rsidRDefault="00805478">
            <w:pPr>
              <w:spacing w:after="0" w:line="259" w:lineRule="auto"/>
              <w:ind w:left="2" w:hanging="2"/>
            </w:pPr>
            <w:proofErr w:type="gramStart"/>
            <w:r>
              <w:t>Identifikace  použitého</w:t>
            </w:r>
            <w:proofErr w:type="gramEnd"/>
            <w:r>
              <w:t xml:space="preserve"> rozhraní, zahrnuje typ rozhraní  </w:t>
            </w:r>
          </w:p>
        </w:tc>
      </w:tr>
      <w:tr w:rsidR="00A37FE9" w14:paraId="1AC8F90A" w14:textId="77777777">
        <w:trPr>
          <w:trHeight w:val="1075"/>
        </w:trPr>
        <w:tc>
          <w:tcPr>
            <w:tcW w:w="3226" w:type="dxa"/>
            <w:tcBorders>
              <w:top w:val="single" w:sz="4" w:space="0" w:color="000000"/>
              <w:left w:val="single" w:sz="4" w:space="0" w:color="000000"/>
              <w:bottom w:val="single" w:sz="4" w:space="0" w:color="000000"/>
              <w:right w:val="single" w:sz="4" w:space="0" w:color="000000"/>
            </w:tcBorders>
          </w:tcPr>
          <w:p w14:paraId="764D7097" w14:textId="77777777" w:rsidR="00A37FE9" w:rsidRDefault="00805478">
            <w:pPr>
              <w:spacing w:after="0" w:line="259" w:lineRule="auto"/>
              <w:ind w:left="0" w:firstLine="0"/>
              <w:jc w:val="left"/>
            </w:pPr>
            <w:proofErr w:type="spellStart"/>
            <w:r>
              <w:t>service_id</w:t>
            </w:r>
            <w:proofErr w:type="spellEnd"/>
            <w:r>
              <w:t xml:space="preserve">  </w:t>
            </w:r>
          </w:p>
        </w:tc>
        <w:tc>
          <w:tcPr>
            <w:tcW w:w="2813" w:type="dxa"/>
            <w:tcBorders>
              <w:top w:val="single" w:sz="4" w:space="0" w:color="000000"/>
              <w:left w:val="single" w:sz="4" w:space="0" w:color="000000"/>
              <w:bottom w:val="single" w:sz="4" w:space="0" w:color="000000"/>
              <w:right w:val="single" w:sz="4" w:space="0" w:color="000000"/>
            </w:tcBorders>
          </w:tcPr>
          <w:p w14:paraId="13E549F1" w14:textId="77777777" w:rsidR="00A37FE9" w:rsidRDefault="00805478">
            <w:pPr>
              <w:spacing w:after="0" w:line="259" w:lineRule="auto"/>
              <w:ind w:left="0" w:firstLine="0"/>
              <w:jc w:val="left"/>
            </w:pPr>
            <w:r>
              <w:t xml:space="preserve">VARCHAR2  </w:t>
            </w:r>
          </w:p>
        </w:tc>
        <w:tc>
          <w:tcPr>
            <w:tcW w:w="3031" w:type="dxa"/>
            <w:tcBorders>
              <w:top w:val="single" w:sz="4" w:space="0" w:color="000000"/>
              <w:left w:val="single" w:sz="4" w:space="0" w:color="000000"/>
              <w:bottom w:val="single" w:sz="4" w:space="0" w:color="000000"/>
              <w:right w:val="single" w:sz="4" w:space="0" w:color="000000"/>
            </w:tcBorders>
          </w:tcPr>
          <w:p w14:paraId="5E526A68" w14:textId="77777777" w:rsidR="00A37FE9" w:rsidRDefault="00805478">
            <w:pPr>
              <w:spacing w:after="0" w:line="259" w:lineRule="auto"/>
              <w:ind w:left="2" w:right="96" w:firstLine="0"/>
            </w:pPr>
            <w:r>
              <w:t>Identifikátor použité služby – tím je myšleno ID (</w:t>
            </w:r>
            <w:proofErr w:type="spellStart"/>
            <w:r>
              <w:t>uri</w:t>
            </w:r>
            <w:proofErr w:type="spellEnd"/>
            <w:r>
              <w:t xml:space="preserve">) rozhraní / ID fronty zpráv apod.  </w:t>
            </w:r>
          </w:p>
        </w:tc>
      </w:tr>
      <w:tr w:rsidR="00A37FE9" w14:paraId="532BD409" w14:textId="77777777">
        <w:trPr>
          <w:trHeight w:val="1342"/>
        </w:trPr>
        <w:tc>
          <w:tcPr>
            <w:tcW w:w="3226" w:type="dxa"/>
            <w:tcBorders>
              <w:top w:val="single" w:sz="4" w:space="0" w:color="000000"/>
              <w:left w:val="single" w:sz="4" w:space="0" w:color="000000"/>
              <w:bottom w:val="single" w:sz="4" w:space="0" w:color="000000"/>
              <w:right w:val="single" w:sz="4" w:space="0" w:color="000000"/>
            </w:tcBorders>
          </w:tcPr>
          <w:p w14:paraId="2B06C5A2" w14:textId="77777777" w:rsidR="00A37FE9" w:rsidRDefault="00805478">
            <w:pPr>
              <w:spacing w:after="0" w:line="259" w:lineRule="auto"/>
              <w:ind w:left="0" w:firstLine="0"/>
              <w:jc w:val="left"/>
            </w:pPr>
            <w:proofErr w:type="spellStart"/>
            <w:r>
              <w:t>instance_id</w:t>
            </w:r>
            <w:proofErr w:type="spellEnd"/>
            <w:r>
              <w:t xml:space="preserve">  </w:t>
            </w:r>
          </w:p>
        </w:tc>
        <w:tc>
          <w:tcPr>
            <w:tcW w:w="2813" w:type="dxa"/>
            <w:tcBorders>
              <w:top w:val="single" w:sz="4" w:space="0" w:color="000000"/>
              <w:left w:val="single" w:sz="4" w:space="0" w:color="000000"/>
              <w:bottom w:val="single" w:sz="4" w:space="0" w:color="000000"/>
              <w:right w:val="single" w:sz="4" w:space="0" w:color="000000"/>
            </w:tcBorders>
          </w:tcPr>
          <w:p w14:paraId="3DD898E4" w14:textId="77777777" w:rsidR="00A37FE9" w:rsidRDefault="00805478">
            <w:pPr>
              <w:spacing w:after="0" w:line="259" w:lineRule="auto"/>
              <w:ind w:left="0" w:firstLine="0"/>
              <w:jc w:val="left"/>
            </w:pPr>
            <w:r>
              <w:t xml:space="preserve">VARCHAR2  </w:t>
            </w:r>
          </w:p>
        </w:tc>
        <w:tc>
          <w:tcPr>
            <w:tcW w:w="3031" w:type="dxa"/>
            <w:tcBorders>
              <w:top w:val="single" w:sz="4" w:space="0" w:color="000000"/>
              <w:left w:val="single" w:sz="4" w:space="0" w:color="000000"/>
              <w:bottom w:val="single" w:sz="4" w:space="0" w:color="000000"/>
              <w:right w:val="single" w:sz="4" w:space="0" w:color="000000"/>
            </w:tcBorders>
          </w:tcPr>
          <w:p w14:paraId="396E2FC8" w14:textId="77777777" w:rsidR="00A37FE9" w:rsidRDefault="00805478">
            <w:pPr>
              <w:spacing w:after="0" w:line="259" w:lineRule="auto"/>
              <w:ind w:left="2" w:right="117" w:firstLine="0"/>
            </w:pPr>
            <w:proofErr w:type="gramStart"/>
            <w:r>
              <w:t>Jednoznačný  identifikátor</w:t>
            </w:r>
            <w:proofErr w:type="gramEnd"/>
            <w:r>
              <w:t xml:space="preserve"> instance dané transakce/služby přidělovaný zapisující službou / aplikací  </w:t>
            </w:r>
          </w:p>
        </w:tc>
      </w:tr>
      <w:tr w:rsidR="00A37FE9" w14:paraId="7F7CBF67" w14:textId="77777777">
        <w:trPr>
          <w:trHeight w:val="1342"/>
        </w:trPr>
        <w:tc>
          <w:tcPr>
            <w:tcW w:w="3226" w:type="dxa"/>
            <w:tcBorders>
              <w:top w:val="single" w:sz="4" w:space="0" w:color="000000"/>
              <w:left w:val="single" w:sz="4" w:space="0" w:color="000000"/>
              <w:bottom w:val="single" w:sz="4" w:space="0" w:color="000000"/>
              <w:right w:val="single" w:sz="4" w:space="0" w:color="000000"/>
            </w:tcBorders>
          </w:tcPr>
          <w:p w14:paraId="537248F1" w14:textId="77777777" w:rsidR="00A37FE9" w:rsidRDefault="00805478">
            <w:pPr>
              <w:spacing w:after="0" w:line="259" w:lineRule="auto"/>
              <w:ind w:left="0" w:firstLine="0"/>
              <w:jc w:val="left"/>
            </w:pPr>
            <w:proofErr w:type="spellStart"/>
            <w:r>
              <w:lastRenderedPageBreak/>
              <w:t>com_partner</w:t>
            </w:r>
            <w:proofErr w:type="spellEnd"/>
            <w:r>
              <w:t xml:space="preserve">  </w:t>
            </w:r>
          </w:p>
        </w:tc>
        <w:tc>
          <w:tcPr>
            <w:tcW w:w="2813" w:type="dxa"/>
            <w:tcBorders>
              <w:top w:val="single" w:sz="4" w:space="0" w:color="000000"/>
              <w:left w:val="single" w:sz="4" w:space="0" w:color="000000"/>
              <w:bottom w:val="single" w:sz="4" w:space="0" w:color="000000"/>
              <w:right w:val="single" w:sz="4" w:space="0" w:color="000000"/>
            </w:tcBorders>
          </w:tcPr>
          <w:p w14:paraId="62652010" w14:textId="77777777" w:rsidR="00A37FE9" w:rsidRDefault="00805478">
            <w:pPr>
              <w:spacing w:after="0" w:line="259" w:lineRule="auto"/>
              <w:ind w:left="0" w:firstLine="0"/>
              <w:jc w:val="left"/>
            </w:pPr>
            <w:r>
              <w:t xml:space="preserve">VARCHAR2  </w:t>
            </w:r>
          </w:p>
        </w:tc>
        <w:tc>
          <w:tcPr>
            <w:tcW w:w="3031" w:type="dxa"/>
            <w:tcBorders>
              <w:top w:val="single" w:sz="4" w:space="0" w:color="000000"/>
              <w:left w:val="single" w:sz="4" w:space="0" w:color="000000"/>
              <w:bottom w:val="single" w:sz="4" w:space="0" w:color="000000"/>
              <w:right w:val="single" w:sz="4" w:space="0" w:color="000000"/>
            </w:tcBorders>
          </w:tcPr>
          <w:p w14:paraId="5C8BEFD6" w14:textId="77777777" w:rsidR="00A37FE9" w:rsidRDefault="00805478">
            <w:pPr>
              <w:spacing w:after="0" w:line="259" w:lineRule="auto"/>
              <w:ind w:left="2" w:right="96" w:firstLine="0"/>
            </w:pPr>
            <w:r>
              <w:t xml:space="preserve">Jednoznačný identifikátor protistrany komunikace podle katalogu aplikací (pokud je znám)  </w:t>
            </w:r>
          </w:p>
        </w:tc>
      </w:tr>
      <w:tr w:rsidR="00A37FE9" w14:paraId="322C642A" w14:textId="77777777">
        <w:trPr>
          <w:trHeight w:val="1342"/>
        </w:trPr>
        <w:tc>
          <w:tcPr>
            <w:tcW w:w="3226" w:type="dxa"/>
            <w:tcBorders>
              <w:top w:val="single" w:sz="4" w:space="0" w:color="000000"/>
              <w:left w:val="single" w:sz="4" w:space="0" w:color="000000"/>
              <w:bottom w:val="single" w:sz="4" w:space="0" w:color="000000"/>
              <w:right w:val="single" w:sz="4" w:space="0" w:color="000000"/>
            </w:tcBorders>
          </w:tcPr>
          <w:p w14:paraId="6FC7CA60" w14:textId="77777777" w:rsidR="00A37FE9" w:rsidRDefault="00805478">
            <w:pPr>
              <w:spacing w:after="0" w:line="259" w:lineRule="auto"/>
              <w:ind w:left="0" w:firstLine="0"/>
              <w:jc w:val="left"/>
            </w:pPr>
            <w:proofErr w:type="spellStart"/>
            <w:r>
              <w:t>transaction_id</w:t>
            </w:r>
            <w:proofErr w:type="spellEnd"/>
            <w:r>
              <w:t xml:space="preserve">  </w:t>
            </w:r>
          </w:p>
        </w:tc>
        <w:tc>
          <w:tcPr>
            <w:tcW w:w="2813" w:type="dxa"/>
            <w:tcBorders>
              <w:top w:val="single" w:sz="4" w:space="0" w:color="000000"/>
              <w:left w:val="single" w:sz="4" w:space="0" w:color="000000"/>
              <w:bottom w:val="single" w:sz="4" w:space="0" w:color="000000"/>
              <w:right w:val="single" w:sz="4" w:space="0" w:color="000000"/>
            </w:tcBorders>
          </w:tcPr>
          <w:p w14:paraId="5EABBDBC" w14:textId="77777777" w:rsidR="00A37FE9" w:rsidRDefault="00805478">
            <w:pPr>
              <w:spacing w:after="0" w:line="259" w:lineRule="auto"/>
              <w:ind w:left="0" w:firstLine="0"/>
              <w:jc w:val="left"/>
            </w:pPr>
            <w:r>
              <w:t xml:space="preserve">VARCHAR2  </w:t>
            </w:r>
          </w:p>
        </w:tc>
        <w:tc>
          <w:tcPr>
            <w:tcW w:w="3031" w:type="dxa"/>
            <w:tcBorders>
              <w:top w:val="single" w:sz="4" w:space="0" w:color="000000"/>
              <w:left w:val="single" w:sz="4" w:space="0" w:color="000000"/>
              <w:bottom w:val="single" w:sz="4" w:space="0" w:color="000000"/>
              <w:right w:val="single" w:sz="4" w:space="0" w:color="000000"/>
            </w:tcBorders>
          </w:tcPr>
          <w:p w14:paraId="7D9AAEAF" w14:textId="77777777" w:rsidR="00A37FE9" w:rsidRDefault="00805478">
            <w:pPr>
              <w:spacing w:after="0" w:line="259" w:lineRule="auto"/>
              <w:ind w:left="2" w:right="96" w:firstLine="0"/>
            </w:pPr>
            <w:r>
              <w:t>Identifi</w:t>
            </w:r>
            <w:r>
              <w:t xml:space="preserve">kátor primární business transakce – události předávaný přes všechna </w:t>
            </w:r>
            <w:proofErr w:type="gramStart"/>
            <w:r>
              <w:t>volání  podřízených</w:t>
            </w:r>
            <w:proofErr w:type="gramEnd"/>
            <w:r>
              <w:t xml:space="preserve"> služeb  </w:t>
            </w:r>
          </w:p>
        </w:tc>
      </w:tr>
      <w:tr w:rsidR="00A37FE9" w14:paraId="7897FAB5" w14:textId="77777777">
        <w:trPr>
          <w:trHeight w:val="636"/>
        </w:trPr>
        <w:tc>
          <w:tcPr>
            <w:tcW w:w="3226" w:type="dxa"/>
            <w:tcBorders>
              <w:top w:val="single" w:sz="4" w:space="0" w:color="000000"/>
              <w:left w:val="single" w:sz="4" w:space="0" w:color="000000"/>
              <w:bottom w:val="single" w:sz="4" w:space="0" w:color="000000"/>
              <w:right w:val="single" w:sz="4" w:space="0" w:color="000000"/>
            </w:tcBorders>
          </w:tcPr>
          <w:p w14:paraId="6C0B6B02" w14:textId="77777777" w:rsidR="00A37FE9" w:rsidRDefault="00805478">
            <w:pPr>
              <w:spacing w:after="0" w:line="259" w:lineRule="auto"/>
              <w:ind w:left="0" w:firstLine="0"/>
              <w:jc w:val="left"/>
            </w:pPr>
            <w:proofErr w:type="spellStart"/>
            <w:r>
              <w:t>partner_id</w:t>
            </w:r>
            <w:proofErr w:type="spellEnd"/>
            <w:r>
              <w:rPr>
                <w:vertAlign w:val="superscript"/>
              </w:rPr>
              <w:footnoteReference w:id="9"/>
            </w:r>
            <w:r>
              <w:t xml:space="preserve">  </w:t>
            </w:r>
          </w:p>
        </w:tc>
        <w:tc>
          <w:tcPr>
            <w:tcW w:w="2813" w:type="dxa"/>
            <w:tcBorders>
              <w:top w:val="single" w:sz="4" w:space="0" w:color="000000"/>
              <w:left w:val="single" w:sz="4" w:space="0" w:color="000000"/>
              <w:bottom w:val="single" w:sz="4" w:space="0" w:color="000000"/>
              <w:right w:val="single" w:sz="4" w:space="0" w:color="000000"/>
            </w:tcBorders>
          </w:tcPr>
          <w:p w14:paraId="0D151E12" w14:textId="77777777" w:rsidR="00A37FE9" w:rsidRDefault="00805478">
            <w:pPr>
              <w:spacing w:after="0" w:line="259" w:lineRule="auto"/>
              <w:ind w:left="0" w:firstLine="0"/>
              <w:jc w:val="left"/>
            </w:pPr>
            <w:r>
              <w:t xml:space="preserve">VARCHAR2  </w:t>
            </w:r>
          </w:p>
        </w:tc>
        <w:tc>
          <w:tcPr>
            <w:tcW w:w="3031" w:type="dxa"/>
            <w:tcBorders>
              <w:top w:val="single" w:sz="4" w:space="0" w:color="000000"/>
              <w:left w:val="single" w:sz="4" w:space="0" w:color="000000"/>
              <w:bottom w:val="single" w:sz="4" w:space="0" w:color="000000"/>
              <w:right w:val="single" w:sz="4" w:space="0" w:color="000000"/>
            </w:tcBorders>
          </w:tcPr>
          <w:p w14:paraId="7E2F5334" w14:textId="77777777" w:rsidR="00A37FE9" w:rsidRDefault="00805478">
            <w:pPr>
              <w:spacing w:after="0" w:line="259" w:lineRule="auto"/>
              <w:ind w:left="2" w:firstLine="0"/>
            </w:pPr>
            <w:r>
              <w:t xml:space="preserve">Technologický identifikátor partnera, kterého se volání  </w:t>
            </w:r>
          </w:p>
        </w:tc>
      </w:tr>
      <w:tr w:rsidR="00A37FE9" w14:paraId="34EB45E5" w14:textId="77777777">
        <w:trPr>
          <w:trHeight w:val="1073"/>
        </w:trPr>
        <w:tc>
          <w:tcPr>
            <w:tcW w:w="3226" w:type="dxa"/>
            <w:tcBorders>
              <w:top w:val="single" w:sz="4" w:space="0" w:color="000000"/>
              <w:left w:val="single" w:sz="4" w:space="0" w:color="000000"/>
              <w:bottom w:val="single" w:sz="4" w:space="0" w:color="000000"/>
              <w:right w:val="single" w:sz="4" w:space="0" w:color="000000"/>
            </w:tcBorders>
          </w:tcPr>
          <w:p w14:paraId="7979E5AA" w14:textId="77777777" w:rsidR="00A37FE9" w:rsidRDefault="00805478">
            <w:pPr>
              <w:spacing w:after="0" w:line="259" w:lineRule="auto"/>
              <w:ind w:left="0" w:firstLine="0"/>
              <w:jc w:val="left"/>
            </w:pPr>
            <w:r>
              <w:t xml:space="preserve"> </w:t>
            </w:r>
          </w:p>
        </w:tc>
        <w:tc>
          <w:tcPr>
            <w:tcW w:w="2813" w:type="dxa"/>
            <w:tcBorders>
              <w:top w:val="single" w:sz="4" w:space="0" w:color="000000"/>
              <w:left w:val="single" w:sz="4" w:space="0" w:color="000000"/>
              <w:bottom w:val="single" w:sz="4" w:space="0" w:color="000000"/>
              <w:right w:val="single" w:sz="4" w:space="0" w:color="000000"/>
            </w:tcBorders>
          </w:tcPr>
          <w:p w14:paraId="546CAAF6" w14:textId="77777777" w:rsidR="00A37FE9" w:rsidRDefault="00805478">
            <w:pPr>
              <w:spacing w:after="0" w:line="259" w:lineRule="auto"/>
              <w:ind w:left="0" w:firstLine="0"/>
              <w:jc w:val="left"/>
            </w:pPr>
            <w:r>
              <w:t xml:space="preserve"> </w:t>
            </w:r>
          </w:p>
        </w:tc>
        <w:tc>
          <w:tcPr>
            <w:tcW w:w="3031" w:type="dxa"/>
            <w:tcBorders>
              <w:top w:val="single" w:sz="4" w:space="0" w:color="000000"/>
              <w:left w:val="single" w:sz="4" w:space="0" w:color="000000"/>
              <w:bottom w:val="single" w:sz="4" w:space="0" w:color="000000"/>
              <w:right w:val="single" w:sz="4" w:space="0" w:color="000000"/>
            </w:tcBorders>
          </w:tcPr>
          <w:p w14:paraId="67E7711D" w14:textId="77777777" w:rsidR="00A37FE9" w:rsidRDefault="00805478">
            <w:pPr>
              <w:spacing w:after="0" w:line="259" w:lineRule="auto"/>
              <w:ind w:left="2" w:right="98" w:firstLine="0"/>
            </w:pPr>
            <w:r>
              <w:t xml:space="preserve">služby týká, předávaný přes všechna volání podřízených služeb.  </w:t>
            </w:r>
          </w:p>
        </w:tc>
      </w:tr>
      <w:tr w:rsidR="00A37FE9" w14:paraId="578BDD2D" w14:textId="77777777">
        <w:trPr>
          <w:trHeight w:val="1342"/>
        </w:trPr>
        <w:tc>
          <w:tcPr>
            <w:tcW w:w="3226" w:type="dxa"/>
            <w:tcBorders>
              <w:top w:val="single" w:sz="4" w:space="0" w:color="000000"/>
              <w:left w:val="single" w:sz="4" w:space="0" w:color="000000"/>
              <w:bottom w:val="single" w:sz="4" w:space="0" w:color="000000"/>
              <w:right w:val="single" w:sz="4" w:space="0" w:color="000000"/>
            </w:tcBorders>
          </w:tcPr>
          <w:p w14:paraId="40E52C4C" w14:textId="77777777" w:rsidR="00A37FE9" w:rsidRDefault="00805478">
            <w:pPr>
              <w:spacing w:after="0" w:line="259" w:lineRule="auto"/>
              <w:ind w:left="0" w:firstLine="0"/>
              <w:jc w:val="left"/>
            </w:pPr>
            <w:proofErr w:type="spellStart"/>
            <w:r>
              <w:t>src_user</w:t>
            </w:r>
            <w:proofErr w:type="spellEnd"/>
            <w:r>
              <w:t xml:space="preserve">  </w:t>
            </w:r>
          </w:p>
        </w:tc>
        <w:tc>
          <w:tcPr>
            <w:tcW w:w="2813" w:type="dxa"/>
            <w:tcBorders>
              <w:top w:val="single" w:sz="4" w:space="0" w:color="000000"/>
              <w:left w:val="single" w:sz="4" w:space="0" w:color="000000"/>
              <w:bottom w:val="single" w:sz="4" w:space="0" w:color="000000"/>
              <w:right w:val="single" w:sz="4" w:space="0" w:color="000000"/>
            </w:tcBorders>
          </w:tcPr>
          <w:p w14:paraId="32E12BBD" w14:textId="77777777" w:rsidR="00A37FE9" w:rsidRDefault="00805478">
            <w:pPr>
              <w:spacing w:after="0" w:line="259" w:lineRule="auto"/>
              <w:ind w:left="0" w:firstLine="0"/>
              <w:jc w:val="left"/>
            </w:pPr>
            <w:r>
              <w:t xml:space="preserve">VARCHAR2  </w:t>
            </w:r>
          </w:p>
        </w:tc>
        <w:tc>
          <w:tcPr>
            <w:tcW w:w="3031" w:type="dxa"/>
            <w:tcBorders>
              <w:top w:val="single" w:sz="4" w:space="0" w:color="000000"/>
              <w:left w:val="single" w:sz="4" w:space="0" w:color="000000"/>
              <w:bottom w:val="single" w:sz="4" w:space="0" w:color="000000"/>
              <w:right w:val="single" w:sz="4" w:space="0" w:color="000000"/>
            </w:tcBorders>
          </w:tcPr>
          <w:p w14:paraId="0357BA1F" w14:textId="77777777" w:rsidR="00A37FE9" w:rsidRDefault="00805478">
            <w:pPr>
              <w:spacing w:after="0" w:line="259" w:lineRule="auto"/>
              <w:ind w:left="2" w:right="95" w:firstLine="0"/>
            </w:pPr>
            <w:r>
              <w:t xml:space="preserve">Identifikace uživatele, který spustil primární službu. Předávaný přes všechna volání podřízených služeb.  </w:t>
            </w:r>
          </w:p>
        </w:tc>
      </w:tr>
      <w:tr w:rsidR="00A37FE9" w14:paraId="2368B836" w14:textId="77777777">
        <w:trPr>
          <w:trHeight w:val="1082"/>
        </w:trPr>
        <w:tc>
          <w:tcPr>
            <w:tcW w:w="3226" w:type="dxa"/>
            <w:tcBorders>
              <w:top w:val="single" w:sz="4" w:space="0" w:color="000000"/>
              <w:left w:val="single" w:sz="4" w:space="0" w:color="000000"/>
              <w:bottom w:val="single" w:sz="4" w:space="0" w:color="000000"/>
              <w:right w:val="single" w:sz="4" w:space="0" w:color="000000"/>
            </w:tcBorders>
          </w:tcPr>
          <w:p w14:paraId="2BB0DDBE" w14:textId="77777777" w:rsidR="00A37FE9" w:rsidRDefault="00805478">
            <w:pPr>
              <w:spacing w:after="0" w:line="259" w:lineRule="auto"/>
              <w:ind w:left="0" w:firstLine="0"/>
              <w:jc w:val="left"/>
            </w:pPr>
            <w:proofErr w:type="spellStart"/>
            <w:r>
              <w:t>result</w:t>
            </w:r>
            <w:proofErr w:type="spellEnd"/>
            <w:r>
              <w:t xml:space="preserve">  </w:t>
            </w:r>
          </w:p>
        </w:tc>
        <w:tc>
          <w:tcPr>
            <w:tcW w:w="2813" w:type="dxa"/>
            <w:tcBorders>
              <w:top w:val="single" w:sz="4" w:space="0" w:color="000000"/>
              <w:left w:val="single" w:sz="4" w:space="0" w:color="000000"/>
              <w:bottom w:val="single" w:sz="4" w:space="0" w:color="000000"/>
              <w:right w:val="single" w:sz="4" w:space="0" w:color="000000"/>
            </w:tcBorders>
          </w:tcPr>
          <w:p w14:paraId="3B37860F" w14:textId="77777777" w:rsidR="00A37FE9" w:rsidRDefault="00805478">
            <w:pPr>
              <w:spacing w:after="0" w:line="259" w:lineRule="auto"/>
              <w:ind w:left="0" w:firstLine="0"/>
              <w:jc w:val="left"/>
            </w:pPr>
            <w:r>
              <w:t xml:space="preserve">BOOLEAN  </w:t>
            </w:r>
          </w:p>
        </w:tc>
        <w:tc>
          <w:tcPr>
            <w:tcW w:w="3031" w:type="dxa"/>
            <w:tcBorders>
              <w:top w:val="single" w:sz="4" w:space="0" w:color="000000"/>
              <w:left w:val="single" w:sz="4" w:space="0" w:color="000000"/>
              <w:bottom w:val="single" w:sz="4" w:space="0" w:color="000000"/>
              <w:right w:val="single" w:sz="4" w:space="0" w:color="000000"/>
            </w:tcBorders>
          </w:tcPr>
          <w:p w14:paraId="5C1EC497" w14:textId="77777777" w:rsidR="00A37FE9" w:rsidRDefault="00805478">
            <w:pPr>
              <w:spacing w:after="0" w:line="259" w:lineRule="auto"/>
              <w:ind w:left="2" w:firstLine="0"/>
            </w:pPr>
            <w:r>
              <w:t>Výsledek operace (</w:t>
            </w:r>
            <w:proofErr w:type="spellStart"/>
            <w:r>
              <w:t>true</w:t>
            </w:r>
            <w:proofErr w:type="spellEnd"/>
            <w:r>
              <w:t xml:space="preserve"> == </w:t>
            </w:r>
            <w:proofErr w:type="spellStart"/>
            <w:r>
              <w:t>provedeno|false</w:t>
            </w:r>
            <w:proofErr w:type="spellEnd"/>
            <w:r>
              <w:t xml:space="preserve"> == selhalo).  </w:t>
            </w:r>
          </w:p>
        </w:tc>
      </w:tr>
    </w:tbl>
    <w:p w14:paraId="036FC3EA" w14:textId="77777777" w:rsidR="00A37FE9" w:rsidRDefault="00805478">
      <w:pPr>
        <w:spacing w:after="0" w:line="259" w:lineRule="auto"/>
        <w:ind w:firstLine="0"/>
        <w:jc w:val="left"/>
      </w:pPr>
      <w:r>
        <w:rPr>
          <w:rFonts w:ascii="Calibri" w:eastAsia="Calibri" w:hAnsi="Calibri" w:cs="Calibri"/>
          <w:noProof/>
        </w:rPr>
        <mc:AlternateContent>
          <mc:Choice Requires="wpg">
            <w:drawing>
              <wp:inline distT="0" distB="0" distL="0" distR="0" wp14:anchorId="0A817AF3" wp14:editId="24567EF7">
                <wp:extent cx="1828800" cy="9144"/>
                <wp:effectExtent l="0" t="0" r="0" b="0"/>
                <wp:docPr id="110272" name="Group 110272"/>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121573" name="Shape 121573"/>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0272" style="width:144pt;height:0.719971pt;mso-position-horizontal-relative:char;mso-position-vertical-relative:line" coordsize="18288,91">
                <v:shape id="Shape 121574" style="position:absolute;width:18288;height:91;left:0;top:0;" coordsize="1828800,9144" path="m0,0l1828800,0l1828800,9144l0,9144l0,0">
                  <v:stroke weight="0pt" endcap="flat" joinstyle="miter" miterlimit="10" on="false" color="#000000" opacity="0"/>
                  <v:fill on="true" color="#000000"/>
                </v:shape>
              </v:group>
            </w:pict>
          </mc:Fallback>
        </mc:AlternateContent>
      </w:r>
      <w:r>
        <w:t xml:space="preserve"> </w:t>
      </w:r>
    </w:p>
    <w:tbl>
      <w:tblPr>
        <w:tblStyle w:val="TableGrid"/>
        <w:tblW w:w="9070" w:type="dxa"/>
        <w:tblInd w:w="1421" w:type="dxa"/>
        <w:tblCellMar>
          <w:top w:w="96" w:type="dxa"/>
          <w:left w:w="108" w:type="dxa"/>
          <w:right w:w="7" w:type="dxa"/>
        </w:tblCellMar>
        <w:tblLook w:val="04A0" w:firstRow="1" w:lastRow="0" w:firstColumn="1" w:lastColumn="0" w:noHBand="0" w:noVBand="1"/>
      </w:tblPr>
      <w:tblGrid>
        <w:gridCol w:w="3226"/>
        <w:gridCol w:w="2813"/>
        <w:gridCol w:w="3031"/>
      </w:tblGrid>
      <w:tr w:rsidR="00A37FE9" w14:paraId="5F4A78C8" w14:textId="77777777">
        <w:trPr>
          <w:trHeight w:val="806"/>
        </w:trPr>
        <w:tc>
          <w:tcPr>
            <w:tcW w:w="3226" w:type="dxa"/>
            <w:tcBorders>
              <w:top w:val="single" w:sz="4" w:space="0" w:color="000000"/>
              <w:left w:val="single" w:sz="4" w:space="0" w:color="000000"/>
              <w:bottom w:val="single" w:sz="4" w:space="0" w:color="000000"/>
              <w:right w:val="single" w:sz="4" w:space="0" w:color="000000"/>
            </w:tcBorders>
          </w:tcPr>
          <w:p w14:paraId="71BBA8BE" w14:textId="77777777" w:rsidR="00A37FE9" w:rsidRDefault="00805478">
            <w:pPr>
              <w:spacing w:after="0" w:line="259" w:lineRule="auto"/>
              <w:ind w:left="0" w:firstLine="0"/>
              <w:jc w:val="left"/>
            </w:pPr>
            <w:proofErr w:type="spellStart"/>
            <w:r>
              <w:t>result_code</w:t>
            </w:r>
            <w:proofErr w:type="spellEnd"/>
            <w:r>
              <w:t xml:space="preserve">  </w:t>
            </w:r>
          </w:p>
        </w:tc>
        <w:tc>
          <w:tcPr>
            <w:tcW w:w="2813" w:type="dxa"/>
            <w:tcBorders>
              <w:top w:val="single" w:sz="4" w:space="0" w:color="000000"/>
              <w:left w:val="single" w:sz="4" w:space="0" w:color="000000"/>
              <w:bottom w:val="single" w:sz="4" w:space="0" w:color="000000"/>
              <w:right w:val="single" w:sz="4" w:space="0" w:color="000000"/>
            </w:tcBorders>
          </w:tcPr>
          <w:p w14:paraId="47457ED4" w14:textId="77777777" w:rsidR="00A37FE9" w:rsidRDefault="00805478">
            <w:pPr>
              <w:spacing w:after="0" w:line="259" w:lineRule="auto"/>
              <w:ind w:left="0" w:firstLine="0"/>
              <w:jc w:val="left"/>
            </w:pPr>
            <w:r>
              <w:t xml:space="preserve">VARCHAR2  </w:t>
            </w:r>
          </w:p>
        </w:tc>
        <w:tc>
          <w:tcPr>
            <w:tcW w:w="3031" w:type="dxa"/>
            <w:tcBorders>
              <w:top w:val="single" w:sz="4" w:space="0" w:color="000000"/>
              <w:left w:val="single" w:sz="4" w:space="0" w:color="000000"/>
              <w:bottom w:val="single" w:sz="4" w:space="0" w:color="000000"/>
              <w:right w:val="single" w:sz="4" w:space="0" w:color="000000"/>
            </w:tcBorders>
          </w:tcPr>
          <w:p w14:paraId="501F63F4" w14:textId="77777777" w:rsidR="00A37FE9" w:rsidRDefault="00805478">
            <w:pPr>
              <w:spacing w:after="0" w:line="259" w:lineRule="auto"/>
              <w:ind w:left="2" w:firstLine="0"/>
            </w:pPr>
            <w:r>
              <w:t xml:space="preserve">Výstupní stav dané instance transakce/služby kód stavu  </w:t>
            </w:r>
          </w:p>
        </w:tc>
      </w:tr>
    </w:tbl>
    <w:p w14:paraId="47087523" w14:textId="77777777" w:rsidR="00A37FE9" w:rsidRDefault="00805478">
      <w:pPr>
        <w:spacing w:after="275" w:line="259" w:lineRule="auto"/>
        <w:ind w:firstLine="0"/>
        <w:jc w:val="left"/>
      </w:pPr>
      <w:r>
        <w:rPr>
          <w:sz w:val="20"/>
        </w:rPr>
        <w:t xml:space="preserve"> </w:t>
      </w:r>
      <w:r>
        <w:t xml:space="preserve"> </w:t>
      </w:r>
    </w:p>
    <w:p w14:paraId="2A828972" w14:textId="77777777" w:rsidR="00A37FE9" w:rsidRDefault="00805478">
      <w:pPr>
        <w:tabs>
          <w:tab w:val="center" w:pos="1643"/>
          <w:tab w:val="center" w:pos="3295"/>
        </w:tabs>
        <w:spacing w:after="28" w:line="260" w:lineRule="auto"/>
        <w:ind w:left="0" w:firstLine="0"/>
        <w:jc w:val="left"/>
      </w:pPr>
      <w:r>
        <w:rPr>
          <w:rFonts w:ascii="Calibri" w:eastAsia="Calibri" w:hAnsi="Calibri" w:cs="Calibri"/>
        </w:rPr>
        <w:tab/>
      </w:r>
      <w:r>
        <w:t xml:space="preserve">5.4.3 </w:t>
      </w:r>
      <w:r>
        <w:tab/>
        <w:t xml:space="preserve">Příklad transakčního logu  </w:t>
      </w:r>
    </w:p>
    <w:p w14:paraId="6CDFAA0F" w14:textId="77777777" w:rsidR="00A37FE9" w:rsidRDefault="00805478">
      <w:pPr>
        <w:spacing w:after="104"/>
        <w:ind w:left="1426" w:right="47"/>
      </w:pPr>
      <w:r>
        <w:t xml:space="preserve">Příklad záznamu volání aplikace přes webové rozhraní  </w:t>
      </w:r>
    </w:p>
    <w:p w14:paraId="5B8C04DF" w14:textId="77777777" w:rsidR="00A37FE9" w:rsidRDefault="00805478">
      <w:pPr>
        <w:spacing w:after="137" w:line="249" w:lineRule="auto"/>
        <w:ind w:left="1396" w:right="45" w:firstLine="0"/>
      </w:pPr>
      <w:proofErr w:type="gramStart"/>
      <w:r>
        <w:rPr>
          <w:sz w:val="16"/>
        </w:rPr>
        <w:t>{ "</w:t>
      </w:r>
      <w:proofErr w:type="spellStart"/>
      <w:proofErr w:type="gramEnd"/>
      <w:r>
        <w:rPr>
          <w:sz w:val="16"/>
        </w:rPr>
        <w:t>time_stamp</w:t>
      </w:r>
      <w:proofErr w:type="spellEnd"/>
      <w:r>
        <w:rPr>
          <w:sz w:val="16"/>
        </w:rPr>
        <w:t>": "2019-03-14 11:02:39", "</w:t>
      </w:r>
      <w:proofErr w:type="spellStart"/>
      <w:r>
        <w:rPr>
          <w:sz w:val="16"/>
        </w:rPr>
        <w:t>origin_fqdn</w:t>
      </w:r>
      <w:proofErr w:type="spellEnd"/>
      <w:r>
        <w:rPr>
          <w:sz w:val="16"/>
        </w:rPr>
        <w:t>": "server1.vzp.cz", "</w:t>
      </w:r>
      <w:proofErr w:type="spellStart"/>
      <w:r>
        <w:rPr>
          <w:sz w:val="16"/>
        </w:rPr>
        <w:t>origin_ip</w:t>
      </w:r>
      <w:proofErr w:type="spellEnd"/>
      <w:r>
        <w:rPr>
          <w:sz w:val="16"/>
        </w:rPr>
        <w:t xml:space="preserve">": </w:t>
      </w:r>
      <w:r>
        <w:rPr>
          <w:sz w:val="16"/>
        </w:rPr>
        <w:t>"172.16.0.1", "</w:t>
      </w:r>
      <w:proofErr w:type="spellStart"/>
      <w:r>
        <w:rPr>
          <w:sz w:val="16"/>
        </w:rPr>
        <w:t>src_type</w:t>
      </w:r>
      <w:proofErr w:type="spellEnd"/>
      <w:r>
        <w:rPr>
          <w:sz w:val="16"/>
        </w:rPr>
        <w:t>": "</w:t>
      </w:r>
      <w:proofErr w:type="spellStart"/>
      <w:r>
        <w:rPr>
          <w:sz w:val="16"/>
        </w:rPr>
        <w:t>transaction</w:t>
      </w:r>
      <w:proofErr w:type="spellEnd"/>
      <w:r>
        <w:rPr>
          <w:sz w:val="16"/>
        </w:rPr>
        <w:t>", "</w:t>
      </w:r>
      <w:proofErr w:type="spellStart"/>
      <w:r>
        <w:rPr>
          <w:sz w:val="16"/>
        </w:rPr>
        <w:t>application</w:t>
      </w:r>
      <w:proofErr w:type="spellEnd"/>
      <w:r>
        <w:rPr>
          <w:sz w:val="16"/>
        </w:rPr>
        <w:t>": "my_app1", "environment": "</w:t>
      </w:r>
      <w:proofErr w:type="spellStart"/>
      <w:r>
        <w:rPr>
          <w:sz w:val="16"/>
        </w:rPr>
        <w:t>prod</w:t>
      </w:r>
      <w:proofErr w:type="spellEnd"/>
      <w:r>
        <w:rPr>
          <w:sz w:val="16"/>
        </w:rPr>
        <w:t>", "</w:t>
      </w:r>
      <w:proofErr w:type="spellStart"/>
      <w:r>
        <w:rPr>
          <w:sz w:val="16"/>
        </w:rPr>
        <w:t>app_interface</w:t>
      </w:r>
      <w:proofErr w:type="spellEnd"/>
      <w:r>
        <w:rPr>
          <w:sz w:val="16"/>
        </w:rPr>
        <w:t>": "SOAP", "</w:t>
      </w:r>
      <w:proofErr w:type="spellStart"/>
      <w:r>
        <w:rPr>
          <w:sz w:val="16"/>
        </w:rPr>
        <w:t>service_id</w:t>
      </w:r>
      <w:proofErr w:type="spellEnd"/>
      <w:r>
        <w:rPr>
          <w:sz w:val="16"/>
        </w:rPr>
        <w:t>": "</w:t>
      </w:r>
      <w:proofErr w:type="spellStart"/>
      <w:r>
        <w:rPr>
          <w:sz w:val="16"/>
        </w:rPr>
        <w:t>soa-infra</w:t>
      </w:r>
      <w:proofErr w:type="spellEnd"/>
      <w:r>
        <w:rPr>
          <w:sz w:val="16"/>
        </w:rPr>
        <w:t>/</w:t>
      </w:r>
      <w:proofErr w:type="spellStart"/>
      <w:r>
        <w:rPr>
          <w:sz w:val="16"/>
        </w:rPr>
        <w:t>services</w:t>
      </w:r>
      <w:proofErr w:type="spellEnd"/>
      <w:r>
        <w:rPr>
          <w:sz w:val="16"/>
        </w:rPr>
        <w:t>/</w:t>
      </w:r>
      <w:proofErr w:type="spellStart"/>
      <w:r>
        <w:rPr>
          <w:sz w:val="16"/>
        </w:rPr>
        <w:t>ZakladniRegistry</w:t>
      </w:r>
      <w:proofErr w:type="spellEnd"/>
      <w:r>
        <w:rPr>
          <w:sz w:val="16"/>
        </w:rPr>
        <w:t>/</w:t>
      </w:r>
      <w:proofErr w:type="spellStart"/>
      <w:r>
        <w:rPr>
          <w:sz w:val="16"/>
        </w:rPr>
        <w:t>AiscCtiAifo</w:t>
      </w:r>
      <w:proofErr w:type="spellEnd"/>
      <w:r>
        <w:rPr>
          <w:sz w:val="16"/>
        </w:rPr>
        <w:t>/</w:t>
      </w:r>
      <w:proofErr w:type="spellStart"/>
      <w:r>
        <w:rPr>
          <w:sz w:val="16"/>
        </w:rPr>
        <w:t>client</w:t>
      </w:r>
      <w:proofErr w:type="spellEnd"/>
      <w:r>
        <w:rPr>
          <w:sz w:val="16"/>
        </w:rPr>
        <w:t>", "</w:t>
      </w:r>
      <w:proofErr w:type="spellStart"/>
      <w:r>
        <w:rPr>
          <w:sz w:val="16"/>
        </w:rPr>
        <w:t>instance_id</w:t>
      </w:r>
      <w:proofErr w:type="spellEnd"/>
      <w:r>
        <w:rPr>
          <w:sz w:val="16"/>
        </w:rPr>
        <w:t>": "a4567gdsfx4460", "</w:t>
      </w:r>
      <w:proofErr w:type="spellStart"/>
      <w:r>
        <w:rPr>
          <w:sz w:val="16"/>
        </w:rPr>
        <w:t>com_partner</w:t>
      </w:r>
      <w:proofErr w:type="spellEnd"/>
      <w:r>
        <w:rPr>
          <w:sz w:val="16"/>
        </w:rPr>
        <w:t>": "B2B_proxy", "</w:t>
      </w:r>
      <w:proofErr w:type="spellStart"/>
      <w:r>
        <w:rPr>
          <w:sz w:val="16"/>
        </w:rPr>
        <w:t>transac</w:t>
      </w:r>
      <w:r>
        <w:rPr>
          <w:sz w:val="16"/>
        </w:rPr>
        <w:t>tion_id</w:t>
      </w:r>
      <w:proofErr w:type="spellEnd"/>
      <w:r>
        <w:rPr>
          <w:sz w:val="16"/>
        </w:rPr>
        <w:t>": "a02546456fd464d45s46z1x", "</w:t>
      </w:r>
      <w:proofErr w:type="spellStart"/>
      <w:r>
        <w:rPr>
          <w:sz w:val="16"/>
        </w:rPr>
        <w:t>partner_id</w:t>
      </w:r>
      <w:proofErr w:type="spellEnd"/>
      <w:r>
        <w:rPr>
          <w:sz w:val="16"/>
        </w:rPr>
        <w:t>": " client1.kz.vzp ", "</w:t>
      </w:r>
      <w:proofErr w:type="spellStart"/>
      <w:r>
        <w:rPr>
          <w:sz w:val="16"/>
        </w:rPr>
        <w:t>src_user</w:t>
      </w:r>
      <w:proofErr w:type="spellEnd"/>
      <w:r>
        <w:rPr>
          <w:sz w:val="16"/>
        </w:rPr>
        <w:t>": " user1 ", "</w:t>
      </w:r>
      <w:proofErr w:type="spellStart"/>
      <w:r>
        <w:rPr>
          <w:sz w:val="16"/>
        </w:rPr>
        <w:t>result</w:t>
      </w:r>
      <w:proofErr w:type="spellEnd"/>
      <w:r>
        <w:rPr>
          <w:sz w:val="16"/>
        </w:rPr>
        <w:t>": "</w:t>
      </w:r>
      <w:proofErr w:type="spellStart"/>
      <w:r>
        <w:rPr>
          <w:sz w:val="16"/>
        </w:rPr>
        <w:t>true</w:t>
      </w:r>
      <w:proofErr w:type="spellEnd"/>
      <w:r>
        <w:rPr>
          <w:sz w:val="16"/>
        </w:rPr>
        <w:t>", "</w:t>
      </w:r>
      <w:proofErr w:type="spellStart"/>
      <w:r>
        <w:rPr>
          <w:sz w:val="16"/>
        </w:rPr>
        <w:t>result_code</w:t>
      </w:r>
      <w:proofErr w:type="spellEnd"/>
      <w:r>
        <w:rPr>
          <w:sz w:val="16"/>
        </w:rPr>
        <w:t>": "200 OK" }</w:t>
      </w:r>
      <w:r>
        <w:rPr>
          <w:sz w:val="20"/>
        </w:rPr>
        <w:t xml:space="preserve"> </w:t>
      </w:r>
      <w:r>
        <w:t xml:space="preserve"> </w:t>
      </w:r>
    </w:p>
    <w:p w14:paraId="25A3CFEE" w14:textId="77777777" w:rsidR="00A37FE9" w:rsidRDefault="00805478">
      <w:pPr>
        <w:spacing w:after="320" w:line="259" w:lineRule="auto"/>
        <w:ind w:firstLine="0"/>
        <w:jc w:val="left"/>
      </w:pPr>
      <w:r>
        <w:rPr>
          <w:sz w:val="20"/>
        </w:rPr>
        <w:t xml:space="preserve"> </w:t>
      </w:r>
      <w:r>
        <w:t xml:space="preserve"> </w:t>
      </w:r>
    </w:p>
    <w:p w14:paraId="186CAD0A" w14:textId="77777777" w:rsidR="00A37FE9" w:rsidRDefault="00805478">
      <w:pPr>
        <w:tabs>
          <w:tab w:val="center" w:pos="1570"/>
          <w:tab w:val="center" w:pos="2605"/>
        </w:tabs>
        <w:spacing w:after="11" w:line="259" w:lineRule="auto"/>
        <w:ind w:left="0" w:firstLine="0"/>
        <w:jc w:val="left"/>
      </w:pPr>
      <w:r>
        <w:rPr>
          <w:rFonts w:ascii="Calibri" w:eastAsia="Calibri" w:hAnsi="Calibri" w:cs="Calibri"/>
        </w:rPr>
        <w:tab/>
      </w:r>
      <w:r>
        <w:rPr>
          <w:sz w:val="24"/>
        </w:rPr>
        <w:t xml:space="preserve">5.5 </w:t>
      </w:r>
      <w:r>
        <w:rPr>
          <w:sz w:val="24"/>
        </w:rPr>
        <w:tab/>
        <w:t xml:space="preserve">Provozní log  </w:t>
      </w:r>
    </w:p>
    <w:p w14:paraId="1C37085D" w14:textId="77777777" w:rsidR="00A37FE9" w:rsidRDefault="00805478">
      <w:pPr>
        <w:tabs>
          <w:tab w:val="center" w:pos="1643"/>
          <w:tab w:val="center" w:pos="4155"/>
        </w:tabs>
        <w:spacing w:after="28" w:line="260" w:lineRule="auto"/>
        <w:ind w:left="0" w:firstLine="0"/>
        <w:jc w:val="left"/>
      </w:pPr>
      <w:r>
        <w:rPr>
          <w:rFonts w:ascii="Calibri" w:eastAsia="Calibri" w:hAnsi="Calibri" w:cs="Calibri"/>
        </w:rPr>
        <w:tab/>
      </w:r>
      <w:r>
        <w:t xml:space="preserve">5.5.1 </w:t>
      </w:r>
      <w:r>
        <w:tab/>
      </w:r>
      <w:r>
        <w:t xml:space="preserve">Formát logovacího souboru provozního logu  </w:t>
      </w:r>
    </w:p>
    <w:p w14:paraId="0648A650" w14:textId="77777777" w:rsidR="00A37FE9" w:rsidRDefault="00805478">
      <w:pPr>
        <w:spacing w:after="271"/>
        <w:ind w:left="1426" w:right="47"/>
      </w:pPr>
      <w:r>
        <w:lastRenderedPageBreak/>
        <w:t xml:space="preserve">Formát provozních logů je specifický z důvodu specifických požadavků na rychlé a automatizované zpracování:  </w:t>
      </w:r>
    </w:p>
    <w:p w14:paraId="2C210C54" w14:textId="77777777" w:rsidR="00A37FE9" w:rsidRDefault="00805478">
      <w:pPr>
        <w:numPr>
          <w:ilvl w:val="0"/>
          <w:numId w:val="64"/>
        </w:numPr>
        <w:spacing w:after="53"/>
        <w:ind w:right="47" w:hanging="360"/>
      </w:pPr>
      <w:r>
        <w:t xml:space="preserve">Formát souboru je v podobě </w:t>
      </w:r>
      <w:proofErr w:type="spellStart"/>
      <w:r>
        <w:t>cleartext</w:t>
      </w:r>
      <w:proofErr w:type="spellEnd"/>
      <w:r>
        <w:t xml:space="preserve"> souboru operačního systému v některém z obecně používaných formát</w:t>
      </w:r>
      <w:r>
        <w:t>ů (</w:t>
      </w:r>
      <w:proofErr w:type="spellStart"/>
      <w:r>
        <w:t>Syslog</w:t>
      </w:r>
      <w:proofErr w:type="spellEnd"/>
      <w:r>
        <w:t xml:space="preserve">, </w:t>
      </w:r>
      <w:proofErr w:type="spellStart"/>
      <w:r>
        <w:t>Common</w:t>
      </w:r>
      <w:proofErr w:type="spellEnd"/>
      <w:r>
        <w:t xml:space="preserve"> / </w:t>
      </w:r>
      <w:proofErr w:type="spellStart"/>
      <w:r>
        <w:t>Combined</w:t>
      </w:r>
      <w:proofErr w:type="spellEnd"/>
      <w:r>
        <w:t xml:space="preserve"> Log </w:t>
      </w:r>
      <w:proofErr w:type="spellStart"/>
      <w:proofErr w:type="gramStart"/>
      <w:r>
        <w:t>Format</w:t>
      </w:r>
      <w:proofErr w:type="spellEnd"/>
      <w:r>
        <w:t>,…</w:t>
      </w:r>
      <w:proofErr w:type="gramEnd"/>
      <w:r>
        <w:t xml:space="preserve">), resp. ve formátu Windows Event Log, případně lze použít dohodnutý formát.  </w:t>
      </w:r>
    </w:p>
    <w:p w14:paraId="0AE2AE03" w14:textId="77777777" w:rsidR="00A37FE9" w:rsidRDefault="00805478">
      <w:pPr>
        <w:numPr>
          <w:ilvl w:val="0"/>
          <w:numId w:val="64"/>
        </w:numPr>
        <w:ind w:right="47" w:hanging="360"/>
      </w:pPr>
      <w:r>
        <w:t>Oddělovačem je svislé lomítko „|“ (</w:t>
      </w:r>
      <w:proofErr w:type="spellStart"/>
      <w:r>
        <w:t>vertical</w:t>
      </w:r>
      <w:proofErr w:type="spellEnd"/>
      <w:r>
        <w:t xml:space="preserve"> bar, ASCII 124);  </w:t>
      </w:r>
    </w:p>
    <w:p w14:paraId="353A651C" w14:textId="77777777" w:rsidR="00A37FE9" w:rsidRDefault="00805478">
      <w:pPr>
        <w:numPr>
          <w:ilvl w:val="0"/>
          <w:numId w:val="64"/>
        </w:numPr>
        <w:ind w:right="47" w:hanging="360"/>
      </w:pPr>
      <w:r>
        <w:t>Žádné z polí zprávy by nemělo obsahovat diakritiku, pokud to není nutné n</w:t>
      </w:r>
      <w:r>
        <w:t xml:space="preserve">apř. z důvodu přenosu textu chybové zprávy z programu a jeho prostředí.  </w:t>
      </w:r>
    </w:p>
    <w:p w14:paraId="1C45A99B" w14:textId="77777777" w:rsidR="00A37FE9" w:rsidRDefault="00805478">
      <w:pPr>
        <w:spacing w:after="14" w:line="259" w:lineRule="auto"/>
        <w:ind w:left="1776" w:firstLine="0"/>
        <w:jc w:val="left"/>
      </w:pPr>
      <w:r>
        <w:t xml:space="preserve"> </w:t>
      </w:r>
    </w:p>
    <w:p w14:paraId="37886F42" w14:textId="77777777" w:rsidR="00A37FE9" w:rsidRDefault="00805478">
      <w:pPr>
        <w:spacing w:after="14" w:line="259" w:lineRule="auto"/>
        <w:ind w:left="1776" w:firstLine="0"/>
        <w:jc w:val="left"/>
      </w:pPr>
      <w:r>
        <w:t xml:space="preserve">  </w:t>
      </w:r>
    </w:p>
    <w:p w14:paraId="0821098D" w14:textId="77777777" w:rsidR="00A37FE9" w:rsidRDefault="00805478">
      <w:pPr>
        <w:spacing w:after="12" w:line="259" w:lineRule="auto"/>
        <w:ind w:left="1776" w:firstLine="0"/>
        <w:jc w:val="left"/>
      </w:pPr>
      <w:r>
        <w:t xml:space="preserve">  </w:t>
      </w:r>
    </w:p>
    <w:p w14:paraId="76782024" w14:textId="77777777" w:rsidR="00A37FE9" w:rsidRDefault="00805478">
      <w:pPr>
        <w:spacing w:after="14" w:line="259" w:lineRule="auto"/>
        <w:ind w:firstLine="0"/>
        <w:jc w:val="left"/>
      </w:pPr>
      <w:r>
        <w:t xml:space="preserve">  </w:t>
      </w:r>
    </w:p>
    <w:p w14:paraId="7975EE93" w14:textId="77777777" w:rsidR="00A37FE9" w:rsidRDefault="00805478">
      <w:pPr>
        <w:ind w:left="1426" w:right="47"/>
      </w:pPr>
      <w:r>
        <w:t xml:space="preserve">Popis polí provozního logu:  </w:t>
      </w:r>
    </w:p>
    <w:tbl>
      <w:tblPr>
        <w:tblStyle w:val="TableGrid"/>
        <w:tblW w:w="9070" w:type="dxa"/>
        <w:tblInd w:w="1421" w:type="dxa"/>
        <w:tblCellMar>
          <w:top w:w="98" w:type="dxa"/>
          <w:left w:w="108" w:type="dxa"/>
          <w:right w:w="115" w:type="dxa"/>
        </w:tblCellMar>
        <w:tblLook w:val="04A0" w:firstRow="1" w:lastRow="0" w:firstColumn="1" w:lastColumn="0" w:noHBand="0" w:noVBand="1"/>
      </w:tblPr>
      <w:tblGrid>
        <w:gridCol w:w="2246"/>
        <w:gridCol w:w="6824"/>
      </w:tblGrid>
      <w:tr w:rsidR="00A37FE9" w14:paraId="3CA38870" w14:textId="77777777">
        <w:trPr>
          <w:trHeight w:val="576"/>
        </w:trPr>
        <w:tc>
          <w:tcPr>
            <w:tcW w:w="2246" w:type="dxa"/>
            <w:tcBorders>
              <w:top w:val="single" w:sz="4" w:space="0" w:color="000000"/>
              <w:left w:val="single" w:sz="4" w:space="0" w:color="000000"/>
              <w:bottom w:val="single" w:sz="4" w:space="0" w:color="000000"/>
              <w:right w:val="single" w:sz="4" w:space="0" w:color="000000"/>
            </w:tcBorders>
          </w:tcPr>
          <w:p w14:paraId="3C4E7404" w14:textId="77777777" w:rsidR="00A37FE9" w:rsidRDefault="00805478">
            <w:pPr>
              <w:spacing w:after="0" w:line="259" w:lineRule="auto"/>
              <w:ind w:left="0" w:firstLine="0"/>
              <w:jc w:val="left"/>
            </w:pPr>
            <w:r>
              <w:t xml:space="preserve">Název  </w:t>
            </w:r>
          </w:p>
        </w:tc>
        <w:tc>
          <w:tcPr>
            <w:tcW w:w="6823" w:type="dxa"/>
            <w:tcBorders>
              <w:top w:val="single" w:sz="4" w:space="0" w:color="000000"/>
              <w:left w:val="single" w:sz="4" w:space="0" w:color="000000"/>
              <w:bottom w:val="single" w:sz="4" w:space="0" w:color="000000"/>
              <w:right w:val="single" w:sz="4" w:space="0" w:color="000000"/>
            </w:tcBorders>
          </w:tcPr>
          <w:p w14:paraId="28C5859C" w14:textId="77777777" w:rsidR="00A37FE9" w:rsidRDefault="00805478">
            <w:pPr>
              <w:spacing w:after="0" w:line="259" w:lineRule="auto"/>
              <w:ind w:left="2" w:firstLine="0"/>
              <w:jc w:val="left"/>
            </w:pPr>
            <w:r>
              <w:t xml:space="preserve">Popis  </w:t>
            </w:r>
          </w:p>
        </w:tc>
      </w:tr>
      <w:tr w:rsidR="00A37FE9" w14:paraId="641D74D8" w14:textId="77777777">
        <w:trPr>
          <w:trHeight w:val="638"/>
        </w:trPr>
        <w:tc>
          <w:tcPr>
            <w:tcW w:w="2246" w:type="dxa"/>
            <w:tcBorders>
              <w:top w:val="single" w:sz="4" w:space="0" w:color="000000"/>
              <w:left w:val="single" w:sz="4" w:space="0" w:color="000000"/>
              <w:bottom w:val="single" w:sz="4" w:space="0" w:color="000000"/>
              <w:right w:val="single" w:sz="4" w:space="0" w:color="000000"/>
            </w:tcBorders>
          </w:tcPr>
          <w:p w14:paraId="68B61790" w14:textId="77777777" w:rsidR="00A37FE9" w:rsidRDefault="00805478">
            <w:pPr>
              <w:spacing w:after="0" w:line="259" w:lineRule="auto"/>
              <w:ind w:left="0" w:firstLine="0"/>
              <w:jc w:val="left"/>
            </w:pPr>
            <w:proofErr w:type="spellStart"/>
            <w:r>
              <w:t>time_stamp</w:t>
            </w:r>
            <w:proofErr w:type="spellEnd"/>
            <w:r>
              <w:t xml:space="preserve">  </w:t>
            </w:r>
          </w:p>
        </w:tc>
        <w:tc>
          <w:tcPr>
            <w:tcW w:w="6823" w:type="dxa"/>
            <w:tcBorders>
              <w:top w:val="single" w:sz="4" w:space="0" w:color="000000"/>
              <w:left w:val="single" w:sz="4" w:space="0" w:color="000000"/>
              <w:bottom w:val="single" w:sz="4" w:space="0" w:color="000000"/>
              <w:right w:val="single" w:sz="4" w:space="0" w:color="000000"/>
            </w:tcBorders>
          </w:tcPr>
          <w:p w14:paraId="2CB2D837" w14:textId="77777777" w:rsidR="00A37FE9" w:rsidRDefault="00805478">
            <w:pPr>
              <w:spacing w:after="0" w:line="259" w:lineRule="auto"/>
              <w:ind w:left="2" w:firstLine="0"/>
              <w:jc w:val="left"/>
            </w:pPr>
            <w:r>
              <w:t xml:space="preserve">Datum a čas zápisu záznamu ve formátu dle kapitoly 5.1.3.1 Časové razítko  </w:t>
            </w:r>
          </w:p>
        </w:tc>
      </w:tr>
    </w:tbl>
    <w:p w14:paraId="59186B84" w14:textId="77777777" w:rsidR="00A37FE9" w:rsidRDefault="00805478">
      <w:pPr>
        <w:spacing w:after="0" w:line="259" w:lineRule="auto"/>
        <w:ind w:firstLine="0"/>
        <w:jc w:val="left"/>
      </w:pPr>
      <w:r>
        <w:t xml:space="preserve">   </w:t>
      </w:r>
    </w:p>
    <w:p w14:paraId="18E19A1F" w14:textId="77777777" w:rsidR="00A37FE9" w:rsidRDefault="00805478">
      <w:pPr>
        <w:spacing w:after="38" w:line="259" w:lineRule="auto"/>
        <w:ind w:left="1411" w:right="43"/>
        <w:jc w:val="left"/>
      </w:pPr>
      <w:r>
        <w:rPr>
          <w:sz w:val="20"/>
        </w:rPr>
        <w:t xml:space="preserve"> při zpracování. Vlastní logování zpracovávaných osobních údajů (subjektů), kterých se daná transakce týká </w:t>
      </w:r>
    </w:p>
    <w:p w14:paraId="21E251B5" w14:textId="77777777" w:rsidR="00A37FE9" w:rsidRDefault="00805478">
      <w:pPr>
        <w:spacing w:after="0" w:line="259" w:lineRule="auto"/>
        <w:ind w:left="1411" w:right="43"/>
        <w:jc w:val="left"/>
      </w:pPr>
      <w:r>
        <w:rPr>
          <w:sz w:val="20"/>
        </w:rPr>
        <w:t xml:space="preserve">zajistí komponenta, která je původcem dané transakce </w:t>
      </w:r>
      <w:r>
        <w:t xml:space="preserve"> </w:t>
      </w:r>
    </w:p>
    <w:tbl>
      <w:tblPr>
        <w:tblStyle w:val="TableGrid"/>
        <w:tblW w:w="9070" w:type="dxa"/>
        <w:tblInd w:w="1421" w:type="dxa"/>
        <w:tblCellMar>
          <w:top w:w="96" w:type="dxa"/>
          <w:left w:w="108" w:type="dxa"/>
          <w:right w:w="115" w:type="dxa"/>
        </w:tblCellMar>
        <w:tblLook w:val="04A0" w:firstRow="1" w:lastRow="0" w:firstColumn="1" w:lastColumn="0" w:noHBand="0" w:noVBand="1"/>
      </w:tblPr>
      <w:tblGrid>
        <w:gridCol w:w="2246"/>
        <w:gridCol w:w="6824"/>
      </w:tblGrid>
      <w:tr w:rsidR="00A37FE9" w14:paraId="727C7C26" w14:textId="77777777">
        <w:trPr>
          <w:trHeight w:val="578"/>
        </w:trPr>
        <w:tc>
          <w:tcPr>
            <w:tcW w:w="2246" w:type="dxa"/>
            <w:tcBorders>
              <w:top w:val="single" w:sz="4" w:space="0" w:color="000000"/>
              <w:left w:val="single" w:sz="4" w:space="0" w:color="000000"/>
              <w:bottom w:val="single" w:sz="4" w:space="0" w:color="000000"/>
              <w:right w:val="single" w:sz="4" w:space="0" w:color="000000"/>
            </w:tcBorders>
          </w:tcPr>
          <w:p w14:paraId="02655A4F" w14:textId="77777777" w:rsidR="00A37FE9" w:rsidRDefault="00805478">
            <w:pPr>
              <w:spacing w:after="0" w:line="259" w:lineRule="auto"/>
              <w:ind w:left="0" w:firstLine="0"/>
              <w:jc w:val="left"/>
            </w:pPr>
            <w:proofErr w:type="spellStart"/>
            <w:r>
              <w:t>severity</w:t>
            </w:r>
            <w:proofErr w:type="spellEnd"/>
            <w:r>
              <w:t xml:space="preserve">  </w:t>
            </w:r>
          </w:p>
        </w:tc>
        <w:tc>
          <w:tcPr>
            <w:tcW w:w="6823" w:type="dxa"/>
            <w:tcBorders>
              <w:top w:val="single" w:sz="4" w:space="0" w:color="000000"/>
              <w:left w:val="single" w:sz="4" w:space="0" w:color="000000"/>
              <w:bottom w:val="single" w:sz="4" w:space="0" w:color="000000"/>
              <w:right w:val="single" w:sz="4" w:space="0" w:color="000000"/>
            </w:tcBorders>
          </w:tcPr>
          <w:p w14:paraId="05463C1B" w14:textId="77777777" w:rsidR="00A37FE9" w:rsidRDefault="00805478">
            <w:pPr>
              <w:spacing w:after="0" w:line="259" w:lineRule="auto"/>
              <w:ind w:left="2" w:firstLine="0"/>
              <w:jc w:val="left"/>
            </w:pPr>
            <w:r>
              <w:t xml:space="preserve">Hodnocení závažnosti události viz níže.  </w:t>
            </w:r>
          </w:p>
        </w:tc>
      </w:tr>
      <w:tr w:rsidR="00A37FE9" w14:paraId="2F0AAE2F" w14:textId="77777777">
        <w:trPr>
          <w:trHeight w:val="576"/>
        </w:trPr>
        <w:tc>
          <w:tcPr>
            <w:tcW w:w="2246" w:type="dxa"/>
            <w:tcBorders>
              <w:top w:val="single" w:sz="4" w:space="0" w:color="000000"/>
              <w:left w:val="single" w:sz="4" w:space="0" w:color="000000"/>
              <w:bottom w:val="single" w:sz="4" w:space="0" w:color="000000"/>
              <w:right w:val="single" w:sz="4" w:space="0" w:color="000000"/>
            </w:tcBorders>
          </w:tcPr>
          <w:p w14:paraId="2CB3B24F" w14:textId="77777777" w:rsidR="00A37FE9" w:rsidRDefault="00805478">
            <w:pPr>
              <w:spacing w:after="0" w:line="259" w:lineRule="auto"/>
              <w:ind w:left="0" w:firstLine="0"/>
              <w:jc w:val="left"/>
            </w:pPr>
            <w:r>
              <w:t xml:space="preserve">Proces  </w:t>
            </w:r>
          </w:p>
        </w:tc>
        <w:tc>
          <w:tcPr>
            <w:tcW w:w="6823" w:type="dxa"/>
            <w:tcBorders>
              <w:top w:val="single" w:sz="4" w:space="0" w:color="000000"/>
              <w:left w:val="single" w:sz="4" w:space="0" w:color="000000"/>
              <w:bottom w:val="single" w:sz="4" w:space="0" w:color="000000"/>
              <w:right w:val="single" w:sz="4" w:space="0" w:color="000000"/>
            </w:tcBorders>
          </w:tcPr>
          <w:p w14:paraId="04CC5CA4" w14:textId="77777777" w:rsidR="00A37FE9" w:rsidRDefault="00805478">
            <w:pPr>
              <w:spacing w:after="0" w:line="259" w:lineRule="auto"/>
              <w:ind w:left="2" w:firstLine="0"/>
              <w:jc w:val="left"/>
            </w:pPr>
            <w:r>
              <w:t>Proces, ke kterému se vztahuje</w:t>
            </w:r>
            <w:r>
              <w:t xml:space="preserve"> událost, nepovinné  </w:t>
            </w:r>
          </w:p>
        </w:tc>
      </w:tr>
      <w:tr w:rsidR="00A37FE9" w14:paraId="036F4DB3" w14:textId="77777777">
        <w:trPr>
          <w:trHeight w:val="886"/>
        </w:trPr>
        <w:tc>
          <w:tcPr>
            <w:tcW w:w="2246" w:type="dxa"/>
            <w:tcBorders>
              <w:top w:val="single" w:sz="4" w:space="0" w:color="000000"/>
              <w:left w:val="single" w:sz="4" w:space="0" w:color="000000"/>
              <w:bottom w:val="single" w:sz="4" w:space="0" w:color="000000"/>
              <w:right w:val="single" w:sz="4" w:space="0" w:color="000000"/>
            </w:tcBorders>
          </w:tcPr>
          <w:p w14:paraId="47C91A2A" w14:textId="77777777" w:rsidR="00A37FE9" w:rsidRDefault="00805478">
            <w:pPr>
              <w:spacing w:after="0" w:line="259" w:lineRule="auto"/>
              <w:ind w:left="0" w:firstLine="0"/>
              <w:jc w:val="left"/>
            </w:pPr>
            <w:proofErr w:type="spellStart"/>
            <w:r>
              <w:t>object</w:t>
            </w:r>
            <w:proofErr w:type="spellEnd"/>
            <w:r>
              <w:t xml:space="preserve">  </w:t>
            </w:r>
          </w:p>
        </w:tc>
        <w:tc>
          <w:tcPr>
            <w:tcW w:w="6823" w:type="dxa"/>
            <w:tcBorders>
              <w:top w:val="single" w:sz="4" w:space="0" w:color="000000"/>
              <w:left w:val="single" w:sz="4" w:space="0" w:color="000000"/>
              <w:bottom w:val="single" w:sz="4" w:space="0" w:color="000000"/>
              <w:right w:val="single" w:sz="4" w:space="0" w:color="000000"/>
            </w:tcBorders>
          </w:tcPr>
          <w:p w14:paraId="08FD95FA" w14:textId="77777777" w:rsidR="00A37FE9" w:rsidRDefault="00805478">
            <w:pPr>
              <w:spacing w:after="0" w:line="259" w:lineRule="auto"/>
              <w:ind w:left="2" w:firstLine="0"/>
              <w:jc w:val="left"/>
            </w:pPr>
            <w:r>
              <w:t xml:space="preserve">objekt, který je zdrojem zprávy (např. program, název certifikátu apod.), nepovinné  </w:t>
            </w:r>
          </w:p>
        </w:tc>
      </w:tr>
      <w:tr w:rsidR="00A37FE9" w14:paraId="635B1A92" w14:textId="77777777">
        <w:trPr>
          <w:trHeight w:val="576"/>
        </w:trPr>
        <w:tc>
          <w:tcPr>
            <w:tcW w:w="2246" w:type="dxa"/>
            <w:tcBorders>
              <w:top w:val="single" w:sz="4" w:space="0" w:color="000000"/>
              <w:left w:val="single" w:sz="4" w:space="0" w:color="000000"/>
              <w:bottom w:val="single" w:sz="4" w:space="0" w:color="000000"/>
              <w:right w:val="single" w:sz="4" w:space="0" w:color="000000"/>
            </w:tcBorders>
          </w:tcPr>
          <w:p w14:paraId="60047024" w14:textId="77777777" w:rsidR="00A37FE9" w:rsidRDefault="00805478">
            <w:pPr>
              <w:spacing w:after="0" w:line="259" w:lineRule="auto"/>
              <w:ind w:left="0" w:firstLine="0"/>
              <w:jc w:val="left"/>
            </w:pPr>
            <w:r>
              <w:t xml:space="preserve">text  </w:t>
            </w:r>
          </w:p>
        </w:tc>
        <w:tc>
          <w:tcPr>
            <w:tcW w:w="6823" w:type="dxa"/>
            <w:tcBorders>
              <w:top w:val="single" w:sz="4" w:space="0" w:color="000000"/>
              <w:left w:val="single" w:sz="4" w:space="0" w:color="000000"/>
              <w:bottom w:val="single" w:sz="4" w:space="0" w:color="000000"/>
              <w:right w:val="single" w:sz="4" w:space="0" w:color="000000"/>
            </w:tcBorders>
          </w:tcPr>
          <w:p w14:paraId="254F040D" w14:textId="77777777" w:rsidR="00A37FE9" w:rsidRDefault="00805478">
            <w:pPr>
              <w:spacing w:after="0" w:line="259" w:lineRule="auto"/>
              <w:ind w:left="2" w:firstLine="0"/>
              <w:jc w:val="left"/>
            </w:pPr>
            <w:r>
              <w:t xml:space="preserve">text zprávy, obsahující popis události a případné chyby  </w:t>
            </w:r>
          </w:p>
        </w:tc>
      </w:tr>
    </w:tbl>
    <w:p w14:paraId="3917478E" w14:textId="77777777" w:rsidR="00A37FE9" w:rsidRDefault="00805478">
      <w:pPr>
        <w:spacing w:after="0" w:line="259" w:lineRule="auto"/>
        <w:ind w:firstLine="0"/>
        <w:jc w:val="left"/>
      </w:pPr>
      <w:r>
        <w:t xml:space="preserve">  </w:t>
      </w:r>
    </w:p>
    <w:p w14:paraId="4D20D75F" w14:textId="77777777" w:rsidR="00A37FE9" w:rsidRDefault="00805478">
      <w:pPr>
        <w:tabs>
          <w:tab w:val="center" w:pos="1643"/>
          <w:tab w:val="center" w:pos="4513"/>
        </w:tabs>
        <w:spacing w:after="0" w:line="260" w:lineRule="auto"/>
        <w:ind w:left="0" w:firstLine="0"/>
        <w:jc w:val="left"/>
      </w:pPr>
      <w:r>
        <w:rPr>
          <w:rFonts w:ascii="Calibri" w:eastAsia="Calibri" w:hAnsi="Calibri" w:cs="Calibri"/>
        </w:rPr>
        <w:tab/>
      </w:r>
      <w:r>
        <w:t xml:space="preserve">5.5.2 </w:t>
      </w:r>
      <w:r>
        <w:tab/>
      </w:r>
      <w:r>
        <w:t xml:space="preserve">Závažnost provozní události podle výsledku operace  </w:t>
      </w:r>
    </w:p>
    <w:tbl>
      <w:tblPr>
        <w:tblStyle w:val="TableGrid"/>
        <w:tblW w:w="9070" w:type="dxa"/>
        <w:tblInd w:w="1421" w:type="dxa"/>
        <w:tblCellMar>
          <w:top w:w="96" w:type="dxa"/>
          <w:left w:w="108" w:type="dxa"/>
          <w:right w:w="6" w:type="dxa"/>
        </w:tblCellMar>
        <w:tblLook w:val="04A0" w:firstRow="1" w:lastRow="0" w:firstColumn="1" w:lastColumn="0" w:noHBand="0" w:noVBand="1"/>
      </w:tblPr>
      <w:tblGrid>
        <w:gridCol w:w="2242"/>
        <w:gridCol w:w="6828"/>
      </w:tblGrid>
      <w:tr w:rsidR="00A37FE9" w14:paraId="6B99F8C0" w14:textId="77777777">
        <w:trPr>
          <w:trHeight w:val="348"/>
        </w:trPr>
        <w:tc>
          <w:tcPr>
            <w:tcW w:w="2242" w:type="dxa"/>
            <w:tcBorders>
              <w:top w:val="single" w:sz="4" w:space="0" w:color="000000"/>
              <w:left w:val="single" w:sz="4" w:space="0" w:color="000000"/>
              <w:bottom w:val="single" w:sz="4" w:space="0" w:color="000000"/>
              <w:right w:val="single" w:sz="4" w:space="0" w:color="000000"/>
            </w:tcBorders>
          </w:tcPr>
          <w:p w14:paraId="7FF3279B" w14:textId="77777777" w:rsidR="00A37FE9" w:rsidRDefault="00805478">
            <w:pPr>
              <w:spacing w:after="0" w:line="259" w:lineRule="auto"/>
              <w:ind w:left="0" w:firstLine="0"/>
              <w:jc w:val="left"/>
            </w:pPr>
            <w:r>
              <w:t xml:space="preserve">Závažnost  </w:t>
            </w:r>
          </w:p>
        </w:tc>
        <w:tc>
          <w:tcPr>
            <w:tcW w:w="6828" w:type="dxa"/>
            <w:tcBorders>
              <w:top w:val="single" w:sz="4" w:space="0" w:color="000000"/>
              <w:left w:val="single" w:sz="4" w:space="0" w:color="000000"/>
              <w:bottom w:val="single" w:sz="4" w:space="0" w:color="000000"/>
              <w:right w:val="single" w:sz="4" w:space="0" w:color="000000"/>
            </w:tcBorders>
          </w:tcPr>
          <w:p w14:paraId="2E436C2E" w14:textId="77777777" w:rsidR="00A37FE9" w:rsidRDefault="00805478">
            <w:pPr>
              <w:spacing w:after="0" w:line="259" w:lineRule="auto"/>
              <w:ind w:left="2" w:firstLine="0"/>
              <w:jc w:val="left"/>
            </w:pPr>
            <w:r>
              <w:t xml:space="preserve">Popis  </w:t>
            </w:r>
          </w:p>
        </w:tc>
      </w:tr>
      <w:tr w:rsidR="00A37FE9" w14:paraId="0B02833C" w14:textId="77777777">
        <w:trPr>
          <w:trHeight w:val="638"/>
        </w:trPr>
        <w:tc>
          <w:tcPr>
            <w:tcW w:w="2242" w:type="dxa"/>
            <w:tcBorders>
              <w:top w:val="single" w:sz="4" w:space="0" w:color="000000"/>
              <w:left w:val="single" w:sz="4" w:space="0" w:color="000000"/>
              <w:bottom w:val="single" w:sz="4" w:space="0" w:color="000000"/>
              <w:right w:val="single" w:sz="4" w:space="0" w:color="000000"/>
            </w:tcBorders>
          </w:tcPr>
          <w:p w14:paraId="0CE8C800" w14:textId="77777777" w:rsidR="00A37FE9" w:rsidRDefault="00805478">
            <w:pPr>
              <w:spacing w:after="0" w:line="259" w:lineRule="auto"/>
              <w:ind w:left="0" w:firstLine="0"/>
              <w:jc w:val="left"/>
            </w:pPr>
            <w:proofErr w:type="spellStart"/>
            <w:r>
              <w:t>Critical</w:t>
            </w:r>
            <w:proofErr w:type="spellEnd"/>
            <w:r>
              <w:t xml:space="preserve">  </w:t>
            </w:r>
          </w:p>
        </w:tc>
        <w:tc>
          <w:tcPr>
            <w:tcW w:w="6828" w:type="dxa"/>
            <w:tcBorders>
              <w:top w:val="single" w:sz="4" w:space="0" w:color="000000"/>
              <w:left w:val="single" w:sz="4" w:space="0" w:color="000000"/>
              <w:bottom w:val="single" w:sz="4" w:space="0" w:color="000000"/>
              <w:right w:val="single" w:sz="4" w:space="0" w:color="000000"/>
            </w:tcBorders>
          </w:tcPr>
          <w:p w14:paraId="594D715B" w14:textId="77777777" w:rsidR="00A37FE9" w:rsidRDefault="00805478">
            <w:pPr>
              <w:spacing w:after="0" w:line="259" w:lineRule="auto"/>
              <w:ind w:left="2" w:firstLine="0"/>
            </w:pPr>
            <w:r>
              <w:t xml:space="preserve">Fatální chyba, např. nemožnost spustit operaci, kdy je nutný zásah v co nejkratší době.  </w:t>
            </w:r>
          </w:p>
        </w:tc>
      </w:tr>
      <w:tr w:rsidR="00A37FE9" w14:paraId="53FFBB0C" w14:textId="77777777">
        <w:trPr>
          <w:trHeight w:val="636"/>
        </w:trPr>
        <w:tc>
          <w:tcPr>
            <w:tcW w:w="2242" w:type="dxa"/>
            <w:tcBorders>
              <w:top w:val="single" w:sz="4" w:space="0" w:color="000000"/>
              <w:left w:val="single" w:sz="4" w:space="0" w:color="000000"/>
              <w:bottom w:val="single" w:sz="4" w:space="0" w:color="000000"/>
              <w:right w:val="single" w:sz="4" w:space="0" w:color="000000"/>
            </w:tcBorders>
          </w:tcPr>
          <w:p w14:paraId="7A7139BC" w14:textId="77777777" w:rsidR="00A37FE9" w:rsidRDefault="00805478">
            <w:pPr>
              <w:spacing w:after="0" w:line="259" w:lineRule="auto"/>
              <w:ind w:left="0" w:firstLine="0"/>
              <w:jc w:val="left"/>
            </w:pPr>
            <w:r>
              <w:t xml:space="preserve">Major  </w:t>
            </w:r>
          </w:p>
        </w:tc>
        <w:tc>
          <w:tcPr>
            <w:tcW w:w="6828" w:type="dxa"/>
            <w:tcBorders>
              <w:top w:val="single" w:sz="4" w:space="0" w:color="000000"/>
              <w:left w:val="single" w:sz="4" w:space="0" w:color="000000"/>
              <w:bottom w:val="single" w:sz="4" w:space="0" w:color="000000"/>
              <w:right w:val="single" w:sz="4" w:space="0" w:color="000000"/>
            </w:tcBorders>
          </w:tcPr>
          <w:p w14:paraId="64C0D030" w14:textId="77777777" w:rsidR="00A37FE9" w:rsidRDefault="00805478">
            <w:pPr>
              <w:spacing w:after="0" w:line="259" w:lineRule="auto"/>
              <w:ind w:left="2" w:firstLine="0"/>
            </w:pPr>
            <w:r>
              <w:t xml:space="preserve">Výsledek operace je selhání operace, např. neúspěchu posledního z pokusů o přenos, kdy je nutný zásah, např. manuální zpracování.  </w:t>
            </w:r>
          </w:p>
        </w:tc>
      </w:tr>
      <w:tr w:rsidR="00A37FE9" w14:paraId="716491F5" w14:textId="77777777">
        <w:trPr>
          <w:trHeight w:val="929"/>
        </w:trPr>
        <w:tc>
          <w:tcPr>
            <w:tcW w:w="2242" w:type="dxa"/>
            <w:tcBorders>
              <w:top w:val="single" w:sz="4" w:space="0" w:color="000000"/>
              <w:left w:val="single" w:sz="4" w:space="0" w:color="000000"/>
              <w:bottom w:val="single" w:sz="4" w:space="0" w:color="000000"/>
              <w:right w:val="single" w:sz="4" w:space="0" w:color="000000"/>
            </w:tcBorders>
          </w:tcPr>
          <w:p w14:paraId="14B78DA2" w14:textId="77777777" w:rsidR="00A37FE9" w:rsidRDefault="00805478">
            <w:pPr>
              <w:spacing w:after="0" w:line="259" w:lineRule="auto"/>
              <w:ind w:left="0" w:firstLine="0"/>
              <w:jc w:val="left"/>
            </w:pPr>
            <w:r>
              <w:t xml:space="preserve">Minor  </w:t>
            </w:r>
          </w:p>
        </w:tc>
        <w:tc>
          <w:tcPr>
            <w:tcW w:w="6828" w:type="dxa"/>
            <w:tcBorders>
              <w:top w:val="single" w:sz="4" w:space="0" w:color="000000"/>
              <w:left w:val="single" w:sz="4" w:space="0" w:color="000000"/>
              <w:bottom w:val="single" w:sz="4" w:space="0" w:color="000000"/>
              <w:right w:val="single" w:sz="4" w:space="0" w:color="000000"/>
            </w:tcBorders>
          </w:tcPr>
          <w:p w14:paraId="60C14442" w14:textId="77777777" w:rsidR="00A37FE9" w:rsidRDefault="00805478">
            <w:pPr>
              <w:spacing w:after="0" w:line="259" w:lineRule="auto"/>
              <w:ind w:left="2" w:right="91" w:firstLine="0"/>
            </w:pPr>
            <w:r>
              <w:t xml:space="preserve">Neúspěch běhu operace, operace bude opakována, nebo nastala dílčí chyba, která nemusí znamenat neúspěch celé akce. Je žádoucí kontrola průběhu.  </w:t>
            </w:r>
          </w:p>
        </w:tc>
      </w:tr>
      <w:tr w:rsidR="00A37FE9" w14:paraId="2837038B" w14:textId="77777777">
        <w:trPr>
          <w:trHeight w:val="638"/>
        </w:trPr>
        <w:tc>
          <w:tcPr>
            <w:tcW w:w="2242" w:type="dxa"/>
            <w:tcBorders>
              <w:top w:val="single" w:sz="4" w:space="0" w:color="000000"/>
              <w:left w:val="single" w:sz="4" w:space="0" w:color="000000"/>
              <w:bottom w:val="single" w:sz="4" w:space="0" w:color="000000"/>
              <w:right w:val="single" w:sz="4" w:space="0" w:color="000000"/>
            </w:tcBorders>
          </w:tcPr>
          <w:p w14:paraId="3A40591E" w14:textId="77777777" w:rsidR="00A37FE9" w:rsidRDefault="00805478">
            <w:pPr>
              <w:spacing w:after="0" w:line="259" w:lineRule="auto"/>
              <w:ind w:left="0" w:firstLine="0"/>
              <w:jc w:val="left"/>
            </w:pPr>
            <w:proofErr w:type="spellStart"/>
            <w:r>
              <w:t>Warning</w:t>
            </w:r>
            <w:proofErr w:type="spellEnd"/>
            <w:r>
              <w:t xml:space="preserve">  </w:t>
            </w:r>
          </w:p>
        </w:tc>
        <w:tc>
          <w:tcPr>
            <w:tcW w:w="6828" w:type="dxa"/>
            <w:tcBorders>
              <w:top w:val="single" w:sz="4" w:space="0" w:color="000000"/>
              <w:left w:val="single" w:sz="4" w:space="0" w:color="000000"/>
              <w:bottom w:val="single" w:sz="4" w:space="0" w:color="000000"/>
              <w:right w:val="single" w:sz="4" w:space="0" w:color="000000"/>
            </w:tcBorders>
          </w:tcPr>
          <w:p w14:paraId="51A7AA24" w14:textId="77777777" w:rsidR="00A37FE9" w:rsidRDefault="00805478">
            <w:pPr>
              <w:spacing w:after="0" w:line="259" w:lineRule="auto"/>
              <w:ind w:left="2" w:firstLine="0"/>
            </w:pPr>
            <w:r>
              <w:t>Zjištění problémů u operace s úspěšným výsledkem nebo jiná upozornění, která vyžadují příležitostné</w:t>
            </w:r>
            <w:r>
              <w:t xml:space="preserve"> prověření.  </w:t>
            </w:r>
          </w:p>
        </w:tc>
      </w:tr>
      <w:tr w:rsidR="00A37FE9" w14:paraId="5117CF49" w14:textId="77777777">
        <w:trPr>
          <w:trHeight w:val="348"/>
        </w:trPr>
        <w:tc>
          <w:tcPr>
            <w:tcW w:w="2242" w:type="dxa"/>
            <w:tcBorders>
              <w:top w:val="single" w:sz="4" w:space="0" w:color="000000"/>
              <w:left w:val="single" w:sz="4" w:space="0" w:color="000000"/>
              <w:bottom w:val="single" w:sz="4" w:space="0" w:color="000000"/>
              <w:right w:val="single" w:sz="4" w:space="0" w:color="000000"/>
            </w:tcBorders>
          </w:tcPr>
          <w:p w14:paraId="618FA484" w14:textId="77777777" w:rsidR="00A37FE9" w:rsidRDefault="00805478">
            <w:pPr>
              <w:spacing w:after="0" w:line="259" w:lineRule="auto"/>
              <w:ind w:left="0" w:firstLine="0"/>
              <w:jc w:val="left"/>
            </w:pPr>
            <w:proofErr w:type="spellStart"/>
            <w:r>
              <w:lastRenderedPageBreak/>
              <w:t>Normal</w:t>
            </w:r>
            <w:proofErr w:type="spellEnd"/>
            <w:r>
              <w:t xml:space="preserve">  </w:t>
            </w:r>
          </w:p>
        </w:tc>
        <w:tc>
          <w:tcPr>
            <w:tcW w:w="6828" w:type="dxa"/>
            <w:tcBorders>
              <w:top w:val="single" w:sz="4" w:space="0" w:color="000000"/>
              <w:left w:val="single" w:sz="4" w:space="0" w:color="000000"/>
              <w:bottom w:val="single" w:sz="4" w:space="0" w:color="000000"/>
              <w:right w:val="single" w:sz="4" w:space="0" w:color="000000"/>
            </w:tcBorders>
          </w:tcPr>
          <w:p w14:paraId="5EA73E8F" w14:textId="77777777" w:rsidR="00A37FE9" w:rsidRDefault="00805478">
            <w:pPr>
              <w:spacing w:after="0" w:line="259" w:lineRule="auto"/>
              <w:ind w:left="2" w:firstLine="0"/>
              <w:jc w:val="left"/>
            </w:pPr>
            <w:r>
              <w:t xml:space="preserve">Úspěšné dokončení operace.  </w:t>
            </w:r>
          </w:p>
        </w:tc>
      </w:tr>
    </w:tbl>
    <w:p w14:paraId="19780D79" w14:textId="77777777" w:rsidR="00A37FE9" w:rsidRDefault="00805478">
      <w:pPr>
        <w:spacing w:after="0" w:line="259" w:lineRule="auto"/>
        <w:ind w:firstLine="0"/>
        <w:jc w:val="left"/>
      </w:pPr>
      <w:r>
        <w:t xml:space="preserve">  </w:t>
      </w:r>
    </w:p>
    <w:tbl>
      <w:tblPr>
        <w:tblStyle w:val="TableGrid"/>
        <w:tblW w:w="9410" w:type="dxa"/>
        <w:tblInd w:w="1248" w:type="dxa"/>
        <w:tblCellMar>
          <w:right w:w="115" w:type="dxa"/>
        </w:tblCellMar>
        <w:tblLook w:val="04A0" w:firstRow="1" w:lastRow="0" w:firstColumn="1" w:lastColumn="0" w:noHBand="0" w:noVBand="1"/>
      </w:tblPr>
      <w:tblGrid>
        <w:gridCol w:w="540"/>
        <w:gridCol w:w="8870"/>
      </w:tblGrid>
      <w:tr w:rsidR="00A37FE9" w14:paraId="7B6069FD" w14:textId="77777777">
        <w:trPr>
          <w:trHeight w:val="550"/>
        </w:trPr>
        <w:tc>
          <w:tcPr>
            <w:tcW w:w="540" w:type="dxa"/>
            <w:tcBorders>
              <w:top w:val="nil"/>
              <w:left w:val="nil"/>
              <w:bottom w:val="nil"/>
              <w:right w:val="nil"/>
            </w:tcBorders>
            <w:shd w:val="clear" w:color="auto" w:fill="4F81BD"/>
            <w:vAlign w:val="center"/>
          </w:tcPr>
          <w:p w14:paraId="2DA9884A" w14:textId="77777777" w:rsidR="00A37FE9" w:rsidRDefault="00805478">
            <w:pPr>
              <w:spacing w:after="0" w:line="259" w:lineRule="auto"/>
              <w:ind w:left="108" w:firstLine="0"/>
              <w:jc w:val="left"/>
            </w:pPr>
            <w:r>
              <w:rPr>
                <w:sz w:val="28"/>
              </w:rPr>
              <w:t xml:space="preserve">6 </w:t>
            </w:r>
          </w:p>
        </w:tc>
        <w:tc>
          <w:tcPr>
            <w:tcW w:w="8870" w:type="dxa"/>
            <w:tcBorders>
              <w:top w:val="nil"/>
              <w:left w:val="nil"/>
              <w:bottom w:val="nil"/>
              <w:right w:val="nil"/>
            </w:tcBorders>
            <w:shd w:val="clear" w:color="auto" w:fill="4F81BD"/>
            <w:vAlign w:val="center"/>
          </w:tcPr>
          <w:p w14:paraId="5BDE5499" w14:textId="77777777" w:rsidR="00A37FE9" w:rsidRDefault="00805478">
            <w:pPr>
              <w:spacing w:after="0" w:line="259" w:lineRule="auto"/>
              <w:ind w:left="0" w:firstLine="0"/>
              <w:jc w:val="left"/>
            </w:pPr>
            <w:r>
              <w:rPr>
                <w:sz w:val="28"/>
              </w:rPr>
              <w:t xml:space="preserve">Provozní standardy  </w:t>
            </w:r>
          </w:p>
        </w:tc>
      </w:tr>
    </w:tbl>
    <w:p w14:paraId="3CCF0B24" w14:textId="77777777" w:rsidR="00A37FE9" w:rsidRDefault="00805478">
      <w:pPr>
        <w:tabs>
          <w:tab w:val="center" w:pos="1570"/>
          <w:tab w:val="center" w:pos="2557"/>
        </w:tabs>
        <w:spacing w:after="11" w:line="259" w:lineRule="auto"/>
        <w:ind w:left="0" w:firstLine="0"/>
        <w:jc w:val="left"/>
      </w:pPr>
      <w:r>
        <w:rPr>
          <w:rFonts w:ascii="Calibri" w:eastAsia="Calibri" w:hAnsi="Calibri" w:cs="Calibri"/>
        </w:rPr>
        <w:tab/>
      </w:r>
      <w:r>
        <w:rPr>
          <w:sz w:val="24"/>
        </w:rPr>
        <w:t xml:space="preserve">6.1 </w:t>
      </w:r>
      <w:r>
        <w:rPr>
          <w:sz w:val="24"/>
        </w:rPr>
        <w:tab/>
        <w:t xml:space="preserve">Monitoring  </w:t>
      </w:r>
    </w:p>
    <w:p w14:paraId="6DEB4435" w14:textId="77777777" w:rsidR="00A37FE9" w:rsidRDefault="00805478">
      <w:pPr>
        <w:spacing w:after="277"/>
        <w:ind w:left="1426" w:right="47"/>
      </w:pPr>
      <w:r>
        <w:t xml:space="preserve">Vlastník kapitoly: OTP OCD  </w:t>
      </w:r>
    </w:p>
    <w:p w14:paraId="75A4A72D" w14:textId="77777777" w:rsidR="00A37FE9" w:rsidRDefault="00805478">
      <w:pPr>
        <w:numPr>
          <w:ilvl w:val="2"/>
          <w:numId w:val="65"/>
        </w:numPr>
        <w:spacing w:after="28" w:line="260" w:lineRule="auto"/>
        <w:ind w:right="43" w:hanging="720"/>
      </w:pPr>
      <w:r>
        <w:t xml:space="preserve">Rozsah monitoringu a používané nástroje  </w:t>
      </w:r>
    </w:p>
    <w:p w14:paraId="48AE685A" w14:textId="77777777" w:rsidR="00A37FE9" w:rsidRDefault="00805478">
      <w:pPr>
        <w:spacing w:after="277"/>
        <w:ind w:left="1426" w:right="47"/>
      </w:pPr>
      <w:r>
        <w:t xml:space="preserve">Rozsah monitoringu a používané monitorovací nástroje jsou popsány v dokumentu Stav IS VZP ČR.  </w:t>
      </w:r>
    </w:p>
    <w:p w14:paraId="65E61A09" w14:textId="77777777" w:rsidR="00A37FE9" w:rsidRDefault="00805478">
      <w:pPr>
        <w:numPr>
          <w:ilvl w:val="2"/>
          <w:numId w:val="65"/>
        </w:numPr>
        <w:spacing w:after="28" w:line="260" w:lineRule="auto"/>
        <w:ind w:right="43" w:hanging="720"/>
      </w:pPr>
      <w:r>
        <w:t xml:space="preserve">Používané dohledové nástroje pro On premise řešení  </w:t>
      </w:r>
    </w:p>
    <w:p w14:paraId="4781C733" w14:textId="77777777" w:rsidR="00A37FE9" w:rsidRDefault="00805478">
      <w:pPr>
        <w:spacing w:after="110"/>
        <w:ind w:left="1426" w:right="47"/>
      </w:pPr>
      <w:r>
        <w:t xml:space="preserve">Centrální systém dohledu provozu informačního systému je vybudován na platformě HP </w:t>
      </w:r>
      <w:proofErr w:type="spellStart"/>
      <w:r>
        <w:t>Operations</w:t>
      </w:r>
      <w:proofErr w:type="spellEnd"/>
      <w:r>
        <w:t xml:space="preserve"> Manager (HP O</w:t>
      </w:r>
      <w:r>
        <w:t xml:space="preserve">M). Do dohledového centra HP OM (centrální konzole) jsou soustřeďovány všechny důležité zprávy z ostatních monitorovacích nástrojů.  </w:t>
      </w:r>
    </w:p>
    <w:p w14:paraId="58C3DA00" w14:textId="77777777" w:rsidR="00A37FE9" w:rsidRDefault="00805478">
      <w:pPr>
        <w:ind w:left="1764" w:right="47"/>
      </w:pPr>
      <w:r>
        <w:t xml:space="preserve">HP OM – agent na úrovni OS, centrální konzole  </w:t>
      </w:r>
    </w:p>
    <w:p w14:paraId="6C8F101C" w14:textId="77777777" w:rsidR="00A37FE9" w:rsidRDefault="00805478">
      <w:pPr>
        <w:spacing w:after="56"/>
        <w:ind w:left="1764" w:right="47"/>
      </w:pPr>
      <w:r>
        <w:t xml:space="preserve">HP OM Performance Manager (PM) – sledování vytíženosti systémů  </w:t>
      </w:r>
    </w:p>
    <w:p w14:paraId="4769E168" w14:textId="77777777" w:rsidR="00A37FE9" w:rsidRDefault="00805478">
      <w:pPr>
        <w:pStyle w:val="Nadpis1"/>
        <w:ind w:left="2265" w:hanging="864"/>
      </w:pPr>
      <w:r>
        <w:t xml:space="preserve">6.1.2.1 </w:t>
      </w:r>
      <w:r>
        <w:tab/>
      </w:r>
      <w:r>
        <w:t xml:space="preserve">Oracle </w:t>
      </w:r>
      <w:proofErr w:type="spellStart"/>
      <w:r>
        <w:t>Enterprise</w:t>
      </w:r>
      <w:proofErr w:type="spellEnd"/>
      <w:r>
        <w:t xml:space="preserve"> Manager Cloud </w:t>
      </w:r>
      <w:proofErr w:type="spellStart"/>
      <w:r>
        <w:t>Control</w:t>
      </w:r>
      <w:proofErr w:type="spellEnd"/>
      <w:r>
        <w:t xml:space="preserve"> (OEM) – agent, integrace vybraných událostí do HP OM  </w:t>
      </w:r>
    </w:p>
    <w:p w14:paraId="43F92786" w14:textId="77777777" w:rsidR="00A37FE9" w:rsidRDefault="00805478">
      <w:pPr>
        <w:spacing w:after="6" w:line="260" w:lineRule="auto"/>
        <w:ind w:left="2122" w:right="43" w:hanging="360"/>
      </w:pPr>
      <w:r>
        <w:t xml:space="preserve">Microsoft </w:t>
      </w:r>
      <w:proofErr w:type="spellStart"/>
      <w:r>
        <w:t>System</w:t>
      </w:r>
      <w:proofErr w:type="spellEnd"/>
      <w:r>
        <w:t xml:space="preserve"> Center 2012 R2 </w:t>
      </w:r>
      <w:proofErr w:type="spellStart"/>
      <w:r>
        <w:t>Operations</w:t>
      </w:r>
      <w:proofErr w:type="spellEnd"/>
      <w:r>
        <w:t xml:space="preserve"> Manager (SCOM) a vyšší – agent na úrovni OS, integrace vybraných událostí do HP OM  </w:t>
      </w:r>
    </w:p>
    <w:p w14:paraId="486E2A3A" w14:textId="77777777" w:rsidR="00A37FE9" w:rsidRDefault="00805478">
      <w:pPr>
        <w:spacing w:after="42"/>
        <w:ind w:left="1764" w:right="47"/>
      </w:pPr>
      <w:proofErr w:type="spellStart"/>
      <w:r>
        <w:t>Nagios</w:t>
      </w:r>
      <w:proofErr w:type="spellEnd"/>
      <w:r>
        <w:t xml:space="preserve"> – bez agentní, s integrací vybraných zpráv do HP OM  </w:t>
      </w:r>
    </w:p>
    <w:p w14:paraId="4556D826" w14:textId="77777777" w:rsidR="00A37FE9" w:rsidRDefault="00805478">
      <w:pPr>
        <w:pStyle w:val="Nadpis1"/>
        <w:ind w:left="2265" w:hanging="864"/>
      </w:pPr>
      <w:r>
        <w:t xml:space="preserve">6.1.2.2 HP Business </w:t>
      </w:r>
      <w:proofErr w:type="spellStart"/>
      <w:r>
        <w:t>Service</w:t>
      </w:r>
      <w:proofErr w:type="spellEnd"/>
      <w:r>
        <w:t xml:space="preserve"> Management (HP BSM) – integrace do HP O</w:t>
      </w:r>
      <w:r>
        <w:t xml:space="preserve">M o Business </w:t>
      </w:r>
      <w:proofErr w:type="spellStart"/>
      <w:r>
        <w:t>Process</w:t>
      </w:r>
      <w:proofErr w:type="spellEnd"/>
      <w:r>
        <w:t xml:space="preserve"> Monitor (BPM) – aktivní aplikační monitoring  </w:t>
      </w:r>
    </w:p>
    <w:p w14:paraId="2FAF04EB" w14:textId="77777777" w:rsidR="00A37FE9" w:rsidRDefault="00805478">
      <w:pPr>
        <w:ind w:left="2114" w:right="47" w:hanging="360"/>
      </w:pPr>
      <w:r>
        <w:t xml:space="preserve">HP Network Node Manager i (HP </w:t>
      </w:r>
      <w:proofErr w:type="spellStart"/>
      <w:r>
        <w:t>NNMi</w:t>
      </w:r>
      <w:proofErr w:type="spellEnd"/>
      <w:r>
        <w:t xml:space="preserve">) – aktivní SNMP </w:t>
      </w:r>
      <w:proofErr w:type="spellStart"/>
      <w:r>
        <w:t>poll</w:t>
      </w:r>
      <w:proofErr w:type="spellEnd"/>
      <w:r>
        <w:t xml:space="preserve">, pasivní SNMP trap, je integrován s HP OM  </w:t>
      </w:r>
    </w:p>
    <w:p w14:paraId="685C806A" w14:textId="77777777" w:rsidR="00A37FE9" w:rsidRDefault="00805478">
      <w:pPr>
        <w:spacing w:after="144"/>
        <w:ind w:left="1764" w:right="47"/>
      </w:pPr>
      <w:r>
        <w:t xml:space="preserve">HP </w:t>
      </w:r>
      <w:proofErr w:type="spellStart"/>
      <w:r>
        <w:t>SiteScope</w:t>
      </w:r>
      <w:proofErr w:type="spellEnd"/>
      <w:r>
        <w:t xml:space="preserve"> – bez agentní, integrace do HP OM a HP BSM  </w:t>
      </w:r>
    </w:p>
    <w:p w14:paraId="3FB74291" w14:textId="77777777" w:rsidR="00A37FE9" w:rsidRDefault="00805478">
      <w:pPr>
        <w:spacing w:after="238"/>
        <w:ind w:right="47" w:firstLine="432"/>
      </w:pPr>
      <w:r>
        <w:t>Není-li možné nasadit monitori</w:t>
      </w:r>
      <w:r>
        <w:t xml:space="preserve">ng pomocí zavedených nástrojů, poskytne dodavatel v rámci dodávky aplikace monitorovací nástroj (například skript), jehož výstup lze integrovat do HP OM.  </w:t>
      </w:r>
    </w:p>
    <w:p w14:paraId="74818944" w14:textId="77777777" w:rsidR="00A37FE9" w:rsidRDefault="00805478">
      <w:pPr>
        <w:tabs>
          <w:tab w:val="center" w:pos="1643"/>
          <w:tab w:val="center" w:pos="4207"/>
        </w:tabs>
        <w:spacing w:after="28" w:line="260" w:lineRule="auto"/>
        <w:ind w:left="0" w:firstLine="0"/>
        <w:jc w:val="left"/>
      </w:pPr>
      <w:r>
        <w:rPr>
          <w:rFonts w:ascii="Calibri" w:eastAsia="Calibri" w:hAnsi="Calibri" w:cs="Calibri"/>
        </w:rPr>
        <w:tab/>
      </w:r>
      <w:r>
        <w:t xml:space="preserve">6.1.3 </w:t>
      </w:r>
      <w:r>
        <w:tab/>
        <w:t xml:space="preserve">Požadavky na procesy z hlediska monitoringu  </w:t>
      </w:r>
    </w:p>
    <w:p w14:paraId="287BF8AE" w14:textId="77777777" w:rsidR="00A37FE9" w:rsidRDefault="00805478">
      <w:pPr>
        <w:ind w:left="1426" w:right="47"/>
      </w:pPr>
      <w:r>
        <w:t>Aplikační monitoring musí být součástí nasazov</w:t>
      </w:r>
      <w:r>
        <w:t xml:space="preserve">aného systému.  </w:t>
      </w:r>
    </w:p>
    <w:p w14:paraId="36FFF22B" w14:textId="77777777" w:rsidR="00A37FE9" w:rsidRDefault="00805478">
      <w:pPr>
        <w:spacing w:after="223"/>
        <w:ind w:left="1426" w:right="47"/>
      </w:pPr>
      <w:r>
        <w:t xml:space="preserve">Kritické a závažné chybové stavy procesů/aplikací, které brání jejich provozu, dále chyby automatizovaných a dávkových zpracování musejí být zapisovány do aplikačního logu. Formát logu je popsán v kapitole 5.5 Provozní log.  </w:t>
      </w:r>
    </w:p>
    <w:p w14:paraId="13FA35FD" w14:textId="77777777" w:rsidR="00A37FE9" w:rsidRDefault="00805478">
      <w:pPr>
        <w:spacing w:after="226"/>
        <w:ind w:left="1426" w:right="47"/>
      </w:pPr>
      <w:r>
        <w:t>Obchodně krit</w:t>
      </w:r>
      <w:r>
        <w:t xml:space="preserve">ické procesy by měly mít implementovánu striktně čtecí roli pro technologického uživatele monitoringu, pokud tomu nebrání samotná povaha procesu (např. plně aktivní operace). Tato role musí umožnit i odstraňování případných sestav vytvářených uživatelem.  </w:t>
      </w:r>
    </w:p>
    <w:p w14:paraId="00F5E0A3" w14:textId="77777777" w:rsidR="00A37FE9" w:rsidRDefault="00805478">
      <w:pPr>
        <w:spacing w:after="277"/>
        <w:ind w:left="1426" w:right="47"/>
      </w:pPr>
      <w:r>
        <w:t xml:space="preserve">Součástí akceptačních testů musí být ověření funkčnosti monitoringu.  </w:t>
      </w:r>
    </w:p>
    <w:p w14:paraId="73B789C1" w14:textId="77777777" w:rsidR="00A37FE9" w:rsidRDefault="00805478">
      <w:pPr>
        <w:tabs>
          <w:tab w:val="center" w:pos="1643"/>
          <w:tab w:val="center" w:pos="3644"/>
        </w:tabs>
        <w:spacing w:after="28" w:line="260" w:lineRule="auto"/>
        <w:ind w:left="0" w:firstLine="0"/>
        <w:jc w:val="left"/>
      </w:pPr>
      <w:r>
        <w:rPr>
          <w:rFonts w:ascii="Calibri" w:eastAsia="Calibri" w:hAnsi="Calibri" w:cs="Calibri"/>
        </w:rPr>
        <w:tab/>
      </w:r>
      <w:r>
        <w:t xml:space="preserve">6.1.4 </w:t>
      </w:r>
      <w:r>
        <w:tab/>
        <w:t xml:space="preserve">Požadavky na návrh monitoringu  </w:t>
      </w:r>
    </w:p>
    <w:p w14:paraId="632CA853" w14:textId="77777777" w:rsidR="00A37FE9" w:rsidRDefault="00805478">
      <w:pPr>
        <w:spacing w:after="223"/>
        <w:ind w:left="1426" w:right="47"/>
      </w:pPr>
      <w:r>
        <w:t>Každá nově dodávaná aplikace nebo komponenta infrastruktury musí být monitorována, a to před nasazením do provozu. Návrh sledování dostupnosti, resp. chybovosti, jakož i výkonnosti musí být součástí projektových dokumentů (analýzy, technického designu, fun</w:t>
      </w:r>
      <w:r>
        <w:t xml:space="preserve">kčního designu, implementační dokumentace) a zejména administrátorské a provozní dokumentace.  </w:t>
      </w:r>
    </w:p>
    <w:p w14:paraId="43425D3B" w14:textId="77777777" w:rsidR="00A37FE9" w:rsidRDefault="00805478">
      <w:pPr>
        <w:spacing w:after="286"/>
        <w:ind w:left="1426" w:right="47"/>
      </w:pPr>
      <w:r>
        <w:lastRenderedPageBreak/>
        <w:t>Návrh monitoringu vychází z doporučení dodavatele a je vypracován v součinnosti s VZP ČR. Musí vycházet z popisu systémů, služeb a procesů aplikace, včetně náva</w:t>
      </w:r>
      <w:r>
        <w:t xml:space="preserve">zností na ostatní systémy, a musí obsahovat zejména:  </w:t>
      </w:r>
    </w:p>
    <w:p w14:paraId="63FF7B8B" w14:textId="77777777" w:rsidR="00A37FE9" w:rsidRDefault="00805478">
      <w:pPr>
        <w:numPr>
          <w:ilvl w:val="0"/>
          <w:numId w:val="66"/>
        </w:numPr>
        <w:ind w:right="47" w:hanging="360"/>
      </w:pPr>
      <w:r>
        <w:t xml:space="preserve">způsob zjišťování stavu každé důležité komponenty / služby aplikace,  </w:t>
      </w:r>
    </w:p>
    <w:p w14:paraId="5B337EE7" w14:textId="77777777" w:rsidR="00A37FE9" w:rsidRDefault="00805478">
      <w:pPr>
        <w:numPr>
          <w:ilvl w:val="0"/>
          <w:numId w:val="66"/>
        </w:numPr>
        <w:ind w:right="47" w:hanging="360"/>
      </w:pPr>
      <w:r>
        <w:t xml:space="preserve">návrh prahových hodnot nebo ukazatelů stavu,  </w:t>
      </w:r>
    </w:p>
    <w:p w14:paraId="619843F9" w14:textId="77777777" w:rsidR="00A37FE9" w:rsidRDefault="00805478">
      <w:pPr>
        <w:numPr>
          <w:ilvl w:val="0"/>
          <w:numId w:val="66"/>
        </w:numPr>
        <w:spacing w:after="49"/>
        <w:ind w:right="47" w:hanging="360"/>
      </w:pPr>
      <w:r>
        <w:t xml:space="preserve">závažnost zjištěné události,  </w:t>
      </w:r>
    </w:p>
    <w:p w14:paraId="2974A26B" w14:textId="77777777" w:rsidR="00A37FE9" w:rsidRDefault="00805478">
      <w:pPr>
        <w:numPr>
          <w:ilvl w:val="0"/>
          <w:numId w:val="66"/>
        </w:numPr>
        <w:ind w:right="47" w:hanging="360"/>
      </w:pPr>
      <w:r>
        <w:t xml:space="preserve">prioritu řešení události, </w:t>
      </w:r>
      <w:proofErr w:type="gramStart"/>
      <w:r>
        <w:t xml:space="preserve">•  </w:t>
      </w:r>
      <w:r>
        <w:tab/>
      </w:r>
      <w:proofErr w:type="gramEnd"/>
      <w:r>
        <w:t>instrukce k řešení udá</w:t>
      </w:r>
      <w:r>
        <w:t xml:space="preserve">losti.  </w:t>
      </w:r>
    </w:p>
    <w:p w14:paraId="7A87991E" w14:textId="77777777" w:rsidR="00A37FE9" w:rsidRDefault="00805478">
      <w:pPr>
        <w:spacing w:after="14" w:line="259" w:lineRule="auto"/>
        <w:ind w:left="2136" w:firstLine="0"/>
        <w:jc w:val="left"/>
      </w:pPr>
      <w:r>
        <w:t xml:space="preserve">  </w:t>
      </w:r>
    </w:p>
    <w:p w14:paraId="3F0A0138" w14:textId="77777777" w:rsidR="00A37FE9" w:rsidRDefault="00805478">
      <w:pPr>
        <w:spacing w:after="226"/>
        <w:ind w:left="1426" w:right="47"/>
      </w:pPr>
      <w:r>
        <w:t>Řešení monitoringu musí být navrženo tak, aby sledovaných událostí bylo co nejméně a sledování bylo proaktivní; události musejí včas upozornit na mezní stavy, aby bylo možné s předstihem zabránit výpadku služby, avšak nikoli za cenu inflace nev</w:t>
      </w:r>
      <w:r>
        <w:t xml:space="preserve">ýznamných zpráv.  </w:t>
      </w:r>
    </w:p>
    <w:p w14:paraId="7DDD9BC7" w14:textId="77777777" w:rsidR="00A37FE9" w:rsidRDefault="00805478">
      <w:pPr>
        <w:ind w:left="1426" w:right="47"/>
      </w:pPr>
      <w:r>
        <w:t xml:space="preserve">V HA aplikacích je nutné popsat režim, v němž jsou redundantní komponenty konfigurovány  </w:t>
      </w:r>
    </w:p>
    <w:p w14:paraId="39AE2AB6" w14:textId="77777777" w:rsidR="00A37FE9" w:rsidRDefault="00805478">
      <w:pPr>
        <w:spacing w:after="277"/>
        <w:ind w:left="1426" w:right="47"/>
      </w:pPr>
      <w:r>
        <w:t>(</w:t>
      </w:r>
      <w:proofErr w:type="spellStart"/>
      <w:r>
        <w:t>loadbalance</w:t>
      </w:r>
      <w:proofErr w:type="spellEnd"/>
      <w:r>
        <w:t xml:space="preserve"> / </w:t>
      </w:r>
      <w:proofErr w:type="spellStart"/>
      <w:r>
        <w:t>failover</w:t>
      </w:r>
      <w:proofErr w:type="spellEnd"/>
      <w:r>
        <w:t xml:space="preserve">) a určit závažnosti výpadků komponent a souvislosti kombinací těchto výpadků.  </w:t>
      </w:r>
    </w:p>
    <w:p w14:paraId="69A9670D" w14:textId="77777777" w:rsidR="00A37FE9" w:rsidRDefault="00805478">
      <w:pPr>
        <w:tabs>
          <w:tab w:val="center" w:pos="1643"/>
          <w:tab w:val="center" w:pos="3882"/>
        </w:tabs>
        <w:spacing w:after="28" w:line="260" w:lineRule="auto"/>
        <w:ind w:left="0" w:firstLine="0"/>
        <w:jc w:val="left"/>
      </w:pPr>
      <w:r>
        <w:rPr>
          <w:rFonts w:ascii="Calibri" w:eastAsia="Calibri" w:hAnsi="Calibri" w:cs="Calibri"/>
        </w:rPr>
        <w:tab/>
      </w:r>
      <w:r>
        <w:t xml:space="preserve">6.1.5 </w:t>
      </w:r>
      <w:r>
        <w:tab/>
        <w:t>Požadavky na rozhraní pro monitorin</w:t>
      </w:r>
      <w:r>
        <w:t xml:space="preserve">g  </w:t>
      </w:r>
    </w:p>
    <w:p w14:paraId="22E33CE2" w14:textId="77777777" w:rsidR="00A37FE9" w:rsidRDefault="00805478">
      <w:pPr>
        <w:spacing w:after="226"/>
        <w:ind w:left="1426" w:right="47"/>
      </w:pPr>
      <w:r>
        <w:t>Všechny servery musejí na úrovni operačního systému umožňovat nasazení některého z agentů používaných dohledových nástrojů; spolu s agentem budou implementovány standardizované šablony s nastavenými prahovými hodnotami, které je možné na základě doporučení</w:t>
      </w:r>
      <w:r>
        <w:t xml:space="preserve"> dodavatele upravit.  </w:t>
      </w:r>
    </w:p>
    <w:p w14:paraId="02A377CE" w14:textId="77777777" w:rsidR="00A37FE9" w:rsidRDefault="00805478">
      <w:pPr>
        <w:spacing w:after="223"/>
        <w:ind w:left="1426" w:right="47"/>
      </w:pPr>
      <w:r>
        <w:t xml:space="preserve">Všechna klíčová síťová zařízení musejí mít implementován protokol SNMP v. 3+ s možností hlášení událostí pomocí SNMP TRAP i GET, a s dostupnou MIB.  </w:t>
      </w:r>
    </w:p>
    <w:p w14:paraId="5437DB2C" w14:textId="77777777" w:rsidR="00A37FE9" w:rsidRDefault="00805478">
      <w:pPr>
        <w:spacing w:after="40"/>
        <w:ind w:left="1426" w:right="47"/>
      </w:pPr>
      <w:r>
        <w:t>V případě monitorování pomocí logů (systémových, aplikačních apod.) musí být log vy</w:t>
      </w:r>
      <w:r>
        <w:t xml:space="preserve">tvořen podle kapitoly 5.5 Provozní log  </w:t>
      </w:r>
    </w:p>
    <w:p w14:paraId="7DE00FCF" w14:textId="77777777" w:rsidR="00A37FE9" w:rsidRDefault="00805478">
      <w:pPr>
        <w:tabs>
          <w:tab w:val="center" w:pos="1570"/>
          <w:tab w:val="center" w:pos="3127"/>
        </w:tabs>
        <w:spacing w:after="11" w:line="259" w:lineRule="auto"/>
        <w:ind w:left="0" w:firstLine="0"/>
        <w:jc w:val="left"/>
      </w:pPr>
      <w:r>
        <w:rPr>
          <w:rFonts w:ascii="Calibri" w:eastAsia="Calibri" w:hAnsi="Calibri" w:cs="Calibri"/>
        </w:rPr>
        <w:tab/>
      </w:r>
      <w:r>
        <w:rPr>
          <w:sz w:val="24"/>
        </w:rPr>
        <w:t xml:space="preserve">6.2 </w:t>
      </w:r>
      <w:r>
        <w:rPr>
          <w:sz w:val="24"/>
        </w:rPr>
        <w:tab/>
        <w:t xml:space="preserve">Zálohování a archivace  </w:t>
      </w:r>
    </w:p>
    <w:p w14:paraId="17CB6D77" w14:textId="77777777" w:rsidR="00A37FE9" w:rsidRDefault="00805478">
      <w:pPr>
        <w:ind w:left="1426" w:right="47"/>
      </w:pPr>
      <w:r>
        <w:t xml:space="preserve">Vlastník aplikace: OTP OSSU  </w:t>
      </w:r>
    </w:p>
    <w:p w14:paraId="72332C0B" w14:textId="77777777" w:rsidR="00A37FE9" w:rsidRDefault="00805478">
      <w:pPr>
        <w:spacing w:after="26" w:line="259" w:lineRule="auto"/>
        <w:ind w:firstLine="0"/>
        <w:jc w:val="left"/>
      </w:pPr>
      <w:r>
        <w:t xml:space="preserve">  </w:t>
      </w:r>
    </w:p>
    <w:p w14:paraId="302D9C94" w14:textId="77777777" w:rsidR="00A37FE9" w:rsidRDefault="00805478">
      <w:pPr>
        <w:spacing w:after="262"/>
        <w:ind w:left="1426" w:right="47"/>
      </w:pPr>
      <w:r>
        <w:t xml:space="preserve">Všechna DC jsou zálohována jedním společným zálohovacím subsystémem (dále jen ZS).  </w:t>
      </w:r>
    </w:p>
    <w:p w14:paraId="60DCB9E6" w14:textId="77777777" w:rsidR="00A37FE9" w:rsidRDefault="00805478">
      <w:pPr>
        <w:spacing w:after="0" w:line="259" w:lineRule="auto"/>
        <w:ind w:firstLine="0"/>
        <w:jc w:val="left"/>
      </w:pPr>
      <w:r>
        <w:t xml:space="preserve"> </w:t>
      </w:r>
    </w:p>
    <w:p w14:paraId="0ED4881F" w14:textId="77777777" w:rsidR="00A37FE9" w:rsidRDefault="00805478">
      <w:pPr>
        <w:tabs>
          <w:tab w:val="center" w:pos="1643"/>
          <w:tab w:val="center" w:pos="4631"/>
        </w:tabs>
        <w:spacing w:after="28" w:line="260" w:lineRule="auto"/>
        <w:ind w:left="0" w:firstLine="0"/>
        <w:jc w:val="left"/>
      </w:pPr>
      <w:r>
        <w:rPr>
          <w:rFonts w:ascii="Calibri" w:eastAsia="Calibri" w:hAnsi="Calibri" w:cs="Calibri"/>
        </w:rPr>
        <w:tab/>
      </w:r>
      <w:r>
        <w:t xml:space="preserve">6.2.1 </w:t>
      </w:r>
      <w:r>
        <w:tab/>
      </w:r>
      <w:r>
        <w:t xml:space="preserve">Zálohovací systém ZS je tvořen těmito komponentami:  </w:t>
      </w:r>
    </w:p>
    <w:p w14:paraId="0A76BF64" w14:textId="77777777" w:rsidR="00A37FE9" w:rsidRDefault="00805478">
      <w:pPr>
        <w:numPr>
          <w:ilvl w:val="2"/>
          <w:numId w:val="67"/>
        </w:numPr>
        <w:ind w:right="47" w:hanging="360"/>
      </w:pPr>
      <w:r>
        <w:t xml:space="preserve">Řídící SW „Data </w:t>
      </w:r>
      <w:proofErr w:type="spellStart"/>
      <w:r>
        <w:t>Protector</w:t>
      </w:r>
      <w:proofErr w:type="spellEnd"/>
      <w:r>
        <w:t xml:space="preserve">“.  </w:t>
      </w:r>
    </w:p>
    <w:p w14:paraId="089926AA" w14:textId="77777777" w:rsidR="00A37FE9" w:rsidRDefault="00805478">
      <w:pPr>
        <w:numPr>
          <w:ilvl w:val="2"/>
          <w:numId w:val="67"/>
        </w:numPr>
        <w:ind w:right="47" w:hanging="360"/>
      </w:pPr>
      <w:r>
        <w:t xml:space="preserve">Cluster dvou serverů v oddělených lokalitách, na nichž je řídící SW provozován.  </w:t>
      </w:r>
    </w:p>
    <w:p w14:paraId="766CF83C" w14:textId="77777777" w:rsidR="00A37FE9" w:rsidRDefault="00805478">
      <w:pPr>
        <w:numPr>
          <w:ilvl w:val="2"/>
          <w:numId w:val="67"/>
        </w:numPr>
        <w:ind w:right="47" w:hanging="360"/>
      </w:pPr>
      <w:r>
        <w:t>HW pro ukládání zálohovaných dat, umístěný rovněž ve dvou různých lokalitách (DC), dostupn</w:t>
      </w:r>
      <w:r>
        <w:t xml:space="preserve">ý pomocí LAN a SAN infrastruktury. Jsou používány robotické páskové knihovny, které mohou být v případě potřeby doplněny o jiný HW (např. typu B2D), připojitelný pod řídící zálohovací software.  </w:t>
      </w:r>
    </w:p>
    <w:p w14:paraId="4D7C03A4" w14:textId="77777777" w:rsidR="00A37FE9" w:rsidRDefault="00805478">
      <w:pPr>
        <w:spacing w:after="281"/>
        <w:ind w:left="1426" w:right="47"/>
      </w:pPr>
      <w:r>
        <w:t xml:space="preserve">Zálohování probíhá tak, aby byla respektována bezpečnostní zásada „3-2-1“ (tj. „důležitá data musí existovat 3x, ve 2 různých datových formátech, 1 kopie ve druhé lokalitě“) dle příslušné třídy aplikace.  </w:t>
      </w:r>
    </w:p>
    <w:p w14:paraId="29A48F82" w14:textId="77777777" w:rsidR="00A37FE9" w:rsidRDefault="00805478">
      <w:pPr>
        <w:spacing w:after="28" w:line="260" w:lineRule="auto"/>
        <w:ind w:left="1622" w:right="2360" w:hanging="221"/>
      </w:pPr>
      <w:r>
        <w:t xml:space="preserve">6.2.2 </w:t>
      </w:r>
      <w:r>
        <w:tab/>
        <w:t>Požadavky na aplikační celky z pohledu jeji</w:t>
      </w:r>
      <w:r>
        <w:t xml:space="preserve">ch </w:t>
      </w:r>
      <w:proofErr w:type="gramStart"/>
      <w:r>
        <w:t>zálohování:  Aplikace</w:t>
      </w:r>
      <w:proofErr w:type="gramEnd"/>
      <w:r>
        <w:t xml:space="preserve"> musí být navržena tak, aby:  </w:t>
      </w:r>
    </w:p>
    <w:p w14:paraId="29223B68" w14:textId="77777777" w:rsidR="00A37FE9" w:rsidRDefault="00805478">
      <w:pPr>
        <w:numPr>
          <w:ilvl w:val="2"/>
          <w:numId w:val="68"/>
        </w:numPr>
        <w:spacing w:after="34"/>
        <w:ind w:right="47" w:hanging="360"/>
      </w:pPr>
      <w:r>
        <w:t xml:space="preserve">SW a HW komponenty aplikačních celků byly </w:t>
      </w:r>
      <w:proofErr w:type="spellStart"/>
      <w:r>
        <w:t>zálohovatelné</w:t>
      </w:r>
      <w:proofErr w:type="spellEnd"/>
      <w:r>
        <w:t xml:space="preserve"> technologiemi, které má VZP ČR v době nasazení aplikace a během jejího provozování k dispozici, v souladu s bezpečnostními standardy VZP ČR. </w:t>
      </w:r>
      <w:proofErr w:type="spellStart"/>
      <w:r>
        <w:t>Zálo</w:t>
      </w:r>
      <w:r>
        <w:t>hovatelné</w:t>
      </w:r>
      <w:proofErr w:type="spellEnd"/>
      <w:r>
        <w:t xml:space="preserve"> musí být všechny SW komponenty a datové objekty potřebné pro činnost aplikace, a to s ohledem na předpokládané datové objemy, případné odstávky, </w:t>
      </w:r>
      <w:r>
        <w:lastRenderedPageBreak/>
        <w:t>propustnost potřebné infrastruktury a dobu potřebnou pro provedení záloh. Součástí dodávky aplikace m</w:t>
      </w:r>
      <w:r>
        <w:t xml:space="preserve">usí být i analýza vývoje předpokládaných zálohovaných datových objemů.  </w:t>
      </w:r>
    </w:p>
    <w:p w14:paraId="214DBBB5" w14:textId="77777777" w:rsidR="00A37FE9" w:rsidRDefault="00805478">
      <w:pPr>
        <w:numPr>
          <w:ilvl w:val="2"/>
          <w:numId w:val="68"/>
        </w:numPr>
        <w:spacing w:after="36"/>
        <w:ind w:right="47" w:hanging="360"/>
      </w:pPr>
      <w:r>
        <w:t xml:space="preserve">Umožňovala a podporovala datové odklady na jiná úložiště nebo zálohovací média. Musí tedy umět připravit data určená k odkladu/archivaci (např. umístit je do dohodnuté lokace, vhodně </w:t>
      </w:r>
      <w:r>
        <w:t xml:space="preserve">je pojmenovat, …) a vést o nich potřebnou evidenci po provedení odkladu. Musí být také možné v případě potřeby takto odložená data po jejich obnově aplikaci opět zpřístupnit.  </w:t>
      </w:r>
    </w:p>
    <w:p w14:paraId="3E26C7B3" w14:textId="77777777" w:rsidR="00A37FE9" w:rsidRDefault="00805478">
      <w:pPr>
        <w:numPr>
          <w:ilvl w:val="2"/>
          <w:numId w:val="68"/>
        </w:numPr>
        <w:spacing w:after="53"/>
        <w:ind w:right="47" w:hanging="360"/>
      </w:pPr>
      <w:r>
        <w:t xml:space="preserve">Bylo možné omezit pravidelně zálohovaný datový objem (uspořádání dat do </w:t>
      </w:r>
      <w:proofErr w:type="spellStart"/>
      <w:r>
        <w:t>read-on</w:t>
      </w:r>
      <w:r>
        <w:t>ly</w:t>
      </w:r>
      <w:proofErr w:type="spellEnd"/>
      <w:r>
        <w:t xml:space="preserve"> datových objektů, které po jejich finální záloze sice mohou ležet na discích, ale již se dále nezálohují).  </w:t>
      </w:r>
    </w:p>
    <w:p w14:paraId="70C7F9A9" w14:textId="77777777" w:rsidR="00A37FE9" w:rsidRDefault="00805478">
      <w:pPr>
        <w:numPr>
          <w:ilvl w:val="2"/>
          <w:numId w:val="68"/>
        </w:numPr>
        <w:ind w:right="47" w:hanging="360"/>
      </w:pPr>
      <w:r>
        <w:t xml:space="preserve">Bylo možné identifikovat změny v datech, provedené od poslední zálohy  </w:t>
      </w:r>
    </w:p>
    <w:p w14:paraId="42C1CE37" w14:textId="77777777" w:rsidR="00A37FE9" w:rsidRDefault="00805478">
      <w:pPr>
        <w:numPr>
          <w:ilvl w:val="2"/>
          <w:numId w:val="68"/>
        </w:numPr>
        <w:ind w:right="47" w:hanging="360"/>
      </w:pPr>
      <w:r>
        <w:t>Hodnoty parametrů RTO a RPO pro aplikační celky byly v souladu s platným</w:t>
      </w:r>
      <w:r>
        <w:t xml:space="preserve">i D+R a BC plány VZP ČR, a to i s ohledem na budoucí očekávané zálohované/obnovované datové objemy a datovou propustnost příslušné infrastruktury.  </w:t>
      </w:r>
    </w:p>
    <w:p w14:paraId="2010FDB5" w14:textId="77777777" w:rsidR="00A37FE9" w:rsidRDefault="00805478">
      <w:pPr>
        <w:spacing w:after="36" w:line="259" w:lineRule="auto"/>
        <w:ind w:left="2136" w:firstLine="0"/>
        <w:jc w:val="left"/>
      </w:pPr>
      <w:r>
        <w:t xml:space="preserve">  </w:t>
      </w:r>
    </w:p>
    <w:p w14:paraId="46E1C78B" w14:textId="77777777" w:rsidR="00A37FE9" w:rsidRDefault="00805478">
      <w:pPr>
        <w:numPr>
          <w:ilvl w:val="2"/>
          <w:numId w:val="68"/>
        </w:numPr>
        <w:spacing w:after="36"/>
        <w:ind w:right="47" w:hanging="360"/>
      </w:pPr>
      <w:r>
        <w:t xml:space="preserve">Je-li pro tvorbu záloh třeba odstávka, součástí dodávky musí být potřebné nástroje, které umožní takové </w:t>
      </w:r>
      <w:r>
        <w:t xml:space="preserve">zálohy provádět automatizovaně.  </w:t>
      </w:r>
    </w:p>
    <w:p w14:paraId="5EB10193" w14:textId="77777777" w:rsidR="00A37FE9" w:rsidRDefault="00805478">
      <w:pPr>
        <w:numPr>
          <w:ilvl w:val="2"/>
          <w:numId w:val="68"/>
        </w:numPr>
        <w:spacing w:after="38"/>
        <w:ind w:right="47" w:hanging="360"/>
      </w:pPr>
      <w:r>
        <w:t xml:space="preserve">Jsou-li pro zálohování třeba nějaké další SW komponenty (přípravné scripty, programy třetích stran, …), musí být také součástí dodávky aplikace.  </w:t>
      </w:r>
    </w:p>
    <w:p w14:paraId="47965BB0" w14:textId="77777777" w:rsidR="00A37FE9" w:rsidRDefault="00805478">
      <w:pPr>
        <w:numPr>
          <w:ilvl w:val="2"/>
          <w:numId w:val="68"/>
        </w:numPr>
        <w:ind w:right="47" w:hanging="360"/>
      </w:pPr>
      <w:r>
        <w:t>Je-li pro zálohování některé části aplikačního celku potřeba příslušná zálo</w:t>
      </w:r>
      <w:r>
        <w:t>hovací licence pro požadovaný typ zálohy (typicky pro online zálohy DB, Exchange, …), při nových dodávkách aplikačních celků ji zajišťuje VZP ČR, dodavatel aplikace však vždy musí v nabídkách a dalších dokumentech specifikovat, jaké typy záloh (s ohledem n</w:t>
      </w:r>
      <w:r>
        <w:t xml:space="preserve">a námi používané technologie) budou požadovány.  </w:t>
      </w:r>
    </w:p>
    <w:p w14:paraId="6E484F5E" w14:textId="77777777" w:rsidR="00A37FE9" w:rsidRDefault="00805478">
      <w:pPr>
        <w:spacing w:after="31" w:line="259" w:lineRule="auto"/>
        <w:ind w:firstLine="0"/>
        <w:jc w:val="left"/>
      </w:pPr>
      <w:r>
        <w:t xml:space="preserve">  </w:t>
      </w:r>
    </w:p>
    <w:p w14:paraId="6719C095" w14:textId="77777777" w:rsidR="00A37FE9" w:rsidRDefault="00805478">
      <w:pPr>
        <w:spacing w:after="25" w:line="270" w:lineRule="auto"/>
        <w:ind w:left="1397" w:right="43"/>
      </w:pPr>
      <w:r>
        <w:t xml:space="preserve">Vysvětlivky:  </w:t>
      </w:r>
    </w:p>
    <w:p w14:paraId="61FE02A5" w14:textId="77777777" w:rsidR="00A37FE9" w:rsidRDefault="00805478">
      <w:pPr>
        <w:spacing w:after="25" w:line="270" w:lineRule="auto"/>
        <w:ind w:left="1709" w:right="43"/>
      </w:pPr>
      <w:r>
        <w:t xml:space="preserve">RTO = </w:t>
      </w:r>
      <w:proofErr w:type="spellStart"/>
      <w:r>
        <w:t>Recovery</w:t>
      </w:r>
      <w:proofErr w:type="spellEnd"/>
      <w:r>
        <w:t xml:space="preserve"> Time </w:t>
      </w:r>
      <w:proofErr w:type="spellStart"/>
      <w:r>
        <w:t>Objective</w:t>
      </w:r>
      <w:proofErr w:type="spellEnd"/>
      <w:r>
        <w:t xml:space="preserve"> … doba výpadku postižených služeb v případě obnovy  </w:t>
      </w:r>
    </w:p>
    <w:p w14:paraId="68B87112" w14:textId="77777777" w:rsidR="00A37FE9" w:rsidRDefault="00805478">
      <w:pPr>
        <w:spacing w:after="25" w:line="270" w:lineRule="auto"/>
        <w:ind w:left="1709" w:right="43"/>
      </w:pPr>
      <w:r>
        <w:t xml:space="preserve">RPO = </w:t>
      </w:r>
      <w:proofErr w:type="spellStart"/>
      <w:r>
        <w:t>Recovery</w:t>
      </w:r>
      <w:proofErr w:type="spellEnd"/>
      <w:r>
        <w:t xml:space="preserve"> Point </w:t>
      </w:r>
      <w:proofErr w:type="spellStart"/>
      <w:r>
        <w:t>Objective</w:t>
      </w:r>
      <w:proofErr w:type="spellEnd"/>
      <w:r>
        <w:t xml:space="preserve"> … k jakému času lze data obnovit, která data bude třeba po obnově nahradit (datové změny od poslední zálohy), případně která nahradit nepůjdou  </w:t>
      </w:r>
    </w:p>
    <w:p w14:paraId="06D6A66B" w14:textId="77777777" w:rsidR="00A37FE9" w:rsidRDefault="00805478">
      <w:pPr>
        <w:spacing w:after="0" w:line="259" w:lineRule="auto"/>
        <w:ind w:left="1699" w:firstLine="0"/>
        <w:jc w:val="left"/>
      </w:pPr>
      <w:r>
        <w:t xml:space="preserve">  </w:t>
      </w:r>
    </w:p>
    <w:p w14:paraId="73BB1968" w14:textId="77777777" w:rsidR="00A37FE9" w:rsidRDefault="00805478">
      <w:pPr>
        <w:tabs>
          <w:tab w:val="center" w:pos="1570"/>
          <w:tab w:val="center" w:pos="4617"/>
        </w:tabs>
        <w:spacing w:after="11" w:line="259" w:lineRule="auto"/>
        <w:ind w:left="0" w:firstLine="0"/>
        <w:jc w:val="left"/>
      </w:pPr>
      <w:r>
        <w:rPr>
          <w:rFonts w:ascii="Calibri" w:eastAsia="Calibri" w:hAnsi="Calibri" w:cs="Calibri"/>
        </w:rPr>
        <w:tab/>
      </w:r>
      <w:r>
        <w:rPr>
          <w:sz w:val="24"/>
        </w:rPr>
        <w:t xml:space="preserve">6.3 </w:t>
      </w:r>
      <w:r>
        <w:rPr>
          <w:sz w:val="24"/>
        </w:rPr>
        <w:tab/>
        <w:t xml:space="preserve">Definice provozních parametrů služby/aplikace (SLA)  </w:t>
      </w:r>
    </w:p>
    <w:p w14:paraId="6BCA9002" w14:textId="77777777" w:rsidR="00A37FE9" w:rsidRDefault="00805478">
      <w:pPr>
        <w:ind w:left="1426" w:right="47"/>
      </w:pPr>
      <w:r>
        <w:t>Vlastník kapitoly</w:t>
      </w:r>
      <w:r>
        <w:t xml:space="preserve">: OTP OSAD  </w:t>
      </w:r>
    </w:p>
    <w:p w14:paraId="550385DA" w14:textId="77777777" w:rsidR="00A37FE9" w:rsidRDefault="00805478">
      <w:pPr>
        <w:spacing w:after="14" w:line="259" w:lineRule="auto"/>
        <w:ind w:firstLine="0"/>
        <w:jc w:val="left"/>
      </w:pPr>
      <w:r>
        <w:t xml:space="preserve">  </w:t>
      </w:r>
    </w:p>
    <w:p w14:paraId="0332D00B" w14:textId="77777777" w:rsidR="00A37FE9" w:rsidRDefault="00805478">
      <w:pPr>
        <w:spacing w:after="226"/>
        <w:ind w:left="1426" w:right="47"/>
      </w:pPr>
      <w:r>
        <w:t xml:space="preserve">SLA a provozní parametry příslušné aplikace/domény budou součástí v technické specifikace příslušné komponenty (definované smluvně).  </w:t>
      </w:r>
    </w:p>
    <w:p w14:paraId="4F63F349" w14:textId="77777777" w:rsidR="00A37FE9" w:rsidRDefault="00805478">
      <w:pPr>
        <w:spacing w:after="12" w:line="259" w:lineRule="auto"/>
        <w:ind w:firstLine="0"/>
        <w:jc w:val="left"/>
      </w:pPr>
      <w:r>
        <w:t xml:space="preserve">  </w:t>
      </w:r>
    </w:p>
    <w:p w14:paraId="487927B0" w14:textId="77777777" w:rsidR="00A37FE9" w:rsidRDefault="00805478">
      <w:pPr>
        <w:spacing w:after="27"/>
        <w:ind w:left="1426" w:right="47"/>
      </w:pPr>
      <w:r>
        <w:t xml:space="preserve">Využívané hodnoty:  </w:t>
      </w:r>
    </w:p>
    <w:p w14:paraId="6AF4788E" w14:textId="77777777" w:rsidR="00A37FE9" w:rsidRDefault="00805478">
      <w:pPr>
        <w:spacing w:after="29"/>
        <w:ind w:left="1426" w:right="47"/>
      </w:pPr>
      <w:r>
        <w:t xml:space="preserve">Provozní doba aplikace – doba, kdy běží servery a aplikace  </w:t>
      </w:r>
    </w:p>
    <w:p w14:paraId="3FC1D5D3" w14:textId="77777777" w:rsidR="00A37FE9" w:rsidRDefault="00805478">
      <w:pPr>
        <w:spacing w:after="29"/>
        <w:ind w:left="1426" w:right="47"/>
      </w:pPr>
      <w:r>
        <w:t xml:space="preserve">Režim provozní doby </w:t>
      </w:r>
      <w:r>
        <w:t xml:space="preserve">(7x24, 7x16, 5x16, 5x8)  </w:t>
      </w:r>
    </w:p>
    <w:p w14:paraId="0A34CB69" w14:textId="77777777" w:rsidR="00A37FE9" w:rsidRDefault="00805478">
      <w:pPr>
        <w:spacing w:after="12" w:line="259" w:lineRule="auto"/>
        <w:ind w:firstLine="0"/>
        <w:jc w:val="left"/>
      </w:pPr>
      <w:r>
        <w:t xml:space="preserve">  </w:t>
      </w:r>
    </w:p>
    <w:p w14:paraId="266C20C3" w14:textId="77777777" w:rsidR="00A37FE9" w:rsidRDefault="00805478">
      <w:pPr>
        <w:spacing w:after="26"/>
        <w:ind w:left="1426" w:right="47"/>
      </w:pPr>
      <w:r>
        <w:t xml:space="preserve">Podporovaná provozní doba – doba, kdy provozní oddělení IT VZP ČR zajišťuje personálně provoz aplikace  </w:t>
      </w:r>
    </w:p>
    <w:p w14:paraId="1D31935C" w14:textId="77777777" w:rsidR="00A37FE9" w:rsidRDefault="00805478">
      <w:pPr>
        <w:spacing w:after="29"/>
        <w:ind w:left="1426" w:right="47"/>
      </w:pPr>
      <w:r>
        <w:t xml:space="preserve">Režimy podporované provozní doby: 7x24, 7x16, 5x16, 5x8  </w:t>
      </w:r>
    </w:p>
    <w:p w14:paraId="11EF04F2" w14:textId="77777777" w:rsidR="00A37FE9" w:rsidRDefault="00805478">
      <w:pPr>
        <w:ind w:left="1426" w:right="47"/>
      </w:pPr>
      <w:r>
        <w:t xml:space="preserve">Doba podpory externím dodavatelem – doba, po kterou je dostupná podpora dodavatele Režim doby podpory externím dodavatelem (7x24, 7x16, 5x16,5x10, 5x8)  </w:t>
      </w:r>
    </w:p>
    <w:p w14:paraId="199D6732" w14:textId="77777777" w:rsidR="00A37FE9" w:rsidRDefault="00805478">
      <w:pPr>
        <w:spacing w:after="14" w:line="259" w:lineRule="auto"/>
        <w:ind w:firstLine="0"/>
        <w:jc w:val="left"/>
      </w:pPr>
      <w:r>
        <w:t xml:space="preserve">  </w:t>
      </w:r>
    </w:p>
    <w:p w14:paraId="468CB43E" w14:textId="77777777" w:rsidR="00A37FE9" w:rsidRDefault="00805478">
      <w:pPr>
        <w:ind w:left="1426" w:right="47"/>
      </w:pPr>
      <w:r>
        <w:t>Servisní okno – servisním oknem se rozumí vymezený časový rámec mimo provozní dobu služby na údržbu</w:t>
      </w:r>
      <w:r>
        <w:t xml:space="preserve"> systému. Režim servisních oken  </w:t>
      </w:r>
    </w:p>
    <w:p w14:paraId="1EEB8884" w14:textId="77777777" w:rsidR="00A37FE9" w:rsidRDefault="00805478">
      <w:pPr>
        <w:numPr>
          <w:ilvl w:val="0"/>
          <w:numId w:val="69"/>
        </w:numPr>
        <w:ind w:right="47" w:hanging="360"/>
      </w:pPr>
      <w:r>
        <w:lastRenderedPageBreak/>
        <w:t xml:space="preserve">Po 18:00 - 24:00 HW údržba  </w:t>
      </w:r>
    </w:p>
    <w:p w14:paraId="4CE0E933" w14:textId="77777777" w:rsidR="00A37FE9" w:rsidRDefault="00805478">
      <w:pPr>
        <w:numPr>
          <w:ilvl w:val="0"/>
          <w:numId w:val="69"/>
        </w:numPr>
        <w:ind w:right="47" w:hanging="360"/>
      </w:pPr>
      <w:r>
        <w:t xml:space="preserve">Út 18:00 - 24:00 SW údržba  </w:t>
      </w:r>
    </w:p>
    <w:p w14:paraId="6B5F1AAC" w14:textId="77777777" w:rsidR="00A37FE9" w:rsidRDefault="00805478">
      <w:pPr>
        <w:numPr>
          <w:ilvl w:val="0"/>
          <w:numId w:val="69"/>
        </w:numPr>
        <w:ind w:right="47" w:hanging="360"/>
      </w:pPr>
      <w:r>
        <w:t xml:space="preserve">St 18:00 - 24:00 HW údržba  </w:t>
      </w:r>
    </w:p>
    <w:p w14:paraId="3A8F2DD3" w14:textId="77777777" w:rsidR="00A37FE9" w:rsidRDefault="00805478">
      <w:pPr>
        <w:numPr>
          <w:ilvl w:val="0"/>
          <w:numId w:val="69"/>
        </w:numPr>
        <w:ind w:right="47" w:hanging="360"/>
      </w:pPr>
      <w:r>
        <w:t xml:space="preserve">Čt 18:00 - 24:00 SW údržba  </w:t>
      </w:r>
    </w:p>
    <w:p w14:paraId="21DDBC83" w14:textId="77777777" w:rsidR="00A37FE9" w:rsidRDefault="00805478">
      <w:pPr>
        <w:spacing w:after="12" w:line="259" w:lineRule="auto"/>
        <w:ind w:left="2479" w:firstLine="0"/>
        <w:jc w:val="left"/>
      </w:pPr>
      <w:r>
        <w:t xml:space="preserve">  </w:t>
      </w:r>
    </w:p>
    <w:p w14:paraId="5295C4A8" w14:textId="77777777" w:rsidR="00A37FE9" w:rsidRDefault="00805478">
      <w:pPr>
        <w:ind w:left="1426" w:right="1202"/>
      </w:pPr>
      <w:r>
        <w:t xml:space="preserve">Podpora Helpdesk – standardní doba Helpdesku pro uživatele a </w:t>
      </w:r>
      <w:proofErr w:type="gramStart"/>
      <w:r>
        <w:t>řešitele - Režim</w:t>
      </w:r>
      <w:proofErr w:type="gramEnd"/>
      <w:r>
        <w:t xml:space="preserve"> podpory Helpdesku  </w:t>
      </w:r>
    </w:p>
    <w:p w14:paraId="56A63D6B" w14:textId="77777777" w:rsidR="00A37FE9" w:rsidRDefault="00805478">
      <w:pPr>
        <w:numPr>
          <w:ilvl w:val="0"/>
          <w:numId w:val="69"/>
        </w:numPr>
        <w:ind w:right="47" w:hanging="360"/>
      </w:pPr>
      <w:r>
        <w:t xml:space="preserve">Po – </w:t>
      </w:r>
      <w:r>
        <w:t xml:space="preserve">Čt 07:00 - 17:00  </w:t>
      </w:r>
    </w:p>
    <w:p w14:paraId="428F0A49" w14:textId="77777777" w:rsidR="00A37FE9" w:rsidRDefault="00805478">
      <w:pPr>
        <w:numPr>
          <w:ilvl w:val="0"/>
          <w:numId w:val="69"/>
        </w:numPr>
        <w:ind w:right="47" w:hanging="360"/>
      </w:pPr>
      <w:r>
        <w:t xml:space="preserve">Pá - 07:00 – 15:00  </w:t>
      </w:r>
    </w:p>
    <w:p w14:paraId="048A7940" w14:textId="77777777" w:rsidR="00A37FE9" w:rsidRDefault="00805478">
      <w:pPr>
        <w:spacing w:after="14" w:line="259" w:lineRule="auto"/>
        <w:ind w:firstLine="0"/>
        <w:jc w:val="left"/>
      </w:pPr>
      <w:r>
        <w:t xml:space="preserve">  </w:t>
      </w:r>
    </w:p>
    <w:p w14:paraId="4F5A40D9" w14:textId="77777777" w:rsidR="00A37FE9" w:rsidRDefault="00805478">
      <w:pPr>
        <w:ind w:left="1426" w:right="47"/>
      </w:pPr>
      <w:r>
        <w:t xml:space="preserve">Požadovaná dostupnost aplikace – Dostupnost aplikace/služby koncovým uživatelům v procentech.  </w:t>
      </w:r>
    </w:p>
    <w:p w14:paraId="5476B24D" w14:textId="77777777" w:rsidR="00A37FE9" w:rsidRDefault="00805478">
      <w:pPr>
        <w:spacing w:after="12" w:line="259" w:lineRule="auto"/>
        <w:ind w:firstLine="0"/>
        <w:jc w:val="left"/>
      </w:pPr>
      <w:r>
        <w:t xml:space="preserve">  </w:t>
      </w:r>
    </w:p>
    <w:p w14:paraId="68A31C45" w14:textId="77777777" w:rsidR="00A37FE9" w:rsidRDefault="00805478">
      <w:pPr>
        <w:ind w:left="1426" w:right="47"/>
      </w:pPr>
      <w:r>
        <w:t xml:space="preserve">Požadovaná doba odezvy – časový interval mezi akcí uživatele a odezvou systému.  </w:t>
      </w:r>
    </w:p>
    <w:p w14:paraId="54807D46" w14:textId="77777777" w:rsidR="00A37FE9" w:rsidRDefault="00805478">
      <w:pPr>
        <w:spacing w:after="12" w:line="259" w:lineRule="auto"/>
        <w:ind w:firstLine="0"/>
        <w:jc w:val="left"/>
      </w:pPr>
      <w:r>
        <w:t xml:space="preserve">  </w:t>
      </w:r>
    </w:p>
    <w:p w14:paraId="6052CA15" w14:textId="77777777" w:rsidR="00A37FE9" w:rsidRDefault="00805478">
      <w:pPr>
        <w:ind w:left="1426" w:right="47"/>
      </w:pPr>
      <w:r>
        <w:t xml:space="preserve">Požadovaná spolehlivost – střední doba mezi výpadky  </w:t>
      </w:r>
    </w:p>
    <w:p w14:paraId="631F77CB" w14:textId="77777777" w:rsidR="00A37FE9" w:rsidRDefault="00805478">
      <w:pPr>
        <w:ind w:left="1426" w:right="47"/>
      </w:pPr>
      <w:r>
        <w:t xml:space="preserve">Střední doba mezi obnovením služby po výpadku a vznikem nového výpadku dané služby. Uvádí se ve dnech.  </w:t>
      </w:r>
    </w:p>
    <w:p w14:paraId="4943A3BA" w14:textId="77777777" w:rsidR="00A37FE9" w:rsidRDefault="00805478">
      <w:pPr>
        <w:spacing w:after="323" w:line="259" w:lineRule="auto"/>
        <w:ind w:firstLine="0"/>
        <w:jc w:val="left"/>
      </w:pPr>
      <w:r>
        <w:t xml:space="preserve">  </w:t>
      </w:r>
    </w:p>
    <w:p w14:paraId="42ECEF83" w14:textId="77777777" w:rsidR="00A37FE9" w:rsidRDefault="00805478">
      <w:pPr>
        <w:numPr>
          <w:ilvl w:val="1"/>
          <w:numId w:val="69"/>
        </w:numPr>
        <w:spacing w:after="11" w:line="259" w:lineRule="auto"/>
        <w:ind w:right="4014" w:hanging="576"/>
        <w:jc w:val="left"/>
      </w:pPr>
      <w:r>
        <w:rPr>
          <w:sz w:val="24"/>
        </w:rPr>
        <w:t xml:space="preserve">Podmínky převzetí do rutinního prostředí a aplikační podpory  </w:t>
      </w:r>
    </w:p>
    <w:p w14:paraId="16AD3F5F" w14:textId="77777777" w:rsidR="00A37FE9" w:rsidRDefault="00805478">
      <w:pPr>
        <w:numPr>
          <w:ilvl w:val="3"/>
          <w:numId w:val="72"/>
        </w:numPr>
        <w:spacing w:after="36"/>
        <w:ind w:right="47" w:hanging="360"/>
      </w:pPr>
      <w:r>
        <w:t>Aplikace/služba je řádně otestovaná s příslušnou testovací dokumentací a akceptačními</w:t>
      </w:r>
      <w:r>
        <w:t xml:space="preserve"> protokoly za jednotlivé druhy testů.  </w:t>
      </w:r>
    </w:p>
    <w:p w14:paraId="0F64DDA1" w14:textId="77777777" w:rsidR="00A37FE9" w:rsidRDefault="00805478">
      <w:pPr>
        <w:numPr>
          <w:ilvl w:val="3"/>
          <w:numId w:val="72"/>
        </w:numPr>
        <w:ind w:right="47" w:hanging="360"/>
      </w:pPr>
      <w:r>
        <w:t xml:space="preserve">Rutinní operace jsou plně automatizované (vyžadují pouze prvotní nastavení a následnou pravidelnou kontrolu), manuální operace jsou max. eliminovány (např. manuální kopírování dat v případě provozní chyby).  </w:t>
      </w:r>
    </w:p>
    <w:p w14:paraId="2B973338" w14:textId="77777777" w:rsidR="00A37FE9" w:rsidRDefault="00805478">
      <w:pPr>
        <w:numPr>
          <w:ilvl w:val="3"/>
          <w:numId w:val="72"/>
        </w:numPr>
        <w:ind w:right="47" w:hanging="360"/>
      </w:pPr>
      <w:r>
        <w:t>Aplikac</w:t>
      </w:r>
      <w:r>
        <w:t xml:space="preserve">e/služba je připravena k monitoringu všech funkcionalit, veškerého HW, SW a DB a je připravena k využití stávajících monitorovacích nástrojů.  </w:t>
      </w:r>
    </w:p>
    <w:p w14:paraId="6294BAFE" w14:textId="77777777" w:rsidR="00A37FE9" w:rsidRDefault="00805478">
      <w:pPr>
        <w:numPr>
          <w:ilvl w:val="3"/>
          <w:numId w:val="72"/>
        </w:numPr>
        <w:spacing w:after="36"/>
        <w:ind w:right="47" w:hanging="360"/>
      </w:pPr>
      <w:r>
        <w:t xml:space="preserve">Aplikace/služba musí být předána dle standardního procesu předání aplikací do provozu včetně kompletní provozní </w:t>
      </w:r>
      <w:r>
        <w:t xml:space="preserve">dokumentace dle požadované struktury  </w:t>
      </w:r>
    </w:p>
    <w:p w14:paraId="7ED67F55" w14:textId="77777777" w:rsidR="00A37FE9" w:rsidRDefault="00805478">
      <w:pPr>
        <w:numPr>
          <w:ilvl w:val="3"/>
          <w:numId w:val="72"/>
        </w:numPr>
        <w:spacing w:after="36"/>
        <w:ind w:right="47" w:hanging="360"/>
      </w:pPr>
      <w:r>
        <w:t>Aplikace/služba je dodána s kompletní dokumentací provozní i uživatelskou, včetně „Předávacích tabulek“ (přílohou standardů). K aplikaci/službě je dodán instalační postup a konfigurační příručka, podle kterých je možn</w:t>
      </w:r>
      <w:r>
        <w:t xml:space="preserve">é jednoznačně aplikaci/službu instalovat a konfigurovat, bez jakýchkoliv manuálních zásahů.  </w:t>
      </w:r>
    </w:p>
    <w:p w14:paraId="05DFD0A6" w14:textId="77777777" w:rsidR="00A37FE9" w:rsidRDefault="00805478">
      <w:pPr>
        <w:numPr>
          <w:ilvl w:val="3"/>
          <w:numId w:val="72"/>
        </w:numPr>
        <w:spacing w:after="38"/>
        <w:ind w:right="47" w:hanging="360"/>
      </w:pPr>
      <w:r>
        <w:t xml:space="preserve">Po provedení instalace aplikace/služby dle dokumentace a instalačních postupů je stav aplikace/služby plně funkční, dle požadavků odběratele.  </w:t>
      </w:r>
    </w:p>
    <w:p w14:paraId="76543204" w14:textId="77777777" w:rsidR="00A37FE9" w:rsidRDefault="00805478">
      <w:pPr>
        <w:numPr>
          <w:ilvl w:val="3"/>
          <w:numId w:val="72"/>
        </w:numPr>
        <w:spacing w:after="36"/>
        <w:ind w:right="47" w:hanging="360"/>
      </w:pPr>
      <w:r>
        <w:t>Aplikace/služba je</w:t>
      </w:r>
      <w:r>
        <w:t xml:space="preserve"> v době 1 měsíce od nasazení do produkčního prostředí v pilotním provozu, kdy se vyžaduje zvýšená podpora dodavatele  </w:t>
      </w:r>
    </w:p>
    <w:p w14:paraId="170FA8C2" w14:textId="77777777" w:rsidR="00A37FE9" w:rsidRDefault="00805478">
      <w:pPr>
        <w:numPr>
          <w:ilvl w:val="3"/>
          <w:numId w:val="72"/>
        </w:numPr>
        <w:ind w:right="47" w:hanging="360"/>
      </w:pPr>
      <w:r>
        <w:t xml:space="preserve">Aplikaci/službu je po splnění a dodání výše uvedených bodů možné převzít do plného rutinního prostředí a následné aplikační podpory.  </w:t>
      </w:r>
    </w:p>
    <w:p w14:paraId="4EC9E421" w14:textId="77777777" w:rsidR="00A37FE9" w:rsidRDefault="00805478">
      <w:pPr>
        <w:spacing w:after="33" w:line="259" w:lineRule="auto"/>
        <w:ind w:left="2136" w:firstLine="0"/>
        <w:jc w:val="left"/>
      </w:pPr>
      <w:r>
        <w:t xml:space="preserve">  </w:t>
      </w:r>
    </w:p>
    <w:p w14:paraId="3241B508" w14:textId="77777777" w:rsidR="00A37FE9" w:rsidRDefault="00805478">
      <w:pPr>
        <w:numPr>
          <w:ilvl w:val="1"/>
          <w:numId w:val="69"/>
        </w:numPr>
        <w:spacing w:after="161" w:line="259" w:lineRule="auto"/>
        <w:ind w:right="4014" w:hanging="576"/>
        <w:jc w:val="left"/>
      </w:pPr>
      <w:r>
        <w:rPr>
          <w:sz w:val="24"/>
        </w:rPr>
        <w:t xml:space="preserve">Vazba na ITIL </w:t>
      </w:r>
      <w:proofErr w:type="gramStart"/>
      <w:r>
        <w:rPr>
          <w:sz w:val="24"/>
        </w:rPr>
        <w:t xml:space="preserve">procesy  </w:t>
      </w:r>
      <w:r>
        <w:t>Vlastník</w:t>
      </w:r>
      <w:proofErr w:type="gramEnd"/>
      <w:r>
        <w:t xml:space="preserve"> kapitoly: OKP  </w:t>
      </w:r>
    </w:p>
    <w:p w14:paraId="1DCAD517" w14:textId="77777777" w:rsidR="00A37FE9" w:rsidRDefault="00805478">
      <w:pPr>
        <w:spacing w:after="291"/>
        <w:ind w:left="1426" w:right="47"/>
      </w:pPr>
      <w:r>
        <w:t xml:space="preserve">Aplikace musí být zařazena ve VZP ČR do standardních ITIL procesů.  </w:t>
      </w:r>
    </w:p>
    <w:p w14:paraId="095D9D63" w14:textId="77777777" w:rsidR="00A37FE9" w:rsidRDefault="00805478">
      <w:pPr>
        <w:numPr>
          <w:ilvl w:val="2"/>
          <w:numId w:val="69"/>
        </w:numPr>
        <w:spacing w:after="28" w:line="260" w:lineRule="auto"/>
        <w:ind w:right="43" w:hanging="720"/>
      </w:pPr>
      <w:r>
        <w:t xml:space="preserve">Definování eskalačních procedur u aplikace – správa HelpDesku/ServiceDesku  </w:t>
      </w:r>
    </w:p>
    <w:p w14:paraId="676BA41F" w14:textId="77777777" w:rsidR="00A37FE9" w:rsidRDefault="00805478">
      <w:pPr>
        <w:numPr>
          <w:ilvl w:val="3"/>
          <w:numId w:val="69"/>
        </w:numPr>
        <w:ind w:right="47" w:hanging="362"/>
      </w:pPr>
      <w:r>
        <w:t xml:space="preserve">Kritičnost aplikace  </w:t>
      </w:r>
    </w:p>
    <w:p w14:paraId="27842C34" w14:textId="77777777" w:rsidR="00A37FE9" w:rsidRDefault="00805478">
      <w:pPr>
        <w:numPr>
          <w:ilvl w:val="3"/>
          <w:numId w:val="69"/>
        </w:numPr>
        <w:ind w:right="47" w:hanging="362"/>
      </w:pPr>
      <w:r>
        <w:lastRenderedPageBreak/>
        <w:t xml:space="preserve">Obnovení provozu  </w:t>
      </w:r>
    </w:p>
    <w:p w14:paraId="14A092CC" w14:textId="77777777" w:rsidR="00A37FE9" w:rsidRDefault="00805478">
      <w:pPr>
        <w:numPr>
          <w:ilvl w:val="3"/>
          <w:numId w:val="69"/>
        </w:numPr>
        <w:ind w:right="47" w:hanging="362"/>
      </w:pPr>
      <w:r>
        <w:t xml:space="preserve">Rozpoznání nestandardní situace  </w:t>
      </w:r>
    </w:p>
    <w:p w14:paraId="6F2C4FA8" w14:textId="77777777" w:rsidR="00A37FE9" w:rsidRDefault="00805478">
      <w:pPr>
        <w:numPr>
          <w:ilvl w:val="3"/>
          <w:numId w:val="69"/>
        </w:numPr>
        <w:spacing w:after="210"/>
        <w:ind w:right="47" w:hanging="362"/>
      </w:pPr>
      <w:r>
        <w:t xml:space="preserve">Eskalační procedura  </w:t>
      </w:r>
    </w:p>
    <w:p w14:paraId="11F8DF0A" w14:textId="77777777" w:rsidR="00A37FE9" w:rsidRDefault="00805478">
      <w:pPr>
        <w:numPr>
          <w:ilvl w:val="2"/>
          <w:numId w:val="69"/>
        </w:numPr>
        <w:spacing w:after="28" w:line="260" w:lineRule="auto"/>
        <w:ind w:right="43" w:hanging="720"/>
      </w:pPr>
      <w:r>
        <w:t xml:space="preserve">Zavedení aplikace do incident managementu  </w:t>
      </w:r>
    </w:p>
    <w:p w14:paraId="1391319E" w14:textId="77777777" w:rsidR="00A37FE9" w:rsidRDefault="00805478">
      <w:pPr>
        <w:spacing w:after="289"/>
        <w:ind w:left="1426" w:right="47"/>
      </w:pPr>
      <w:r>
        <w:t xml:space="preserve">Aplikace musí být zavedena do procesu </w:t>
      </w:r>
      <w:r>
        <w:t xml:space="preserve">Incident Managementu.  </w:t>
      </w:r>
    </w:p>
    <w:p w14:paraId="4429299A" w14:textId="77777777" w:rsidR="00A37FE9" w:rsidRDefault="00805478">
      <w:pPr>
        <w:numPr>
          <w:ilvl w:val="2"/>
          <w:numId w:val="69"/>
        </w:numPr>
        <w:spacing w:after="28" w:line="260" w:lineRule="auto"/>
        <w:ind w:right="43" w:hanging="720"/>
      </w:pPr>
      <w:r>
        <w:t xml:space="preserve">Zavedení aplikace pod standardní řízení změn – </w:t>
      </w:r>
      <w:proofErr w:type="spellStart"/>
      <w:r>
        <w:t>change</w:t>
      </w:r>
      <w:proofErr w:type="spellEnd"/>
      <w:r>
        <w:t xml:space="preserve"> management  </w:t>
      </w:r>
    </w:p>
    <w:p w14:paraId="7A2DE36A" w14:textId="77777777" w:rsidR="00A37FE9" w:rsidRDefault="00805478">
      <w:pPr>
        <w:spacing w:after="102"/>
        <w:ind w:left="1426" w:right="47"/>
      </w:pPr>
      <w:r>
        <w:t xml:space="preserve">Aplikace musí být zavedena do procesu </w:t>
      </w:r>
      <w:proofErr w:type="spellStart"/>
      <w:r>
        <w:t>Change</w:t>
      </w:r>
      <w:proofErr w:type="spellEnd"/>
      <w:r>
        <w:t xml:space="preserve"> Managementu, který má následující části:  </w:t>
      </w:r>
    </w:p>
    <w:p w14:paraId="4D7A5DFB" w14:textId="77777777" w:rsidR="00A37FE9" w:rsidRDefault="00805478">
      <w:pPr>
        <w:numPr>
          <w:ilvl w:val="3"/>
          <w:numId w:val="69"/>
        </w:numPr>
        <w:ind w:right="47" w:hanging="362"/>
      </w:pPr>
      <w:r>
        <w:t xml:space="preserve">Požadavek a zadání změny  </w:t>
      </w:r>
    </w:p>
    <w:p w14:paraId="6A74456A" w14:textId="77777777" w:rsidR="00A37FE9" w:rsidRDefault="00805478">
      <w:pPr>
        <w:numPr>
          <w:ilvl w:val="3"/>
          <w:numId w:val="69"/>
        </w:numPr>
        <w:ind w:right="47" w:hanging="362"/>
      </w:pPr>
      <w:r>
        <w:t xml:space="preserve">Schvalovací proces změny  </w:t>
      </w:r>
    </w:p>
    <w:p w14:paraId="0997EE8B" w14:textId="77777777" w:rsidR="00A37FE9" w:rsidRDefault="00805478">
      <w:pPr>
        <w:numPr>
          <w:ilvl w:val="3"/>
          <w:numId w:val="69"/>
        </w:numPr>
        <w:spacing w:after="53"/>
        <w:ind w:right="47" w:hanging="362"/>
      </w:pPr>
      <w:r>
        <w:t>Realizace změny a předá</w:t>
      </w:r>
      <w:r>
        <w:t xml:space="preserve">ní úpravy aplikačního softwarového vybavení (dále zkratkou ASW) podle pravidel </w:t>
      </w:r>
      <w:proofErr w:type="spellStart"/>
      <w:r>
        <w:t>release</w:t>
      </w:r>
      <w:proofErr w:type="spellEnd"/>
      <w:r>
        <w:t xml:space="preserve"> managementu (uvedeno v následující kapitole)  </w:t>
      </w:r>
    </w:p>
    <w:p w14:paraId="24A707B7" w14:textId="77777777" w:rsidR="00A37FE9" w:rsidRDefault="00805478">
      <w:pPr>
        <w:numPr>
          <w:ilvl w:val="3"/>
          <w:numId w:val="69"/>
        </w:numPr>
        <w:spacing w:after="210"/>
        <w:ind w:right="47" w:hanging="362"/>
      </w:pPr>
      <w:r>
        <w:t xml:space="preserve">Nasazení změny ASW a akceptace v rámci procesu test managementu  </w:t>
      </w:r>
    </w:p>
    <w:p w14:paraId="36DFBA51" w14:textId="77777777" w:rsidR="00A37FE9" w:rsidRDefault="00805478">
      <w:pPr>
        <w:numPr>
          <w:ilvl w:val="3"/>
          <w:numId w:val="69"/>
        </w:numPr>
        <w:spacing w:after="212"/>
        <w:ind w:right="47" w:hanging="362"/>
      </w:pPr>
      <w:r>
        <w:t xml:space="preserve">Podle objemu a závažnosti zakázky je může být celý proces projektově řízen.  </w:t>
      </w:r>
    </w:p>
    <w:p w14:paraId="3FFB902A" w14:textId="77777777" w:rsidR="00A37FE9" w:rsidRDefault="00805478">
      <w:pPr>
        <w:numPr>
          <w:ilvl w:val="2"/>
          <w:numId w:val="69"/>
        </w:numPr>
        <w:spacing w:after="28" w:line="260" w:lineRule="auto"/>
        <w:ind w:right="43" w:hanging="720"/>
      </w:pPr>
      <w:r>
        <w:t xml:space="preserve">Zavedení aplikace do </w:t>
      </w:r>
      <w:proofErr w:type="spellStart"/>
      <w:r>
        <w:t>release</w:t>
      </w:r>
      <w:proofErr w:type="spellEnd"/>
      <w:r>
        <w:t xml:space="preserve"> plánů – </w:t>
      </w:r>
      <w:proofErr w:type="spellStart"/>
      <w:r>
        <w:t>release</w:t>
      </w:r>
      <w:proofErr w:type="spellEnd"/>
      <w:r>
        <w:t xml:space="preserve"> </w:t>
      </w:r>
      <w:proofErr w:type="gramStart"/>
      <w:r>
        <w:t>management  Aplikace</w:t>
      </w:r>
      <w:proofErr w:type="gramEnd"/>
      <w:r>
        <w:t xml:space="preserve"> musí být zavedena do procesu </w:t>
      </w:r>
      <w:proofErr w:type="spellStart"/>
      <w:r>
        <w:t>Release</w:t>
      </w:r>
      <w:proofErr w:type="spellEnd"/>
      <w:r>
        <w:t xml:space="preserve"> Managementu.  </w:t>
      </w:r>
    </w:p>
    <w:p w14:paraId="30D673D3" w14:textId="77777777" w:rsidR="00A37FE9" w:rsidRDefault="00805478">
      <w:pPr>
        <w:spacing w:after="12" w:line="259" w:lineRule="auto"/>
        <w:ind w:left="2136" w:firstLine="0"/>
        <w:jc w:val="left"/>
      </w:pPr>
      <w:r>
        <w:t xml:space="preserve">  </w:t>
      </w:r>
    </w:p>
    <w:p w14:paraId="2E2633F4" w14:textId="77777777" w:rsidR="00A37FE9" w:rsidRDefault="00805478">
      <w:pPr>
        <w:spacing w:after="289"/>
        <w:ind w:left="1426" w:right="47"/>
      </w:pPr>
      <w:r>
        <w:t xml:space="preserve">Ve VZP ČR používáme toto rozdělení </w:t>
      </w:r>
      <w:proofErr w:type="spellStart"/>
      <w:r>
        <w:t>release</w:t>
      </w:r>
      <w:proofErr w:type="spellEnd"/>
      <w:r>
        <w:t xml:space="preserve">:  </w:t>
      </w:r>
    </w:p>
    <w:p w14:paraId="0AA3EA5D" w14:textId="77777777" w:rsidR="00A37FE9" w:rsidRDefault="00805478">
      <w:pPr>
        <w:numPr>
          <w:ilvl w:val="3"/>
          <w:numId w:val="69"/>
        </w:numPr>
        <w:spacing w:after="28"/>
        <w:ind w:right="47" w:hanging="362"/>
      </w:pPr>
      <w:r>
        <w:t>malý – malé</w:t>
      </w:r>
      <w:r>
        <w:t xml:space="preserve"> změny, bez dopadu do integrace  </w:t>
      </w:r>
    </w:p>
    <w:p w14:paraId="4D62B9A4" w14:textId="77777777" w:rsidR="00A37FE9" w:rsidRDefault="00805478">
      <w:pPr>
        <w:numPr>
          <w:ilvl w:val="3"/>
          <w:numId w:val="69"/>
        </w:numPr>
        <w:ind w:right="47" w:hanging="362"/>
      </w:pPr>
      <w:r>
        <w:t xml:space="preserve">velký – velké funkční změny  </w:t>
      </w:r>
    </w:p>
    <w:p w14:paraId="5F78A9D5" w14:textId="77777777" w:rsidR="00A37FE9" w:rsidRDefault="00805478">
      <w:pPr>
        <w:numPr>
          <w:ilvl w:val="3"/>
          <w:numId w:val="69"/>
        </w:numPr>
        <w:ind w:right="47" w:hanging="362"/>
      </w:pPr>
      <w:r>
        <w:t xml:space="preserve">mimořádný – mimo termín </w:t>
      </w:r>
      <w:proofErr w:type="spellStart"/>
      <w:r>
        <w:t>release</w:t>
      </w:r>
      <w:proofErr w:type="spellEnd"/>
      <w:r>
        <w:t xml:space="preserve"> plánu – např. legislativou vynucené změny…  </w:t>
      </w:r>
    </w:p>
    <w:p w14:paraId="331847BE" w14:textId="77777777" w:rsidR="00A37FE9" w:rsidRDefault="00805478">
      <w:pPr>
        <w:spacing w:after="14" w:line="259" w:lineRule="auto"/>
        <w:ind w:left="2136" w:firstLine="0"/>
        <w:jc w:val="left"/>
      </w:pPr>
      <w:r>
        <w:t xml:space="preserve">  </w:t>
      </w:r>
    </w:p>
    <w:p w14:paraId="45850510" w14:textId="77777777" w:rsidR="00A37FE9" w:rsidRDefault="00805478">
      <w:pPr>
        <w:ind w:left="1426" w:right="47"/>
      </w:pPr>
      <w:r>
        <w:t xml:space="preserve">Pro každou komponentu ASW se v rámci dohody mezi dodavatelem a ICT VZP ČR nastaví </w:t>
      </w:r>
      <w:proofErr w:type="spellStart"/>
      <w:r>
        <w:t>release</w:t>
      </w:r>
      <w:proofErr w:type="spellEnd"/>
      <w:r>
        <w:t xml:space="preserve"> plán.  </w:t>
      </w:r>
    </w:p>
    <w:p w14:paraId="1B2003C4" w14:textId="77777777" w:rsidR="00A37FE9" w:rsidRDefault="00805478">
      <w:pPr>
        <w:spacing w:after="264" w:line="259" w:lineRule="auto"/>
        <w:ind w:firstLine="0"/>
        <w:jc w:val="left"/>
      </w:pPr>
      <w:r>
        <w:t xml:space="preserve"> </w:t>
      </w:r>
    </w:p>
    <w:p w14:paraId="363D3E96" w14:textId="77777777" w:rsidR="00A37FE9" w:rsidRDefault="00805478">
      <w:pPr>
        <w:numPr>
          <w:ilvl w:val="1"/>
          <w:numId w:val="69"/>
        </w:numPr>
        <w:spacing w:after="11" w:line="259" w:lineRule="auto"/>
        <w:ind w:right="4014" w:hanging="576"/>
        <w:jc w:val="left"/>
      </w:pPr>
      <w:r>
        <w:rPr>
          <w:sz w:val="24"/>
        </w:rPr>
        <w:t>Požadavky na</w:t>
      </w:r>
      <w:r>
        <w:rPr>
          <w:sz w:val="24"/>
        </w:rPr>
        <w:t xml:space="preserve"> provozní dokumentaci Provozní dokumentace bude tvořena: </w:t>
      </w:r>
    </w:p>
    <w:p w14:paraId="6696C5CD" w14:textId="77777777" w:rsidR="00A37FE9" w:rsidRDefault="00805478">
      <w:pPr>
        <w:numPr>
          <w:ilvl w:val="3"/>
          <w:numId w:val="70"/>
        </w:numPr>
        <w:spacing w:after="5" w:line="267" w:lineRule="auto"/>
        <w:ind w:right="45" w:hanging="360"/>
      </w:pPr>
      <w:r>
        <w:rPr>
          <w:sz w:val="24"/>
        </w:rPr>
        <w:t xml:space="preserve">Dokumentací skutečného provedení (dále DDS), která bude obsahovat popis provedení a konfigurace všech prostředí. V případě použití automatizačních nástrojů pro </w:t>
      </w:r>
      <w:proofErr w:type="spellStart"/>
      <w:r>
        <w:rPr>
          <w:sz w:val="24"/>
        </w:rPr>
        <w:t>deployment</w:t>
      </w:r>
      <w:proofErr w:type="spellEnd"/>
      <w:r>
        <w:rPr>
          <w:sz w:val="24"/>
        </w:rPr>
        <w:t xml:space="preserve"> prostředí aplikace, může být DDS nahrazeno příslušnými rolemi a CI/CD skripty. </w:t>
      </w:r>
    </w:p>
    <w:p w14:paraId="412F23FC" w14:textId="77777777" w:rsidR="00A37FE9" w:rsidRDefault="00805478">
      <w:pPr>
        <w:numPr>
          <w:ilvl w:val="3"/>
          <w:numId w:val="70"/>
        </w:numPr>
        <w:spacing w:after="5" w:line="267" w:lineRule="auto"/>
        <w:ind w:right="45" w:hanging="360"/>
      </w:pPr>
      <w:r>
        <w:rPr>
          <w:sz w:val="24"/>
        </w:rPr>
        <w:t>Admin</w:t>
      </w:r>
      <w:r>
        <w:rPr>
          <w:sz w:val="24"/>
        </w:rPr>
        <w:t xml:space="preserve">istrátorskou příručkou, která bude obsahovat postupy pro instalaci a správu prostředí a aplikace. </w:t>
      </w:r>
    </w:p>
    <w:p w14:paraId="48846492" w14:textId="77777777" w:rsidR="00A37FE9" w:rsidRDefault="00805478">
      <w:pPr>
        <w:numPr>
          <w:ilvl w:val="3"/>
          <w:numId w:val="70"/>
        </w:numPr>
        <w:spacing w:after="26" w:line="267" w:lineRule="auto"/>
        <w:ind w:right="45" w:hanging="360"/>
      </w:pPr>
      <w:r>
        <w:rPr>
          <w:sz w:val="24"/>
        </w:rPr>
        <w:t xml:space="preserve">Uživatelská příručka  </w:t>
      </w:r>
    </w:p>
    <w:p w14:paraId="1A130FB4" w14:textId="77777777" w:rsidR="00A37FE9" w:rsidRDefault="00805478">
      <w:pPr>
        <w:numPr>
          <w:ilvl w:val="3"/>
          <w:numId w:val="70"/>
        </w:numPr>
        <w:spacing w:after="5" w:line="267" w:lineRule="auto"/>
        <w:ind w:right="45" w:hanging="360"/>
      </w:pPr>
      <w:r>
        <w:rPr>
          <w:sz w:val="24"/>
        </w:rPr>
        <w:t xml:space="preserve">Řešení typických chyb a problémů  </w:t>
      </w:r>
    </w:p>
    <w:p w14:paraId="684E3DFC" w14:textId="77777777" w:rsidR="00A37FE9" w:rsidRDefault="00805478">
      <w:pPr>
        <w:spacing w:after="175" w:line="259" w:lineRule="auto"/>
        <w:ind w:left="2136" w:firstLine="0"/>
        <w:jc w:val="left"/>
      </w:pPr>
      <w:r>
        <w:rPr>
          <w:sz w:val="24"/>
        </w:rPr>
        <w:t xml:space="preserve"> </w:t>
      </w:r>
    </w:p>
    <w:p w14:paraId="1CACE555" w14:textId="77777777" w:rsidR="00A37FE9" w:rsidRDefault="00805478">
      <w:pPr>
        <w:spacing w:after="11" w:line="259" w:lineRule="auto"/>
        <w:ind w:left="1637" w:firstLine="4"/>
        <w:jc w:val="left"/>
      </w:pPr>
      <w:r>
        <w:rPr>
          <w:sz w:val="24"/>
        </w:rPr>
        <w:t xml:space="preserve">Dokument Detail design </w:t>
      </w:r>
      <w:proofErr w:type="spellStart"/>
      <w:r>
        <w:rPr>
          <w:sz w:val="24"/>
        </w:rPr>
        <w:t>specification</w:t>
      </w:r>
      <w:proofErr w:type="spellEnd"/>
      <w:r>
        <w:rPr>
          <w:sz w:val="24"/>
        </w:rPr>
        <w:t xml:space="preserve"> (DDS) </w:t>
      </w:r>
    </w:p>
    <w:p w14:paraId="2FE6C03A" w14:textId="77777777" w:rsidR="00A37FE9" w:rsidRDefault="00805478">
      <w:pPr>
        <w:spacing w:after="5" w:line="267" w:lineRule="auto"/>
        <w:ind w:left="1647" w:right="45"/>
      </w:pPr>
      <w:r>
        <w:rPr>
          <w:sz w:val="24"/>
        </w:rPr>
        <w:t>DDS dokument a jeho obsah bude vždy přizpůsoben obsah</w:t>
      </w:r>
      <w:r>
        <w:rPr>
          <w:sz w:val="24"/>
        </w:rPr>
        <w:t xml:space="preserve">u dodávky a rozsahu implementovaných služeb. Konzumuje-li dodávka služby, které dodávkou a provozem </w:t>
      </w:r>
      <w:r>
        <w:rPr>
          <w:sz w:val="24"/>
        </w:rPr>
        <w:lastRenderedPageBreak/>
        <w:t xml:space="preserve">zajišťuje VZP ČR, nebude předmětem DDS konfigurace těchto služeb. DDS dokument je podkladem pro prvotní naplnění struktury konfigurační databáze. </w:t>
      </w:r>
    </w:p>
    <w:p w14:paraId="42693C73" w14:textId="77777777" w:rsidR="00A37FE9" w:rsidRDefault="00805478">
      <w:pPr>
        <w:spacing w:after="0" w:line="259" w:lineRule="auto"/>
        <w:ind w:left="1637" w:firstLine="0"/>
        <w:jc w:val="left"/>
      </w:pPr>
      <w:r>
        <w:t xml:space="preserve"> </w:t>
      </w:r>
      <w:r>
        <w:br w:type="page"/>
      </w:r>
    </w:p>
    <w:p w14:paraId="5A40D746" w14:textId="77777777" w:rsidR="00A37FE9" w:rsidRDefault="00A37FE9">
      <w:pPr>
        <w:spacing w:after="0" w:line="259" w:lineRule="auto"/>
        <w:ind w:left="0" w:right="64" w:firstLine="0"/>
        <w:jc w:val="left"/>
      </w:pPr>
    </w:p>
    <w:tbl>
      <w:tblPr>
        <w:tblStyle w:val="TableGrid"/>
        <w:tblW w:w="9065" w:type="dxa"/>
        <w:tblInd w:w="1426" w:type="dxa"/>
        <w:tblCellMar>
          <w:top w:w="101" w:type="dxa"/>
          <w:left w:w="110" w:type="dxa"/>
          <w:right w:w="4" w:type="dxa"/>
        </w:tblCellMar>
        <w:tblLook w:val="04A0" w:firstRow="1" w:lastRow="0" w:firstColumn="1" w:lastColumn="0" w:noHBand="0" w:noVBand="1"/>
      </w:tblPr>
      <w:tblGrid>
        <w:gridCol w:w="9065"/>
      </w:tblGrid>
      <w:tr w:rsidR="00A37FE9" w14:paraId="7858DC6E" w14:textId="77777777">
        <w:trPr>
          <w:trHeight w:val="13577"/>
        </w:trPr>
        <w:tc>
          <w:tcPr>
            <w:tcW w:w="9065" w:type="dxa"/>
            <w:tcBorders>
              <w:top w:val="single" w:sz="4" w:space="0" w:color="000000"/>
              <w:left w:val="single" w:sz="4" w:space="0" w:color="000000"/>
              <w:bottom w:val="single" w:sz="4" w:space="0" w:color="000000"/>
              <w:right w:val="single" w:sz="4" w:space="0" w:color="000000"/>
            </w:tcBorders>
          </w:tcPr>
          <w:p w14:paraId="048F8DEC" w14:textId="77777777" w:rsidR="00A37FE9" w:rsidRDefault="00805478">
            <w:pPr>
              <w:spacing w:after="0" w:line="259" w:lineRule="auto"/>
              <w:ind w:left="221" w:firstLine="0"/>
              <w:jc w:val="left"/>
            </w:pPr>
            <w:r>
              <w:rPr>
                <w:sz w:val="24"/>
              </w:rPr>
              <w:lastRenderedPageBreak/>
              <w:t>Zákla</w:t>
            </w:r>
            <w:r>
              <w:rPr>
                <w:sz w:val="24"/>
              </w:rPr>
              <w:t xml:space="preserve">dní karta DDS pro službu (dodávku) zahrnuje následující atributy: </w:t>
            </w:r>
          </w:p>
          <w:tbl>
            <w:tblPr>
              <w:tblStyle w:val="TableGrid"/>
              <w:tblW w:w="4301" w:type="dxa"/>
              <w:tblInd w:w="5" w:type="dxa"/>
              <w:tblCellMar>
                <w:top w:w="53" w:type="dxa"/>
                <w:left w:w="290" w:type="dxa"/>
                <w:right w:w="115" w:type="dxa"/>
              </w:tblCellMar>
              <w:tblLook w:val="04A0" w:firstRow="1" w:lastRow="0" w:firstColumn="1" w:lastColumn="0" w:noHBand="0" w:noVBand="1"/>
            </w:tblPr>
            <w:tblGrid>
              <w:gridCol w:w="4301"/>
            </w:tblGrid>
            <w:tr w:rsidR="00A37FE9" w14:paraId="5FCBD7B4" w14:textId="77777777">
              <w:trPr>
                <w:trHeight w:val="319"/>
              </w:trPr>
              <w:tc>
                <w:tcPr>
                  <w:tcW w:w="4301" w:type="dxa"/>
                  <w:tcBorders>
                    <w:top w:val="single" w:sz="4" w:space="0" w:color="000000"/>
                    <w:left w:val="single" w:sz="4" w:space="0" w:color="000000"/>
                    <w:bottom w:val="single" w:sz="4" w:space="0" w:color="000000"/>
                    <w:right w:val="single" w:sz="4" w:space="0" w:color="000000"/>
                  </w:tcBorders>
                </w:tcPr>
                <w:p w14:paraId="12444305" w14:textId="77777777" w:rsidR="00A37FE9" w:rsidRDefault="00805478">
                  <w:pPr>
                    <w:spacing w:after="0" w:line="259" w:lineRule="auto"/>
                    <w:ind w:left="0" w:firstLine="0"/>
                    <w:jc w:val="left"/>
                  </w:pPr>
                  <w:r>
                    <w:rPr>
                      <w:sz w:val="24"/>
                    </w:rPr>
                    <w:t xml:space="preserve">Public </w:t>
                  </w:r>
                  <w:proofErr w:type="spellStart"/>
                  <w:r>
                    <w:rPr>
                      <w:sz w:val="24"/>
                    </w:rPr>
                    <w:t>Domain</w:t>
                  </w:r>
                  <w:proofErr w:type="spellEnd"/>
                  <w:r>
                    <w:rPr>
                      <w:sz w:val="24"/>
                    </w:rPr>
                    <w:t xml:space="preserve"> Name </w:t>
                  </w:r>
                </w:p>
              </w:tc>
            </w:tr>
            <w:tr w:rsidR="00A37FE9" w14:paraId="0160CB32" w14:textId="77777777">
              <w:trPr>
                <w:trHeight w:val="319"/>
              </w:trPr>
              <w:tc>
                <w:tcPr>
                  <w:tcW w:w="4301" w:type="dxa"/>
                  <w:tcBorders>
                    <w:top w:val="single" w:sz="4" w:space="0" w:color="000000"/>
                    <w:left w:val="single" w:sz="4" w:space="0" w:color="000000"/>
                    <w:bottom w:val="single" w:sz="4" w:space="0" w:color="000000"/>
                    <w:right w:val="single" w:sz="4" w:space="0" w:color="000000"/>
                  </w:tcBorders>
                </w:tcPr>
                <w:p w14:paraId="2A1EF9C5" w14:textId="77777777" w:rsidR="00A37FE9" w:rsidRDefault="00805478">
                  <w:pPr>
                    <w:spacing w:after="0" w:line="259" w:lineRule="auto"/>
                    <w:ind w:left="0" w:firstLine="0"/>
                    <w:jc w:val="left"/>
                  </w:pPr>
                  <w:proofErr w:type="spellStart"/>
                  <w:r>
                    <w:rPr>
                      <w:sz w:val="24"/>
                    </w:rPr>
                    <w:t>Internal</w:t>
                  </w:r>
                  <w:proofErr w:type="spellEnd"/>
                  <w:r>
                    <w:rPr>
                      <w:sz w:val="24"/>
                    </w:rPr>
                    <w:t xml:space="preserve"> </w:t>
                  </w:r>
                  <w:proofErr w:type="spellStart"/>
                  <w:r>
                    <w:rPr>
                      <w:sz w:val="24"/>
                    </w:rPr>
                    <w:t>Domain</w:t>
                  </w:r>
                  <w:proofErr w:type="spellEnd"/>
                  <w:r>
                    <w:rPr>
                      <w:sz w:val="24"/>
                    </w:rPr>
                    <w:t xml:space="preserve"> Name </w:t>
                  </w:r>
                </w:p>
              </w:tc>
            </w:tr>
            <w:tr w:rsidR="00A37FE9" w14:paraId="6D6F39FA" w14:textId="77777777">
              <w:trPr>
                <w:trHeight w:val="319"/>
              </w:trPr>
              <w:tc>
                <w:tcPr>
                  <w:tcW w:w="4301" w:type="dxa"/>
                  <w:tcBorders>
                    <w:top w:val="single" w:sz="4" w:space="0" w:color="000000"/>
                    <w:left w:val="single" w:sz="4" w:space="0" w:color="000000"/>
                    <w:bottom w:val="single" w:sz="4" w:space="0" w:color="000000"/>
                    <w:right w:val="single" w:sz="4" w:space="0" w:color="000000"/>
                  </w:tcBorders>
                </w:tcPr>
                <w:p w14:paraId="795FDB5B" w14:textId="77777777" w:rsidR="00A37FE9" w:rsidRDefault="00805478">
                  <w:pPr>
                    <w:spacing w:after="0" w:line="259" w:lineRule="auto"/>
                    <w:ind w:left="0" w:firstLine="0"/>
                    <w:jc w:val="left"/>
                  </w:pPr>
                  <w:r>
                    <w:rPr>
                      <w:sz w:val="24"/>
                    </w:rPr>
                    <w:t xml:space="preserve">IP </w:t>
                  </w:r>
                  <w:proofErr w:type="spellStart"/>
                  <w:r>
                    <w:rPr>
                      <w:sz w:val="24"/>
                    </w:rPr>
                    <w:t>subnet</w:t>
                  </w:r>
                  <w:proofErr w:type="spellEnd"/>
                  <w:r>
                    <w:rPr>
                      <w:sz w:val="24"/>
                    </w:rPr>
                    <w:t xml:space="preserve"> </w:t>
                  </w:r>
                  <w:proofErr w:type="spellStart"/>
                  <w:r>
                    <w:rPr>
                      <w:sz w:val="24"/>
                    </w:rPr>
                    <w:t>for</w:t>
                  </w:r>
                  <w:proofErr w:type="spellEnd"/>
                  <w:r>
                    <w:rPr>
                      <w:sz w:val="24"/>
                    </w:rPr>
                    <w:t xml:space="preserve"> </w:t>
                  </w:r>
                  <w:proofErr w:type="spellStart"/>
                  <w:r>
                    <w:rPr>
                      <w:sz w:val="24"/>
                    </w:rPr>
                    <w:t>all</w:t>
                  </w:r>
                  <w:proofErr w:type="spellEnd"/>
                  <w:r>
                    <w:rPr>
                      <w:sz w:val="24"/>
                    </w:rPr>
                    <w:t xml:space="preserve"> </w:t>
                  </w:r>
                  <w:proofErr w:type="spellStart"/>
                  <w:r>
                    <w:rPr>
                      <w:sz w:val="24"/>
                    </w:rPr>
                    <w:t>locations</w:t>
                  </w:r>
                  <w:proofErr w:type="spellEnd"/>
                  <w:r>
                    <w:rPr>
                      <w:sz w:val="24"/>
                    </w:rPr>
                    <w:t xml:space="preserve"> </w:t>
                  </w:r>
                </w:p>
              </w:tc>
            </w:tr>
            <w:tr w:rsidR="00A37FE9" w14:paraId="094AC161" w14:textId="77777777">
              <w:trPr>
                <w:trHeight w:val="319"/>
              </w:trPr>
              <w:tc>
                <w:tcPr>
                  <w:tcW w:w="4301" w:type="dxa"/>
                  <w:tcBorders>
                    <w:top w:val="single" w:sz="4" w:space="0" w:color="000000"/>
                    <w:left w:val="single" w:sz="4" w:space="0" w:color="000000"/>
                    <w:bottom w:val="single" w:sz="4" w:space="0" w:color="000000"/>
                    <w:right w:val="single" w:sz="4" w:space="0" w:color="000000"/>
                  </w:tcBorders>
                </w:tcPr>
                <w:p w14:paraId="5F10243A" w14:textId="77777777" w:rsidR="00A37FE9" w:rsidRDefault="00805478">
                  <w:pPr>
                    <w:spacing w:after="0" w:line="259" w:lineRule="auto"/>
                    <w:ind w:left="0" w:firstLine="0"/>
                    <w:jc w:val="left"/>
                  </w:pPr>
                  <w:r>
                    <w:rPr>
                      <w:sz w:val="24"/>
                    </w:rPr>
                    <w:t xml:space="preserve">Default GW </w:t>
                  </w:r>
                </w:p>
              </w:tc>
            </w:tr>
            <w:tr w:rsidR="00A37FE9" w14:paraId="7C1A9C84" w14:textId="77777777">
              <w:trPr>
                <w:trHeight w:val="317"/>
              </w:trPr>
              <w:tc>
                <w:tcPr>
                  <w:tcW w:w="4301" w:type="dxa"/>
                  <w:tcBorders>
                    <w:top w:val="single" w:sz="4" w:space="0" w:color="000000"/>
                    <w:left w:val="single" w:sz="4" w:space="0" w:color="000000"/>
                    <w:bottom w:val="single" w:sz="4" w:space="0" w:color="000000"/>
                    <w:right w:val="single" w:sz="4" w:space="0" w:color="000000"/>
                  </w:tcBorders>
                </w:tcPr>
                <w:p w14:paraId="13E966D4" w14:textId="77777777" w:rsidR="00A37FE9" w:rsidRDefault="00805478">
                  <w:pPr>
                    <w:spacing w:after="0" w:line="259" w:lineRule="auto"/>
                    <w:ind w:left="0" w:firstLine="0"/>
                    <w:jc w:val="left"/>
                  </w:pPr>
                  <w:r>
                    <w:rPr>
                      <w:sz w:val="24"/>
                    </w:rPr>
                    <w:t xml:space="preserve">DNS </w:t>
                  </w:r>
                  <w:proofErr w:type="spellStart"/>
                  <w:r>
                    <w:rPr>
                      <w:sz w:val="24"/>
                    </w:rPr>
                    <w:t>Resolvers</w:t>
                  </w:r>
                  <w:proofErr w:type="spellEnd"/>
                  <w:r>
                    <w:rPr>
                      <w:sz w:val="24"/>
                    </w:rPr>
                    <w:t xml:space="preserve"> </w:t>
                  </w:r>
                </w:p>
              </w:tc>
            </w:tr>
            <w:tr w:rsidR="00A37FE9" w14:paraId="4ED2C7A8" w14:textId="77777777">
              <w:trPr>
                <w:trHeight w:val="319"/>
              </w:trPr>
              <w:tc>
                <w:tcPr>
                  <w:tcW w:w="4301" w:type="dxa"/>
                  <w:tcBorders>
                    <w:top w:val="single" w:sz="4" w:space="0" w:color="000000"/>
                    <w:left w:val="single" w:sz="4" w:space="0" w:color="000000"/>
                    <w:bottom w:val="single" w:sz="4" w:space="0" w:color="000000"/>
                    <w:right w:val="single" w:sz="4" w:space="0" w:color="000000"/>
                  </w:tcBorders>
                </w:tcPr>
                <w:p w14:paraId="23F37B6D" w14:textId="77777777" w:rsidR="00A37FE9" w:rsidRDefault="00805478">
                  <w:pPr>
                    <w:spacing w:after="0" w:line="259" w:lineRule="auto"/>
                    <w:ind w:left="0" w:firstLine="0"/>
                    <w:jc w:val="left"/>
                  </w:pPr>
                  <w:r>
                    <w:rPr>
                      <w:sz w:val="24"/>
                    </w:rPr>
                    <w:t xml:space="preserve">NTP </w:t>
                  </w:r>
                  <w:proofErr w:type="spellStart"/>
                  <w:r>
                    <w:rPr>
                      <w:sz w:val="24"/>
                    </w:rPr>
                    <w:t>Servers</w:t>
                  </w:r>
                  <w:proofErr w:type="spellEnd"/>
                  <w:r>
                    <w:rPr>
                      <w:sz w:val="24"/>
                    </w:rPr>
                    <w:t xml:space="preserve"> </w:t>
                  </w:r>
                </w:p>
              </w:tc>
            </w:tr>
            <w:tr w:rsidR="00A37FE9" w14:paraId="1990240D" w14:textId="77777777">
              <w:trPr>
                <w:trHeight w:val="319"/>
              </w:trPr>
              <w:tc>
                <w:tcPr>
                  <w:tcW w:w="4301" w:type="dxa"/>
                  <w:tcBorders>
                    <w:top w:val="single" w:sz="4" w:space="0" w:color="000000"/>
                    <w:left w:val="single" w:sz="4" w:space="0" w:color="000000"/>
                    <w:bottom w:val="single" w:sz="4" w:space="0" w:color="000000"/>
                    <w:right w:val="single" w:sz="4" w:space="0" w:color="000000"/>
                  </w:tcBorders>
                </w:tcPr>
                <w:p w14:paraId="074267AE" w14:textId="77777777" w:rsidR="00A37FE9" w:rsidRDefault="00805478">
                  <w:pPr>
                    <w:spacing w:after="0" w:line="259" w:lineRule="auto"/>
                    <w:ind w:left="0" w:firstLine="0"/>
                    <w:jc w:val="left"/>
                  </w:pPr>
                  <w:r>
                    <w:rPr>
                      <w:sz w:val="24"/>
                    </w:rPr>
                    <w:t xml:space="preserve">DNS </w:t>
                  </w:r>
                  <w:proofErr w:type="spellStart"/>
                  <w:r>
                    <w:rPr>
                      <w:sz w:val="24"/>
                    </w:rPr>
                    <w:t>Resolvers</w:t>
                  </w:r>
                  <w:proofErr w:type="spellEnd"/>
                  <w:r>
                    <w:rPr>
                      <w:sz w:val="24"/>
                    </w:rPr>
                    <w:t xml:space="preserve"> </w:t>
                  </w:r>
                </w:p>
              </w:tc>
            </w:tr>
            <w:tr w:rsidR="00A37FE9" w14:paraId="78FB37F5" w14:textId="77777777">
              <w:trPr>
                <w:trHeight w:val="319"/>
              </w:trPr>
              <w:tc>
                <w:tcPr>
                  <w:tcW w:w="4301" w:type="dxa"/>
                  <w:tcBorders>
                    <w:top w:val="single" w:sz="4" w:space="0" w:color="000000"/>
                    <w:left w:val="single" w:sz="4" w:space="0" w:color="000000"/>
                    <w:bottom w:val="single" w:sz="4" w:space="0" w:color="000000"/>
                    <w:right w:val="single" w:sz="4" w:space="0" w:color="000000"/>
                  </w:tcBorders>
                </w:tcPr>
                <w:p w14:paraId="49C3D625" w14:textId="77777777" w:rsidR="00A37FE9" w:rsidRDefault="00805478">
                  <w:pPr>
                    <w:spacing w:after="0" w:line="259" w:lineRule="auto"/>
                    <w:ind w:left="0" w:firstLine="0"/>
                    <w:jc w:val="left"/>
                  </w:pPr>
                  <w:r>
                    <w:rPr>
                      <w:sz w:val="24"/>
                    </w:rPr>
                    <w:t xml:space="preserve">VPN </w:t>
                  </w:r>
                  <w:proofErr w:type="spellStart"/>
                  <w:r>
                    <w:rPr>
                      <w:sz w:val="24"/>
                    </w:rPr>
                    <w:t>Gateway</w:t>
                  </w:r>
                  <w:proofErr w:type="spellEnd"/>
                  <w:r>
                    <w:rPr>
                      <w:sz w:val="24"/>
                    </w:rPr>
                    <w:t xml:space="preserve"> </w:t>
                  </w:r>
                </w:p>
              </w:tc>
            </w:tr>
            <w:tr w:rsidR="00A37FE9" w14:paraId="5AB19260" w14:textId="77777777">
              <w:trPr>
                <w:trHeight w:val="319"/>
              </w:trPr>
              <w:tc>
                <w:tcPr>
                  <w:tcW w:w="4301" w:type="dxa"/>
                  <w:tcBorders>
                    <w:top w:val="single" w:sz="4" w:space="0" w:color="000000"/>
                    <w:left w:val="single" w:sz="4" w:space="0" w:color="000000"/>
                    <w:bottom w:val="single" w:sz="4" w:space="0" w:color="000000"/>
                    <w:right w:val="single" w:sz="4" w:space="0" w:color="000000"/>
                  </w:tcBorders>
                </w:tcPr>
                <w:p w14:paraId="589EAF22" w14:textId="77777777" w:rsidR="00A37FE9" w:rsidRDefault="00805478">
                  <w:pPr>
                    <w:spacing w:after="0" w:line="259" w:lineRule="auto"/>
                    <w:ind w:left="0" w:firstLine="0"/>
                    <w:jc w:val="left"/>
                  </w:pPr>
                  <w:r>
                    <w:rPr>
                      <w:sz w:val="24"/>
                    </w:rPr>
                    <w:t xml:space="preserve">RIPE </w:t>
                  </w:r>
                </w:p>
              </w:tc>
            </w:tr>
            <w:tr w:rsidR="00A37FE9" w14:paraId="3F831A1B" w14:textId="77777777">
              <w:trPr>
                <w:trHeight w:val="319"/>
              </w:trPr>
              <w:tc>
                <w:tcPr>
                  <w:tcW w:w="4301" w:type="dxa"/>
                  <w:tcBorders>
                    <w:top w:val="single" w:sz="4" w:space="0" w:color="000000"/>
                    <w:left w:val="single" w:sz="4" w:space="0" w:color="000000"/>
                    <w:bottom w:val="single" w:sz="4" w:space="0" w:color="000000"/>
                    <w:right w:val="single" w:sz="4" w:space="0" w:color="000000"/>
                  </w:tcBorders>
                </w:tcPr>
                <w:p w14:paraId="694963B6" w14:textId="77777777" w:rsidR="00A37FE9" w:rsidRDefault="00805478">
                  <w:pPr>
                    <w:spacing w:after="0" w:line="259" w:lineRule="auto"/>
                    <w:ind w:left="0" w:firstLine="0"/>
                    <w:jc w:val="left"/>
                  </w:pPr>
                  <w:r>
                    <w:rPr>
                      <w:sz w:val="24"/>
                    </w:rPr>
                    <w:t xml:space="preserve">ASN: AS206344 </w:t>
                  </w:r>
                </w:p>
              </w:tc>
            </w:tr>
          </w:tbl>
          <w:p w14:paraId="238D413F" w14:textId="77777777" w:rsidR="00A37FE9" w:rsidRDefault="00805478">
            <w:pPr>
              <w:spacing w:after="2" w:line="263" w:lineRule="auto"/>
              <w:ind w:left="231"/>
            </w:pPr>
            <w:r>
              <w:rPr>
                <w:sz w:val="24"/>
              </w:rPr>
              <w:t xml:space="preserve">U každé služby musí být zřejmé, jakou konfiguraci využívá přesto, že v rámci infrastruktury VZP ČR jsou tyto služby jednotně sdíleny a nastaveny. </w:t>
            </w:r>
          </w:p>
          <w:p w14:paraId="7D0CD3A4" w14:textId="77777777" w:rsidR="00A37FE9" w:rsidRDefault="00805478">
            <w:pPr>
              <w:spacing w:after="9" w:line="259" w:lineRule="auto"/>
              <w:ind w:left="221" w:firstLine="0"/>
              <w:jc w:val="left"/>
            </w:pPr>
            <w:r>
              <w:rPr>
                <w:sz w:val="24"/>
              </w:rPr>
              <w:t xml:space="preserve"> </w:t>
            </w:r>
          </w:p>
          <w:p w14:paraId="70203EE6" w14:textId="77777777" w:rsidR="00A37FE9" w:rsidRDefault="00805478">
            <w:pPr>
              <w:spacing w:after="9" w:line="259" w:lineRule="auto"/>
              <w:ind w:left="221" w:firstLine="0"/>
              <w:jc w:val="left"/>
            </w:pPr>
            <w:r>
              <w:rPr>
                <w:sz w:val="24"/>
              </w:rPr>
              <w:t xml:space="preserve">Jmenné konvence: </w:t>
            </w:r>
          </w:p>
          <w:p w14:paraId="2019F55E" w14:textId="77777777" w:rsidR="00A37FE9" w:rsidRDefault="00805478">
            <w:pPr>
              <w:spacing w:after="14" w:line="259" w:lineRule="auto"/>
              <w:ind w:left="221" w:firstLine="0"/>
              <w:jc w:val="left"/>
            </w:pPr>
            <w:r>
              <w:rPr>
                <w:sz w:val="24"/>
              </w:rPr>
              <w:t xml:space="preserve"> </w:t>
            </w:r>
          </w:p>
          <w:p w14:paraId="1EE6DBB6" w14:textId="77777777" w:rsidR="00A37FE9" w:rsidRDefault="00805478">
            <w:pPr>
              <w:spacing w:after="0" w:line="259" w:lineRule="auto"/>
              <w:ind w:left="290" w:firstLine="0"/>
              <w:jc w:val="left"/>
            </w:pPr>
            <w:r>
              <w:rPr>
                <w:sz w:val="24"/>
              </w:rPr>
              <w:t xml:space="preserve">Fyzická zařízení </w:t>
            </w:r>
          </w:p>
          <w:tbl>
            <w:tblPr>
              <w:tblStyle w:val="TableGrid"/>
              <w:tblW w:w="8789" w:type="dxa"/>
              <w:tblInd w:w="0" w:type="dxa"/>
              <w:tblCellMar>
                <w:right w:w="15" w:type="dxa"/>
              </w:tblCellMar>
              <w:tblLook w:val="04A0" w:firstRow="1" w:lastRow="0" w:firstColumn="1" w:lastColumn="0" w:noHBand="0" w:noVBand="1"/>
            </w:tblPr>
            <w:tblGrid>
              <w:gridCol w:w="1609"/>
              <w:gridCol w:w="3363"/>
              <w:gridCol w:w="3817"/>
            </w:tblGrid>
            <w:tr w:rsidR="00A37FE9" w14:paraId="4185EB75" w14:textId="77777777">
              <w:trPr>
                <w:trHeight w:val="612"/>
              </w:trPr>
              <w:tc>
                <w:tcPr>
                  <w:tcW w:w="1609" w:type="dxa"/>
                  <w:tcBorders>
                    <w:top w:val="nil"/>
                    <w:left w:val="nil"/>
                    <w:bottom w:val="nil"/>
                    <w:right w:val="nil"/>
                  </w:tcBorders>
                  <w:shd w:val="clear" w:color="auto" w:fill="D9D9D9"/>
                </w:tcPr>
                <w:p w14:paraId="19879050" w14:textId="77777777" w:rsidR="00A37FE9" w:rsidRDefault="00805478">
                  <w:pPr>
                    <w:spacing w:after="0" w:line="259" w:lineRule="auto"/>
                    <w:ind w:left="300" w:right="115"/>
                    <w:jc w:val="left"/>
                  </w:pPr>
                  <w:r>
                    <w:rPr>
                      <w:sz w:val="24"/>
                    </w:rPr>
                    <w:t xml:space="preserve">Typ položky </w:t>
                  </w:r>
                </w:p>
              </w:tc>
              <w:tc>
                <w:tcPr>
                  <w:tcW w:w="3362" w:type="dxa"/>
                  <w:tcBorders>
                    <w:top w:val="nil"/>
                    <w:left w:val="nil"/>
                    <w:bottom w:val="nil"/>
                    <w:right w:val="nil"/>
                  </w:tcBorders>
                  <w:shd w:val="clear" w:color="auto" w:fill="D9D9D9"/>
                  <w:vAlign w:val="bottom"/>
                </w:tcPr>
                <w:p w14:paraId="00B81393" w14:textId="77777777" w:rsidR="00A37FE9" w:rsidRDefault="00805478">
                  <w:pPr>
                    <w:spacing w:after="0" w:line="259" w:lineRule="auto"/>
                    <w:ind w:left="1" w:firstLine="0"/>
                    <w:jc w:val="left"/>
                  </w:pPr>
                  <w:r>
                    <w:rPr>
                      <w:sz w:val="24"/>
                    </w:rPr>
                    <w:t>[type]-[</w:t>
                  </w:r>
                  <w:proofErr w:type="spellStart"/>
                  <w:r>
                    <w:rPr>
                      <w:sz w:val="24"/>
                    </w:rPr>
                    <w:t>location</w:t>
                  </w:r>
                  <w:proofErr w:type="spellEnd"/>
                  <w:r>
                    <w:rPr>
                      <w:sz w:val="24"/>
                    </w:rPr>
                    <w:t>][</w:t>
                  </w:r>
                  <w:proofErr w:type="spellStart"/>
                  <w:r>
                    <w:rPr>
                      <w:sz w:val="24"/>
                    </w:rPr>
                    <w:t>dc</w:t>
                  </w:r>
                  <w:proofErr w:type="spellEnd"/>
                  <w:r>
                    <w:rPr>
                      <w:sz w:val="24"/>
                    </w:rPr>
                    <w:t>]</w:t>
                  </w:r>
                  <w:proofErr w:type="gramStart"/>
                  <w:r>
                    <w:rPr>
                      <w:sz w:val="24"/>
                    </w:rPr>
                    <w:t>-[</w:t>
                  </w:r>
                  <w:proofErr w:type="gramEnd"/>
                  <w:r>
                    <w:rPr>
                      <w:sz w:val="24"/>
                    </w:rPr>
                    <w:t xml:space="preserve">###] </w:t>
                  </w:r>
                </w:p>
              </w:tc>
              <w:tc>
                <w:tcPr>
                  <w:tcW w:w="3817" w:type="dxa"/>
                  <w:tcBorders>
                    <w:top w:val="nil"/>
                    <w:left w:val="nil"/>
                    <w:bottom w:val="nil"/>
                    <w:right w:val="nil"/>
                  </w:tcBorders>
                  <w:shd w:val="clear" w:color="auto" w:fill="D9D9D9"/>
                  <w:vAlign w:val="bottom"/>
                </w:tcPr>
                <w:p w14:paraId="30D39EF5" w14:textId="77777777" w:rsidR="00A37FE9" w:rsidRDefault="00805478">
                  <w:pPr>
                    <w:spacing w:after="0" w:line="259" w:lineRule="auto"/>
                    <w:ind w:left="1" w:firstLine="0"/>
                    <w:jc w:val="left"/>
                  </w:pPr>
                  <w:r>
                    <w:rPr>
                      <w:sz w:val="24"/>
                    </w:rPr>
                    <w:t xml:space="preserve">  </w:t>
                  </w:r>
                </w:p>
              </w:tc>
            </w:tr>
            <w:tr w:rsidR="00A37FE9" w14:paraId="31DCA09E" w14:textId="77777777">
              <w:trPr>
                <w:trHeight w:val="947"/>
              </w:trPr>
              <w:tc>
                <w:tcPr>
                  <w:tcW w:w="1609" w:type="dxa"/>
                  <w:tcBorders>
                    <w:top w:val="nil"/>
                    <w:left w:val="nil"/>
                    <w:bottom w:val="nil"/>
                    <w:right w:val="nil"/>
                  </w:tcBorders>
                  <w:vAlign w:val="bottom"/>
                </w:tcPr>
                <w:p w14:paraId="49A6AD4D" w14:textId="77777777" w:rsidR="00A37FE9" w:rsidRDefault="00805478">
                  <w:pPr>
                    <w:spacing w:after="0" w:line="259" w:lineRule="auto"/>
                    <w:ind w:left="290" w:firstLine="0"/>
                    <w:jc w:val="left"/>
                  </w:pPr>
                  <w:r>
                    <w:rPr>
                      <w:sz w:val="24"/>
                    </w:rPr>
                    <w:t xml:space="preserve"> </w:t>
                  </w:r>
                </w:p>
                <w:p w14:paraId="1A533133" w14:textId="77777777" w:rsidR="00A37FE9" w:rsidRDefault="00805478">
                  <w:pPr>
                    <w:spacing w:after="2" w:line="259" w:lineRule="auto"/>
                    <w:ind w:left="290" w:firstLine="0"/>
                    <w:jc w:val="left"/>
                  </w:pPr>
                  <w:r>
                    <w:rPr>
                      <w:sz w:val="24"/>
                    </w:rPr>
                    <w:t xml:space="preserve">typ </w:t>
                  </w:r>
                </w:p>
                <w:p w14:paraId="04933D49" w14:textId="77777777" w:rsidR="00A37FE9" w:rsidRDefault="00805478">
                  <w:pPr>
                    <w:spacing w:after="0" w:line="259" w:lineRule="auto"/>
                    <w:ind w:left="300" w:firstLine="0"/>
                    <w:jc w:val="left"/>
                  </w:pPr>
                  <w:r>
                    <w:rPr>
                      <w:sz w:val="24"/>
                    </w:rPr>
                    <w:t xml:space="preserve">zařízení </w:t>
                  </w:r>
                </w:p>
              </w:tc>
              <w:tc>
                <w:tcPr>
                  <w:tcW w:w="3362" w:type="dxa"/>
                  <w:tcBorders>
                    <w:top w:val="nil"/>
                    <w:left w:val="nil"/>
                    <w:bottom w:val="nil"/>
                    <w:right w:val="nil"/>
                  </w:tcBorders>
                  <w:vAlign w:val="bottom"/>
                </w:tcPr>
                <w:p w14:paraId="1FA2BF23" w14:textId="77777777" w:rsidR="00A37FE9" w:rsidRDefault="00805478">
                  <w:pPr>
                    <w:spacing w:after="230" w:line="259" w:lineRule="auto"/>
                    <w:ind w:left="1" w:firstLine="0"/>
                    <w:jc w:val="left"/>
                  </w:pPr>
                  <w:r>
                    <w:rPr>
                      <w:sz w:val="24"/>
                    </w:rPr>
                    <w:t xml:space="preserve"> </w:t>
                  </w:r>
                </w:p>
                <w:p w14:paraId="418B5C3C" w14:textId="77777777" w:rsidR="00A37FE9" w:rsidRDefault="00805478">
                  <w:pPr>
                    <w:spacing w:after="0" w:line="259" w:lineRule="auto"/>
                    <w:ind w:left="0" w:firstLine="0"/>
                    <w:jc w:val="left"/>
                  </w:pPr>
                  <w:proofErr w:type="spellStart"/>
                  <w:r>
                    <w:rPr>
                      <w:sz w:val="24"/>
                    </w:rPr>
                    <w:t>rt</w:t>
                  </w:r>
                  <w:proofErr w:type="spellEnd"/>
                  <w:r>
                    <w:rPr>
                      <w:sz w:val="24"/>
                    </w:rPr>
                    <w:t xml:space="preserve"> </w:t>
                  </w:r>
                </w:p>
              </w:tc>
              <w:tc>
                <w:tcPr>
                  <w:tcW w:w="3817" w:type="dxa"/>
                  <w:tcBorders>
                    <w:top w:val="nil"/>
                    <w:left w:val="nil"/>
                    <w:bottom w:val="nil"/>
                    <w:right w:val="nil"/>
                  </w:tcBorders>
                  <w:vAlign w:val="bottom"/>
                </w:tcPr>
                <w:p w14:paraId="1A5E3E52" w14:textId="77777777" w:rsidR="00A37FE9" w:rsidRDefault="00805478">
                  <w:pPr>
                    <w:spacing w:after="230" w:line="259" w:lineRule="auto"/>
                    <w:ind w:left="1" w:firstLine="0"/>
                    <w:jc w:val="left"/>
                  </w:pPr>
                  <w:r>
                    <w:rPr>
                      <w:sz w:val="24"/>
                    </w:rPr>
                    <w:t xml:space="preserve"> </w:t>
                  </w:r>
                </w:p>
                <w:p w14:paraId="2C897F12" w14:textId="77777777" w:rsidR="00A37FE9" w:rsidRDefault="00805478">
                  <w:pPr>
                    <w:spacing w:after="0" w:line="259" w:lineRule="auto"/>
                    <w:ind w:left="1" w:firstLine="0"/>
                    <w:jc w:val="left"/>
                  </w:pPr>
                  <w:r>
                    <w:rPr>
                      <w:sz w:val="24"/>
                    </w:rPr>
                    <w:t xml:space="preserve">router </w:t>
                  </w:r>
                </w:p>
              </w:tc>
            </w:tr>
            <w:tr w:rsidR="00A37FE9" w14:paraId="3AE9C833" w14:textId="77777777">
              <w:trPr>
                <w:trHeight w:val="316"/>
              </w:trPr>
              <w:tc>
                <w:tcPr>
                  <w:tcW w:w="1609" w:type="dxa"/>
                  <w:tcBorders>
                    <w:top w:val="nil"/>
                    <w:left w:val="nil"/>
                    <w:bottom w:val="nil"/>
                    <w:right w:val="nil"/>
                  </w:tcBorders>
                  <w:vAlign w:val="bottom"/>
                </w:tcPr>
                <w:p w14:paraId="780AA762" w14:textId="77777777" w:rsidR="00A37FE9" w:rsidRDefault="00805478">
                  <w:pPr>
                    <w:spacing w:after="0" w:line="259" w:lineRule="auto"/>
                    <w:ind w:left="290" w:firstLine="0"/>
                    <w:jc w:val="left"/>
                  </w:pPr>
                  <w:r>
                    <w:rPr>
                      <w:sz w:val="24"/>
                    </w:rPr>
                    <w:t xml:space="preserve"> </w:t>
                  </w:r>
                </w:p>
              </w:tc>
              <w:tc>
                <w:tcPr>
                  <w:tcW w:w="3362" w:type="dxa"/>
                  <w:tcBorders>
                    <w:top w:val="nil"/>
                    <w:left w:val="nil"/>
                    <w:bottom w:val="nil"/>
                    <w:right w:val="nil"/>
                  </w:tcBorders>
                </w:tcPr>
                <w:p w14:paraId="4BC46093" w14:textId="77777777" w:rsidR="00A37FE9" w:rsidRDefault="00805478">
                  <w:pPr>
                    <w:spacing w:after="0" w:line="259" w:lineRule="auto"/>
                    <w:ind w:left="1" w:firstLine="0"/>
                    <w:jc w:val="left"/>
                  </w:pPr>
                  <w:r>
                    <w:rPr>
                      <w:sz w:val="24"/>
                    </w:rPr>
                    <w:t xml:space="preserve">sw </w:t>
                  </w:r>
                </w:p>
              </w:tc>
              <w:tc>
                <w:tcPr>
                  <w:tcW w:w="3817" w:type="dxa"/>
                  <w:tcBorders>
                    <w:top w:val="nil"/>
                    <w:left w:val="nil"/>
                    <w:bottom w:val="nil"/>
                    <w:right w:val="nil"/>
                  </w:tcBorders>
                </w:tcPr>
                <w:p w14:paraId="47B9B88D" w14:textId="77777777" w:rsidR="00A37FE9" w:rsidRDefault="00805478">
                  <w:pPr>
                    <w:spacing w:after="0" w:line="259" w:lineRule="auto"/>
                    <w:ind w:left="1" w:firstLine="0"/>
                    <w:jc w:val="left"/>
                  </w:pPr>
                  <w:r>
                    <w:rPr>
                      <w:sz w:val="24"/>
                    </w:rPr>
                    <w:t xml:space="preserve">switch </w:t>
                  </w:r>
                </w:p>
              </w:tc>
            </w:tr>
            <w:tr w:rsidR="00A37FE9" w14:paraId="760B1241" w14:textId="77777777">
              <w:trPr>
                <w:trHeight w:val="316"/>
              </w:trPr>
              <w:tc>
                <w:tcPr>
                  <w:tcW w:w="1609" w:type="dxa"/>
                  <w:tcBorders>
                    <w:top w:val="nil"/>
                    <w:left w:val="nil"/>
                    <w:bottom w:val="nil"/>
                    <w:right w:val="nil"/>
                  </w:tcBorders>
                  <w:vAlign w:val="bottom"/>
                </w:tcPr>
                <w:p w14:paraId="35B2113D" w14:textId="77777777" w:rsidR="00A37FE9" w:rsidRDefault="00805478">
                  <w:pPr>
                    <w:spacing w:after="0" w:line="259" w:lineRule="auto"/>
                    <w:ind w:left="290" w:firstLine="0"/>
                    <w:jc w:val="left"/>
                  </w:pPr>
                  <w:r>
                    <w:rPr>
                      <w:sz w:val="24"/>
                    </w:rPr>
                    <w:t xml:space="preserve"> </w:t>
                  </w:r>
                </w:p>
              </w:tc>
              <w:tc>
                <w:tcPr>
                  <w:tcW w:w="3362" w:type="dxa"/>
                  <w:tcBorders>
                    <w:top w:val="nil"/>
                    <w:left w:val="nil"/>
                    <w:bottom w:val="nil"/>
                    <w:right w:val="nil"/>
                  </w:tcBorders>
                </w:tcPr>
                <w:p w14:paraId="0B4C1A4B" w14:textId="77777777" w:rsidR="00A37FE9" w:rsidRDefault="00805478">
                  <w:pPr>
                    <w:spacing w:after="0" w:line="259" w:lineRule="auto"/>
                    <w:ind w:left="1" w:firstLine="0"/>
                    <w:jc w:val="left"/>
                  </w:pPr>
                  <w:r>
                    <w:rPr>
                      <w:sz w:val="24"/>
                    </w:rPr>
                    <w:t xml:space="preserve">lb </w:t>
                  </w:r>
                </w:p>
              </w:tc>
              <w:tc>
                <w:tcPr>
                  <w:tcW w:w="3817" w:type="dxa"/>
                  <w:tcBorders>
                    <w:top w:val="nil"/>
                    <w:left w:val="nil"/>
                    <w:bottom w:val="nil"/>
                    <w:right w:val="nil"/>
                  </w:tcBorders>
                </w:tcPr>
                <w:p w14:paraId="01996D84" w14:textId="77777777" w:rsidR="00A37FE9" w:rsidRDefault="00805478">
                  <w:pPr>
                    <w:spacing w:after="0" w:line="259" w:lineRule="auto"/>
                    <w:ind w:left="1" w:firstLine="0"/>
                    <w:jc w:val="left"/>
                  </w:pPr>
                  <w:proofErr w:type="spellStart"/>
                  <w:r>
                    <w:rPr>
                      <w:sz w:val="24"/>
                    </w:rPr>
                    <w:t>loadbalancer</w:t>
                  </w:r>
                  <w:proofErr w:type="spellEnd"/>
                  <w:r>
                    <w:rPr>
                      <w:sz w:val="24"/>
                    </w:rPr>
                    <w:t xml:space="preserve"> </w:t>
                  </w:r>
                </w:p>
              </w:tc>
            </w:tr>
            <w:tr w:rsidR="00A37FE9" w14:paraId="0DC1F5DC" w14:textId="77777777">
              <w:trPr>
                <w:trHeight w:val="314"/>
              </w:trPr>
              <w:tc>
                <w:tcPr>
                  <w:tcW w:w="1609" w:type="dxa"/>
                  <w:tcBorders>
                    <w:top w:val="nil"/>
                    <w:left w:val="nil"/>
                    <w:bottom w:val="nil"/>
                    <w:right w:val="nil"/>
                  </w:tcBorders>
                  <w:vAlign w:val="bottom"/>
                </w:tcPr>
                <w:p w14:paraId="21C83563" w14:textId="77777777" w:rsidR="00A37FE9" w:rsidRDefault="00805478">
                  <w:pPr>
                    <w:spacing w:after="0" w:line="259" w:lineRule="auto"/>
                    <w:ind w:left="290" w:firstLine="0"/>
                    <w:jc w:val="left"/>
                  </w:pPr>
                  <w:r>
                    <w:rPr>
                      <w:sz w:val="24"/>
                    </w:rPr>
                    <w:t xml:space="preserve"> </w:t>
                  </w:r>
                </w:p>
              </w:tc>
              <w:tc>
                <w:tcPr>
                  <w:tcW w:w="3362" w:type="dxa"/>
                  <w:tcBorders>
                    <w:top w:val="nil"/>
                    <w:left w:val="nil"/>
                    <w:bottom w:val="nil"/>
                    <w:right w:val="nil"/>
                  </w:tcBorders>
                </w:tcPr>
                <w:p w14:paraId="18B4DA07" w14:textId="77777777" w:rsidR="00A37FE9" w:rsidRDefault="00805478">
                  <w:pPr>
                    <w:spacing w:after="0" w:line="259" w:lineRule="auto"/>
                    <w:ind w:left="1" w:firstLine="0"/>
                    <w:jc w:val="left"/>
                  </w:pPr>
                  <w:proofErr w:type="spellStart"/>
                  <w:r>
                    <w:rPr>
                      <w:sz w:val="24"/>
                    </w:rPr>
                    <w:t>fw</w:t>
                  </w:r>
                  <w:proofErr w:type="spellEnd"/>
                  <w:r>
                    <w:rPr>
                      <w:sz w:val="24"/>
                    </w:rPr>
                    <w:t xml:space="preserve"> </w:t>
                  </w:r>
                </w:p>
              </w:tc>
              <w:tc>
                <w:tcPr>
                  <w:tcW w:w="3817" w:type="dxa"/>
                  <w:tcBorders>
                    <w:top w:val="nil"/>
                    <w:left w:val="nil"/>
                    <w:bottom w:val="nil"/>
                    <w:right w:val="nil"/>
                  </w:tcBorders>
                </w:tcPr>
                <w:p w14:paraId="6D1D07D2" w14:textId="77777777" w:rsidR="00A37FE9" w:rsidRDefault="00805478">
                  <w:pPr>
                    <w:spacing w:after="0" w:line="259" w:lineRule="auto"/>
                    <w:ind w:left="1" w:firstLine="0"/>
                    <w:jc w:val="left"/>
                  </w:pPr>
                  <w:r>
                    <w:rPr>
                      <w:sz w:val="24"/>
                    </w:rPr>
                    <w:t xml:space="preserve">firewall </w:t>
                  </w:r>
                </w:p>
              </w:tc>
            </w:tr>
            <w:tr w:rsidR="00A37FE9" w14:paraId="36D40D9D" w14:textId="77777777">
              <w:trPr>
                <w:trHeight w:val="314"/>
              </w:trPr>
              <w:tc>
                <w:tcPr>
                  <w:tcW w:w="1609" w:type="dxa"/>
                  <w:tcBorders>
                    <w:top w:val="nil"/>
                    <w:left w:val="nil"/>
                    <w:bottom w:val="nil"/>
                    <w:right w:val="nil"/>
                  </w:tcBorders>
                  <w:vAlign w:val="bottom"/>
                </w:tcPr>
                <w:p w14:paraId="6501A20E" w14:textId="77777777" w:rsidR="00A37FE9" w:rsidRDefault="00805478">
                  <w:pPr>
                    <w:spacing w:after="0" w:line="259" w:lineRule="auto"/>
                    <w:ind w:left="290" w:firstLine="0"/>
                    <w:jc w:val="left"/>
                  </w:pPr>
                  <w:r>
                    <w:rPr>
                      <w:sz w:val="24"/>
                    </w:rPr>
                    <w:t xml:space="preserve"> </w:t>
                  </w:r>
                </w:p>
              </w:tc>
              <w:tc>
                <w:tcPr>
                  <w:tcW w:w="3362" w:type="dxa"/>
                  <w:tcBorders>
                    <w:top w:val="nil"/>
                    <w:left w:val="nil"/>
                    <w:bottom w:val="nil"/>
                    <w:right w:val="nil"/>
                  </w:tcBorders>
                </w:tcPr>
                <w:p w14:paraId="0AB2E894" w14:textId="77777777" w:rsidR="00A37FE9" w:rsidRDefault="00805478">
                  <w:pPr>
                    <w:spacing w:after="0" w:line="259" w:lineRule="auto"/>
                    <w:ind w:left="1" w:firstLine="0"/>
                    <w:jc w:val="left"/>
                  </w:pPr>
                  <w:proofErr w:type="spellStart"/>
                  <w:r>
                    <w:rPr>
                      <w:sz w:val="24"/>
                    </w:rPr>
                    <w:t>sr</w:t>
                  </w:r>
                  <w:proofErr w:type="spellEnd"/>
                  <w:r>
                    <w:rPr>
                      <w:sz w:val="24"/>
                    </w:rPr>
                    <w:t xml:space="preserve"> </w:t>
                  </w:r>
                </w:p>
              </w:tc>
              <w:tc>
                <w:tcPr>
                  <w:tcW w:w="3817" w:type="dxa"/>
                  <w:tcBorders>
                    <w:top w:val="nil"/>
                    <w:left w:val="nil"/>
                    <w:bottom w:val="nil"/>
                    <w:right w:val="nil"/>
                  </w:tcBorders>
                </w:tcPr>
                <w:p w14:paraId="0C91220D" w14:textId="77777777" w:rsidR="00A37FE9" w:rsidRDefault="00805478">
                  <w:pPr>
                    <w:spacing w:after="0" w:line="259" w:lineRule="auto"/>
                    <w:ind w:left="1" w:firstLine="0"/>
                    <w:jc w:val="left"/>
                  </w:pPr>
                  <w:r>
                    <w:rPr>
                      <w:sz w:val="24"/>
                    </w:rPr>
                    <w:t xml:space="preserve">server </w:t>
                  </w:r>
                </w:p>
              </w:tc>
            </w:tr>
            <w:tr w:rsidR="00A37FE9" w14:paraId="39D3A2C6" w14:textId="77777777">
              <w:trPr>
                <w:trHeight w:val="316"/>
              </w:trPr>
              <w:tc>
                <w:tcPr>
                  <w:tcW w:w="1609" w:type="dxa"/>
                  <w:tcBorders>
                    <w:top w:val="nil"/>
                    <w:left w:val="nil"/>
                    <w:bottom w:val="nil"/>
                    <w:right w:val="nil"/>
                  </w:tcBorders>
                  <w:vAlign w:val="bottom"/>
                </w:tcPr>
                <w:p w14:paraId="001AFF0E" w14:textId="77777777" w:rsidR="00A37FE9" w:rsidRDefault="00805478">
                  <w:pPr>
                    <w:spacing w:after="0" w:line="259" w:lineRule="auto"/>
                    <w:ind w:left="290" w:firstLine="0"/>
                    <w:jc w:val="left"/>
                  </w:pPr>
                  <w:r>
                    <w:rPr>
                      <w:sz w:val="24"/>
                    </w:rPr>
                    <w:t xml:space="preserve"> </w:t>
                  </w:r>
                </w:p>
              </w:tc>
              <w:tc>
                <w:tcPr>
                  <w:tcW w:w="3362" w:type="dxa"/>
                  <w:tcBorders>
                    <w:top w:val="nil"/>
                    <w:left w:val="nil"/>
                    <w:bottom w:val="nil"/>
                    <w:right w:val="nil"/>
                  </w:tcBorders>
                </w:tcPr>
                <w:p w14:paraId="26B76659" w14:textId="77777777" w:rsidR="00A37FE9" w:rsidRDefault="00805478">
                  <w:pPr>
                    <w:spacing w:after="0" w:line="259" w:lineRule="auto"/>
                    <w:ind w:left="1" w:firstLine="0"/>
                    <w:jc w:val="left"/>
                  </w:pPr>
                  <w:r>
                    <w:rPr>
                      <w:sz w:val="24"/>
                    </w:rPr>
                    <w:t xml:space="preserve">st </w:t>
                  </w:r>
                </w:p>
              </w:tc>
              <w:tc>
                <w:tcPr>
                  <w:tcW w:w="3817" w:type="dxa"/>
                  <w:tcBorders>
                    <w:top w:val="nil"/>
                    <w:left w:val="nil"/>
                    <w:bottom w:val="nil"/>
                    <w:right w:val="nil"/>
                  </w:tcBorders>
                </w:tcPr>
                <w:p w14:paraId="64DE28E4" w14:textId="77777777" w:rsidR="00A37FE9" w:rsidRDefault="00805478">
                  <w:pPr>
                    <w:spacing w:after="0" w:line="259" w:lineRule="auto"/>
                    <w:ind w:left="1" w:firstLine="0"/>
                    <w:jc w:val="left"/>
                  </w:pPr>
                  <w:proofErr w:type="spellStart"/>
                  <w:r>
                    <w:rPr>
                      <w:sz w:val="24"/>
                    </w:rPr>
                    <w:t>storage</w:t>
                  </w:r>
                  <w:proofErr w:type="spellEnd"/>
                  <w:r>
                    <w:rPr>
                      <w:sz w:val="24"/>
                    </w:rPr>
                    <w:t xml:space="preserve"> </w:t>
                  </w:r>
                </w:p>
              </w:tc>
            </w:tr>
            <w:tr w:rsidR="00A37FE9" w14:paraId="09DB2129" w14:textId="77777777">
              <w:trPr>
                <w:trHeight w:val="316"/>
              </w:trPr>
              <w:tc>
                <w:tcPr>
                  <w:tcW w:w="1609" w:type="dxa"/>
                  <w:tcBorders>
                    <w:top w:val="nil"/>
                    <w:left w:val="nil"/>
                    <w:bottom w:val="nil"/>
                    <w:right w:val="nil"/>
                  </w:tcBorders>
                  <w:vAlign w:val="bottom"/>
                </w:tcPr>
                <w:p w14:paraId="071847A5" w14:textId="77777777" w:rsidR="00A37FE9" w:rsidRDefault="00805478">
                  <w:pPr>
                    <w:spacing w:after="0" w:line="259" w:lineRule="auto"/>
                    <w:ind w:left="290" w:firstLine="0"/>
                    <w:jc w:val="left"/>
                  </w:pPr>
                  <w:r>
                    <w:rPr>
                      <w:sz w:val="24"/>
                    </w:rPr>
                    <w:t xml:space="preserve"> </w:t>
                  </w:r>
                </w:p>
              </w:tc>
              <w:tc>
                <w:tcPr>
                  <w:tcW w:w="3362" w:type="dxa"/>
                  <w:tcBorders>
                    <w:top w:val="nil"/>
                    <w:left w:val="nil"/>
                    <w:bottom w:val="nil"/>
                    <w:right w:val="nil"/>
                  </w:tcBorders>
                </w:tcPr>
                <w:p w14:paraId="498143E2" w14:textId="77777777" w:rsidR="00A37FE9" w:rsidRDefault="00805478">
                  <w:pPr>
                    <w:spacing w:after="0" w:line="259" w:lineRule="auto"/>
                    <w:ind w:left="1" w:firstLine="0"/>
                    <w:jc w:val="left"/>
                  </w:pPr>
                  <w:proofErr w:type="spellStart"/>
                  <w:r>
                    <w:rPr>
                      <w:sz w:val="24"/>
                    </w:rPr>
                    <w:t>sm</w:t>
                  </w:r>
                  <w:proofErr w:type="spellEnd"/>
                  <w:r>
                    <w:rPr>
                      <w:sz w:val="24"/>
                    </w:rPr>
                    <w:t xml:space="preserve"> </w:t>
                  </w:r>
                </w:p>
              </w:tc>
              <w:tc>
                <w:tcPr>
                  <w:tcW w:w="3817" w:type="dxa"/>
                  <w:tcBorders>
                    <w:top w:val="nil"/>
                    <w:left w:val="nil"/>
                    <w:bottom w:val="nil"/>
                    <w:right w:val="nil"/>
                  </w:tcBorders>
                </w:tcPr>
                <w:p w14:paraId="7F15FEC1" w14:textId="77777777" w:rsidR="00A37FE9" w:rsidRDefault="00805478">
                  <w:pPr>
                    <w:spacing w:after="0" w:line="259" w:lineRule="auto"/>
                    <w:ind w:left="1" w:firstLine="0"/>
                    <w:jc w:val="left"/>
                  </w:pPr>
                  <w:proofErr w:type="spellStart"/>
                  <w:r>
                    <w:rPr>
                      <w:sz w:val="24"/>
                    </w:rPr>
                    <w:t>service</w:t>
                  </w:r>
                  <w:proofErr w:type="spellEnd"/>
                  <w:r>
                    <w:rPr>
                      <w:sz w:val="24"/>
                    </w:rPr>
                    <w:t xml:space="preserve"> module (ILO, </w:t>
                  </w:r>
                  <w:proofErr w:type="spellStart"/>
                  <w:r>
                    <w:rPr>
                      <w:sz w:val="24"/>
                    </w:rPr>
                    <w:t>Idrac</w:t>
                  </w:r>
                  <w:proofErr w:type="spellEnd"/>
                  <w:r>
                    <w:rPr>
                      <w:sz w:val="24"/>
                    </w:rPr>
                    <w:t xml:space="preserve">, IPMI, ...) </w:t>
                  </w:r>
                </w:p>
              </w:tc>
            </w:tr>
            <w:tr w:rsidR="00A37FE9" w14:paraId="00DEF2BD" w14:textId="77777777">
              <w:trPr>
                <w:trHeight w:val="314"/>
              </w:trPr>
              <w:tc>
                <w:tcPr>
                  <w:tcW w:w="1609" w:type="dxa"/>
                  <w:tcBorders>
                    <w:top w:val="nil"/>
                    <w:left w:val="nil"/>
                    <w:bottom w:val="nil"/>
                    <w:right w:val="nil"/>
                  </w:tcBorders>
                  <w:vAlign w:val="bottom"/>
                </w:tcPr>
                <w:p w14:paraId="3693DCDD" w14:textId="77777777" w:rsidR="00A37FE9" w:rsidRDefault="00805478">
                  <w:pPr>
                    <w:spacing w:after="0" w:line="259" w:lineRule="auto"/>
                    <w:ind w:left="290" w:firstLine="0"/>
                    <w:jc w:val="left"/>
                  </w:pPr>
                  <w:r>
                    <w:rPr>
                      <w:sz w:val="24"/>
                    </w:rPr>
                    <w:t xml:space="preserve"> </w:t>
                  </w:r>
                </w:p>
              </w:tc>
              <w:tc>
                <w:tcPr>
                  <w:tcW w:w="3362" w:type="dxa"/>
                  <w:tcBorders>
                    <w:top w:val="nil"/>
                    <w:left w:val="nil"/>
                    <w:bottom w:val="nil"/>
                    <w:right w:val="nil"/>
                  </w:tcBorders>
                </w:tcPr>
                <w:p w14:paraId="618CE240" w14:textId="77777777" w:rsidR="00A37FE9" w:rsidRDefault="00805478">
                  <w:pPr>
                    <w:spacing w:after="0" w:line="259" w:lineRule="auto"/>
                    <w:ind w:left="1" w:firstLine="0"/>
                    <w:jc w:val="left"/>
                  </w:pPr>
                  <w:r>
                    <w:rPr>
                      <w:sz w:val="24"/>
                    </w:rPr>
                    <w:t xml:space="preserve">ch </w:t>
                  </w:r>
                </w:p>
              </w:tc>
              <w:tc>
                <w:tcPr>
                  <w:tcW w:w="3817" w:type="dxa"/>
                  <w:tcBorders>
                    <w:top w:val="nil"/>
                    <w:left w:val="nil"/>
                    <w:bottom w:val="nil"/>
                    <w:right w:val="nil"/>
                  </w:tcBorders>
                </w:tcPr>
                <w:p w14:paraId="74D09487" w14:textId="77777777" w:rsidR="00A37FE9" w:rsidRDefault="00805478">
                  <w:pPr>
                    <w:spacing w:after="0" w:line="259" w:lineRule="auto"/>
                    <w:ind w:left="1" w:firstLine="0"/>
                    <w:jc w:val="left"/>
                  </w:pPr>
                  <w:r>
                    <w:rPr>
                      <w:sz w:val="24"/>
                    </w:rPr>
                    <w:t xml:space="preserve">chassis (FX chassis) </w:t>
                  </w:r>
                </w:p>
              </w:tc>
            </w:tr>
            <w:tr w:rsidR="00A37FE9" w14:paraId="2D4199B1" w14:textId="77777777">
              <w:trPr>
                <w:trHeight w:val="473"/>
              </w:trPr>
              <w:tc>
                <w:tcPr>
                  <w:tcW w:w="1609" w:type="dxa"/>
                  <w:tcBorders>
                    <w:top w:val="nil"/>
                    <w:left w:val="nil"/>
                    <w:bottom w:val="nil"/>
                    <w:right w:val="nil"/>
                  </w:tcBorders>
                  <w:vAlign w:val="center"/>
                </w:tcPr>
                <w:p w14:paraId="0412DB29" w14:textId="77777777" w:rsidR="00A37FE9" w:rsidRDefault="00805478">
                  <w:pPr>
                    <w:spacing w:after="0" w:line="259" w:lineRule="auto"/>
                    <w:ind w:left="290" w:firstLine="0"/>
                    <w:jc w:val="left"/>
                  </w:pPr>
                  <w:r>
                    <w:rPr>
                      <w:sz w:val="24"/>
                    </w:rPr>
                    <w:t xml:space="preserve"> </w:t>
                  </w:r>
                </w:p>
              </w:tc>
              <w:tc>
                <w:tcPr>
                  <w:tcW w:w="3362" w:type="dxa"/>
                  <w:tcBorders>
                    <w:top w:val="nil"/>
                    <w:left w:val="nil"/>
                    <w:bottom w:val="nil"/>
                    <w:right w:val="nil"/>
                  </w:tcBorders>
                </w:tcPr>
                <w:p w14:paraId="626E6499" w14:textId="77777777" w:rsidR="00A37FE9" w:rsidRDefault="00805478">
                  <w:pPr>
                    <w:spacing w:after="0" w:line="259" w:lineRule="auto"/>
                    <w:ind w:left="1" w:firstLine="0"/>
                    <w:jc w:val="left"/>
                  </w:pPr>
                  <w:proofErr w:type="spellStart"/>
                  <w:r>
                    <w:rPr>
                      <w:sz w:val="24"/>
                    </w:rPr>
                    <w:t>io</w:t>
                  </w:r>
                  <w:proofErr w:type="spellEnd"/>
                  <w:r>
                    <w:rPr>
                      <w:sz w:val="24"/>
                    </w:rPr>
                    <w:t xml:space="preserve"> </w:t>
                  </w:r>
                </w:p>
              </w:tc>
              <w:tc>
                <w:tcPr>
                  <w:tcW w:w="3817" w:type="dxa"/>
                  <w:tcBorders>
                    <w:top w:val="nil"/>
                    <w:left w:val="nil"/>
                    <w:bottom w:val="nil"/>
                    <w:right w:val="nil"/>
                  </w:tcBorders>
                </w:tcPr>
                <w:p w14:paraId="40162977" w14:textId="77777777" w:rsidR="00A37FE9" w:rsidRDefault="00805478">
                  <w:pPr>
                    <w:spacing w:after="0" w:line="259" w:lineRule="auto"/>
                    <w:ind w:left="0" w:firstLine="0"/>
                    <w:jc w:val="left"/>
                  </w:pPr>
                  <w:r>
                    <w:rPr>
                      <w:sz w:val="24"/>
                    </w:rPr>
                    <w:t xml:space="preserve">Chassis IO module management </w:t>
                  </w:r>
                </w:p>
              </w:tc>
            </w:tr>
            <w:tr w:rsidR="00A37FE9" w14:paraId="359A8A1E" w14:textId="77777777">
              <w:trPr>
                <w:trHeight w:val="473"/>
              </w:trPr>
              <w:tc>
                <w:tcPr>
                  <w:tcW w:w="1609" w:type="dxa"/>
                  <w:tcBorders>
                    <w:top w:val="nil"/>
                    <w:left w:val="nil"/>
                    <w:bottom w:val="nil"/>
                    <w:right w:val="nil"/>
                  </w:tcBorders>
                </w:tcPr>
                <w:p w14:paraId="48B1DE83" w14:textId="77777777" w:rsidR="00A37FE9" w:rsidRDefault="00805478">
                  <w:pPr>
                    <w:spacing w:after="0" w:line="259" w:lineRule="auto"/>
                    <w:ind w:left="290" w:firstLine="0"/>
                    <w:jc w:val="left"/>
                  </w:pPr>
                  <w:r>
                    <w:rPr>
                      <w:sz w:val="24"/>
                    </w:rPr>
                    <w:t xml:space="preserve"> </w:t>
                  </w:r>
                </w:p>
                <w:p w14:paraId="6AB21ECE" w14:textId="77777777" w:rsidR="00A37FE9" w:rsidRDefault="00805478">
                  <w:pPr>
                    <w:spacing w:after="0" w:line="259" w:lineRule="auto"/>
                    <w:ind w:left="290" w:firstLine="0"/>
                    <w:jc w:val="left"/>
                  </w:pPr>
                  <w:r>
                    <w:rPr>
                      <w:sz w:val="24"/>
                    </w:rPr>
                    <w:t xml:space="preserve">umístění </w:t>
                  </w:r>
                </w:p>
              </w:tc>
              <w:tc>
                <w:tcPr>
                  <w:tcW w:w="3362" w:type="dxa"/>
                  <w:tcBorders>
                    <w:top w:val="nil"/>
                    <w:left w:val="nil"/>
                    <w:bottom w:val="nil"/>
                    <w:right w:val="nil"/>
                  </w:tcBorders>
                </w:tcPr>
                <w:p w14:paraId="4E54AF29" w14:textId="77777777" w:rsidR="00A37FE9" w:rsidRDefault="00805478">
                  <w:pPr>
                    <w:spacing w:after="0" w:line="259" w:lineRule="auto"/>
                    <w:ind w:left="1" w:firstLine="0"/>
                    <w:jc w:val="left"/>
                  </w:pPr>
                  <w:r>
                    <w:rPr>
                      <w:sz w:val="24"/>
                    </w:rPr>
                    <w:t xml:space="preserve"> </w:t>
                  </w:r>
                </w:p>
                <w:p w14:paraId="21D08812" w14:textId="77777777" w:rsidR="00A37FE9" w:rsidRDefault="00805478">
                  <w:pPr>
                    <w:spacing w:after="0" w:line="259" w:lineRule="auto"/>
                    <w:ind w:left="0" w:firstLine="0"/>
                    <w:jc w:val="left"/>
                  </w:pPr>
                  <w:r>
                    <w:rPr>
                      <w:sz w:val="24"/>
                    </w:rPr>
                    <w:t xml:space="preserve">Prg1 </w:t>
                  </w:r>
                </w:p>
              </w:tc>
              <w:tc>
                <w:tcPr>
                  <w:tcW w:w="3817" w:type="dxa"/>
                  <w:tcBorders>
                    <w:top w:val="nil"/>
                    <w:left w:val="nil"/>
                    <w:bottom w:val="nil"/>
                    <w:right w:val="nil"/>
                  </w:tcBorders>
                </w:tcPr>
                <w:p w14:paraId="5800DBA7" w14:textId="77777777" w:rsidR="00A37FE9" w:rsidRDefault="00805478">
                  <w:pPr>
                    <w:spacing w:after="0" w:line="259" w:lineRule="auto"/>
                    <w:ind w:left="1" w:firstLine="0"/>
                    <w:jc w:val="left"/>
                  </w:pPr>
                  <w:r>
                    <w:rPr>
                      <w:sz w:val="24"/>
                    </w:rPr>
                    <w:t xml:space="preserve"> </w:t>
                  </w:r>
                </w:p>
                <w:p w14:paraId="33F76997" w14:textId="77777777" w:rsidR="00A37FE9" w:rsidRDefault="00805478">
                  <w:pPr>
                    <w:spacing w:after="0" w:line="259" w:lineRule="auto"/>
                    <w:ind w:left="2" w:firstLine="0"/>
                    <w:jc w:val="left"/>
                  </w:pPr>
                  <w:r>
                    <w:rPr>
                      <w:sz w:val="24"/>
                    </w:rPr>
                    <w:t xml:space="preserve">Lokalita Orlická </w:t>
                  </w:r>
                </w:p>
              </w:tc>
            </w:tr>
            <w:tr w:rsidR="00A37FE9" w14:paraId="241F02C0" w14:textId="77777777">
              <w:trPr>
                <w:trHeight w:val="314"/>
              </w:trPr>
              <w:tc>
                <w:tcPr>
                  <w:tcW w:w="1609" w:type="dxa"/>
                  <w:tcBorders>
                    <w:top w:val="nil"/>
                    <w:left w:val="nil"/>
                    <w:bottom w:val="nil"/>
                    <w:right w:val="nil"/>
                  </w:tcBorders>
                  <w:vAlign w:val="bottom"/>
                </w:tcPr>
                <w:p w14:paraId="04B16696" w14:textId="77777777" w:rsidR="00A37FE9" w:rsidRDefault="00805478">
                  <w:pPr>
                    <w:spacing w:after="0" w:line="259" w:lineRule="auto"/>
                    <w:ind w:left="290" w:firstLine="0"/>
                    <w:jc w:val="left"/>
                  </w:pPr>
                  <w:r>
                    <w:rPr>
                      <w:sz w:val="24"/>
                    </w:rPr>
                    <w:t xml:space="preserve"> </w:t>
                  </w:r>
                </w:p>
              </w:tc>
              <w:tc>
                <w:tcPr>
                  <w:tcW w:w="3362" w:type="dxa"/>
                  <w:tcBorders>
                    <w:top w:val="nil"/>
                    <w:left w:val="nil"/>
                    <w:bottom w:val="nil"/>
                    <w:right w:val="nil"/>
                  </w:tcBorders>
                </w:tcPr>
                <w:p w14:paraId="24B9391F" w14:textId="77777777" w:rsidR="00A37FE9" w:rsidRDefault="00805478">
                  <w:pPr>
                    <w:spacing w:after="0" w:line="259" w:lineRule="auto"/>
                    <w:ind w:left="1" w:firstLine="0"/>
                    <w:jc w:val="left"/>
                  </w:pPr>
                  <w:r>
                    <w:rPr>
                      <w:sz w:val="24"/>
                    </w:rPr>
                    <w:t xml:space="preserve">Prg2 </w:t>
                  </w:r>
                </w:p>
              </w:tc>
              <w:tc>
                <w:tcPr>
                  <w:tcW w:w="3817" w:type="dxa"/>
                  <w:tcBorders>
                    <w:top w:val="nil"/>
                    <w:left w:val="nil"/>
                    <w:bottom w:val="nil"/>
                    <w:right w:val="nil"/>
                  </w:tcBorders>
                </w:tcPr>
                <w:p w14:paraId="70D12FAD" w14:textId="77777777" w:rsidR="00A37FE9" w:rsidRDefault="00805478">
                  <w:pPr>
                    <w:spacing w:after="0" w:line="259" w:lineRule="auto"/>
                    <w:ind w:left="0" w:firstLine="0"/>
                    <w:jc w:val="left"/>
                  </w:pPr>
                  <w:r>
                    <w:rPr>
                      <w:sz w:val="24"/>
                    </w:rPr>
                    <w:t xml:space="preserve">Lokalita XX </w:t>
                  </w:r>
                </w:p>
              </w:tc>
            </w:tr>
            <w:tr w:rsidR="00A37FE9" w14:paraId="48B32DCC" w14:textId="77777777">
              <w:trPr>
                <w:trHeight w:val="473"/>
              </w:trPr>
              <w:tc>
                <w:tcPr>
                  <w:tcW w:w="1609" w:type="dxa"/>
                  <w:tcBorders>
                    <w:top w:val="nil"/>
                    <w:left w:val="nil"/>
                    <w:bottom w:val="nil"/>
                    <w:right w:val="nil"/>
                  </w:tcBorders>
                </w:tcPr>
                <w:p w14:paraId="54B93FD0" w14:textId="77777777" w:rsidR="00A37FE9" w:rsidRDefault="00805478">
                  <w:pPr>
                    <w:spacing w:after="0" w:line="259" w:lineRule="auto"/>
                    <w:ind w:left="290" w:firstLine="0"/>
                    <w:jc w:val="left"/>
                  </w:pPr>
                  <w:r>
                    <w:rPr>
                      <w:sz w:val="24"/>
                    </w:rPr>
                    <w:t xml:space="preserve">[###] </w:t>
                  </w:r>
                </w:p>
              </w:tc>
              <w:tc>
                <w:tcPr>
                  <w:tcW w:w="3362" w:type="dxa"/>
                  <w:tcBorders>
                    <w:top w:val="nil"/>
                    <w:left w:val="nil"/>
                    <w:bottom w:val="nil"/>
                    <w:right w:val="nil"/>
                  </w:tcBorders>
                </w:tcPr>
                <w:p w14:paraId="61D1F403" w14:textId="77777777" w:rsidR="00A37FE9" w:rsidRDefault="00805478">
                  <w:pPr>
                    <w:spacing w:after="0" w:line="259" w:lineRule="auto"/>
                    <w:ind w:left="2" w:firstLine="0"/>
                    <w:jc w:val="left"/>
                  </w:pPr>
                  <w:r>
                    <w:rPr>
                      <w:sz w:val="24"/>
                    </w:rPr>
                    <w:t xml:space="preserve">pořadí  </w:t>
                  </w:r>
                </w:p>
              </w:tc>
              <w:tc>
                <w:tcPr>
                  <w:tcW w:w="3817" w:type="dxa"/>
                  <w:tcBorders>
                    <w:top w:val="nil"/>
                    <w:left w:val="nil"/>
                    <w:bottom w:val="nil"/>
                    <w:right w:val="nil"/>
                  </w:tcBorders>
                </w:tcPr>
                <w:p w14:paraId="4E8B150B" w14:textId="77777777" w:rsidR="00A37FE9" w:rsidRDefault="00805478">
                  <w:pPr>
                    <w:spacing w:after="0" w:line="259" w:lineRule="auto"/>
                    <w:ind w:left="1" w:firstLine="0"/>
                    <w:jc w:val="left"/>
                  </w:pPr>
                  <w:proofErr w:type="gramStart"/>
                  <w:r>
                    <w:rPr>
                      <w:sz w:val="24"/>
                    </w:rPr>
                    <w:t>001 - 999</w:t>
                  </w:r>
                  <w:proofErr w:type="gramEnd"/>
                  <w:r>
                    <w:rPr>
                      <w:sz w:val="24"/>
                    </w:rPr>
                    <w:t xml:space="preserve">  </w:t>
                  </w:r>
                </w:p>
              </w:tc>
            </w:tr>
            <w:tr w:rsidR="00A37FE9" w14:paraId="025BC4A9" w14:textId="77777777">
              <w:trPr>
                <w:trHeight w:val="473"/>
              </w:trPr>
              <w:tc>
                <w:tcPr>
                  <w:tcW w:w="1609" w:type="dxa"/>
                  <w:tcBorders>
                    <w:top w:val="nil"/>
                    <w:left w:val="nil"/>
                    <w:bottom w:val="nil"/>
                    <w:right w:val="nil"/>
                  </w:tcBorders>
                </w:tcPr>
                <w:p w14:paraId="1CF0CD0B" w14:textId="77777777" w:rsidR="00A37FE9" w:rsidRDefault="00805478">
                  <w:pPr>
                    <w:spacing w:after="0" w:line="259" w:lineRule="auto"/>
                    <w:ind w:left="290" w:firstLine="0"/>
                    <w:jc w:val="left"/>
                  </w:pPr>
                  <w:r>
                    <w:rPr>
                      <w:sz w:val="24"/>
                    </w:rPr>
                    <w:t xml:space="preserve"> </w:t>
                  </w:r>
                </w:p>
                <w:p w14:paraId="5CF6E1FB" w14:textId="77777777" w:rsidR="00A37FE9" w:rsidRDefault="00805478">
                  <w:pPr>
                    <w:spacing w:after="0" w:line="259" w:lineRule="auto"/>
                    <w:ind w:left="290" w:firstLine="0"/>
                    <w:jc w:val="left"/>
                  </w:pPr>
                  <w:r>
                    <w:rPr>
                      <w:sz w:val="24"/>
                    </w:rPr>
                    <w:t xml:space="preserve">Příklady: </w:t>
                  </w:r>
                </w:p>
              </w:tc>
              <w:tc>
                <w:tcPr>
                  <w:tcW w:w="3362" w:type="dxa"/>
                  <w:tcBorders>
                    <w:top w:val="nil"/>
                    <w:left w:val="nil"/>
                    <w:bottom w:val="nil"/>
                    <w:right w:val="nil"/>
                  </w:tcBorders>
                </w:tcPr>
                <w:p w14:paraId="064842DD" w14:textId="77777777" w:rsidR="00A37FE9" w:rsidRDefault="00805478">
                  <w:pPr>
                    <w:spacing w:after="0" w:line="259" w:lineRule="auto"/>
                    <w:ind w:left="1" w:firstLine="0"/>
                    <w:jc w:val="left"/>
                  </w:pPr>
                  <w:r>
                    <w:rPr>
                      <w:sz w:val="24"/>
                    </w:rPr>
                    <w:t xml:space="preserve"> </w:t>
                  </w:r>
                </w:p>
                <w:p w14:paraId="1D39C23F" w14:textId="77777777" w:rsidR="00A37FE9" w:rsidRDefault="00805478">
                  <w:pPr>
                    <w:spacing w:after="0" w:line="259" w:lineRule="auto"/>
                    <w:ind w:left="1" w:firstLine="0"/>
                    <w:jc w:val="left"/>
                  </w:pPr>
                  <w:r>
                    <w:rPr>
                      <w:sz w:val="24"/>
                    </w:rPr>
                    <w:t xml:space="preserve">sr-prg1-005 </w:t>
                  </w:r>
                </w:p>
              </w:tc>
              <w:tc>
                <w:tcPr>
                  <w:tcW w:w="3817" w:type="dxa"/>
                  <w:tcBorders>
                    <w:top w:val="nil"/>
                    <w:left w:val="nil"/>
                    <w:bottom w:val="nil"/>
                    <w:right w:val="nil"/>
                  </w:tcBorders>
                </w:tcPr>
                <w:p w14:paraId="4BDDB9F0" w14:textId="77777777" w:rsidR="00A37FE9" w:rsidRDefault="00805478">
                  <w:pPr>
                    <w:spacing w:after="0" w:line="259" w:lineRule="auto"/>
                    <w:ind w:left="1" w:firstLine="0"/>
                    <w:jc w:val="left"/>
                  </w:pPr>
                  <w:r>
                    <w:rPr>
                      <w:sz w:val="24"/>
                    </w:rPr>
                    <w:t xml:space="preserve"> </w:t>
                  </w:r>
                </w:p>
                <w:p w14:paraId="1432F7DE" w14:textId="77777777" w:rsidR="00A37FE9" w:rsidRDefault="00805478">
                  <w:pPr>
                    <w:spacing w:after="0" w:line="259" w:lineRule="auto"/>
                    <w:ind w:left="0" w:firstLine="0"/>
                    <w:jc w:val="left"/>
                  </w:pPr>
                  <w:proofErr w:type="spellStart"/>
                  <w:r>
                    <w:rPr>
                      <w:sz w:val="24"/>
                    </w:rPr>
                    <w:t>Fyz</w:t>
                  </w:r>
                  <w:proofErr w:type="spellEnd"/>
                  <w:r>
                    <w:rPr>
                      <w:sz w:val="24"/>
                    </w:rPr>
                    <w:t xml:space="preserve">. server 005 v PRG DC Orlická </w:t>
                  </w:r>
                </w:p>
              </w:tc>
            </w:tr>
            <w:tr w:rsidR="00A37FE9" w14:paraId="78BAC089" w14:textId="77777777">
              <w:trPr>
                <w:trHeight w:val="314"/>
              </w:trPr>
              <w:tc>
                <w:tcPr>
                  <w:tcW w:w="1609" w:type="dxa"/>
                  <w:tcBorders>
                    <w:top w:val="nil"/>
                    <w:left w:val="nil"/>
                    <w:bottom w:val="nil"/>
                    <w:right w:val="nil"/>
                  </w:tcBorders>
                  <w:vAlign w:val="bottom"/>
                </w:tcPr>
                <w:p w14:paraId="1594460A" w14:textId="77777777" w:rsidR="00A37FE9" w:rsidRDefault="00805478">
                  <w:pPr>
                    <w:spacing w:after="0" w:line="259" w:lineRule="auto"/>
                    <w:ind w:left="290" w:firstLine="0"/>
                    <w:jc w:val="left"/>
                  </w:pPr>
                  <w:r>
                    <w:rPr>
                      <w:sz w:val="24"/>
                    </w:rPr>
                    <w:t xml:space="preserve"> </w:t>
                  </w:r>
                </w:p>
              </w:tc>
              <w:tc>
                <w:tcPr>
                  <w:tcW w:w="3362" w:type="dxa"/>
                  <w:tcBorders>
                    <w:top w:val="nil"/>
                    <w:left w:val="nil"/>
                    <w:bottom w:val="nil"/>
                    <w:right w:val="nil"/>
                  </w:tcBorders>
                </w:tcPr>
                <w:p w14:paraId="744F9B6A" w14:textId="77777777" w:rsidR="00A37FE9" w:rsidRDefault="00805478">
                  <w:pPr>
                    <w:spacing w:after="0" w:line="259" w:lineRule="auto"/>
                    <w:ind w:left="1" w:firstLine="0"/>
                    <w:jc w:val="left"/>
                  </w:pPr>
                  <w:r>
                    <w:rPr>
                      <w:sz w:val="24"/>
                    </w:rPr>
                    <w:t xml:space="preserve">sw-prg2-001 </w:t>
                  </w:r>
                </w:p>
              </w:tc>
              <w:tc>
                <w:tcPr>
                  <w:tcW w:w="3817" w:type="dxa"/>
                  <w:tcBorders>
                    <w:top w:val="nil"/>
                    <w:left w:val="nil"/>
                    <w:bottom w:val="nil"/>
                    <w:right w:val="nil"/>
                  </w:tcBorders>
                </w:tcPr>
                <w:p w14:paraId="2D0A21AD" w14:textId="77777777" w:rsidR="00A37FE9" w:rsidRDefault="00805478">
                  <w:pPr>
                    <w:spacing w:after="0" w:line="259" w:lineRule="auto"/>
                    <w:ind w:left="1" w:firstLine="0"/>
                    <w:jc w:val="left"/>
                  </w:pPr>
                  <w:r>
                    <w:rPr>
                      <w:sz w:val="24"/>
                    </w:rPr>
                    <w:t xml:space="preserve">Switch 1 v PRG DC2 </w:t>
                  </w:r>
                </w:p>
              </w:tc>
            </w:tr>
            <w:tr w:rsidR="00A37FE9" w14:paraId="6E179DF2" w14:textId="77777777">
              <w:trPr>
                <w:trHeight w:val="925"/>
              </w:trPr>
              <w:tc>
                <w:tcPr>
                  <w:tcW w:w="4972" w:type="dxa"/>
                  <w:gridSpan w:val="2"/>
                  <w:tcBorders>
                    <w:top w:val="nil"/>
                    <w:left w:val="nil"/>
                    <w:bottom w:val="nil"/>
                    <w:right w:val="nil"/>
                  </w:tcBorders>
                </w:tcPr>
                <w:p w14:paraId="2F794E0B" w14:textId="77777777" w:rsidR="00A37FE9" w:rsidRDefault="00805478">
                  <w:pPr>
                    <w:tabs>
                      <w:tab w:val="center" w:pos="290"/>
                      <w:tab w:val="center" w:pos="2231"/>
                    </w:tabs>
                    <w:spacing w:after="135" w:line="259" w:lineRule="auto"/>
                    <w:ind w:left="0" w:firstLine="0"/>
                    <w:jc w:val="left"/>
                  </w:pPr>
                  <w:r>
                    <w:rPr>
                      <w:rFonts w:ascii="Calibri" w:eastAsia="Calibri" w:hAnsi="Calibri" w:cs="Calibri"/>
                    </w:rPr>
                    <w:tab/>
                  </w:r>
                  <w:r>
                    <w:rPr>
                      <w:sz w:val="24"/>
                    </w:rPr>
                    <w:t xml:space="preserve"> </w:t>
                  </w:r>
                  <w:r>
                    <w:rPr>
                      <w:sz w:val="24"/>
                    </w:rPr>
                    <w:tab/>
                    <w:t xml:space="preserve">sm-prg1-001 </w:t>
                  </w:r>
                </w:p>
                <w:p w14:paraId="5BB3C2A7" w14:textId="77777777" w:rsidR="00A37FE9" w:rsidRDefault="00805478">
                  <w:pPr>
                    <w:spacing w:after="0" w:line="259" w:lineRule="auto"/>
                    <w:ind w:left="290" w:firstLine="0"/>
                    <w:jc w:val="left"/>
                  </w:pPr>
                  <w:r>
                    <w:rPr>
                      <w:sz w:val="24"/>
                    </w:rPr>
                    <w:t xml:space="preserve"> </w:t>
                  </w:r>
                  <w:r>
                    <w:rPr>
                      <w:sz w:val="24"/>
                    </w:rPr>
                    <w:tab/>
                    <w:t xml:space="preserve"> </w:t>
                  </w:r>
                </w:p>
                <w:p w14:paraId="1A3F6586" w14:textId="77777777" w:rsidR="00A37FE9" w:rsidRDefault="00805478">
                  <w:pPr>
                    <w:spacing w:after="0" w:line="259" w:lineRule="auto"/>
                    <w:ind w:left="290" w:firstLine="0"/>
                    <w:jc w:val="left"/>
                  </w:pPr>
                  <w:r>
                    <w:rPr>
                      <w:sz w:val="24"/>
                    </w:rPr>
                    <w:t xml:space="preserve">Provozované servery </w:t>
                  </w:r>
                </w:p>
              </w:tc>
              <w:tc>
                <w:tcPr>
                  <w:tcW w:w="3817" w:type="dxa"/>
                  <w:tcBorders>
                    <w:top w:val="nil"/>
                    <w:left w:val="nil"/>
                    <w:bottom w:val="nil"/>
                    <w:right w:val="nil"/>
                  </w:tcBorders>
                </w:tcPr>
                <w:p w14:paraId="0D268BE4" w14:textId="77777777" w:rsidR="00A37FE9" w:rsidRDefault="00805478">
                  <w:pPr>
                    <w:spacing w:after="96" w:line="259" w:lineRule="auto"/>
                    <w:ind w:left="0" w:firstLine="0"/>
                  </w:pPr>
                  <w:proofErr w:type="spellStart"/>
                  <w:r>
                    <w:rPr>
                      <w:sz w:val="24"/>
                    </w:rPr>
                    <w:t>Service</w:t>
                  </w:r>
                  <w:proofErr w:type="spellEnd"/>
                  <w:r>
                    <w:rPr>
                      <w:sz w:val="24"/>
                    </w:rPr>
                    <w:t xml:space="preserve"> Module serveru 001 v PRG DC1 </w:t>
                  </w:r>
                </w:p>
                <w:p w14:paraId="1AD164E0" w14:textId="77777777" w:rsidR="00A37FE9" w:rsidRDefault="00805478">
                  <w:pPr>
                    <w:spacing w:after="0" w:line="259" w:lineRule="auto"/>
                    <w:ind w:left="1" w:firstLine="0"/>
                    <w:jc w:val="left"/>
                  </w:pPr>
                  <w:r>
                    <w:rPr>
                      <w:sz w:val="24"/>
                    </w:rPr>
                    <w:t xml:space="preserve"> </w:t>
                  </w:r>
                </w:p>
              </w:tc>
            </w:tr>
            <w:tr w:rsidR="00A37FE9" w14:paraId="00069564" w14:textId="77777777">
              <w:trPr>
                <w:trHeight w:val="317"/>
              </w:trPr>
              <w:tc>
                <w:tcPr>
                  <w:tcW w:w="4972" w:type="dxa"/>
                  <w:gridSpan w:val="2"/>
                  <w:tcBorders>
                    <w:top w:val="nil"/>
                    <w:left w:val="nil"/>
                    <w:bottom w:val="nil"/>
                    <w:right w:val="nil"/>
                  </w:tcBorders>
                  <w:shd w:val="clear" w:color="auto" w:fill="D9D9D9"/>
                </w:tcPr>
                <w:p w14:paraId="1B132C13" w14:textId="77777777" w:rsidR="00A37FE9" w:rsidRDefault="00805478">
                  <w:pPr>
                    <w:tabs>
                      <w:tab w:val="center" w:pos="684"/>
                      <w:tab w:val="center" w:pos="2476"/>
                    </w:tabs>
                    <w:spacing w:after="0" w:line="259" w:lineRule="auto"/>
                    <w:ind w:left="0" w:firstLine="0"/>
                    <w:jc w:val="left"/>
                  </w:pPr>
                  <w:r>
                    <w:rPr>
                      <w:rFonts w:ascii="Calibri" w:eastAsia="Calibri" w:hAnsi="Calibri" w:cs="Calibri"/>
                    </w:rPr>
                    <w:lastRenderedPageBreak/>
                    <w:tab/>
                  </w:r>
                  <w:r>
                    <w:rPr>
                      <w:sz w:val="24"/>
                    </w:rPr>
                    <w:t xml:space="preserve">Formát: </w:t>
                  </w:r>
                  <w:r>
                    <w:rPr>
                      <w:sz w:val="24"/>
                    </w:rPr>
                    <w:tab/>
                    <w:t>[</w:t>
                  </w:r>
                  <w:proofErr w:type="spellStart"/>
                  <w:r>
                    <w:rPr>
                      <w:sz w:val="24"/>
                    </w:rPr>
                    <w:t>env</w:t>
                  </w:r>
                  <w:proofErr w:type="spellEnd"/>
                  <w:r>
                    <w:rPr>
                      <w:sz w:val="24"/>
                    </w:rPr>
                    <w:t>]-[role]</w:t>
                  </w:r>
                  <w:proofErr w:type="gramStart"/>
                  <w:r>
                    <w:rPr>
                      <w:sz w:val="24"/>
                    </w:rPr>
                    <w:t>-[</w:t>
                  </w:r>
                  <w:proofErr w:type="gramEnd"/>
                  <w:r>
                    <w:rPr>
                      <w:sz w:val="24"/>
                    </w:rPr>
                    <w:t xml:space="preserve">###] </w:t>
                  </w:r>
                </w:p>
              </w:tc>
              <w:tc>
                <w:tcPr>
                  <w:tcW w:w="3817" w:type="dxa"/>
                  <w:tcBorders>
                    <w:top w:val="nil"/>
                    <w:left w:val="nil"/>
                    <w:bottom w:val="nil"/>
                    <w:right w:val="nil"/>
                  </w:tcBorders>
                  <w:shd w:val="clear" w:color="auto" w:fill="D9D9D9"/>
                </w:tcPr>
                <w:p w14:paraId="498EA2C1" w14:textId="77777777" w:rsidR="00A37FE9" w:rsidRDefault="00805478">
                  <w:pPr>
                    <w:spacing w:after="0" w:line="259" w:lineRule="auto"/>
                    <w:ind w:left="1" w:firstLine="0"/>
                    <w:jc w:val="left"/>
                  </w:pPr>
                  <w:r>
                    <w:rPr>
                      <w:sz w:val="24"/>
                    </w:rPr>
                    <w:t xml:space="preserve">  </w:t>
                  </w:r>
                </w:p>
              </w:tc>
            </w:tr>
          </w:tbl>
          <w:p w14:paraId="179DD78D" w14:textId="77777777" w:rsidR="00A37FE9" w:rsidRDefault="00805478">
            <w:pPr>
              <w:spacing w:after="0" w:line="259" w:lineRule="auto"/>
              <w:ind w:left="290" w:firstLine="0"/>
              <w:jc w:val="left"/>
            </w:pPr>
            <w:r>
              <w:rPr>
                <w:sz w:val="24"/>
              </w:rPr>
              <w:t xml:space="preserve"> </w:t>
            </w:r>
            <w:r>
              <w:rPr>
                <w:sz w:val="24"/>
              </w:rPr>
              <w:tab/>
              <w:t xml:space="preserve"> </w:t>
            </w:r>
            <w:r>
              <w:rPr>
                <w:sz w:val="24"/>
              </w:rPr>
              <w:tab/>
              <w:t xml:space="preserve"> </w:t>
            </w:r>
          </w:p>
          <w:p w14:paraId="1D62F4DF" w14:textId="77777777" w:rsidR="00A37FE9" w:rsidRDefault="00805478">
            <w:pPr>
              <w:tabs>
                <w:tab w:val="center" w:pos="543"/>
                <w:tab w:val="center" w:pos="1827"/>
                <w:tab w:val="center" w:pos="5628"/>
              </w:tabs>
              <w:spacing w:after="0" w:line="259" w:lineRule="auto"/>
              <w:ind w:left="0" w:firstLine="0"/>
              <w:jc w:val="left"/>
            </w:pPr>
            <w:r>
              <w:rPr>
                <w:rFonts w:ascii="Calibri" w:eastAsia="Calibri" w:hAnsi="Calibri" w:cs="Calibri"/>
              </w:rPr>
              <w:tab/>
            </w:r>
            <w:r>
              <w:rPr>
                <w:sz w:val="24"/>
              </w:rPr>
              <w:t>[</w:t>
            </w:r>
            <w:proofErr w:type="spellStart"/>
            <w:r>
              <w:rPr>
                <w:sz w:val="24"/>
              </w:rPr>
              <w:t>env</w:t>
            </w:r>
            <w:proofErr w:type="spellEnd"/>
            <w:r>
              <w:rPr>
                <w:sz w:val="24"/>
              </w:rPr>
              <w:t xml:space="preserve">] </w:t>
            </w:r>
            <w:r>
              <w:rPr>
                <w:sz w:val="24"/>
              </w:rPr>
              <w:tab/>
            </w:r>
            <w:proofErr w:type="spellStart"/>
            <w:r>
              <w:rPr>
                <w:sz w:val="24"/>
              </w:rPr>
              <w:t>mng</w:t>
            </w:r>
            <w:proofErr w:type="spellEnd"/>
            <w:r>
              <w:rPr>
                <w:sz w:val="24"/>
              </w:rPr>
              <w:t xml:space="preserve"> </w:t>
            </w:r>
            <w:r>
              <w:rPr>
                <w:sz w:val="24"/>
              </w:rPr>
              <w:tab/>
              <w:t xml:space="preserve">Management </w:t>
            </w:r>
          </w:p>
        </w:tc>
      </w:tr>
    </w:tbl>
    <w:p w14:paraId="040D524A" w14:textId="77777777" w:rsidR="00A37FE9" w:rsidRDefault="00A37FE9">
      <w:pPr>
        <w:spacing w:after="0" w:line="259" w:lineRule="auto"/>
        <w:ind w:left="0" w:right="64" w:firstLine="0"/>
        <w:jc w:val="left"/>
      </w:pPr>
    </w:p>
    <w:tbl>
      <w:tblPr>
        <w:tblStyle w:val="TableGrid"/>
        <w:tblW w:w="9065" w:type="dxa"/>
        <w:tblInd w:w="1426" w:type="dxa"/>
        <w:tblCellMar>
          <w:top w:w="52" w:type="dxa"/>
          <w:left w:w="115" w:type="dxa"/>
          <w:right w:w="3" w:type="dxa"/>
        </w:tblCellMar>
        <w:tblLook w:val="04A0" w:firstRow="1" w:lastRow="0" w:firstColumn="1" w:lastColumn="0" w:noHBand="0" w:noVBand="1"/>
      </w:tblPr>
      <w:tblGrid>
        <w:gridCol w:w="124"/>
        <w:gridCol w:w="2877"/>
        <w:gridCol w:w="2878"/>
        <w:gridCol w:w="3186"/>
      </w:tblGrid>
      <w:tr w:rsidR="00A37FE9" w14:paraId="25967736" w14:textId="77777777">
        <w:trPr>
          <w:trHeight w:val="11836"/>
        </w:trPr>
        <w:tc>
          <w:tcPr>
            <w:tcW w:w="9065" w:type="dxa"/>
            <w:gridSpan w:val="4"/>
            <w:tcBorders>
              <w:top w:val="single" w:sz="4" w:space="0" w:color="000000"/>
              <w:left w:val="single" w:sz="4" w:space="0" w:color="000000"/>
              <w:bottom w:val="nil"/>
              <w:right w:val="single" w:sz="4" w:space="0" w:color="000000"/>
            </w:tcBorders>
            <w:vAlign w:val="center"/>
          </w:tcPr>
          <w:p w14:paraId="0E1A8AC5" w14:textId="77777777" w:rsidR="00A37FE9" w:rsidRDefault="00805478">
            <w:pPr>
              <w:tabs>
                <w:tab w:val="center" w:pos="286"/>
                <w:tab w:val="center" w:pos="1773"/>
                <w:tab w:val="center" w:pos="5507"/>
              </w:tabs>
              <w:spacing w:after="109" w:line="259" w:lineRule="auto"/>
              <w:ind w:left="0" w:firstLine="0"/>
              <w:jc w:val="left"/>
            </w:pPr>
            <w:r>
              <w:rPr>
                <w:rFonts w:ascii="Calibri" w:eastAsia="Calibri" w:hAnsi="Calibri" w:cs="Calibri"/>
              </w:rPr>
              <w:tab/>
            </w:r>
            <w:r>
              <w:rPr>
                <w:sz w:val="24"/>
              </w:rPr>
              <w:t xml:space="preserve"> </w:t>
            </w:r>
            <w:r>
              <w:rPr>
                <w:sz w:val="24"/>
              </w:rPr>
              <w:tab/>
              <w:t xml:space="preserve">prd </w:t>
            </w:r>
            <w:r>
              <w:rPr>
                <w:sz w:val="24"/>
              </w:rPr>
              <w:tab/>
            </w:r>
            <w:proofErr w:type="spellStart"/>
            <w:r>
              <w:rPr>
                <w:sz w:val="24"/>
              </w:rPr>
              <w:t>Production</w:t>
            </w:r>
            <w:proofErr w:type="spellEnd"/>
            <w:r>
              <w:rPr>
                <w:sz w:val="24"/>
              </w:rPr>
              <w:t xml:space="preserve"> </w:t>
            </w:r>
          </w:p>
          <w:p w14:paraId="2B4A6FA6" w14:textId="77777777" w:rsidR="00A37FE9" w:rsidRDefault="00805478">
            <w:pPr>
              <w:tabs>
                <w:tab w:val="center" w:pos="286"/>
                <w:tab w:val="center" w:pos="1733"/>
                <w:tab w:val="center" w:pos="5174"/>
              </w:tabs>
              <w:spacing w:after="105" w:line="259" w:lineRule="auto"/>
              <w:ind w:left="0" w:firstLine="0"/>
              <w:jc w:val="left"/>
            </w:pPr>
            <w:r>
              <w:rPr>
                <w:rFonts w:ascii="Calibri" w:eastAsia="Calibri" w:hAnsi="Calibri" w:cs="Calibri"/>
              </w:rPr>
              <w:tab/>
            </w:r>
            <w:r>
              <w:rPr>
                <w:sz w:val="24"/>
              </w:rPr>
              <w:t xml:space="preserve"> </w:t>
            </w:r>
            <w:r>
              <w:rPr>
                <w:sz w:val="24"/>
              </w:rPr>
              <w:tab/>
            </w:r>
            <w:proofErr w:type="spellStart"/>
            <w:r>
              <w:rPr>
                <w:sz w:val="24"/>
              </w:rPr>
              <w:t>tst</w:t>
            </w:r>
            <w:proofErr w:type="spellEnd"/>
            <w:r>
              <w:rPr>
                <w:sz w:val="24"/>
              </w:rPr>
              <w:t xml:space="preserve"> </w:t>
            </w:r>
            <w:r>
              <w:rPr>
                <w:sz w:val="24"/>
              </w:rPr>
              <w:tab/>
              <w:t xml:space="preserve">Test </w:t>
            </w:r>
          </w:p>
          <w:p w14:paraId="61AA031A" w14:textId="77777777" w:rsidR="00A37FE9" w:rsidRDefault="00805478">
            <w:pPr>
              <w:tabs>
                <w:tab w:val="center" w:pos="286"/>
                <w:tab w:val="center" w:pos="1782"/>
                <w:tab w:val="center" w:pos="5156"/>
              </w:tabs>
              <w:spacing w:after="0" w:line="259" w:lineRule="auto"/>
              <w:ind w:left="0" w:firstLine="0"/>
              <w:jc w:val="left"/>
            </w:pPr>
            <w:r>
              <w:rPr>
                <w:rFonts w:ascii="Calibri" w:eastAsia="Calibri" w:hAnsi="Calibri" w:cs="Calibri"/>
              </w:rPr>
              <w:tab/>
            </w:r>
            <w:r>
              <w:rPr>
                <w:sz w:val="37"/>
                <w:vertAlign w:val="subscript"/>
              </w:rPr>
              <w:t xml:space="preserve"> </w:t>
            </w:r>
            <w:r>
              <w:rPr>
                <w:sz w:val="37"/>
                <w:vertAlign w:val="subscript"/>
              </w:rPr>
              <w:tab/>
            </w:r>
            <w:proofErr w:type="spellStart"/>
            <w:r>
              <w:rPr>
                <w:sz w:val="24"/>
              </w:rPr>
              <w:t>dev</w:t>
            </w:r>
            <w:proofErr w:type="spellEnd"/>
            <w:r>
              <w:rPr>
                <w:sz w:val="24"/>
              </w:rPr>
              <w:t xml:space="preserve"> </w:t>
            </w:r>
            <w:r>
              <w:rPr>
                <w:sz w:val="24"/>
              </w:rPr>
              <w:tab/>
            </w:r>
            <w:proofErr w:type="spellStart"/>
            <w:r>
              <w:rPr>
                <w:sz w:val="24"/>
              </w:rPr>
              <w:t>Dev</w:t>
            </w:r>
            <w:proofErr w:type="spellEnd"/>
            <w:r>
              <w:rPr>
                <w:sz w:val="24"/>
              </w:rPr>
              <w:t xml:space="preserve"> </w:t>
            </w:r>
          </w:p>
          <w:p w14:paraId="5245E771" w14:textId="77777777" w:rsidR="00A37FE9" w:rsidRDefault="00805478">
            <w:pPr>
              <w:tabs>
                <w:tab w:val="center" w:pos="286"/>
                <w:tab w:val="center" w:pos="1795"/>
                <w:tab w:val="center" w:pos="6079"/>
              </w:tabs>
              <w:spacing w:after="109" w:line="259" w:lineRule="auto"/>
              <w:ind w:left="0" w:firstLine="0"/>
              <w:jc w:val="left"/>
            </w:pPr>
            <w:r>
              <w:rPr>
                <w:rFonts w:ascii="Calibri" w:eastAsia="Calibri" w:hAnsi="Calibri" w:cs="Calibri"/>
              </w:rPr>
              <w:tab/>
            </w:r>
            <w:r>
              <w:rPr>
                <w:sz w:val="24"/>
              </w:rPr>
              <w:t xml:space="preserve"> </w:t>
            </w:r>
            <w:r>
              <w:rPr>
                <w:sz w:val="24"/>
              </w:rPr>
              <w:tab/>
              <w:t xml:space="preserve">bop </w:t>
            </w:r>
            <w:r>
              <w:rPr>
                <w:sz w:val="24"/>
              </w:rPr>
              <w:tab/>
            </w:r>
            <w:proofErr w:type="spellStart"/>
            <w:r>
              <w:rPr>
                <w:sz w:val="24"/>
              </w:rPr>
              <w:t>Back</w:t>
            </w:r>
            <w:proofErr w:type="spellEnd"/>
            <w:r>
              <w:rPr>
                <w:sz w:val="24"/>
              </w:rPr>
              <w:t xml:space="preserve"> Office </w:t>
            </w:r>
            <w:proofErr w:type="spellStart"/>
            <w:r>
              <w:rPr>
                <w:sz w:val="24"/>
              </w:rPr>
              <w:t>Production</w:t>
            </w:r>
            <w:proofErr w:type="spellEnd"/>
            <w:r>
              <w:rPr>
                <w:sz w:val="24"/>
              </w:rPr>
              <w:t xml:space="preserve"> </w:t>
            </w:r>
          </w:p>
          <w:p w14:paraId="5ECCC293" w14:textId="77777777" w:rsidR="00A37FE9" w:rsidRDefault="00805478">
            <w:pPr>
              <w:tabs>
                <w:tab w:val="center" w:pos="286"/>
                <w:tab w:val="center" w:pos="1774"/>
                <w:tab w:val="center" w:pos="5322"/>
              </w:tabs>
              <w:spacing w:after="105" w:line="259" w:lineRule="auto"/>
              <w:ind w:left="0" w:firstLine="0"/>
              <w:jc w:val="left"/>
            </w:pPr>
            <w:r>
              <w:rPr>
                <w:rFonts w:ascii="Calibri" w:eastAsia="Calibri" w:hAnsi="Calibri" w:cs="Calibri"/>
              </w:rPr>
              <w:tab/>
            </w:r>
            <w:r>
              <w:rPr>
                <w:sz w:val="24"/>
              </w:rPr>
              <w:t xml:space="preserve"> </w:t>
            </w:r>
            <w:r>
              <w:rPr>
                <w:sz w:val="24"/>
              </w:rPr>
              <w:tab/>
            </w:r>
            <w:proofErr w:type="spellStart"/>
            <w:r>
              <w:rPr>
                <w:sz w:val="24"/>
              </w:rPr>
              <w:t>bck</w:t>
            </w:r>
            <w:proofErr w:type="spellEnd"/>
            <w:r>
              <w:rPr>
                <w:sz w:val="24"/>
              </w:rPr>
              <w:t xml:space="preserve"> </w:t>
            </w:r>
            <w:r>
              <w:rPr>
                <w:sz w:val="24"/>
              </w:rPr>
              <w:tab/>
            </w:r>
            <w:proofErr w:type="spellStart"/>
            <w:r>
              <w:rPr>
                <w:sz w:val="24"/>
              </w:rPr>
              <w:t>Backup</w:t>
            </w:r>
            <w:proofErr w:type="spellEnd"/>
            <w:r>
              <w:rPr>
                <w:sz w:val="24"/>
              </w:rPr>
              <w:t xml:space="preserve"> </w:t>
            </w:r>
          </w:p>
          <w:p w14:paraId="70516A26" w14:textId="77777777" w:rsidR="00A37FE9" w:rsidRDefault="00805478">
            <w:pPr>
              <w:tabs>
                <w:tab w:val="center" w:pos="286"/>
                <w:tab w:val="center" w:pos="1806"/>
                <w:tab w:val="center" w:pos="5790"/>
              </w:tabs>
              <w:spacing w:after="106" w:line="259" w:lineRule="auto"/>
              <w:ind w:left="0" w:firstLine="0"/>
              <w:jc w:val="left"/>
            </w:pPr>
            <w:r>
              <w:rPr>
                <w:rFonts w:ascii="Calibri" w:eastAsia="Calibri" w:hAnsi="Calibri" w:cs="Calibri"/>
              </w:rPr>
              <w:tab/>
            </w:r>
            <w:r>
              <w:rPr>
                <w:sz w:val="24"/>
              </w:rPr>
              <w:t xml:space="preserve"> </w:t>
            </w:r>
            <w:r>
              <w:rPr>
                <w:sz w:val="24"/>
              </w:rPr>
              <w:tab/>
            </w:r>
            <w:proofErr w:type="spellStart"/>
            <w:r>
              <w:rPr>
                <w:sz w:val="24"/>
              </w:rPr>
              <w:t>drm</w:t>
            </w:r>
            <w:proofErr w:type="spellEnd"/>
            <w:r>
              <w:rPr>
                <w:sz w:val="24"/>
              </w:rPr>
              <w:t xml:space="preserve"> </w:t>
            </w:r>
            <w:r>
              <w:rPr>
                <w:sz w:val="24"/>
              </w:rPr>
              <w:tab/>
              <w:t xml:space="preserve">DR Management </w:t>
            </w:r>
          </w:p>
          <w:p w14:paraId="7E623175" w14:textId="77777777" w:rsidR="00A37FE9" w:rsidRDefault="00805478">
            <w:pPr>
              <w:tabs>
                <w:tab w:val="center" w:pos="286"/>
                <w:tab w:val="center" w:pos="1773"/>
                <w:tab w:val="center" w:pos="5673"/>
              </w:tabs>
              <w:spacing w:after="0" w:line="259" w:lineRule="auto"/>
              <w:ind w:left="0" w:firstLine="0"/>
              <w:jc w:val="left"/>
            </w:pPr>
            <w:r>
              <w:rPr>
                <w:rFonts w:ascii="Calibri" w:eastAsia="Calibri" w:hAnsi="Calibri" w:cs="Calibri"/>
              </w:rPr>
              <w:tab/>
            </w:r>
            <w:r>
              <w:rPr>
                <w:sz w:val="37"/>
                <w:vertAlign w:val="subscript"/>
              </w:rPr>
              <w:t xml:space="preserve"> </w:t>
            </w:r>
            <w:r>
              <w:rPr>
                <w:sz w:val="37"/>
                <w:vertAlign w:val="subscript"/>
              </w:rPr>
              <w:tab/>
            </w:r>
            <w:proofErr w:type="spellStart"/>
            <w:r>
              <w:rPr>
                <w:sz w:val="24"/>
              </w:rPr>
              <w:t>drp</w:t>
            </w:r>
            <w:proofErr w:type="spellEnd"/>
            <w:r>
              <w:rPr>
                <w:sz w:val="24"/>
              </w:rPr>
              <w:t xml:space="preserve"> </w:t>
            </w:r>
            <w:r>
              <w:rPr>
                <w:sz w:val="24"/>
              </w:rPr>
              <w:tab/>
            </w:r>
            <w:r>
              <w:rPr>
                <w:sz w:val="24"/>
              </w:rPr>
              <w:t xml:space="preserve">DR </w:t>
            </w:r>
            <w:proofErr w:type="spellStart"/>
            <w:r>
              <w:rPr>
                <w:sz w:val="24"/>
              </w:rPr>
              <w:t>Production</w:t>
            </w:r>
            <w:proofErr w:type="spellEnd"/>
            <w:r>
              <w:rPr>
                <w:sz w:val="24"/>
              </w:rPr>
              <w:t xml:space="preserve"> </w:t>
            </w:r>
          </w:p>
          <w:p w14:paraId="181046E0" w14:textId="77777777" w:rsidR="00A37FE9" w:rsidRDefault="00805478">
            <w:pPr>
              <w:tabs>
                <w:tab w:val="center" w:pos="286"/>
                <w:tab w:val="center" w:pos="1773"/>
                <w:tab w:val="center" w:pos="6246"/>
              </w:tabs>
              <w:spacing w:after="99" w:line="259" w:lineRule="auto"/>
              <w:ind w:left="0" w:firstLine="0"/>
              <w:jc w:val="left"/>
            </w:pPr>
            <w:r>
              <w:rPr>
                <w:rFonts w:ascii="Calibri" w:eastAsia="Calibri" w:hAnsi="Calibri" w:cs="Calibri"/>
              </w:rPr>
              <w:tab/>
            </w:r>
            <w:r>
              <w:rPr>
                <w:sz w:val="24"/>
              </w:rPr>
              <w:t xml:space="preserve"> </w:t>
            </w:r>
            <w:r>
              <w:rPr>
                <w:sz w:val="24"/>
              </w:rPr>
              <w:tab/>
              <w:t xml:space="preserve">drb </w:t>
            </w:r>
            <w:r>
              <w:rPr>
                <w:sz w:val="24"/>
              </w:rPr>
              <w:tab/>
              <w:t xml:space="preserve">DR </w:t>
            </w:r>
            <w:proofErr w:type="spellStart"/>
            <w:r>
              <w:rPr>
                <w:sz w:val="24"/>
              </w:rPr>
              <w:t>Back</w:t>
            </w:r>
            <w:proofErr w:type="spellEnd"/>
            <w:r>
              <w:rPr>
                <w:sz w:val="24"/>
              </w:rPr>
              <w:t xml:space="preserve"> Office </w:t>
            </w:r>
            <w:proofErr w:type="spellStart"/>
            <w:r>
              <w:rPr>
                <w:sz w:val="24"/>
              </w:rPr>
              <w:t>Production</w:t>
            </w:r>
            <w:proofErr w:type="spellEnd"/>
            <w:r>
              <w:rPr>
                <w:sz w:val="24"/>
              </w:rPr>
              <w:t xml:space="preserve"> </w:t>
            </w:r>
          </w:p>
          <w:p w14:paraId="437BAC1B" w14:textId="77777777" w:rsidR="00A37FE9" w:rsidRDefault="00805478">
            <w:pPr>
              <w:spacing w:after="0" w:line="259" w:lineRule="auto"/>
              <w:ind w:left="286" w:firstLine="0"/>
              <w:jc w:val="left"/>
            </w:pPr>
            <w:r>
              <w:rPr>
                <w:sz w:val="24"/>
              </w:rPr>
              <w:t xml:space="preserve"> </w:t>
            </w:r>
            <w:r>
              <w:rPr>
                <w:sz w:val="24"/>
              </w:rPr>
              <w:tab/>
              <w:t xml:space="preserve"> </w:t>
            </w:r>
            <w:r>
              <w:rPr>
                <w:sz w:val="24"/>
              </w:rPr>
              <w:tab/>
              <w:t xml:space="preserve"> </w:t>
            </w:r>
          </w:p>
          <w:p w14:paraId="7A867281" w14:textId="77777777" w:rsidR="00A37FE9" w:rsidRDefault="00805478">
            <w:pPr>
              <w:spacing w:after="47" w:line="263" w:lineRule="auto"/>
              <w:ind w:left="296"/>
            </w:pPr>
            <w:r>
              <w:rPr>
                <w:sz w:val="24"/>
              </w:rPr>
              <w:t xml:space="preserve">Role Příklady: </w:t>
            </w:r>
            <w:proofErr w:type="spellStart"/>
            <w:r>
              <w:rPr>
                <w:sz w:val="24"/>
              </w:rPr>
              <w:t>appwebapi</w:t>
            </w:r>
            <w:proofErr w:type="spellEnd"/>
            <w:r>
              <w:rPr>
                <w:sz w:val="24"/>
              </w:rPr>
              <w:t xml:space="preserve">, </w:t>
            </w:r>
            <w:proofErr w:type="spellStart"/>
            <w:r>
              <w:rPr>
                <w:sz w:val="24"/>
              </w:rPr>
              <w:t>capsule</w:t>
            </w:r>
            <w:proofErr w:type="spellEnd"/>
            <w:r>
              <w:rPr>
                <w:sz w:val="24"/>
              </w:rPr>
              <w:t xml:space="preserve">, </w:t>
            </w:r>
            <w:proofErr w:type="spellStart"/>
            <w:r>
              <w:rPr>
                <w:sz w:val="24"/>
              </w:rPr>
              <w:t>engine</w:t>
            </w:r>
            <w:proofErr w:type="spellEnd"/>
            <w:r>
              <w:rPr>
                <w:sz w:val="24"/>
              </w:rPr>
              <w:t xml:space="preserve">, serveru [a-z], max </w:t>
            </w:r>
            <w:proofErr w:type="spellStart"/>
            <w:r>
              <w:rPr>
                <w:sz w:val="24"/>
              </w:rPr>
              <w:t>lenght</w:t>
            </w:r>
            <w:proofErr w:type="spellEnd"/>
            <w:r>
              <w:rPr>
                <w:sz w:val="24"/>
              </w:rPr>
              <w:t xml:space="preserve">: 12 </w:t>
            </w:r>
            <w:proofErr w:type="spellStart"/>
            <w:r>
              <w:rPr>
                <w:sz w:val="24"/>
              </w:rPr>
              <w:t>chars</w:t>
            </w:r>
            <w:proofErr w:type="spellEnd"/>
            <w:r>
              <w:rPr>
                <w:sz w:val="24"/>
              </w:rPr>
              <w:t xml:space="preserve"> </w:t>
            </w:r>
            <w:proofErr w:type="spellStart"/>
            <w:r>
              <w:rPr>
                <w:sz w:val="24"/>
              </w:rPr>
              <w:t>db</w:t>
            </w:r>
            <w:proofErr w:type="spellEnd"/>
            <w:r>
              <w:rPr>
                <w:sz w:val="24"/>
              </w:rPr>
              <w:t xml:space="preserve">, media, </w:t>
            </w:r>
            <w:proofErr w:type="spellStart"/>
            <w:r>
              <w:rPr>
                <w:sz w:val="24"/>
              </w:rPr>
              <w:t>backend</w:t>
            </w:r>
            <w:proofErr w:type="spellEnd"/>
            <w:r>
              <w:rPr>
                <w:sz w:val="24"/>
              </w:rPr>
              <w:t xml:space="preserve">, SAP, ... </w:t>
            </w:r>
          </w:p>
          <w:p w14:paraId="12E3B1E2" w14:textId="77777777" w:rsidR="00A37FE9" w:rsidRDefault="00805478">
            <w:pPr>
              <w:spacing w:after="0" w:line="259" w:lineRule="auto"/>
              <w:ind w:left="286" w:firstLine="0"/>
              <w:jc w:val="left"/>
            </w:pPr>
            <w:r>
              <w:rPr>
                <w:sz w:val="24"/>
              </w:rPr>
              <w:t xml:space="preserve"> </w:t>
            </w:r>
            <w:r>
              <w:rPr>
                <w:sz w:val="24"/>
              </w:rPr>
              <w:tab/>
              <w:t xml:space="preserve"> </w:t>
            </w:r>
            <w:r>
              <w:rPr>
                <w:sz w:val="24"/>
              </w:rPr>
              <w:tab/>
              <w:t xml:space="preserve"> </w:t>
            </w:r>
          </w:p>
          <w:p w14:paraId="442BD7AF" w14:textId="77777777" w:rsidR="00A37FE9" w:rsidRDefault="00805478">
            <w:pPr>
              <w:tabs>
                <w:tab w:val="center" w:pos="540"/>
                <w:tab w:val="center" w:pos="1924"/>
                <w:tab w:val="center" w:pos="5978"/>
              </w:tabs>
              <w:spacing w:after="52" w:line="259" w:lineRule="auto"/>
              <w:ind w:left="0" w:firstLine="0"/>
              <w:jc w:val="left"/>
            </w:pPr>
            <w:r>
              <w:rPr>
                <w:rFonts w:ascii="Calibri" w:eastAsia="Calibri" w:hAnsi="Calibri" w:cs="Calibri"/>
              </w:rPr>
              <w:tab/>
            </w:r>
            <w:r>
              <w:rPr>
                <w:sz w:val="24"/>
              </w:rPr>
              <w:t xml:space="preserve">[###] </w:t>
            </w:r>
            <w:r>
              <w:rPr>
                <w:sz w:val="24"/>
              </w:rPr>
              <w:tab/>
              <w:t xml:space="preserve">pořadí </w:t>
            </w:r>
            <w:r>
              <w:rPr>
                <w:sz w:val="24"/>
              </w:rPr>
              <w:tab/>
            </w:r>
            <w:proofErr w:type="gramStart"/>
            <w:r>
              <w:rPr>
                <w:sz w:val="24"/>
              </w:rPr>
              <w:t>001 - 999</w:t>
            </w:r>
            <w:proofErr w:type="gramEnd"/>
            <w:r>
              <w:rPr>
                <w:sz w:val="24"/>
              </w:rPr>
              <w:t xml:space="preserve"> (</w:t>
            </w:r>
            <w:proofErr w:type="spellStart"/>
            <w:r>
              <w:rPr>
                <w:sz w:val="24"/>
              </w:rPr>
              <w:t>zerofilled</w:t>
            </w:r>
            <w:proofErr w:type="spellEnd"/>
            <w:r>
              <w:rPr>
                <w:sz w:val="24"/>
              </w:rPr>
              <w:t xml:space="preserve">) </w:t>
            </w:r>
          </w:p>
          <w:p w14:paraId="60FE3155" w14:textId="77777777" w:rsidR="00A37FE9" w:rsidRDefault="00805478">
            <w:pPr>
              <w:spacing w:after="0" w:line="259" w:lineRule="auto"/>
              <w:ind w:left="286" w:firstLine="0"/>
              <w:jc w:val="left"/>
            </w:pPr>
            <w:r>
              <w:rPr>
                <w:sz w:val="24"/>
              </w:rPr>
              <w:t xml:space="preserve"> </w:t>
            </w:r>
            <w:r>
              <w:rPr>
                <w:sz w:val="24"/>
              </w:rPr>
              <w:tab/>
              <w:t xml:space="preserve"> </w:t>
            </w:r>
            <w:r>
              <w:rPr>
                <w:sz w:val="24"/>
              </w:rPr>
              <w:tab/>
              <w:t xml:space="preserve"> </w:t>
            </w:r>
          </w:p>
          <w:p w14:paraId="12B78524" w14:textId="77777777" w:rsidR="00A37FE9" w:rsidRDefault="00805478">
            <w:pPr>
              <w:spacing w:after="13" w:line="216" w:lineRule="auto"/>
              <w:ind w:left="286" w:firstLine="0"/>
              <w:jc w:val="left"/>
            </w:pPr>
            <w:r>
              <w:rPr>
                <w:sz w:val="24"/>
              </w:rPr>
              <w:t xml:space="preserve">Příklady: </w:t>
            </w:r>
            <w:r>
              <w:rPr>
                <w:sz w:val="24"/>
              </w:rPr>
              <w:tab/>
              <w:t xml:space="preserve">prd-appwebapi-003 </w:t>
            </w:r>
            <w:r>
              <w:rPr>
                <w:sz w:val="24"/>
              </w:rPr>
              <w:tab/>
            </w:r>
            <w:r>
              <w:rPr>
                <w:sz w:val="24"/>
              </w:rPr>
              <w:t xml:space="preserve">produkční server, </w:t>
            </w:r>
            <w:proofErr w:type="spellStart"/>
            <w:r>
              <w:rPr>
                <w:sz w:val="24"/>
              </w:rPr>
              <w:t>App</w:t>
            </w:r>
            <w:proofErr w:type="spellEnd"/>
            <w:r>
              <w:rPr>
                <w:sz w:val="24"/>
              </w:rPr>
              <w:t xml:space="preserve"> </w:t>
            </w:r>
            <w:proofErr w:type="spellStart"/>
            <w:r>
              <w:rPr>
                <w:sz w:val="24"/>
              </w:rPr>
              <w:t>WebAPI</w:t>
            </w:r>
            <w:proofErr w:type="spellEnd"/>
            <w:r>
              <w:rPr>
                <w:sz w:val="24"/>
              </w:rPr>
              <w:t xml:space="preserve">, č. </w:t>
            </w:r>
            <w:proofErr w:type="gramStart"/>
            <w:r>
              <w:rPr>
                <w:sz w:val="24"/>
              </w:rPr>
              <w:t xml:space="preserve">003 </w:t>
            </w:r>
            <w:r>
              <w:rPr>
                <w:sz w:val="37"/>
                <w:vertAlign w:val="subscript"/>
              </w:rPr>
              <w:t xml:space="preserve"> </w:t>
            </w:r>
            <w:r>
              <w:rPr>
                <w:sz w:val="37"/>
                <w:vertAlign w:val="subscript"/>
              </w:rPr>
              <w:tab/>
            </w:r>
            <w:proofErr w:type="gramEnd"/>
            <w:r>
              <w:rPr>
                <w:sz w:val="24"/>
              </w:rPr>
              <w:t xml:space="preserve">tst-capsule-001 </w:t>
            </w:r>
            <w:r>
              <w:rPr>
                <w:sz w:val="24"/>
              </w:rPr>
              <w:tab/>
            </w:r>
            <w:proofErr w:type="spellStart"/>
            <w:r>
              <w:rPr>
                <w:sz w:val="24"/>
              </w:rPr>
              <w:t>Capsule</w:t>
            </w:r>
            <w:proofErr w:type="spellEnd"/>
            <w:r>
              <w:rPr>
                <w:sz w:val="24"/>
              </w:rPr>
              <w:t xml:space="preserve"> server v test prostředí </w:t>
            </w:r>
          </w:p>
          <w:p w14:paraId="257B61D7" w14:textId="77777777" w:rsidR="00A37FE9" w:rsidRDefault="00805478">
            <w:pPr>
              <w:spacing w:after="0" w:line="259" w:lineRule="auto"/>
              <w:ind w:left="286" w:firstLine="0"/>
              <w:jc w:val="left"/>
            </w:pPr>
            <w:r>
              <w:rPr>
                <w:sz w:val="24"/>
              </w:rPr>
              <w:t xml:space="preserve"> </w:t>
            </w:r>
            <w:r>
              <w:rPr>
                <w:sz w:val="24"/>
              </w:rPr>
              <w:tab/>
              <w:t xml:space="preserve"> </w:t>
            </w:r>
            <w:r>
              <w:rPr>
                <w:sz w:val="24"/>
              </w:rPr>
              <w:tab/>
              <w:t xml:space="preserve"> </w:t>
            </w:r>
          </w:p>
          <w:p w14:paraId="09652B95" w14:textId="77777777" w:rsidR="00A37FE9" w:rsidRDefault="00805478">
            <w:pPr>
              <w:spacing w:after="0" w:line="259" w:lineRule="auto"/>
              <w:ind w:left="286" w:firstLine="0"/>
              <w:jc w:val="left"/>
            </w:pPr>
            <w:r>
              <w:rPr>
                <w:sz w:val="24"/>
              </w:rPr>
              <w:t xml:space="preserve"> </w:t>
            </w:r>
            <w:r>
              <w:rPr>
                <w:sz w:val="24"/>
              </w:rPr>
              <w:tab/>
              <w:t xml:space="preserve"> </w:t>
            </w:r>
            <w:r>
              <w:rPr>
                <w:sz w:val="24"/>
              </w:rPr>
              <w:tab/>
              <w:t xml:space="preserve"> </w:t>
            </w:r>
          </w:p>
          <w:p w14:paraId="0945A8A2" w14:textId="77777777" w:rsidR="00A37FE9" w:rsidRDefault="00805478">
            <w:pPr>
              <w:spacing w:after="0" w:line="259" w:lineRule="auto"/>
              <w:ind w:left="216" w:firstLine="0"/>
              <w:jc w:val="left"/>
            </w:pPr>
            <w:r>
              <w:rPr>
                <w:sz w:val="24"/>
              </w:rPr>
              <w:t xml:space="preserve">Prostředí: </w:t>
            </w:r>
          </w:p>
          <w:tbl>
            <w:tblPr>
              <w:tblStyle w:val="TableGrid"/>
              <w:tblW w:w="4140" w:type="dxa"/>
              <w:tblInd w:w="0" w:type="dxa"/>
              <w:tblCellMar>
                <w:top w:w="53" w:type="dxa"/>
                <w:left w:w="290" w:type="dxa"/>
                <w:bottom w:w="20" w:type="dxa"/>
                <w:right w:w="14" w:type="dxa"/>
              </w:tblCellMar>
              <w:tblLook w:val="04A0" w:firstRow="1" w:lastRow="0" w:firstColumn="1" w:lastColumn="0" w:noHBand="0" w:noVBand="1"/>
            </w:tblPr>
            <w:tblGrid>
              <w:gridCol w:w="1519"/>
              <w:gridCol w:w="2621"/>
            </w:tblGrid>
            <w:tr w:rsidR="00A37FE9" w14:paraId="5D800A1A" w14:textId="77777777">
              <w:trPr>
                <w:trHeight w:val="622"/>
              </w:trPr>
              <w:tc>
                <w:tcPr>
                  <w:tcW w:w="1519" w:type="dxa"/>
                  <w:tcBorders>
                    <w:top w:val="single" w:sz="4" w:space="0" w:color="000000"/>
                    <w:left w:val="single" w:sz="4" w:space="0" w:color="000000"/>
                    <w:bottom w:val="single" w:sz="4" w:space="0" w:color="000000"/>
                    <w:right w:val="single" w:sz="4" w:space="0" w:color="000000"/>
                  </w:tcBorders>
                </w:tcPr>
                <w:p w14:paraId="5062F67D" w14:textId="77777777" w:rsidR="00A37FE9" w:rsidRDefault="00805478">
                  <w:pPr>
                    <w:spacing w:after="0" w:line="259" w:lineRule="auto"/>
                    <w:ind w:left="10"/>
                    <w:jc w:val="left"/>
                  </w:pPr>
                  <w:r>
                    <w:rPr>
                      <w:sz w:val="24"/>
                    </w:rPr>
                    <w:t xml:space="preserve">Zkratka prostředí </w:t>
                  </w:r>
                </w:p>
              </w:tc>
              <w:tc>
                <w:tcPr>
                  <w:tcW w:w="2621" w:type="dxa"/>
                  <w:tcBorders>
                    <w:top w:val="single" w:sz="4" w:space="0" w:color="000000"/>
                    <w:left w:val="single" w:sz="4" w:space="0" w:color="000000"/>
                    <w:bottom w:val="single" w:sz="4" w:space="0" w:color="000000"/>
                    <w:right w:val="single" w:sz="4" w:space="0" w:color="000000"/>
                  </w:tcBorders>
                  <w:vAlign w:val="bottom"/>
                </w:tcPr>
                <w:p w14:paraId="7F96F69E" w14:textId="77777777" w:rsidR="00A37FE9" w:rsidRDefault="00805478">
                  <w:pPr>
                    <w:spacing w:after="0" w:line="259" w:lineRule="auto"/>
                    <w:ind w:left="3" w:firstLine="0"/>
                    <w:jc w:val="left"/>
                  </w:pPr>
                  <w:r>
                    <w:rPr>
                      <w:sz w:val="24"/>
                    </w:rPr>
                    <w:t xml:space="preserve">Popis prostředí </w:t>
                  </w:r>
                </w:p>
              </w:tc>
            </w:tr>
            <w:tr w:rsidR="00A37FE9" w14:paraId="26FBEB72" w14:textId="77777777">
              <w:trPr>
                <w:trHeight w:val="326"/>
              </w:trPr>
              <w:tc>
                <w:tcPr>
                  <w:tcW w:w="1519" w:type="dxa"/>
                  <w:tcBorders>
                    <w:top w:val="single" w:sz="4" w:space="0" w:color="000000"/>
                    <w:left w:val="single" w:sz="4" w:space="0" w:color="000000"/>
                    <w:bottom w:val="single" w:sz="4" w:space="0" w:color="000000"/>
                    <w:right w:val="single" w:sz="4" w:space="0" w:color="000000"/>
                  </w:tcBorders>
                </w:tcPr>
                <w:p w14:paraId="14106748" w14:textId="77777777" w:rsidR="00A37FE9" w:rsidRDefault="00805478">
                  <w:pPr>
                    <w:spacing w:after="0" w:line="259" w:lineRule="auto"/>
                    <w:ind w:left="0" w:firstLine="0"/>
                    <w:jc w:val="left"/>
                  </w:pPr>
                  <w:r>
                    <w:rPr>
                      <w:sz w:val="24"/>
                    </w:rPr>
                    <w:t xml:space="preserve">E_MNG </w:t>
                  </w:r>
                </w:p>
              </w:tc>
              <w:tc>
                <w:tcPr>
                  <w:tcW w:w="2621" w:type="dxa"/>
                  <w:tcBorders>
                    <w:top w:val="single" w:sz="4" w:space="0" w:color="000000"/>
                    <w:left w:val="single" w:sz="4" w:space="0" w:color="000000"/>
                    <w:bottom w:val="single" w:sz="4" w:space="0" w:color="000000"/>
                    <w:right w:val="single" w:sz="4" w:space="0" w:color="000000"/>
                  </w:tcBorders>
                </w:tcPr>
                <w:p w14:paraId="5456F4D8" w14:textId="77777777" w:rsidR="00A37FE9" w:rsidRDefault="00805478">
                  <w:pPr>
                    <w:spacing w:after="0" w:line="259" w:lineRule="auto"/>
                    <w:ind w:left="3" w:firstLine="0"/>
                    <w:jc w:val="left"/>
                  </w:pPr>
                  <w:r>
                    <w:rPr>
                      <w:sz w:val="24"/>
                    </w:rPr>
                    <w:t xml:space="preserve">Management </w:t>
                  </w:r>
                </w:p>
              </w:tc>
            </w:tr>
            <w:tr w:rsidR="00A37FE9" w14:paraId="408A8A1A" w14:textId="77777777">
              <w:trPr>
                <w:trHeight w:val="324"/>
              </w:trPr>
              <w:tc>
                <w:tcPr>
                  <w:tcW w:w="1519" w:type="dxa"/>
                  <w:tcBorders>
                    <w:top w:val="single" w:sz="4" w:space="0" w:color="000000"/>
                    <w:left w:val="single" w:sz="4" w:space="0" w:color="000000"/>
                    <w:bottom w:val="single" w:sz="4" w:space="0" w:color="000000"/>
                    <w:right w:val="single" w:sz="4" w:space="0" w:color="000000"/>
                  </w:tcBorders>
                </w:tcPr>
                <w:p w14:paraId="29843A40" w14:textId="77777777" w:rsidR="00A37FE9" w:rsidRDefault="00805478">
                  <w:pPr>
                    <w:spacing w:after="0" w:line="259" w:lineRule="auto"/>
                    <w:ind w:left="0" w:firstLine="0"/>
                    <w:jc w:val="left"/>
                  </w:pPr>
                  <w:r>
                    <w:rPr>
                      <w:sz w:val="24"/>
                    </w:rPr>
                    <w:t xml:space="preserve">E_PRD </w:t>
                  </w:r>
                </w:p>
              </w:tc>
              <w:tc>
                <w:tcPr>
                  <w:tcW w:w="2621" w:type="dxa"/>
                  <w:tcBorders>
                    <w:top w:val="single" w:sz="4" w:space="0" w:color="000000"/>
                    <w:left w:val="single" w:sz="4" w:space="0" w:color="000000"/>
                    <w:bottom w:val="single" w:sz="4" w:space="0" w:color="000000"/>
                    <w:right w:val="single" w:sz="4" w:space="0" w:color="000000"/>
                  </w:tcBorders>
                </w:tcPr>
                <w:p w14:paraId="50BB67D0" w14:textId="77777777" w:rsidR="00A37FE9" w:rsidRDefault="00805478">
                  <w:pPr>
                    <w:spacing w:after="0" w:line="259" w:lineRule="auto"/>
                    <w:ind w:left="3" w:firstLine="0"/>
                    <w:jc w:val="left"/>
                  </w:pPr>
                  <w:proofErr w:type="spellStart"/>
                  <w:r>
                    <w:rPr>
                      <w:sz w:val="24"/>
                    </w:rPr>
                    <w:t>Production</w:t>
                  </w:r>
                  <w:proofErr w:type="spellEnd"/>
                  <w:r>
                    <w:rPr>
                      <w:sz w:val="24"/>
                    </w:rPr>
                    <w:t xml:space="preserve"> </w:t>
                  </w:r>
                </w:p>
              </w:tc>
            </w:tr>
            <w:tr w:rsidR="00A37FE9" w14:paraId="24D65B2A" w14:textId="77777777">
              <w:trPr>
                <w:trHeight w:val="324"/>
              </w:trPr>
              <w:tc>
                <w:tcPr>
                  <w:tcW w:w="1519" w:type="dxa"/>
                  <w:tcBorders>
                    <w:top w:val="single" w:sz="4" w:space="0" w:color="000000"/>
                    <w:left w:val="single" w:sz="4" w:space="0" w:color="000000"/>
                    <w:bottom w:val="single" w:sz="4" w:space="0" w:color="000000"/>
                    <w:right w:val="single" w:sz="4" w:space="0" w:color="000000"/>
                  </w:tcBorders>
                </w:tcPr>
                <w:p w14:paraId="1DE0E4BC" w14:textId="77777777" w:rsidR="00A37FE9" w:rsidRDefault="00805478">
                  <w:pPr>
                    <w:spacing w:after="0" w:line="259" w:lineRule="auto"/>
                    <w:ind w:left="0" w:firstLine="0"/>
                    <w:jc w:val="left"/>
                  </w:pPr>
                  <w:r>
                    <w:rPr>
                      <w:sz w:val="24"/>
                    </w:rPr>
                    <w:t xml:space="preserve">E_TST </w:t>
                  </w:r>
                </w:p>
              </w:tc>
              <w:tc>
                <w:tcPr>
                  <w:tcW w:w="2621" w:type="dxa"/>
                  <w:tcBorders>
                    <w:top w:val="single" w:sz="4" w:space="0" w:color="000000"/>
                    <w:left w:val="single" w:sz="4" w:space="0" w:color="000000"/>
                    <w:bottom w:val="single" w:sz="4" w:space="0" w:color="000000"/>
                    <w:right w:val="single" w:sz="4" w:space="0" w:color="000000"/>
                  </w:tcBorders>
                </w:tcPr>
                <w:p w14:paraId="57B3B93E" w14:textId="77777777" w:rsidR="00A37FE9" w:rsidRDefault="00805478">
                  <w:pPr>
                    <w:spacing w:after="0" w:line="259" w:lineRule="auto"/>
                    <w:ind w:left="3" w:firstLine="0"/>
                    <w:jc w:val="left"/>
                  </w:pPr>
                  <w:r>
                    <w:rPr>
                      <w:sz w:val="24"/>
                    </w:rPr>
                    <w:t xml:space="preserve">Test </w:t>
                  </w:r>
                </w:p>
              </w:tc>
            </w:tr>
            <w:tr w:rsidR="00A37FE9" w14:paraId="56FC2748" w14:textId="77777777">
              <w:trPr>
                <w:trHeight w:val="326"/>
              </w:trPr>
              <w:tc>
                <w:tcPr>
                  <w:tcW w:w="1519" w:type="dxa"/>
                  <w:tcBorders>
                    <w:top w:val="single" w:sz="4" w:space="0" w:color="000000"/>
                    <w:left w:val="single" w:sz="4" w:space="0" w:color="000000"/>
                    <w:bottom w:val="single" w:sz="4" w:space="0" w:color="000000"/>
                    <w:right w:val="single" w:sz="4" w:space="0" w:color="000000"/>
                  </w:tcBorders>
                </w:tcPr>
                <w:p w14:paraId="4E74135A" w14:textId="77777777" w:rsidR="00A37FE9" w:rsidRDefault="00805478">
                  <w:pPr>
                    <w:spacing w:after="0" w:line="259" w:lineRule="auto"/>
                    <w:ind w:left="0" w:firstLine="0"/>
                    <w:jc w:val="left"/>
                  </w:pPr>
                  <w:r>
                    <w:rPr>
                      <w:sz w:val="24"/>
                    </w:rPr>
                    <w:t xml:space="preserve">E_DEV </w:t>
                  </w:r>
                </w:p>
              </w:tc>
              <w:tc>
                <w:tcPr>
                  <w:tcW w:w="2621" w:type="dxa"/>
                  <w:tcBorders>
                    <w:top w:val="single" w:sz="4" w:space="0" w:color="000000"/>
                    <w:left w:val="single" w:sz="4" w:space="0" w:color="000000"/>
                    <w:bottom w:val="single" w:sz="4" w:space="0" w:color="000000"/>
                    <w:right w:val="single" w:sz="4" w:space="0" w:color="000000"/>
                  </w:tcBorders>
                </w:tcPr>
                <w:p w14:paraId="56174D45" w14:textId="77777777" w:rsidR="00A37FE9" w:rsidRDefault="00805478">
                  <w:pPr>
                    <w:spacing w:after="0" w:line="259" w:lineRule="auto"/>
                    <w:ind w:left="3" w:firstLine="0"/>
                    <w:jc w:val="left"/>
                  </w:pPr>
                  <w:proofErr w:type="spellStart"/>
                  <w:r>
                    <w:rPr>
                      <w:sz w:val="24"/>
                    </w:rPr>
                    <w:t>Dev</w:t>
                  </w:r>
                  <w:proofErr w:type="spellEnd"/>
                  <w:r>
                    <w:rPr>
                      <w:sz w:val="24"/>
                    </w:rPr>
                    <w:t xml:space="preserve"> </w:t>
                  </w:r>
                </w:p>
              </w:tc>
            </w:tr>
            <w:tr w:rsidR="00A37FE9" w14:paraId="00A0560A" w14:textId="77777777">
              <w:trPr>
                <w:trHeight w:val="324"/>
              </w:trPr>
              <w:tc>
                <w:tcPr>
                  <w:tcW w:w="1519" w:type="dxa"/>
                  <w:tcBorders>
                    <w:top w:val="single" w:sz="4" w:space="0" w:color="000000"/>
                    <w:left w:val="single" w:sz="4" w:space="0" w:color="000000"/>
                    <w:bottom w:val="single" w:sz="4" w:space="0" w:color="000000"/>
                    <w:right w:val="single" w:sz="4" w:space="0" w:color="000000"/>
                  </w:tcBorders>
                </w:tcPr>
                <w:p w14:paraId="227BDF7B" w14:textId="77777777" w:rsidR="00A37FE9" w:rsidRDefault="00805478">
                  <w:pPr>
                    <w:spacing w:after="0" w:line="259" w:lineRule="auto"/>
                    <w:ind w:left="0" w:firstLine="0"/>
                    <w:jc w:val="left"/>
                  </w:pPr>
                  <w:r>
                    <w:rPr>
                      <w:sz w:val="24"/>
                    </w:rPr>
                    <w:t xml:space="preserve">E_BCK </w:t>
                  </w:r>
                </w:p>
              </w:tc>
              <w:tc>
                <w:tcPr>
                  <w:tcW w:w="2621" w:type="dxa"/>
                  <w:tcBorders>
                    <w:top w:val="single" w:sz="4" w:space="0" w:color="000000"/>
                    <w:left w:val="single" w:sz="4" w:space="0" w:color="000000"/>
                    <w:bottom w:val="single" w:sz="4" w:space="0" w:color="000000"/>
                    <w:right w:val="single" w:sz="4" w:space="0" w:color="000000"/>
                  </w:tcBorders>
                </w:tcPr>
                <w:p w14:paraId="053941DC" w14:textId="77777777" w:rsidR="00A37FE9" w:rsidRDefault="00805478">
                  <w:pPr>
                    <w:spacing w:after="0" w:line="259" w:lineRule="auto"/>
                    <w:ind w:left="3" w:firstLine="0"/>
                    <w:jc w:val="left"/>
                  </w:pPr>
                  <w:proofErr w:type="spellStart"/>
                  <w:r>
                    <w:rPr>
                      <w:sz w:val="24"/>
                    </w:rPr>
                    <w:t>Backup</w:t>
                  </w:r>
                  <w:proofErr w:type="spellEnd"/>
                  <w:r>
                    <w:rPr>
                      <w:sz w:val="24"/>
                    </w:rPr>
                    <w:t xml:space="preserve"> </w:t>
                  </w:r>
                </w:p>
              </w:tc>
            </w:tr>
            <w:tr w:rsidR="00A37FE9" w14:paraId="5E3165FF" w14:textId="77777777">
              <w:trPr>
                <w:trHeight w:val="326"/>
              </w:trPr>
              <w:tc>
                <w:tcPr>
                  <w:tcW w:w="1519" w:type="dxa"/>
                  <w:tcBorders>
                    <w:top w:val="single" w:sz="4" w:space="0" w:color="000000"/>
                    <w:left w:val="single" w:sz="4" w:space="0" w:color="000000"/>
                    <w:bottom w:val="single" w:sz="4" w:space="0" w:color="000000"/>
                    <w:right w:val="single" w:sz="4" w:space="0" w:color="000000"/>
                  </w:tcBorders>
                </w:tcPr>
                <w:p w14:paraId="22116B31" w14:textId="77777777" w:rsidR="00A37FE9" w:rsidRDefault="00805478">
                  <w:pPr>
                    <w:spacing w:after="0" w:line="259" w:lineRule="auto"/>
                    <w:ind w:left="0" w:firstLine="0"/>
                    <w:jc w:val="left"/>
                  </w:pPr>
                  <w:r>
                    <w:rPr>
                      <w:sz w:val="24"/>
                    </w:rPr>
                    <w:t xml:space="preserve">E_NET </w:t>
                  </w:r>
                </w:p>
              </w:tc>
              <w:tc>
                <w:tcPr>
                  <w:tcW w:w="2621" w:type="dxa"/>
                  <w:tcBorders>
                    <w:top w:val="single" w:sz="4" w:space="0" w:color="000000"/>
                    <w:left w:val="single" w:sz="4" w:space="0" w:color="000000"/>
                    <w:bottom w:val="single" w:sz="4" w:space="0" w:color="000000"/>
                    <w:right w:val="single" w:sz="4" w:space="0" w:color="000000"/>
                  </w:tcBorders>
                </w:tcPr>
                <w:p w14:paraId="1149FB11" w14:textId="77777777" w:rsidR="00A37FE9" w:rsidRDefault="00805478">
                  <w:pPr>
                    <w:spacing w:after="0" w:line="259" w:lineRule="auto"/>
                    <w:ind w:left="3" w:firstLine="0"/>
                    <w:jc w:val="left"/>
                  </w:pPr>
                  <w:r>
                    <w:rPr>
                      <w:sz w:val="24"/>
                    </w:rPr>
                    <w:t xml:space="preserve">Network </w:t>
                  </w:r>
                </w:p>
              </w:tc>
            </w:tr>
            <w:tr w:rsidR="00A37FE9" w14:paraId="164F1D61" w14:textId="77777777">
              <w:trPr>
                <w:trHeight w:val="324"/>
              </w:trPr>
              <w:tc>
                <w:tcPr>
                  <w:tcW w:w="1519" w:type="dxa"/>
                  <w:tcBorders>
                    <w:top w:val="single" w:sz="4" w:space="0" w:color="000000"/>
                    <w:left w:val="single" w:sz="4" w:space="0" w:color="000000"/>
                    <w:bottom w:val="single" w:sz="4" w:space="0" w:color="000000"/>
                    <w:right w:val="single" w:sz="4" w:space="0" w:color="000000"/>
                  </w:tcBorders>
                </w:tcPr>
                <w:p w14:paraId="2822CD47" w14:textId="77777777" w:rsidR="00A37FE9" w:rsidRDefault="00805478">
                  <w:pPr>
                    <w:spacing w:after="0" w:line="259" w:lineRule="auto"/>
                    <w:ind w:left="0" w:firstLine="0"/>
                    <w:jc w:val="left"/>
                  </w:pPr>
                  <w:r>
                    <w:rPr>
                      <w:sz w:val="24"/>
                    </w:rPr>
                    <w:t xml:space="preserve">E_DRM </w:t>
                  </w:r>
                </w:p>
              </w:tc>
              <w:tc>
                <w:tcPr>
                  <w:tcW w:w="2621" w:type="dxa"/>
                  <w:tcBorders>
                    <w:top w:val="single" w:sz="4" w:space="0" w:color="000000"/>
                    <w:left w:val="single" w:sz="4" w:space="0" w:color="000000"/>
                    <w:bottom w:val="single" w:sz="4" w:space="0" w:color="000000"/>
                    <w:right w:val="single" w:sz="4" w:space="0" w:color="000000"/>
                  </w:tcBorders>
                </w:tcPr>
                <w:p w14:paraId="5A29F2A9" w14:textId="77777777" w:rsidR="00A37FE9" w:rsidRDefault="00805478">
                  <w:pPr>
                    <w:spacing w:after="0" w:line="259" w:lineRule="auto"/>
                    <w:ind w:left="2" w:firstLine="0"/>
                    <w:jc w:val="left"/>
                  </w:pPr>
                  <w:r>
                    <w:rPr>
                      <w:sz w:val="24"/>
                    </w:rPr>
                    <w:t xml:space="preserve">DR Management </w:t>
                  </w:r>
                </w:p>
              </w:tc>
            </w:tr>
            <w:tr w:rsidR="00A37FE9" w14:paraId="14C5407A" w14:textId="77777777">
              <w:trPr>
                <w:trHeight w:val="324"/>
              </w:trPr>
              <w:tc>
                <w:tcPr>
                  <w:tcW w:w="1519" w:type="dxa"/>
                  <w:tcBorders>
                    <w:top w:val="single" w:sz="4" w:space="0" w:color="000000"/>
                    <w:left w:val="single" w:sz="4" w:space="0" w:color="000000"/>
                    <w:bottom w:val="single" w:sz="4" w:space="0" w:color="000000"/>
                    <w:right w:val="single" w:sz="4" w:space="0" w:color="000000"/>
                  </w:tcBorders>
                </w:tcPr>
                <w:p w14:paraId="7426DFDC" w14:textId="77777777" w:rsidR="00A37FE9" w:rsidRDefault="00805478">
                  <w:pPr>
                    <w:spacing w:after="0" w:line="259" w:lineRule="auto"/>
                    <w:ind w:left="0" w:firstLine="0"/>
                    <w:jc w:val="left"/>
                  </w:pPr>
                  <w:r>
                    <w:rPr>
                      <w:sz w:val="24"/>
                    </w:rPr>
                    <w:t xml:space="preserve">E_DRP </w:t>
                  </w:r>
                </w:p>
              </w:tc>
              <w:tc>
                <w:tcPr>
                  <w:tcW w:w="2621" w:type="dxa"/>
                  <w:tcBorders>
                    <w:top w:val="single" w:sz="4" w:space="0" w:color="000000"/>
                    <w:left w:val="single" w:sz="4" w:space="0" w:color="000000"/>
                    <w:bottom w:val="single" w:sz="4" w:space="0" w:color="000000"/>
                    <w:right w:val="single" w:sz="4" w:space="0" w:color="000000"/>
                  </w:tcBorders>
                </w:tcPr>
                <w:p w14:paraId="12670205" w14:textId="77777777" w:rsidR="00A37FE9" w:rsidRDefault="00805478">
                  <w:pPr>
                    <w:spacing w:after="0" w:line="259" w:lineRule="auto"/>
                    <w:ind w:left="3" w:firstLine="0"/>
                    <w:jc w:val="left"/>
                  </w:pPr>
                  <w:r>
                    <w:rPr>
                      <w:sz w:val="24"/>
                    </w:rPr>
                    <w:t xml:space="preserve">DR </w:t>
                  </w:r>
                  <w:proofErr w:type="spellStart"/>
                  <w:r>
                    <w:rPr>
                      <w:sz w:val="24"/>
                    </w:rPr>
                    <w:t>Production</w:t>
                  </w:r>
                  <w:proofErr w:type="spellEnd"/>
                  <w:r>
                    <w:rPr>
                      <w:sz w:val="24"/>
                    </w:rPr>
                    <w:t xml:space="preserve"> </w:t>
                  </w:r>
                </w:p>
              </w:tc>
            </w:tr>
            <w:tr w:rsidR="00A37FE9" w14:paraId="6241B443" w14:textId="77777777">
              <w:trPr>
                <w:trHeight w:val="624"/>
              </w:trPr>
              <w:tc>
                <w:tcPr>
                  <w:tcW w:w="1519" w:type="dxa"/>
                  <w:tcBorders>
                    <w:top w:val="single" w:sz="4" w:space="0" w:color="000000"/>
                    <w:left w:val="single" w:sz="4" w:space="0" w:color="000000"/>
                    <w:bottom w:val="single" w:sz="4" w:space="0" w:color="000000"/>
                    <w:right w:val="single" w:sz="4" w:space="0" w:color="000000"/>
                  </w:tcBorders>
                  <w:vAlign w:val="bottom"/>
                </w:tcPr>
                <w:p w14:paraId="6E4746CF" w14:textId="77777777" w:rsidR="00A37FE9" w:rsidRDefault="00805478">
                  <w:pPr>
                    <w:spacing w:after="0" w:line="259" w:lineRule="auto"/>
                    <w:ind w:left="0" w:firstLine="0"/>
                    <w:jc w:val="left"/>
                  </w:pPr>
                  <w:r>
                    <w:rPr>
                      <w:sz w:val="24"/>
                    </w:rPr>
                    <w:t xml:space="preserve">E_DRB </w:t>
                  </w:r>
                </w:p>
              </w:tc>
              <w:tc>
                <w:tcPr>
                  <w:tcW w:w="2621" w:type="dxa"/>
                  <w:tcBorders>
                    <w:top w:val="single" w:sz="4" w:space="0" w:color="000000"/>
                    <w:left w:val="single" w:sz="4" w:space="0" w:color="000000"/>
                    <w:bottom w:val="single" w:sz="4" w:space="0" w:color="000000"/>
                    <w:right w:val="single" w:sz="4" w:space="0" w:color="000000"/>
                  </w:tcBorders>
                </w:tcPr>
                <w:p w14:paraId="3F745FC5" w14:textId="77777777" w:rsidR="00A37FE9" w:rsidRDefault="00805478">
                  <w:pPr>
                    <w:tabs>
                      <w:tab w:val="center" w:pos="141"/>
                      <w:tab w:val="center" w:pos="981"/>
                      <w:tab w:val="center" w:pos="1972"/>
                    </w:tabs>
                    <w:spacing w:after="2" w:line="259" w:lineRule="auto"/>
                    <w:ind w:left="0" w:firstLine="0"/>
                    <w:jc w:val="left"/>
                  </w:pPr>
                  <w:r>
                    <w:rPr>
                      <w:rFonts w:ascii="Calibri" w:eastAsia="Calibri" w:hAnsi="Calibri" w:cs="Calibri"/>
                    </w:rPr>
                    <w:tab/>
                  </w:r>
                  <w:r>
                    <w:rPr>
                      <w:sz w:val="24"/>
                    </w:rPr>
                    <w:t xml:space="preserve">DR </w:t>
                  </w:r>
                  <w:r>
                    <w:rPr>
                      <w:sz w:val="24"/>
                    </w:rPr>
                    <w:tab/>
                  </w:r>
                  <w:proofErr w:type="spellStart"/>
                  <w:r>
                    <w:rPr>
                      <w:sz w:val="24"/>
                    </w:rPr>
                    <w:t>Back</w:t>
                  </w:r>
                  <w:proofErr w:type="spellEnd"/>
                  <w:r>
                    <w:rPr>
                      <w:sz w:val="24"/>
                    </w:rPr>
                    <w:t xml:space="preserve"> </w:t>
                  </w:r>
                  <w:r>
                    <w:rPr>
                      <w:sz w:val="24"/>
                    </w:rPr>
                    <w:tab/>
                    <w:t xml:space="preserve">Office </w:t>
                  </w:r>
                </w:p>
                <w:p w14:paraId="6E8AEA0C" w14:textId="77777777" w:rsidR="00A37FE9" w:rsidRDefault="00805478">
                  <w:pPr>
                    <w:spacing w:after="0" w:line="259" w:lineRule="auto"/>
                    <w:ind w:left="12" w:firstLine="0"/>
                    <w:jc w:val="left"/>
                  </w:pPr>
                  <w:proofErr w:type="spellStart"/>
                  <w:r>
                    <w:rPr>
                      <w:sz w:val="24"/>
                    </w:rPr>
                    <w:t>Production</w:t>
                  </w:r>
                  <w:proofErr w:type="spellEnd"/>
                  <w:r>
                    <w:rPr>
                      <w:sz w:val="24"/>
                    </w:rPr>
                    <w:t xml:space="preserve"> </w:t>
                  </w:r>
                </w:p>
              </w:tc>
            </w:tr>
          </w:tbl>
          <w:p w14:paraId="0DAD4962" w14:textId="77777777" w:rsidR="00A37FE9" w:rsidRDefault="00805478">
            <w:pPr>
              <w:spacing w:after="9" w:line="259" w:lineRule="auto"/>
              <w:ind w:left="216" w:firstLine="0"/>
              <w:jc w:val="left"/>
            </w:pPr>
            <w:r>
              <w:rPr>
                <w:sz w:val="24"/>
              </w:rPr>
              <w:t xml:space="preserve"> </w:t>
            </w:r>
          </w:p>
          <w:p w14:paraId="4BE4DC50" w14:textId="77777777" w:rsidR="00A37FE9" w:rsidRDefault="00805478">
            <w:pPr>
              <w:spacing w:after="9" w:line="259" w:lineRule="auto"/>
              <w:ind w:left="216" w:firstLine="0"/>
              <w:jc w:val="left"/>
            </w:pPr>
            <w:r>
              <w:rPr>
                <w:sz w:val="24"/>
              </w:rPr>
              <w:t xml:space="preserve"> </w:t>
            </w:r>
          </w:p>
          <w:p w14:paraId="25E4CD3E" w14:textId="77777777" w:rsidR="00A37FE9" w:rsidRDefault="00805478">
            <w:pPr>
              <w:spacing w:after="7" w:line="259" w:lineRule="auto"/>
              <w:ind w:left="216" w:firstLine="0"/>
              <w:jc w:val="left"/>
            </w:pPr>
            <w:r>
              <w:rPr>
                <w:sz w:val="24"/>
              </w:rPr>
              <w:t xml:space="preserve"> </w:t>
            </w:r>
          </w:p>
          <w:p w14:paraId="55A297BE" w14:textId="77777777" w:rsidR="00A37FE9" w:rsidRDefault="00805478">
            <w:pPr>
              <w:spacing w:after="5" w:line="263" w:lineRule="auto"/>
              <w:ind w:left="226"/>
            </w:pPr>
            <w:r>
              <w:rPr>
                <w:sz w:val="24"/>
              </w:rPr>
              <w:t xml:space="preserve">Popis komponent a jejich nastavení v DDD dokumentu se provádí tabulkami v MS Excel s následujícími záložkami dle seznamu a řádky položek: </w:t>
            </w:r>
          </w:p>
          <w:p w14:paraId="59A43428" w14:textId="77777777" w:rsidR="00A37FE9" w:rsidRDefault="00805478">
            <w:pPr>
              <w:spacing w:after="7" w:line="259" w:lineRule="auto"/>
              <w:ind w:left="216" w:firstLine="0"/>
              <w:jc w:val="left"/>
            </w:pPr>
            <w:r>
              <w:rPr>
                <w:sz w:val="24"/>
              </w:rPr>
              <w:t xml:space="preserve"> </w:t>
            </w:r>
          </w:p>
          <w:p w14:paraId="0B71BE19" w14:textId="77777777" w:rsidR="00A37FE9" w:rsidRDefault="00805478">
            <w:pPr>
              <w:spacing w:after="0" w:line="259" w:lineRule="auto"/>
              <w:ind w:left="355" w:firstLine="0"/>
              <w:jc w:val="left"/>
            </w:pPr>
            <w:r>
              <w:rPr>
                <w:sz w:val="24"/>
              </w:rPr>
              <w:t xml:space="preserve">1) Popis nastavení </w:t>
            </w:r>
            <w:proofErr w:type="spellStart"/>
            <w:r>
              <w:rPr>
                <w:sz w:val="24"/>
              </w:rPr>
              <w:t>loadbalanceru</w:t>
            </w:r>
            <w:proofErr w:type="spellEnd"/>
            <w:r>
              <w:rPr>
                <w:sz w:val="24"/>
              </w:rPr>
              <w:t xml:space="preserve">: </w:t>
            </w:r>
          </w:p>
        </w:tc>
      </w:tr>
      <w:tr w:rsidR="00A37FE9" w14:paraId="5339A0E4" w14:textId="77777777">
        <w:trPr>
          <w:trHeight w:val="318"/>
        </w:trPr>
        <w:tc>
          <w:tcPr>
            <w:tcW w:w="116" w:type="dxa"/>
            <w:vMerge w:val="restart"/>
            <w:tcBorders>
              <w:top w:val="nil"/>
              <w:left w:val="single" w:sz="4" w:space="0" w:color="000000"/>
              <w:bottom w:val="single" w:sz="4" w:space="0" w:color="000000"/>
              <w:right w:val="single" w:sz="4" w:space="0" w:color="000000"/>
            </w:tcBorders>
          </w:tcPr>
          <w:p w14:paraId="186819F4" w14:textId="77777777" w:rsidR="00A37FE9" w:rsidRDefault="00A37FE9">
            <w:pPr>
              <w:spacing w:after="160" w:line="259" w:lineRule="auto"/>
              <w:ind w:left="0" w:firstLine="0"/>
              <w:jc w:val="left"/>
            </w:pPr>
          </w:p>
        </w:tc>
        <w:tc>
          <w:tcPr>
            <w:tcW w:w="2879" w:type="dxa"/>
            <w:tcBorders>
              <w:top w:val="single" w:sz="4" w:space="0" w:color="000000"/>
              <w:left w:val="single" w:sz="4" w:space="0" w:color="000000"/>
              <w:bottom w:val="single" w:sz="4" w:space="0" w:color="000000"/>
              <w:right w:val="single" w:sz="4" w:space="0" w:color="000000"/>
            </w:tcBorders>
            <w:shd w:val="clear" w:color="auto" w:fill="E7E6E6"/>
          </w:tcPr>
          <w:p w14:paraId="6CB8561E" w14:textId="77777777" w:rsidR="00A37FE9" w:rsidRDefault="00805478">
            <w:pPr>
              <w:spacing w:after="0" w:line="259" w:lineRule="auto"/>
              <w:ind w:left="656" w:firstLine="0"/>
              <w:jc w:val="left"/>
            </w:pPr>
            <w:r>
              <w:rPr>
                <w:sz w:val="24"/>
              </w:rPr>
              <w:t xml:space="preserve"> Položka popisu </w:t>
            </w:r>
          </w:p>
        </w:tc>
        <w:tc>
          <w:tcPr>
            <w:tcW w:w="2879" w:type="dxa"/>
            <w:tcBorders>
              <w:top w:val="single" w:sz="4" w:space="0" w:color="000000"/>
              <w:left w:val="single" w:sz="4" w:space="0" w:color="000000"/>
              <w:bottom w:val="single" w:sz="4" w:space="0" w:color="000000"/>
              <w:right w:val="single" w:sz="4" w:space="0" w:color="000000"/>
            </w:tcBorders>
            <w:shd w:val="clear" w:color="auto" w:fill="E7E6E6"/>
          </w:tcPr>
          <w:p w14:paraId="76CCAABE" w14:textId="77777777" w:rsidR="00A37FE9" w:rsidRDefault="00805478">
            <w:pPr>
              <w:spacing w:after="0" w:line="259" w:lineRule="auto"/>
              <w:ind w:left="626" w:firstLine="0"/>
              <w:jc w:val="left"/>
            </w:pPr>
            <w:r>
              <w:rPr>
                <w:sz w:val="24"/>
              </w:rPr>
              <w:t xml:space="preserve">Význam položky </w:t>
            </w:r>
          </w:p>
        </w:tc>
        <w:tc>
          <w:tcPr>
            <w:tcW w:w="3191" w:type="dxa"/>
            <w:vMerge w:val="restart"/>
            <w:tcBorders>
              <w:top w:val="nil"/>
              <w:left w:val="single" w:sz="4" w:space="0" w:color="000000"/>
              <w:bottom w:val="single" w:sz="4" w:space="0" w:color="000000"/>
              <w:right w:val="single" w:sz="4" w:space="0" w:color="000000"/>
            </w:tcBorders>
          </w:tcPr>
          <w:p w14:paraId="24BF1FF4" w14:textId="77777777" w:rsidR="00A37FE9" w:rsidRDefault="00A37FE9">
            <w:pPr>
              <w:spacing w:after="160" w:line="259" w:lineRule="auto"/>
              <w:ind w:left="0" w:firstLine="0"/>
              <w:jc w:val="left"/>
            </w:pPr>
          </w:p>
        </w:tc>
      </w:tr>
      <w:tr w:rsidR="00A37FE9" w14:paraId="08B1CF50" w14:textId="77777777">
        <w:trPr>
          <w:trHeight w:val="628"/>
        </w:trPr>
        <w:tc>
          <w:tcPr>
            <w:tcW w:w="0" w:type="auto"/>
            <w:vMerge/>
            <w:tcBorders>
              <w:top w:val="nil"/>
              <w:left w:val="single" w:sz="4" w:space="0" w:color="000000"/>
              <w:bottom w:val="nil"/>
              <w:right w:val="single" w:sz="4" w:space="0" w:color="000000"/>
            </w:tcBorders>
          </w:tcPr>
          <w:p w14:paraId="64DE2F15" w14:textId="77777777" w:rsidR="00A37FE9" w:rsidRDefault="00A37FE9">
            <w:pPr>
              <w:spacing w:after="160" w:line="259" w:lineRule="auto"/>
              <w:ind w:left="0" w:firstLine="0"/>
              <w:jc w:val="left"/>
            </w:pPr>
          </w:p>
        </w:tc>
        <w:tc>
          <w:tcPr>
            <w:tcW w:w="2879" w:type="dxa"/>
            <w:tcBorders>
              <w:top w:val="single" w:sz="4" w:space="0" w:color="000000"/>
              <w:left w:val="single" w:sz="4" w:space="0" w:color="000000"/>
              <w:bottom w:val="single" w:sz="4" w:space="0" w:color="000000"/>
              <w:right w:val="single" w:sz="4" w:space="0" w:color="000000"/>
            </w:tcBorders>
            <w:shd w:val="clear" w:color="auto" w:fill="F3F3F3"/>
          </w:tcPr>
          <w:p w14:paraId="3AC113D1" w14:textId="77777777" w:rsidR="00A37FE9" w:rsidRDefault="00805478">
            <w:pPr>
              <w:spacing w:after="55" w:line="259" w:lineRule="auto"/>
              <w:ind w:left="161" w:firstLine="0"/>
              <w:jc w:val="center"/>
            </w:pPr>
            <w:r>
              <w:rPr>
                <w:sz w:val="24"/>
              </w:rPr>
              <w:t xml:space="preserve"> </w:t>
            </w:r>
          </w:p>
          <w:p w14:paraId="1C2214F1" w14:textId="77777777" w:rsidR="00A37FE9" w:rsidRDefault="00805478">
            <w:pPr>
              <w:spacing w:after="0" w:line="259" w:lineRule="auto"/>
              <w:ind w:left="106" w:firstLine="0"/>
              <w:jc w:val="center"/>
            </w:pPr>
            <w:r>
              <w:rPr>
                <w:color w:val="222222"/>
                <w:sz w:val="24"/>
              </w:rPr>
              <w:t xml:space="preserve">FQDN </w:t>
            </w:r>
            <w:r>
              <w:rPr>
                <w:sz w:val="24"/>
              </w:rPr>
              <w:t xml:space="preserve"> </w:t>
            </w:r>
          </w:p>
        </w:tc>
        <w:tc>
          <w:tcPr>
            <w:tcW w:w="2879" w:type="dxa"/>
            <w:tcBorders>
              <w:top w:val="single" w:sz="4" w:space="0" w:color="000000"/>
              <w:left w:val="single" w:sz="4" w:space="0" w:color="000000"/>
              <w:bottom w:val="single" w:sz="4" w:space="0" w:color="000000"/>
              <w:right w:val="single" w:sz="4" w:space="0" w:color="000000"/>
            </w:tcBorders>
          </w:tcPr>
          <w:p w14:paraId="628A171F" w14:textId="77777777" w:rsidR="00A37FE9" w:rsidRDefault="00805478">
            <w:pPr>
              <w:spacing w:after="0" w:line="259" w:lineRule="auto"/>
              <w:ind w:left="164" w:firstLine="0"/>
              <w:jc w:val="center"/>
            </w:pPr>
            <w:r>
              <w:rPr>
                <w:sz w:val="24"/>
              </w:rPr>
              <w:t xml:space="preserve"> </w:t>
            </w:r>
          </w:p>
        </w:tc>
        <w:tc>
          <w:tcPr>
            <w:tcW w:w="0" w:type="auto"/>
            <w:vMerge/>
            <w:tcBorders>
              <w:top w:val="nil"/>
              <w:left w:val="single" w:sz="4" w:space="0" w:color="000000"/>
              <w:bottom w:val="nil"/>
              <w:right w:val="single" w:sz="4" w:space="0" w:color="000000"/>
            </w:tcBorders>
          </w:tcPr>
          <w:p w14:paraId="66A5FB97" w14:textId="77777777" w:rsidR="00A37FE9" w:rsidRDefault="00A37FE9">
            <w:pPr>
              <w:spacing w:after="160" w:line="259" w:lineRule="auto"/>
              <w:ind w:left="0" w:firstLine="0"/>
              <w:jc w:val="left"/>
            </w:pPr>
          </w:p>
        </w:tc>
      </w:tr>
      <w:tr w:rsidR="00A37FE9" w14:paraId="63F7F9E6" w14:textId="77777777">
        <w:trPr>
          <w:trHeight w:val="318"/>
        </w:trPr>
        <w:tc>
          <w:tcPr>
            <w:tcW w:w="0" w:type="auto"/>
            <w:vMerge/>
            <w:tcBorders>
              <w:top w:val="nil"/>
              <w:left w:val="single" w:sz="4" w:space="0" w:color="000000"/>
              <w:bottom w:val="nil"/>
              <w:right w:val="single" w:sz="4" w:space="0" w:color="000000"/>
            </w:tcBorders>
          </w:tcPr>
          <w:p w14:paraId="286AE26B" w14:textId="77777777" w:rsidR="00A37FE9" w:rsidRDefault="00A37FE9">
            <w:pPr>
              <w:spacing w:after="160" w:line="259" w:lineRule="auto"/>
              <w:ind w:left="0" w:firstLine="0"/>
              <w:jc w:val="left"/>
            </w:pPr>
          </w:p>
        </w:tc>
        <w:tc>
          <w:tcPr>
            <w:tcW w:w="2879" w:type="dxa"/>
            <w:tcBorders>
              <w:top w:val="single" w:sz="4" w:space="0" w:color="000000"/>
              <w:left w:val="single" w:sz="4" w:space="0" w:color="000000"/>
              <w:bottom w:val="single" w:sz="4" w:space="0" w:color="000000"/>
              <w:right w:val="single" w:sz="4" w:space="0" w:color="000000"/>
            </w:tcBorders>
            <w:shd w:val="clear" w:color="auto" w:fill="F3F3F3"/>
          </w:tcPr>
          <w:p w14:paraId="277CD8BF" w14:textId="77777777" w:rsidR="00A37FE9" w:rsidRDefault="00805478">
            <w:pPr>
              <w:spacing w:after="0" w:line="259" w:lineRule="auto"/>
              <w:ind w:left="522" w:firstLine="0"/>
              <w:jc w:val="left"/>
            </w:pPr>
            <w:proofErr w:type="spellStart"/>
            <w:r>
              <w:rPr>
                <w:sz w:val="24"/>
              </w:rPr>
              <w:t>Internal</w:t>
            </w:r>
            <w:proofErr w:type="spellEnd"/>
            <w:r>
              <w:rPr>
                <w:sz w:val="24"/>
              </w:rPr>
              <w:t xml:space="preserve"> / </w:t>
            </w:r>
            <w:proofErr w:type="spellStart"/>
            <w:r>
              <w:rPr>
                <w:sz w:val="24"/>
              </w:rPr>
              <w:t>External</w:t>
            </w:r>
            <w:proofErr w:type="spellEnd"/>
            <w:r>
              <w:rPr>
                <w:sz w:val="24"/>
              </w:rPr>
              <w:t xml:space="preserve"> </w:t>
            </w:r>
          </w:p>
        </w:tc>
        <w:tc>
          <w:tcPr>
            <w:tcW w:w="2879" w:type="dxa"/>
            <w:tcBorders>
              <w:top w:val="single" w:sz="4" w:space="0" w:color="000000"/>
              <w:left w:val="single" w:sz="4" w:space="0" w:color="000000"/>
              <w:bottom w:val="single" w:sz="4" w:space="0" w:color="000000"/>
              <w:right w:val="single" w:sz="4" w:space="0" w:color="000000"/>
            </w:tcBorders>
          </w:tcPr>
          <w:p w14:paraId="7B93E1DD" w14:textId="77777777" w:rsidR="00A37FE9" w:rsidRDefault="00805478">
            <w:pPr>
              <w:spacing w:after="0" w:line="259" w:lineRule="auto"/>
              <w:ind w:left="703" w:firstLine="0"/>
              <w:jc w:val="left"/>
            </w:pPr>
            <w:r>
              <w:rPr>
                <w:sz w:val="24"/>
              </w:rPr>
              <w:t xml:space="preserve">Typ </w:t>
            </w:r>
            <w:proofErr w:type="spellStart"/>
            <w:r>
              <w:rPr>
                <w:sz w:val="24"/>
              </w:rPr>
              <w:t>balancingu</w:t>
            </w:r>
            <w:proofErr w:type="spellEnd"/>
            <w:r>
              <w:rPr>
                <w:sz w:val="24"/>
              </w:rPr>
              <w:t xml:space="preserve"> </w:t>
            </w:r>
          </w:p>
        </w:tc>
        <w:tc>
          <w:tcPr>
            <w:tcW w:w="0" w:type="auto"/>
            <w:vMerge/>
            <w:tcBorders>
              <w:top w:val="nil"/>
              <w:left w:val="single" w:sz="4" w:space="0" w:color="000000"/>
              <w:bottom w:val="nil"/>
              <w:right w:val="single" w:sz="4" w:space="0" w:color="000000"/>
            </w:tcBorders>
          </w:tcPr>
          <w:p w14:paraId="734CCA40" w14:textId="77777777" w:rsidR="00A37FE9" w:rsidRDefault="00A37FE9">
            <w:pPr>
              <w:spacing w:after="160" w:line="259" w:lineRule="auto"/>
              <w:ind w:left="0" w:firstLine="0"/>
              <w:jc w:val="left"/>
            </w:pPr>
          </w:p>
        </w:tc>
      </w:tr>
      <w:tr w:rsidR="00A37FE9" w14:paraId="3EFD7E34" w14:textId="77777777">
        <w:trPr>
          <w:trHeight w:val="324"/>
        </w:trPr>
        <w:tc>
          <w:tcPr>
            <w:tcW w:w="0" w:type="auto"/>
            <w:vMerge/>
            <w:tcBorders>
              <w:top w:val="nil"/>
              <w:left w:val="single" w:sz="4" w:space="0" w:color="000000"/>
              <w:bottom w:val="single" w:sz="4" w:space="0" w:color="000000"/>
              <w:right w:val="single" w:sz="4" w:space="0" w:color="000000"/>
            </w:tcBorders>
          </w:tcPr>
          <w:p w14:paraId="3B3AE81D" w14:textId="77777777" w:rsidR="00A37FE9" w:rsidRDefault="00A37FE9">
            <w:pPr>
              <w:spacing w:after="160" w:line="259" w:lineRule="auto"/>
              <w:ind w:left="0" w:firstLine="0"/>
              <w:jc w:val="left"/>
            </w:pPr>
          </w:p>
        </w:tc>
        <w:tc>
          <w:tcPr>
            <w:tcW w:w="2879" w:type="dxa"/>
            <w:tcBorders>
              <w:top w:val="single" w:sz="4" w:space="0" w:color="000000"/>
              <w:left w:val="single" w:sz="4" w:space="0" w:color="000000"/>
              <w:bottom w:val="double" w:sz="4" w:space="0" w:color="000000"/>
              <w:right w:val="single" w:sz="4" w:space="0" w:color="000000"/>
            </w:tcBorders>
            <w:shd w:val="clear" w:color="auto" w:fill="F3F3F3"/>
          </w:tcPr>
          <w:p w14:paraId="5DE7682A" w14:textId="77777777" w:rsidR="00A37FE9" w:rsidRDefault="00805478">
            <w:pPr>
              <w:spacing w:after="0" w:line="259" w:lineRule="auto"/>
              <w:ind w:left="107" w:firstLine="0"/>
              <w:jc w:val="center"/>
            </w:pPr>
            <w:r>
              <w:rPr>
                <w:sz w:val="24"/>
              </w:rPr>
              <w:t xml:space="preserve">LB port </w:t>
            </w:r>
          </w:p>
        </w:tc>
        <w:tc>
          <w:tcPr>
            <w:tcW w:w="2879" w:type="dxa"/>
            <w:tcBorders>
              <w:top w:val="single" w:sz="4" w:space="0" w:color="000000"/>
              <w:left w:val="single" w:sz="4" w:space="0" w:color="000000"/>
              <w:bottom w:val="double" w:sz="4" w:space="0" w:color="000000"/>
              <w:right w:val="single" w:sz="4" w:space="0" w:color="000000"/>
            </w:tcBorders>
          </w:tcPr>
          <w:p w14:paraId="119405FA" w14:textId="77777777" w:rsidR="00A37FE9" w:rsidRDefault="00805478">
            <w:pPr>
              <w:spacing w:after="0" w:line="259" w:lineRule="auto"/>
              <w:ind w:left="655" w:firstLine="0"/>
              <w:jc w:val="left"/>
            </w:pPr>
            <w:r>
              <w:rPr>
                <w:sz w:val="24"/>
              </w:rPr>
              <w:t xml:space="preserve">Adresa portu LB </w:t>
            </w:r>
          </w:p>
        </w:tc>
        <w:tc>
          <w:tcPr>
            <w:tcW w:w="0" w:type="auto"/>
            <w:vMerge/>
            <w:tcBorders>
              <w:top w:val="nil"/>
              <w:left w:val="single" w:sz="4" w:space="0" w:color="000000"/>
              <w:bottom w:val="single" w:sz="4" w:space="0" w:color="000000"/>
              <w:right w:val="single" w:sz="4" w:space="0" w:color="000000"/>
            </w:tcBorders>
          </w:tcPr>
          <w:p w14:paraId="76B5FED1" w14:textId="77777777" w:rsidR="00A37FE9" w:rsidRDefault="00A37FE9">
            <w:pPr>
              <w:spacing w:after="160" w:line="259" w:lineRule="auto"/>
              <w:ind w:left="0" w:firstLine="0"/>
              <w:jc w:val="left"/>
            </w:pPr>
          </w:p>
        </w:tc>
      </w:tr>
    </w:tbl>
    <w:p w14:paraId="1DDF687C" w14:textId="77777777" w:rsidR="00A37FE9" w:rsidRDefault="00A37FE9">
      <w:pPr>
        <w:spacing w:after="0" w:line="259" w:lineRule="auto"/>
        <w:ind w:left="0" w:right="64" w:firstLine="0"/>
        <w:jc w:val="left"/>
      </w:pPr>
    </w:p>
    <w:tbl>
      <w:tblPr>
        <w:tblStyle w:val="TableGrid"/>
        <w:tblW w:w="9065" w:type="dxa"/>
        <w:tblInd w:w="1426" w:type="dxa"/>
        <w:tblCellMar>
          <w:top w:w="52" w:type="dxa"/>
          <w:left w:w="4" w:type="dxa"/>
          <w:bottom w:w="18" w:type="dxa"/>
        </w:tblCellMar>
        <w:tblLook w:val="04A0" w:firstRow="1" w:lastRow="0" w:firstColumn="1" w:lastColumn="0" w:noHBand="0" w:noVBand="1"/>
      </w:tblPr>
      <w:tblGrid>
        <w:gridCol w:w="127"/>
        <w:gridCol w:w="2173"/>
        <w:gridCol w:w="1018"/>
        <w:gridCol w:w="591"/>
        <w:gridCol w:w="2364"/>
        <w:gridCol w:w="2131"/>
        <w:gridCol w:w="661"/>
      </w:tblGrid>
      <w:tr w:rsidR="00A37FE9" w14:paraId="21B140EF" w14:textId="77777777">
        <w:trPr>
          <w:trHeight w:val="347"/>
        </w:trPr>
        <w:tc>
          <w:tcPr>
            <w:tcW w:w="116" w:type="dxa"/>
            <w:vMerge w:val="restart"/>
            <w:tcBorders>
              <w:top w:val="single" w:sz="4" w:space="0" w:color="000000"/>
              <w:left w:val="single" w:sz="4" w:space="0" w:color="000000"/>
              <w:bottom w:val="single" w:sz="8" w:space="0" w:color="000000"/>
              <w:right w:val="nil"/>
            </w:tcBorders>
          </w:tcPr>
          <w:p w14:paraId="1EB81D7D" w14:textId="77777777" w:rsidR="00A37FE9" w:rsidRDefault="00805478">
            <w:pPr>
              <w:spacing w:after="0" w:line="259" w:lineRule="auto"/>
              <w:ind w:left="107" w:right="-4" w:firstLine="0"/>
              <w:jc w:val="left"/>
            </w:pPr>
            <w:r>
              <w:rPr>
                <w:rFonts w:ascii="Calibri" w:eastAsia="Calibri" w:hAnsi="Calibri" w:cs="Calibri"/>
                <w:noProof/>
              </w:rPr>
              <mc:AlternateContent>
                <mc:Choice Requires="wpg">
                  <w:drawing>
                    <wp:inline distT="0" distB="0" distL="0" distR="0" wp14:anchorId="25519689" wp14:editId="4608C037">
                      <wp:extent cx="6096" cy="2613660"/>
                      <wp:effectExtent l="0" t="0" r="0" b="0"/>
                      <wp:docPr id="113933" name="Group 113933"/>
                      <wp:cNvGraphicFramePr/>
                      <a:graphic xmlns:a="http://schemas.openxmlformats.org/drawingml/2006/main">
                        <a:graphicData uri="http://schemas.microsoft.com/office/word/2010/wordprocessingGroup">
                          <wpg:wgp>
                            <wpg:cNvGrpSpPr/>
                            <wpg:grpSpPr>
                              <a:xfrm>
                                <a:off x="0" y="0"/>
                                <a:ext cx="6096" cy="2613660"/>
                                <a:chOff x="0" y="0"/>
                                <a:chExt cx="6096" cy="2613660"/>
                              </a:xfrm>
                            </wpg:grpSpPr>
                            <wps:wsp>
                              <wps:cNvPr id="121575" name="Shape 121575"/>
                              <wps:cNvSpPr/>
                              <wps:spPr>
                                <a:xfrm>
                                  <a:off x="0" y="0"/>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576" name="Shape 121576"/>
                              <wps:cNvSpPr/>
                              <wps:spPr>
                                <a:xfrm>
                                  <a:off x="0" y="202692"/>
                                  <a:ext cx="9144" cy="195072"/>
                                </a:xfrm>
                                <a:custGeom>
                                  <a:avLst/>
                                  <a:gdLst/>
                                  <a:ahLst/>
                                  <a:cxnLst/>
                                  <a:rect l="0" t="0" r="0" b="0"/>
                                  <a:pathLst>
                                    <a:path w="9144" h="195072">
                                      <a:moveTo>
                                        <a:pt x="0" y="0"/>
                                      </a:moveTo>
                                      <a:lnTo>
                                        <a:pt x="9144" y="0"/>
                                      </a:lnTo>
                                      <a:lnTo>
                                        <a:pt x="9144" y="195072"/>
                                      </a:lnTo>
                                      <a:lnTo>
                                        <a:pt x="0" y="1950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577" name="Shape 121577"/>
                              <wps:cNvSpPr/>
                              <wps:spPr>
                                <a:xfrm>
                                  <a:off x="0" y="403860"/>
                                  <a:ext cx="9144" cy="390144"/>
                                </a:xfrm>
                                <a:custGeom>
                                  <a:avLst/>
                                  <a:gdLst/>
                                  <a:ahLst/>
                                  <a:cxnLst/>
                                  <a:rect l="0" t="0" r="0" b="0"/>
                                  <a:pathLst>
                                    <a:path w="9144" h="390144">
                                      <a:moveTo>
                                        <a:pt x="0" y="0"/>
                                      </a:moveTo>
                                      <a:lnTo>
                                        <a:pt x="9144" y="0"/>
                                      </a:lnTo>
                                      <a:lnTo>
                                        <a:pt x="9144" y="390144"/>
                                      </a:lnTo>
                                      <a:lnTo>
                                        <a:pt x="0" y="390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578" name="Shape 121578"/>
                              <wps:cNvSpPr/>
                              <wps:spPr>
                                <a:xfrm>
                                  <a:off x="0" y="800100"/>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579" name="Shape 121579"/>
                              <wps:cNvSpPr/>
                              <wps:spPr>
                                <a:xfrm>
                                  <a:off x="0" y="1002792"/>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580" name="Shape 121580"/>
                              <wps:cNvSpPr/>
                              <wps:spPr>
                                <a:xfrm>
                                  <a:off x="0" y="1205484"/>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581" name="Shape 121581"/>
                              <wps:cNvSpPr/>
                              <wps:spPr>
                                <a:xfrm>
                                  <a:off x="0" y="1408176"/>
                                  <a:ext cx="9144" cy="196597"/>
                                </a:xfrm>
                                <a:custGeom>
                                  <a:avLst/>
                                  <a:gdLst/>
                                  <a:ahLst/>
                                  <a:cxnLst/>
                                  <a:rect l="0" t="0" r="0" b="0"/>
                                  <a:pathLst>
                                    <a:path w="9144" h="196597">
                                      <a:moveTo>
                                        <a:pt x="0" y="0"/>
                                      </a:moveTo>
                                      <a:lnTo>
                                        <a:pt x="9144" y="0"/>
                                      </a:lnTo>
                                      <a:lnTo>
                                        <a:pt x="9144" y="196597"/>
                                      </a:lnTo>
                                      <a:lnTo>
                                        <a:pt x="0" y="196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582" name="Shape 121582"/>
                              <wps:cNvSpPr/>
                              <wps:spPr>
                                <a:xfrm>
                                  <a:off x="0" y="1610868"/>
                                  <a:ext cx="9144" cy="195072"/>
                                </a:xfrm>
                                <a:custGeom>
                                  <a:avLst/>
                                  <a:gdLst/>
                                  <a:ahLst/>
                                  <a:cxnLst/>
                                  <a:rect l="0" t="0" r="0" b="0"/>
                                  <a:pathLst>
                                    <a:path w="9144" h="195072">
                                      <a:moveTo>
                                        <a:pt x="0" y="0"/>
                                      </a:moveTo>
                                      <a:lnTo>
                                        <a:pt x="9144" y="0"/>
                                      </a:lnTo>
                                      <a:lnTo>
                                        <a:pt x="9144" y="195072"/>
                                      </a:lnTo>
                                      <a:lnTo>
                                        <a:pt x="0" y="1950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583" name="Shape 121583"/>
                              <wps:cNvSpPr/>
                              <wps:spPr>
                                <a:xfrm>
                                  <a:off x="0" y="1812036"/>
                                  <a:ext cx="9144" cy="196595"/>
                                </a:xfrm>
                                <a:custGeom>
                                  <a:avLst/>
                                  <a:gdLst/>
                                  <a:ahLst/>
                                  <a:cxnLst/>
                                  <a:rect l="0" t="0" r="0" b="0"/>
                                  <a:pathLst>
                                    <a:path w="9144" h="196595">
                                      <a:moveTo>
                                        <a:pt x="0" y="0"/>
                                      </a:moveTo>
                                      <a:lnTo>
                                        <a:pt x="9144" y="0"/>
                                      </a:lnTo>
                                      <a:lnTo>
                                        <a:pt x="9144" y="196595"/>
                                      </a:lnTo>
                                      <a:lnTo>
                                        <a:pt x="0" y="1965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584" name="Shape 121584"/>
                              <wps:cNvSpPr/>
                              <wps:spPr>
                                <a:xfrm>
                                  <a:off x="0" y="2014728"/>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585" name="Shape 121585"/>
                              <wps:cNvSpPr/>
                              <wps:spPr>
                                <a:xfrm>
                                  <a:off x="0" y="2217420"/>
                                  <a:ext cx="9144" cy="396240"/>
                                </a:xfrm>
                                <a:custGeom>
                                  <a:avLst/>
                                  <a:gdLst/>
                                  <a:ahLst/>
                                  <a:cxnLst/>
                                  <a:rect l="0" t="0" r="0" b="0"/>
                                  <a:pathLst>
                                    <a:path w="9144" h="396240">
                                      <a:moveTo>
                                        <a:pt x="0" y="0"/>
                                      </a:moveTo>
                                      <a:lnTo>
                                        <a:pt x="9144" y="0"/>
                                      </a:lnTo>
                                      <a:lnTo>
                                        <a:pt x="9144" y="396240"/>
                                      </a:lnTo>
                                      <a:lnTo>
                                        <a:pt x="0" y="396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3933" style="width:0.479996pt;height:205.8pt;mso-position-horizontal-relative:char;mso-position-vertical-relative:line" coordsize="60,26136">
                      <v:shape id="Shape 121586" style="position:absolute;width:91;height:1965;left:0;top:0;" coordsize="9144,196596" path="m0,0l9144,0l9144,196596l0,196596l0,0">
                        <v:stroke weight="0pt" endcap="flat" joinstyle="miter" miterlimit="10" on="false" color="#000000" opacity="0"/>
                        <v:fill on="true" color="#000000"/>
                      </v:shape>
                      <v:shape id="Shape 121587" style="position:absolute;width:91;height:1950;left:0;top:2026;" coordsize="9144,195072" path="m0,0l9144,0l9144,195072l0,195072l0,0">
                        <v:stroke weight="0pt" endcap="flat" joinstyle="miter" miterlimit="10" on="false" color="#000000" opacity="0"/>
                        <v:fill on="true" color="#000000"/>
                      </v:shape>
                      <v:shape id="Shape 121588" style="position:absolute;width:91;height:3901;left:0;top:4038;" coordsize="9144,390144" path="m0,0l9144,0l9144,390144l0,390144l0,0">
                        <v:stroke weight="0pt" endcap="flat" joinstyle="miter" miterlimit="10" on="false" color="#000000" opacity="0"/>
                        <v:fill on="true" color="#000000"/>
                      </v:shape>
                      <v:shape id="Shape 121589" style="position:absolute;width:91;height:1965;left:0;top:8001;" coordsize="9144,196596" path="m0,0l9144,0l9144,196596l0,196596l0,0">
                        <v:stroke weight="0pt" endcap="flat" joinstyle="miter" miterlimit="10" on="false" color="#000000" opacity="0"/>
                        <v:fill on="true" color="#000000"/>
                      </v:shape>
                      <v:shape id="Shape 121590" style="position:absolute;width:91;height:1965;left:0;top:10027;" coordsize="9144,196596" path="m0,0l9144,0l9144,196596l0,196596l0,0">
                        <v:stroke weight="0pt" endcap="flat" joinstyle="miter" miterlimit="10" on="false" color="#000000" opacity="0"/>
                        <v:fill on="true" color="#000000"/>
                      </v:shape>
                      <v:shape id="Shape 121591" style="position:absolute;width:91;height:1965;left:0;top:12054;" coordsize="9144,196596" path="m0,0l9144,0l9144,196596l0,196596l0,0">
                        <v:stroke weight="0pt" endcap="flat" joinstyle="miter" miterlimit="10" on="false" color="#000000" opacity="0"/>
                        <v:fill on="true" color="#000000"/>
                      </v:shape>
                      <v:shape id="Shape 121592" style="position:absolute;width:91;height:1965;left:0;top:14081;" coordsize="9144,196597" path="m0,0l9144,0l9144,196597l0,196597l0,0">
                        <v:stroke weight="0pt" endcap="flat" joinstyle="miter" miterlimit="10" on="false" color="#000000" opacity="0"/>
                        <v:fill on="true" color="#000000"/>
                      </v:shape>
                      <v:shape id="Shape 121593" style="position:absolute;width:91;height:1950;left:0;top:16108;" coordsize="9144,195072" path="m0,0l9144,0l9144,195072l0,195072l0,0">
                        <v:stroke weight="0pt" endcap="flat" joinstyle="miter" miterlimit="10" on="false" color="#000000" opacity="0"/>
                        <v:fill on="true" color="#000000"/>
                      </v:shape>
                      <v:shape id="Shape 121594" style="position:absolute;width:91;height:1965;left:0;top:18120;" coordsize="9144,196595" path="m0,0l9144,0l9144,196595l0,196595l0,0">
                        <v:stroke weight="0pt" endcap="flat" joinstyle="miter" miterlimit="10" on="false" color="#000000" opacity="0"/>
                        <v:fill on="true" color="#000000"/>
                      </v:shape>
                      <v:shape id="Shape 121595" style="position:absolute;width:91;height:1965;left:0;top:20147;" coordsize="9144,196596" path="m0,0l9144,0l9144,196596l0,196596l0,0">
                        <v:stroke weight="0pt" endcap="flat" joinstyle="miter" miterlimit="10" on="false" color="#000000" opacity="0"/>
                        <v:fill on="true" color="#000000"/>
                      </v:shape>
                      <v:shape id="Shape 121596" style="position:absolute;width:91;height:3962;left:0;top:22174;" coordsize="9144,396240" path="m0,0l9144,0l9144,396240l0,396240l0,0">
                        <v:stroke weight="0pt" endcap="flat" joinstyle="miter" miterlimit="10" on="false" color="#000000" opacity="0"/>
                        <v:fill on="true" color="#000000"/>
                      </v:shape>
                    </v:group>
                  </w:pict>
                </mc:Fallback>
              </mc:AlternateContent>
            </w:r>
          </w:p>
        </w:tc>
        <w:tc>
          <w:tcPr>
            <w:tcW w:w="2878" w:type="dxa"/>
            <w:gridSpan w:val="2"/>
            <w:tcBorders>
              <w:top w:val="double" w:sz="4" w:space="0" w:color="000000"/>
              <w:left w:val="single" w:sz="4" w:space="0" w:color="000000"/>
              <w:bottom w:val="single" w:sz="4" w:space="0" w:color="000000"/>
              <w:right w:val="single" w:sz="4" w:space="0" w:color="000000"/>
            </w:tcBorders>
            <w:shd w:val="clear" w:color="auto" w:fill="F3F3F3"/>
          </w:tcPr>
          <w:p w14:paraId="184FFFFB" w14:textId="77777777" w:rsidR="00A37FE9" w:rsidRDefault="00805478">
            <w:pPr>
              <w:spacing w:after="0" w:line="259" w:lineRule="auto"/>
              <w:ind w:left="216" w:firstLine="0"/>
              <w:jc w:val="center"/>
            </w:pPr>
            <w:r>
              <w:rPr>
                <w:sz w:val="24"/>
              </w:rPr>
              <w:t xml:space="preserve">LAN port </w:t>
            </w:r>
          </w:p>
        </w:tc>
        <w:tc>
          <w:tcPr>
            <w:tcW w:w="2881" w:type="dxa"/>
            <w:gridSpan w:val="2"/>
            <w:tcBorders>
              <w:top w:val="double" w:sz="4" w:space="0" w:color="000000"/>
              <w:left w:val="single" w:sz="4" w:space="0" w:color="000000"/>
              <w:bottom w:val="single" w:sz="4" w:space="0" w:color="000000"/>
              <w:right w:val="single" w:sz="4" w:space="0" w:color="000000"/>
            </w:tcBorders>
          </w:tcPr>
          <w:p w14:paraId="501C032B" w14:textId="77777777" w:rsidR="00A37FE9" w:rsidRDefault="00805478">
            <w:pPr>
              <w:spacing w:after="0" w:line="259" w:lineRule="auto"/>
              <w:ind w:left="273" w:firstLine="0"/>
              <w:jc w:val="center"/>
            </w:pPr>
            <w:r>
              <w:rPr>
                <w:sz w:val="24"/>
              </w:rPr>
              <w:t xml:space="preserve"> </w:t>
            </w:r>
          </w:p>
        </w:tc>
        <w:tc>
          <w:tcPr>
            <w:tcW w:w="3190" w:type="dxa"/>
            <w:gridSpan w:val="2"/>
            <w:vMerge w:val="restart"/>
            <w:tcBorders>
              <w:top w:val="single" w:sz="4" w:space="0" w:color="000000"/>
              <w:left w:val="nil"/>
              <w:bottom w:val="nil"/>
              <w:right w:val="single" w:sz="4" w:space="0" w:color="000000"/>
            </w:tcBorders>
          </w:tcPr>
          <w:p w14:paraId="5DB2714B" w14:textId="77777777" w:rsidR="00A37FE9" w:rsidRDefault="00805478">
            <w:pPr>
              <w:spacing w:after="0" w:line="259" w:lineRule="auto"/>
              <w:ind w:left="40" w:firstLine="0"/>
              <w:jc w:val="left"/>
            </w:pPr>
            <w:r>
              <w:rPr>
                <w:rFonts w:ascii="Calibri" w:eastAsia="Calibri" w:hAnsi="Calibri" w:cs="Calibri"/>
                <w:noProof/>
              </w:rPr>
              <mc:AlternateContent>
                <mc:Choice Requires="wpg">
                  <w:drawing>
                    <wp:inline distT="0" distB="0" distL="0" distR="0" wp14:anchorId="58C2CB88" wp14:editId="4406FA2C">
                      <wp:extent cx="6096" cy="2619756"/>
                      <wp:effectExtent l="0" t="0" r="0" b="0"/>
                      <wp:docPr id="113997" name="Group 113997"/>
                      <wp:cNvGraphicFramePr/>
                      <a:graphic xmlns:a="http://schemas.openxmlformats.org/drawingml/2006/main">
                        <a:graphicData uri="http://schemas.microsoft.com/office/word/2010/wordprocessingGroup">
                          <wpg:wgp>
                            <wpg:cNvGrpSpPr/>
                            <wpg:grpSpPr>
                              <a:xfrm>
                                <a:off x="0" y="0"/>
                                <a:ext cx="6096" cy="2619756"/>
                                <a:chOff x="0" y="0"/>
                                <a:chExt cx="6096" cy="2619756"/>
                              </a:xfrm>
                            </wpg:grpSpPr>
                            <wps:wsp>
                              <wps:cNvPr id="121597" name="Shape 12159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598" name="Shape 121598"/>
                              <wps:cNvSpPr/>
                              <wps:spPr>
                                <a:xfrm>
                                  <a:off x="0" y="6096"/>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599" name="Shape 121599"/>
                              <wps:cNvSpPr/>
                              <wps:spPr>
                                <a:xfrm>
                                  <a:off x="0" y="2026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00" name="Shape 121600"/>
                              <wps:cNvSpPr/>
                              <wps:spPr>
                                <a:xfrm>
                                  <a:off x="0" y="208788"/>
                                  <a:ext cx="9144" cy="195072"/>
                                </a:xfrm>
                                <a:custGeom>
                                  <a:avLst/>
                                  <a:gdLst/>
                                  <a:ahLst/>
                                  <a:cxnLst/>
                                  <a:rect l="0" t="0" r="0" b="0"/>
                                  <a:pathLst>
                                    <a:path w="9144" h="195072">
                                      <a:moveTo>
                                        <a:pt x="0" y="0"/>
                                      </a:moveTo>
                                      <a:lnTo>
                                        <a:pt x="9144" y="0"/>
                                      </a:lnTo>
                                      <a:lnTo>
                                        <a:pt x="9144" y="195072"/>
                                      </a:lnTo>
                                      <a:lnTo>
                                        <a:pt x="0" y="1950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01" name="Shape 121601"/>
                              <wps:cNvSpPr/>
                              <wps:spPr>
                                <a:xfrm>
                                  <a:off x="0" y="4038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02" name="Shape 121602"/>
                              <wps:cNvSpPr/>
                              <wps:spPr>
                                <a:xfrm>
                                  <a:off x="0" y="409956"/>
                                  <a:ext cx="9144" cy="390144"/>
                                </a:xfrm>
                                <a:custGeom>
                                  <a:avLst/>
                                  <a:gdLst/>
                                  <a:ahLst/>
                                  <a:cxnLst/>
                                  <a:rect l="0" t="0" r="0" b="0"/>
                                  <a:pathLst>
                                    <a:path w="9144" h="390144">
                                      <a:moveTo>
                                        <a:pt x="0" y="0"/>
                                      </a:moveTo>
                                      <a:lnTo>
                                        <a:pt x="9144" y="0"/>
                                      </a:lnTo>
                                      <a:lnTo>
                                        <a:pt x="9144" y="390144"/>
                                      </a:lnTo>
                                      <a:lnTo>
                                        <a:pt x="0" y="390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03" name="Shape 121603"/>
                              <wps:cNvSpPr/>
                              <wps:spPr>
                                <a:xfrm>
                                  <a:off x="0" y="8001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04" name="Shape 121604"/>
                              <wps:cNvSpPr/>
                              <wps:spPr>
                                <a:xfrm>
                                  <a:off x="0" y="806196"/>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05" name="Shape 121605"/>
                              <wps:cNvSpPr/>
                              <wps:spPr>
                                <a:xfrm>
                                  <a:off x="0" y="10027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06" name="Shape 121606"/>
                              <wps:cNvSpPr/>
                              <wps:spPr>
                                <a:xfrm>
                                  <a:off x="0" y="1008888"/>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07" name="Shape 121607"/>
                              <wps:cNvSpPr/>
                              <wps:spPr>
                                <a:xfrm>
                                  <a:off x="0" y="12054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08" name="Shape 121608"/>
                              <wps:cNvSpPr/>
                              <wps:spPr>
                                <a:xfrm>
                                  <a:off x="0" y="1211580"/>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09" name="Shape 121609"/>
                              <wps:cNvSpPr/>
                              <wps:spPr>
                                <a:xfrm>
                                  <a:off x="0" y="14081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10" name="Shape 121610"/>
                              <wps:cNvSpPr/>
                              <wps:spPr>
                                <a:xfrm>
                                  <a:off x="0" y="1414272"/>
                                  <a:ext cx="9144" cy="196597"/>
                                </a:xfrm>
                                <a:custGeom>
                                  <a:avLst/>
                                  <a:gdLst/>
                                  <a:ahLst/>
                                  <a:cxnLst/>
                                  <a:rect l="0" t="0" r="0" b="0"/>
                                  <a:pathLst>
                                    <a:path w="9144" h="196597">
                                      <a:moveTo>
                                        <a:pt x="0" y="0"/>
                                      </a:moveTo>
                                      <a:lnTo>
                                        <a:pt x="9144" y="0"/>
                                      </a:lnTo>
                                      <a:lnTo>
                                        <a:pt x="9144" y="196597"/>
                                      </a:lnTo>
                                      <a:lnTo>
                                        <a:pt x="0" y="196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11" name="Shape 121611"/>
                              <wps:cNvSpPr/>
                              <wps:spPr>
                                <a:xfrm>
                                  <a:off x="0" y="16108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12" name="Shape 121612"/>
                              <wps:cNvSpPr/>
                              <wps:spPr>
                                <a:xfrm>
                                  <a:off x="0" y="1616964"/>
                                  <a:ext cx="9144" cy="195072"/>
                                </a:xfrm>
                                <a:custGeom>
                                  <a:avLst/>
                                  <a:gdLst/>
                                  <a:ahLst/>
                                  <a:cxnLst/>
                                  <a:rect l="0" t="0" r="0" b="0"/>
                                  <a:pathLst>
                                    <a:path w="9144" h="195072">
                                      <a:moveTo>
                                        <a:pt x="0" y="0"/>
                                      </a:moveTo>
                                      <a:lnTo>
                                        <a:pt x="9144" y="0"/>
                                      </a:lnTo>
                                      <a:lnTo>
                                        <a:pt x="9144" y="195072"/>
                                      </a:lnTo>
                                      <a:lnTo>
                                        <a:pt x="0" y="1950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13" name="Shape 121613"/>
                              <wps:cNvSpPr/>
                              <wps:spPr>
                                <a:xfrm>
                                  <a:off x="0" y="18120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14" name="Shape 121614"/>
                              <wps:cNvSpPr/>
                              <wps:spPr>
                                <a:xfrm>
                                  <a:off x="0" y="1818132"/>
                                  <a:ext cx="9144" cy="196595"/>
                                </a:xfrm>
                                <a:custGeom>
                                  <a:avLst/>
                                  <a:gdLst/>
                                  <a:ahLst/>
                                  <a:cxnLst/>
                                  <a:rect l="0" t="0" r="0" b="0"/>
                                  <a:pathLst>
                                    <a:path w="9144" h="196595">
                                      <a:moveTo>
                                        <a:pt x="0" y="0"/>
                                      </a:moveTo>
                                      <a:lnTo>
                                        <a:pt x="9144" y="0"/>
                                      </a:lnTo>
                                      <a:lnTo>
                                        <a:pt x="9144" y="196595"/>
                                      </a:lnTo>
                                      <a:lnTo>
                                        <a:pt x="0" y="1965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15" name="Shape 121615"/>
                              <wps:cNvSpPr/>
                              <wps:spPr>
                                <a:xfrm>
                                  <a:off x="0" y="20147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16" name="Shape 121616"/>
                              <wps:cNvSpPr/>
                              <wps:spPr>
                                <a:xfrm>
                                  <a:off x="0" y="2020824"/>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17" name="Shape 121617"/>
                              <wps:cNvSpPr/>
                              <wps:spPr>
                                <a:xfrm>
                                  <a:off x="0" y="22174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18" name="Shape 121618"/>
                              <wps:cNvSpPr/>
                              <wps:spPr>
                                <a:xfrm>
                                  <a:off x="0" y="2223516"/>
                                  <a:ext cx="9144" cy="396240"/>
                                </a:xfrm>
                                <a:custGeom>
                                  <a:avLst/>
                                  <a:gdLst/>
                                  <a:ahLst/>
                                  <a:cxnLst/>
                                  <a:rect l="0" t="0" r="0" b="0"/>
                                  <a:pathLst>
                                    <a:path w="9144" h="396240">
                                      <a:moveTo>
                                        <a:pt x="0" y="0"/>
                                      </a:moveTo>
                                      <a:lnTo>
                                        <a:pt x="9144" y="0"/>
                                      </a:lnTo>
                                      <a:lnTo>
                                        <a:pt x="9144" y="396240"/>
                                      </a:lnTo>
                                      <a:lnTo>
                                        <a:pt x="0" y="396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19" name="Shape 121619"/>
                              <wps:cNvSpPr/>
                              <wps:spPr>
                                <a:xfrm>
                                  <a:off x="0" y="26136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3997" style="width:0.47998pt;height:206.28pt;mso-position-horizontal-relative:char;mso-position-vertical-relative:line" coordsize="60,26197">
                      <v:shape id="Shape 121620" style="position:absolute;width:91;height:91;left:0;top:0;" coordsize="9144,9144" path="m0,0l9144,0l9144,9144l0,9144l0,0">
                        <v:stroke weight="0pt" endcap="flat" joinstyle="miter" miterlimit="10" on="false" color="#000000" opacity="0"/>
                        <v:fill on="true" color="#000000"/>
                      </v:shape>
                      <v:shape id="Shape 121621" style="position:absolute;width:91;height:1965;left:0;top:60;" coordsize="9144,196596" path="m0,0l9144,0l9144,196596l0,196596l0,0">
                        <v:stroke weight="0pt" endcap="flat" joinstyle="miter" miterlimit="10" on="false" color="#000000" opacity="0"/>
                        <v:fill on="true" color="#000000"/>
                      </v:shape>
                      <v:shape id="Shape 121622" style="position:absolute;width:91;height:91;left:0;top:2026;" coordsize="9144,9144" path="m0,0l9144,0l9144,9144l0,9144l0,0">
                        <v:stroke weight="0pt" endcap="flat" joinstyle="miter" miterlimit="10" on="false" color="#000000" opacity="0"/>
                        <v:fill on="true" color="#000000"/>
                      </v:shape>
                      <v:shape id="Shape 121623" style="position:absolute;width:91;height:1950;left:0;top:2087;" coordsize="9144,195072" path="m0,0l9144,0l9144,195072l0,195072l0,0">
                        <v:stroke weight="0pt" endcap="flat" joinstyle="miter" miterlimit="10" on="false" color="#000000" opacity="0"/>
                        <v:fill on="true" color="#000000"/>
                      </v:shape>
                      <v:shape id="Shape 121624" style="position:absolute;width:91;height:91;left:0;top:4038;" coordsize="9144,9144" path="m0,0l9144,0l9144,9144l0,9144l0,0">
                        <v:stroke weight="0pt" endcap="flat" joinstyle="miter" miterlimit="10" on="false" color="#000000" opacity="0"/>
                        <v:fill on="true" color="#000000"/>
                      </v:shape>
                      <v:shape id="Shape 121625" style="position:absolute;width:91;height:3901;left:0;top:4099;" coordsize="9144,390144" path="m0,0l9144,0l9144,390144l0,390144l0,0">
                        <v:stroke weight="0pt" endcap="flat" joinstyle="miter" miterlimit="10" on="false" color="#000000" opacity="0"/>
                        <v:fill on="true" color="#000000"/>
                      </v:shape>
                      <v:shape id="Shape 121626" style="position:absolute;width:91;height:91;left:0;top:8001;" coordsize="9144,9144" path="m0,0l9144,0l9144,9144l0,9144l0,0">
                        <v:stroke weight="0pt" endcap="flat" joinstyle="miter" miterlimit="10" on="false" color="#000000" opacity="0"/>
                        <v:fill on="true" color="#000000"/>
                      </v:shape>
                      <v:shape id="Shape 121627" style="position:absolute;width:91;height:1965;left:0;top:8061;" coordsize="9144,196596" path="m0,0l9144,0l9144,196596l0,196596l0,0">
                        <v:stroke weight="0pt" endcap="flat" joinstyle="miter" miterlimit="10" on="false" color="#000000" opacity="0"/>
                        <v:fill on="true" color="#000000"/>
                      </v:shape>
                      <v:shape id="Shape 121628" style="position:absolute;width:91;height:91;left:0;top:10027;" coordsize="9144,9144" path="m0,0l9144,0l9144,9144l0,9144l0,0">
                        <v:stroke weight="0pt" endcap="flat" joinstyle="miter" miterlimit="10" on="false" color="#000000" opacity="0"/>
                        <v:fill on="true" color="#000000"/>
                      </v:shape>
                      <v:shape id="Shape 121629" style="position:absolute;width:91;height:1965;left:0;top:10088;" coordsize="9144,196596" path="m0,0l9144,0l9144,196596l0,196596l0,0">
                        <v:stroke weight="0pt" endcap="flat" joinstyle="miter" miterlimit="10" on="false" color="#000000" opacity="0"/>
                        <v:fill on="true" color="#000000"/>
                      </v:shape>
                      <v:shape id="Shape 121630" style="position:absolute;width:91;height:91;left:0;top:12054;" coordsize="9144,9144" path="m0,0l9144,0l9144,9144l0,9144l0,0">
                        <v:stroke weight="0pt" endcap="flat" joinstyle="miter" miterlimit="10" on="false" color="#000000" opacity="0"/>
                        <v:fill on="true" color="#000000"/>
                      </v:shape>
                      <v:shape id="Shape 121631" style="position:absolute;width:91;height:1965;left:0;top:12115;" coordsize="9144,196596" path="m0,0l9144,0l9144,196596l0,196596l0,0">
                        <v:stroke weight="0pt" endcap="flat" joinstyle="miter" miterlimit="10" on="false" color="#000000" opacity="0"/>
                        <v:fill on="true" color="#000000"/>
                      </v:shape>
                      <v:shape id="Shape 121632" style="position:absolute;width:91;height:91;left:0;top:14081;" coordsize="9144,9144" path="m0,0l9144,0l9144,9144l0,9144l0,0">
                        <v:stroke weight="0pt" endcap="flat" joinstyle="miter" miterlimit="10" on="false" color="#000000" opacity="0"/>
                        <v:fill on="true" color="#000000"/>
                      </v:shape>
                      <v:shape id="Shape 121633" style="position:absolute;width:91;height:1965;left:0;top:14142;" coordsize="9144,196597" path="m0,0l9144,0l9144,196597l0,196597l0,0">
                        <v:stroke weight="0pt" endcap="flat" joinstyle="miter" miterlimit="10" on="false" color="#000000" opacity="0"/>
                        <v:fill on="true" color="#000000"/>
                      </v:shape>
                      <v:shape id="Shape 121634" style="position:absolute;width:91;height:91;left:0;top:16108;" coordsize="9144,9144" path="m0,0l9144,0l9144,9144l0,9144l0,0">
                        <v:stroke weight="0pt" endcap="flat" joinstyle="miter" miterlimit="10" on="false" color="#000000" opacity="0"/>
                        <v:fill on="true" color="#000000"/>
                      </v:shape>
                      <v:shape id="Shape 121635" style="position:absolute;width:91;height:1950;left:0;top:16169;" coordsize="9144,195072" path="m0,0l9144,0l9144,195072l0,195072l0,0">
                        <v:stroke weight="0pt" endcap="flat" joinstyle="miter" miterlimit="10" on="false" color="#000000" opacity="0"/>
                        <v:fill on="true" color="#000000"/>
                      </v:shape>
                      <v:shape id="Shape 121636" style="position:absolute;width:91;height:91;left:0;top:18120;" coordsize="9144,9144" path="m0,0l9144,0l9144,9144l0,9144l0,0">
                        <v:stroke weight="0pt" endcap="flat" joinstyle="miter" miterlimit="10" on="false" color="#000000" opacity="0"/>
                        <v:fill on="true" color="#000000"/>
                      </v:shape>
                      <v:shape id="Shape 121637" style="position:absolute;width:91;height:1965;left:0;top:18181;" coordsize="9144,196595" path="m0,0l9144,0l9144,196595l0,196595l0,0">
                        <v:stroke weight="0pt" endcap="flat" joinstyle="miter" miterlimit="10" on="false" color="#000000" opacity="0"/>
                        <v:fill on="true" color="#000000"/>
                      </v:shape>
                      <v:shape id="Shape 121638" style="position:absolute;width:91;height:91;left:0;top:20147;" coordsize="9144,9144" path="m0,0l9144,0l9144,9144l0,9144l0,0">
                        <v:stroke weight="0pt" endcap="flat" joinstyle="miter" miterlimit="10" on="false" color="#000000" opacity="0"/>
                        <v:fill on="true" color="#000000"/>
                      </v:shape>
                      <v:shape id="Shape 121639" style="position:absolute;width:91;height:1965;left:0;top:20208;" coordsize="9144,196596" path="m0,0l9144,0l9144,196596l0,196596l0,0">
                        <v:stroke weight="0pt" endcap="flat" joinstyle="miter" miterlimit="10" on="false" color="#000000" opacity="0"/>
                        <v:fill on="true" color="#000000"/>
                      </v:shape>
                      <v:shape id="Shape 121640" style="position:absolute;width:91;height:91;left:0;top:22174;" coordsize="9144,9144" path="m0,0l9144,0l9144,9144l0,9144l0,0">
                        <v:stroke weight="0pt" endcap="flat" joinstyle="miter" miterlimit="10" on="false" color="#000000" opacity="0"/>
                        <v:fill on="true" color="#000000"/>
                      </v:shape>
                      <v:shape id="Shape 121641" style="position:absolute;width:91;height:3962;left:0;top:22235;" coordsize="9144,396240" path="m0,0l9144,0l9144,396240l0,396240l0,0">
                        <v:stroke weight="0pt" endcap="flat" joinstyle="miter" miterlimit="10" on="false" color="#000000" opacity="0"/>
                        <v:fill on="true" color="#000000"/>
                      </v:shape>
                      <v:shape id="Shape 121642" style="position:absolute;width:91;height:91;left:0;top:26136;" coordsize="9144,9144" path="m0,0l9144,0l9144,9144l0,9144l0,0">
                        <v:stroke weight="0pt" endcap="flat" joinstyle="miter" miterlimit="10" on="false" color="#000000" opacity="0"/>
                        <v:fill on="true" color="#000000"/>
                      </v:shape>
                    </v:group>
                  </w:pict>
                </mc:Fallback>
              </mc:AlternateContent>
            </w:r>
          </w:p>
        </w:tc>
      </w:tr>
      <w:tr w:rsidR="00A37FE9" w14:paraId="2399245B" w14:textId="77777777">
        <w:trPr>
          <w:trHeight w:val="624"/>
        </w:trPr>
        <w:tc>
          <w:tcPr>
            <w:tcW w:w="0" w:type="auto"/>
            <w:vMerge/>
            <w:tcBorders>
              <w:top w:val="nil"/>
              <w:left w:val="single" w:sz="4" w:space="0" w:color="000000"/>
              <w:bottom w:val="nil"/>
              <w:right w:val="nil"/>
            </w:tcBorders>
          </w:tcPr>
          <w:p w14:paraId="2814DFE0" w14:textId="77777777" w:rsidR="00A37FE9" w:rsidRDefault="00A37FE9">
            <w:pPr>
              <w:spacing w:after="160" w:line="259" w:lineRule="auto"/>
              <w:ind w:left="0" w:firstLine="0"/>
              <w:jc w:val="left"/>
            </w:pPr>
          </w:p>
        </w:tc>
        <w:tc>
          <w:tcPr>
            <w:tcW w:w="2878" w:type="dxa"/>
            <w:gridSpan w:val="2"/>
            <w:tcBorders>
              <w:top w:val="single" w:sz="4" w:space="0" w:color="000000"/>
              <w:left w:val="single" w:sz="4" w:space="0" w:color="000000"/>
              <w:bottom w:val="single" w:sz="4" w:space="0" w:color="000000"/>
              <w:right w:val="single" w:sz="4" w:space="0" w:color="000000"/>
            </w:tcBorders>
            <w:shd w:val="clear" w:color="auto" w:fill="F3F3F3"/>
          </w:tcPr>
          <w:p w14:paraId="43DD600D" w14:textId="77777777" w:rsidR="00A37FE9" w:rsidRDefault="00805478">
            <w:pPr>
              <w:spacing w:after="0" w:line="259" w:lineRule="auto"/>
              <w:ind w:left="818" w:right="590" w:firstLine="0"/>
              <w:jc w:val="center"/>
            </w:pPr>
            <w:r>
              <w:rPr>
                <w:sz w:val="24"/>
              </w:rPr>
              <w:t xml:space="preserve">LB </w:t>
            </w:r>
            <w:proofErr w:type="spellStart"/>
            <w:r>
              <w:rPr>
                <w:sz w:val="24"/>
              </w:rPr>
              <w:t>Virtual</w:t>
            </w:r>
            <w:proofErr w:type="spellEnd"/>
            <w:r>
              <w:rPr>
                <w:sz w:val="24"/>
              </w:rPr>
              <w:t xml:space="preserve"> </w:t>
            </w:r>
            <w:proofErr w:type="spellStart"/>
            <w:r>
              <w:rPr>
                <w:sz w:val="24"/>
              </w:rPr>
              <w:t>Servers</w:t>
            </w:r>
            <w:proofErr w:type="spellEnd"/>
            <w:r>
              <w:rPr>
                <w:sz w:val="24"/>
              </w:rPr>
              <w:t xml:space="preserve"> </w:t>
            </w:r>
          </w:p>
        </w:tc>
        <w:tc>
          <w:tcPr>
            <w:tcW w:w="2881" w:type="dxa"/>
            <w:gridSpan w:val="2"/>
            <w:tcBorders>
              <w:top w:val="single" w:sz="4" w:space="0" w:color="000000"/>
              <w:left w:val="single" w:sz="4" w:space="0" w:color="000000"/>
              <w:bottom w:val="single" w:sz="4" w:space="0" w:color="000000"/>
              <w:right w:val="single" w:sz="4" w:space="0" w:color="000000"/>
            </w:tcBorders>
          </w:tcPr>
          <w:p w14:paraId="1EBABE19" w14:textId="77777777" w:rsidR="00A37FE9" w:rsidRDefault="00805478">
            <w:pPr>
              <w:spacing w:after="0" w:line="259" w:lineRule="auto"/>
              <w:ind w:left="273" w:firstLine="0"/>
              <w:jc w:val="center"/>
            </w:pPr>
            <w:r>
              <w:rPr>
                <w:sz w:val="24"/>
              </w:rPr>
              <w:t xml:space="preserve"> </w:t>
            </w:r>
          </w:p>
        </w:tc>
        <w:tc>
          <w:tcPr>
            <w:tcW w:w="0" w:type="auto"/>
            <w:gridSpan w:val="2"/>
            <w:vMerge/>
            <w:tcBorders>
              <w:top w:val="nil"/>
              <w:left w:val="nil"/>
              <w:bottom w:val="nil"/>
              <w:right w:val="single" w:sz="4" w:space="0" w:color="000000"/>
            </w:tcBorders>
          </w:tcPr>
          <w:p w14:paraId="7D1B83B8" w14:textId="77777777" w:rsidR="00A37FE9" w:rsidRDefault="00A37FE9">
            <w:pPr>
              <w:spacing w:after="160" w:line="259" w:lineRule="auto"/>
              <w:ind w:left="0" w:firstLine="0"/>
              <w:jc w:val="left"/>
            </w:pPr>
          </w:p>
        </w:tc>
      </w:tr>
      <w:tr w:rsidR="00A37FE9" w14:paraId="3E6B1A96" w14:textId="77777777">
        <w:trPr>
          <w:trHeight w:val="622"/>
        </w:trPr>
        <w:tc>
          <w:tcPr>
            <w:tcW w:w="0" w:type="auto"/>
            <w:vMerge/>
            <w:tcBorders>
              <w:top w:val="nil"/>
              <w:left w:val="single" w:sz="4" w:space="0" w:color="000000"/>
              <w:bottom w:val="nil"/>
              <w:right w:val="nil"/>
            </w:tcBorders>
          </w:tcPr>
          <w:p w14:paraId="451469EF" w14:textId="77777777" w:rsidR="00A37FE9" w:rsidRDefault="00A37FE9">
            <w:pPr>
              <w:spacing w:after="160" w:line="259" w:lineRule="auto"/>
              <w:ind w:left="0" w:firstLine="0"/>
              <w:jc w:val="left"/>
            </w:pPr>
          </w:p>
        </w:tc>
        <w:tc>
          <w:tcPr>
            <w:tcW w:w="2878" w:type="dxa"/>
            <w:gridSpan w:val="2"/>
            <w:tcBorders>
              <w:top w:val="single" w:sz="4" w:space="0" w:color="000000"/>
              <w:left w:val="single" w:sz="4" w:space="0" w:color="000000"/>
              <w:bottom w:val="single" w:sz="4" w:space="0" w:color="000000"/>
              <w:right w:val="single" w:sz="4" w:space="0" w:color="000000"/>
            </w:tcBorders>
            <w:shd w:val="clear" w:color="auto" w:fill="F3F3F3"/>
          </w:tcPr>
          <w:p w14:paraId="3B30DC7A" w14:textId="77777777" w:rsidR="00A37FE9" w:rsidRDefault="00805478">
            <w:pPr>
              <w:spacing w:after="2" w:line="259" w:lineRule="auto"/>
              <w:ind w:left="217" w:firstLine="0"/>
              <w:jc w:val="center"/>
            </w:pPr>
            <w:r>
              <w:rPr>
                <w:sz w:val="24"/>
              </w:rPr>
              <w:t xml:space="preserve">Incoming </w:t>
            </w:r>
          </w:p>
          <w:p w14:paraId="5C870850" w14:textId="77777777" w:rsidR="00A37FE9" w:rsidRDefault="00805478">
            <w:pPr>
              <w:spacing w:after="0" w:line="259" w:lineRule="auto"/>
              <w:ind w:left="226" w:firstLine="0"/>
              <w:jc w:val="center"/>
            </w:pPr>
            <w:r>
              <w:rPr>
                <w:sz w:val="24"/>
              </w:rPr>
              <w:t xml:space="preserve">IP </w:t>
            </w:r>
          </w:p>
        </w:tc>
        <w:tc>
          <w:tcPr>
            <w:tcW w:w="2881" w:type="dxa"/>
            <w:gridSpan w:val="2"/>
            <w:tcBorders>
              <w:top w:val="single" w:sz="4" w:space="0" w:color="000000"/>
              <w:left w:val="single" w:sz="4" w:space="0" w:color="000000"/>
              <w:bottom w:val="single" w:sz="4" w:space="0" w:color="000000"/>
              <w:right w:val="single" w:sz="4" w:space="0" w:color="000000"/>
            </w:tcBorders>
          </w:tcPr>
          <w:p w14:paraId="4356D6A7" w14:textId="77777777" w:rsidR="00A37FE9" w:rsidRDefault="00805478">
            <w:pPr>
              <w:spacing w:after="0" w:line="259" w:lineRule="auto"/>
              <w:ind w:left="667" w:firstLine="0"/>
              <w:jc w:val="left"/>
            </w:pPr>
            <w:r>
              <w:rPr>
                <w:sz w:val="24"/>
              </w:rPr>
              <w:t xml:space="preserve">Příchozí adresa LB </w:t>
            </w:r>
          </w:p>
        </w:tc>
        <w:tc>
          <w:tcPr>
            <w:tcW w:w="0" w:type="auto"/>
            <w:gridSpan w:val="2"/>
            <w:vMerge/>
            <w:tcBorders>
              <w:top w:val="nil"/>
              <w:left w:val="nil"/>
              <w:bottom w:val="nil"/>
              <w:right w:val="single" w:sz="4" w:space="0" w:color="000000"/>
            </w:tcBorders>
          </w:tcPr>
          <w:p w14:paraId="7575AC97" w14:textId="77777777" w:rsidR="00A37FE9" w:rsidRDefault="00A37FE9">
            <w:pPr>
              <w:spacing w:after="160" w:line="259" w:lineRule="auto"/>
              <w:ind w:left="0" w:firstLine="0"/>
              <w:jc w:val="left"/>
            </w:pPr>
          </w:p>
        </w:tc>
      </w:tr>
      <w:tr w:rsidR="00A37FE9" w14:paraId="1721EEB8" w14:textId="77777777">
        <w:trPr>
          <w:trHeight w:val="319"/>
        </w:trPr>
        <w:tc>
          <w:tcPr>
            <w:tcW w:w="0" w:type="auto"/>
            <w:vMerge/>
            <w:tcBorders>
              <w:top w:val="nil"/>
              <w:left w:val="single" w:sz="4" w:space="0" w:color="000000"/>
              <w:bottom w:val="nil"/>
              <w:right w:val="nil"/>
            </w:tcBorders>
          </w:tcPr>
          <w:p w14:paraId="2DE7BE8A" w14:textId="77777777" w:rsidR="00A37FE9" w:rsidRDefault="00A37FE9">
            <w:pPr>
              <w:spacing w:after="160" w:line="259" w:lineRule="auto"/>
              <w:ind w:left="0" w:firstLine="0"/>
              <w:jc w:val="left"/>
            </w:pPr>
          </w:p>
        </w:tc>
        <w:tc>
          <w:tcPr>
            <w:tcW w:w="2878" w:type="dxa"/>
            <w:gridSpan w:val="2"/>
            <w:tcBorders>
              <w:top w:val="single" w:sz="4" w:space="0" w:color="000000"/>
              <w:left w:val="single" w:sz="4" w:space="0" w:color="000000"/>
              <w:bottom w:val="single" w:sz="4" w:space="0" w:color="000000"/>
              <w:right w:val="single" w:sz="4" w:space="0" w:color="000000"/>
            </w:tcBorders>
            <w:shd w:val="clear" w:color="auto" w:fill="F3F3F3"/>
          </w:tcPr>
          <w:p w14:paraId="2E858A01" w14:textId="77777777" w:rsidR="00A37FE9" w:rsidRDefault="00805478">
            <w:pPr>
              <w:spacing w:after="0" w:line="259" w:lineRule="auto"/>
              <w:ind w:left="219" w:firstLine="0"/>
              <w:jc w:val="center"/>
            </w:pPr>
            <w:r>
              <w:rPr>
                <w:sz w:val="24"/>
              </w:rPr>
              <w:t xml:space="preserve">LAN IP </w:t>
            </w:r>
          </w:p>
        </w:tc>
        <w:tc>
          <w:tcPr>
            <w:tcW w:w="2881" w:type="dxa"/>
            <w:gridSpan w:val="2"/>
            <w:tcBorders>
              <w:top w:val="single" w:sz="4" w:space="0" w:color="000000"/>
              <w:left w:val="single" w:sz="4" w:space="0" w:color="000000"/>
              <w:bottom w:val="single" w:sz="4" w:space="0" w:color="000000"/>
              <w:right w:val="single" w:sz="4" w:space="0" w:color="000000"/>
            </w:tcBorders>
          </w:tcPr>
          <w:p w14:paraId="540C01FB" w14:textId="77777777" w:rsidR="00A37FE9" w:rsidRDefault="00805478">
            <w:pPr>
              <w:spacing w:after="0" w:line="259" w:lineRule="auto"/>
              <w:ind w:left="273" w:firstLine="0"/>
              <w:jc w:val="center"/>
            </w:pPr>
            <w:r>
              <w:rPr>
                <w:sz w:val="24"/>
              </w:rPr>
              <w:t xml:space="preserve"> </w:t>
            </w:r>
          </w:p>
        </w:tc>
        <w:tc>
          <w:tcPr>
            <w:tcW w:w="0" w:type="auto"/>
            <w:gridSpan w:val="2"/>
            <w:vMerge/>
            <w:tcBorders>
              <w:top w:val="nil"/>
              <w:left w:val="nil"/>
              <w:bottom w:val="nil"/>
              <w:right w:val="single" w:sz="4" w:space="0" w:color="000000"/>
            </w:tcBorders>
          </w:tcPr>
          <w:p w14:paraId="6BB4EE2C" w14:textId="77777777" w:rsidR="00A37FE9" w:rsidRDefault="00A37FE9">
            <w:pPr>
              <w:spacing w:after="160" w:line="259" w:lineRule="auto"/>
              <w:ind w:left="0" w:firstLine="0"/>
              <w:jc w:val="left"/>
            </w:pPr>
          </w:p>
        </w:tc>
      </w:tr>
      <w:tr w:rsidR="00A37FE9" w14:paraId="12F86CF8" w14:textId="77777777">
        <w:trPr>
          <w:trHeight w:val="624"/>
        </w:trPr>
        <w:tc>
          <w:tcPr>
            <w:tcW w:w="0" w:type="auto"/>
            <w:vMerge/>
            <w:tcBorders>
              <w:top w:val="nil"/>
              <w:left w:val="single" w:sz="4" w:space="0" w:color="000000"/>
              <w:bottom w:val="nil"/>
              <w:right w:val="nil"/>
            </w:tcBorders>
          </w:tcPr>
          <w:p w14:paraId="0BCFCF81" w14:textId="77777777" w:rsidR="00A37FE9" w:rsidRDefault="00A37FE9">
            <w:pPr>
              <w:spacing w:after="160" w:line="259" w:lineRule="auto"/>
              <w:ind w:left="0" w:firstLine="0"/>
              <w:jc w:val="left"/>
            </w:pPr>
          </w:p>
        </w:tc>
        <w:tc>
          <w:tcPr>
            <w:tcW w:w="2878" w:type="dxa"/>
            <w:gridSpan w:val="2"/>
            <w:tcBorders>
              <w:top w:val="single" w:sz="4" w:space="0" w:color="000000"/>
              <w:left w:val="single" w:sz="4" w:space="0" w:color="000000"/>
              <w:bottom w:val="single" w:sz="4" w:space="0" w:color="000000"/>
              <w:right w:val="single" w:sz="4" w:space="0" w:color="000000"/>
            </w:tcBorders>
            <w:shd w:val="clear" w:color="auto" w:fill="F3F3F3"/>
          </w:tcPr>
          <w:p w14:paraId="3E58465B" w14:textId="77777777" w:rsidR="00A37FE9" w:rsidRDefault="00805478">
            <w:pPr>
              <w:spacing w:line="259" w:lineRule="auto"/>
              <w:ind w:left="214" w:firstLine="0"/>
              <w:jc w:val="center"/>
            </w:pPr>
            <w:proofErr w:type="spellStart"/>
            <w:r>
              <w:rPr>
                <w:sz w:val="24"/>
              </w:rPr>
              <w:t>Outgoing</w:t>
            </w:r>
            <w:proofErr w:type="spellEnd"/>
            <w:r>
              <w:rPr>
                <w:sz w:val="24"/>
              </w:rPr>
              <w:t xml:space="preserve">  </w:t>
            </w:r>
          </w:p>
          <w:p w14:paraId="5B8FD744" w14:textId="77777777" w:rsidR="00A37FE9" w:rsidRDefault="00805478">
            <w:pPr>
              <w:spacing w:after="0" w:line="259" w:lineRule="auto"/>
              <w:ind w:left="226" w:firstLine="0"/>
              <w:jc w:val="center"/>
            </w:pPr>
            <w:r>
              <w:rPr>
                <w:sz w:val="24"/>
              </w:rPr>
              <w:t xml:space="preserve">IP </w:t>
            </w:r>
          </w:p>
        </w:tc>
        <w:tc>
          <w:tcPr>
            <w:tcW w:w="2881" w:type="dxa"/>
            <w:gridSpan w:val="2"/>
            <w:tcBorders>
              <w:top w:val="single" w:sz="4" w:space="0" w:color="000000"/>
              <w:left w:val="single" w:sz="4" w:space="0" w:color="000000"/>
              <w:bottom w:val="single" w:sz="4" w:space="0" w:color="000000"/>
              <w:right w:val="single" w:sz="4" w:space="0" w:color="000000"/>
            </w:tcBorders>
          </w:tcPr>
          <w:p w14:paraId="38422D1C" w14:textId="77777777" w:rsidR="00A37FE9" w:rsidRDefault="00805478">
            <w:pPr>
              <w:spacing w:after="0" w:line="259" w:lineRule="auto"/>
              <w:ind w:left="655" w:firstLine="0"/>
              <w:jc w:val="left"/>
            </w:pPr>
            <w:r>
              <w:rPr>
                <w:sz w:val="24"/>
              </w:rPr>
              <w:t xml:space="preserve">Odchozí adresa LB </w:t>
            </w:r>
          </w:p>
        </w:tc>
        <w:tc>
          <w:tcPr>
            <w:tcW w:w="0" w:type="auto"/>
            <w:gridSpan w:val="2"/>
            <w:vMerge/>
            <w:tcBorders>
              <w:top w:val="nil"/>
              <w:left w:val="nil"/>
              <w:bottom w:val="nil"/>
              <w:right w:val="single" w:sz="4" w:space="0" w:color="000000"/>
            </w:tcBorders>
          </w:tcPr>
          <w:p w14:paraId="5DC96A1B" w14:textId="77777777" w:rsidR="00A37FE9" w:rsidRDefault="00A37FE9">
            <w:pPr>
              <w:spacing w:after="160" w:line="259" w:lineRule="auto"/>
              <w:ind w:left="0" w:firstLine="0"/>
              <w:jc w:val="left"/>
            </w:pPr>
          </w:p>
        </w:tc>
      </w:tr>
      <w:tr w:rsidR="00A37FE9" w14:paraId="06A2600C" w14:textId="77777777">
        <w:trPr>
          <w:trHeight w:val="319"/>
        </w:trPr>
        <w:tc>
          <w:tcPr>
            <w:tcW w:w="0" w:type="auto"/>
            <w:vMerge/>
            <w:tcBorders>
              <w:top w:val="nil"/>
              <w:left w:val="single" w:sz="4" w:space="0" w:color="000000"/>
              <w:bottom w:val="nil"/>
              <w:right w:val="nil"/>
            </w:tcBorders>
          </w:tcPr>
          <w:p w14:paraId="5F7933CB" w14:textId="77777777" w:rsidR="00A37FE9" w:rsidRDefault="00A37FE9">
            <w:pPr>
              <w:spacing w:after="160" w:line="259" w:lineRule="auto"/>
              <w:ind w:left="0" w:firstLine="0"/>
              <w:jc w:val="left"/>
            </w:pPr>
          </w:p>
        </w:tc>
        <w:tc>
          <w:tcPr>
            <w:tcW w:w="2878" w:type="dxa"/>
            <w:gridSpan w:val="2"/>
            <w:tcBorders>
              <w:top w:val="single" w:sz="4" w:space="0" w:color="000000"/>
              <w:left w:val="single" w:sz="4" w:space="0" w:color="000000"/>
              <w:bottom w:val="single" w:sz="4" w:space="0" w:color="000000"/>
              <w:right w:val="single" w:sz="4" w:space="0" w:color="000000"/>
            </w:tcBorders>
            <w:shd w:val="clear" w:color="auto" w:fill="F3F3F3"/>
          </w:tcPr>
          <w:p w14:paraId="47C4DA72" w14:textId="77777777" w:rsidR="00A37FE9" w:rsidRDefault="00805478">
            <w:pPr>
              <w:spacing w:after="0" w:line="259" w:lineRule="auto"/>
              <w:ind w:left="218" w:firstLine="0"/>
              <w:jc w:val="center"/>
            </w:pPr>
            <w:r>
              <w:rPr>
                <w:sz w:val="24"/>
              </w:rPr>
              <w:t xml:space="preserve">Target </w:t>
            </w:r>
            <w:proofErr w:type="spellStart"/>
            <w:r>
              <w:rPr>
                <w:sz w:val="24"/>
              </w:rPr>
              <w:t>IPs</w:t>
            </w:r>
            <w:proofErr w:type="spellEnd"/>
            <w:r>
              <w:rPr>
                <w:sz w:val="24"/>
              </w:rPr>
              <w:t xml:space="preserve"> </w:t>
            </w:r>
          </w:p>
        </w:tc>
        <w:tc>
          <w:tcPr>
            <w:tcW w:w="2881" w:type="dxa"/>
            <w:gridSpan w:val="2"/>
            <w:tcBorders>
              <w:top w:val="single" w:sz="4" w:space="0" w:color="000000"/>
              <w:left w:val="single" w:sz="4" w:space="0" w:color="000000"/>
              <w:bottom w:val="single" w:sz="4" w:space="0" w:color="000000"/>
              <w:right w:val="single" w:sz="4" w:space="0" w:color="000000"/>
            </w:tcBorders>
          </w:tcPr>
          <w:p w14:paraId="65FD303D" w14:textId="77777777" w:rsidR="00A37FE9" w:rsidRDefault="00805478">
            <w:pPr>
              <w:spacing w:after="0" w:line="259" w:lineRule="auto"/>
              <w:ind w:left="758" w:firstLine="0"/>
              <w:jc w:val="left"/>
            </w:pPr>
            <w:r>
              <w:rPr>
                <w:sz w:val="24"/>
              </w:rPr>
              <w:t xml:space="preserve">Cílové adresy LB </w:t>
            </w:r>
          </w:p>
        </w:tc>
        <w:tc>
          <w:tcPr>
            <w:tcW w:w="0" w:type="auto"/>
            <w:gridSpan w:val="2"/>
            <w:vMerge/>
            <w:tcBorders>
              <w:top w:val="nil"/>
              <w:left w:val="nil"/>
              <w:bottom w:val="nil"/>
              <w:right w:val="single" w:sz="4" w:space="0" w:color="000000"/>
            </w:tcBorders>
          </w:tcPr>
          <w:p w14:paraId="3D30726C" w14:textId="77777777" w:rsidR="00A37FE9" w:rsidRDefault="00A37FE9">
            <w:pPr>
              <w:spacing w:after="160" w:line="259" w:lineRule="auto"/>
              <w:ind w:left="0" w:firstLine="0"/>
              <w:jc w:val="left"/>
            </w:pPr>
          </w:p>
        </w:tc>
      </w:tr>
      <w:tr w:rsidR="00A37FE9" w14:paraId="02B60F5D" w14:textId="77777777">
        <w:trPr>
          <w:trHeight w:val="318"/>
        </w:trPr>
        <w:tc>
          <w:tcPr>
            <w:tcW w:w="0" w:type="auto"/>
            <w:vMerge/>
            <w:tcBorders>
              <w:top w:val="nil"/>
              <w:left w:val="single" w:sz="4" w:space="0" w:color="000000"/>
              <w:bottom w:val="nil"/>
              <w:right w:val="nil"/>
            </w:tcBorders>
          </w:tcPr>
          <w:p w14:paraId="1E4B526D" w14:textId="77777777" w:rsidR="00A37FE9" w:rsidRDefault="00A37FE9">
            <w:pPr>
              <w:spacing w:after="160" w:line="259" w:lineRule="auto"/>
              <w:ind w:left="0" w:firstLine="0"/>
              <w:jc w:val="left"/>
            </w:pPr>
          </w:p>
        </w:tc>
        <w:tc>
          <w:tcPr>
            <w:tcW w:w="2878" w:type="dxa"/>
            <w:gridSpan w:val="2"/>
            <w:tcBorders>
              <w:top w:val="single" w:sz="4" w:space="0" w:color="000000"/>
              <w:left w:val="single" w:sz="4" w:space="0" w:color="000000"/>
              <w:bottom w:val="single" w:sz="4" w:space="0" w:color="000000"/>
              <w:right w:val="single" w:sz="4" w:space="0" w:color="000000"/>
            </w:tcBorders>
            <w:shd w:val="clear" w:color="auto" w:fill="F3F3F3"/>
          </w:tcPr>
          <w:p w14:paraId="4AA5DD90" w14:textId="77777777" w:rsidR="00A37FE9" w:rsidRDefault="00805478">
            <w:pPr>
              <w:spacing w:after="0" w:line="259" w:lineRule="auto"/>
              <w:ind w:left="806" w:firstLine="0"/>
              <w:jc w:val="left"/>
            </w:pPr>
            <w:proofErr w:type="spellStart"/>
            <w:r>
              <w:rPr>
                <w:sz w:val="24"/>
              </w:rPr>
              <w:t>Sticky</w:t>
            </w:r>
            <w:proofErr w:type="spellEnd"/>
            <w:r>
              <w:rPr>
                <w:sz w:val="24"/>
              </w:rPr>
              <w:t xml:space="preserve"> </w:t>
            </w:r>
            <w:proofErr w:type="spellStart"/>
            <w:r>
              <w:rPr>
                <w:sz w:val="24"/>
              </w:rPr>
              <w:t>Sessions</w:t>
            </w:r>
            <w:proofErr w:type="spellEnd"/>
            <w:r>
              <w:rPr>
                <w:sz w:val="24"/>
              </w:rPr>
              <w:t xml:space="preserve"> </w:t>
            </w:r>
          </w:p>
        </w:tc>
        <w:tc>
          <w:tcPr>
            <w:tcW w:w="2881" w:type="dxa"/>
            <w:gridSpan w:val="2"/>
            <w:tcBorders>
              <w:top w:val="single" w:sz="4" w:space="0" w:color="000000"/>
              <w:left w:val="single" w:sz="4" w:space="0" w:color="000000"/>
              <w:bottom w:val="single" w:sz="4" w:space="0" w:color="000000"/>
              <w:right w:val="single" w:sz="4" w:space="0" w:color="000000"/>
            </w:tcBorders>
          </w:tcPr>
          <w:p w14:paraId="5831BF78" w14:textId="77777777" w:rsidR="00A37FE9" w:rsidRDefault="00805478">
            <w:pPr>
              <w:spacing w:after="0" w:line="259" w:lineRule="auto"/>
              <w:ind w:left="787" w:firstLine="0"/>
              <w:jc w:val="left"/>
            </w:pPr>
            <w:r>
              <w:rPr>
                <w:sz w:val="24"/>
              </w:rPr>
              <w:t xml:space="preserve">Typ </w:t>
            </w:r>
            <w:proofErr w:type="spellStart"/>
            <w:r>
              <w:rPr>
                <w:sz w:val="24"/>
              </w:rPr>
              <w:t>ballancingu</w:t>
            </w:r>
            <w:proofErr w:type="spellEnd"/>
            <w:r>
              <w:rPr>
                <w:sz w:val="24"/>
              </w:rPr>
              <w:t xml:space="preserve"> </w:t>
            </w:r>
          </w:p>
        </w:tc>
        <w:tc>
          <w:tcPr>
            <w:tcW w:w="0" w:type="auto"/>
            <w:gridSpan w:val="2"/>
            <w:vMerge/>
            <w:tcBorders>
              <w:top w:val="nil"/>
              <w:left w:val="nil"/>
              <w:bottom w:val="nil"/>
              <w:right w:val="single" w:sz="4" w:space="0" w:color="000000"/>
            </w:tcBorders>
          </w:tcPr>
          <w:p w14:paraId="078B367D" w14:textId="77777777" w:rsidR="00A37FE9" w:rsidRDefault="00A37FE9">
            <w:pPr>
              <w:spacing w:after="160" w:line="259" w:lineRule="auto"/>
              <w:ind w:left="0" w:firstLine="0"/>
              <w:jc w:val="left"/>
            </w:pPr>
          </w:p>
        </w:tc>
      </w:tr>
      <w:tr w:rsidR="00A37FE9" w14:paraId="0A463382" w14:textId="77777777">
        <w:trPr>
          <w:trHeight w:val="317"/>
        </w:trPr>
        <w:tc>
          <w:tcPr>
            <w:tcW w:w="0" w:type="auto"/>
            <w:vMerge/>
            <w:tcBorders>
              <w:top w:val="nil"/>
              <w:left w:val="single" w:sz="4" w:space="0" w:color="000000"/>
              <w:bottom w:val="nil"/>
              <w:right w:val="nil"/>
            </w:tcBorders>
          </w:tcPr>
          <w:p w14:paraId="1D780DDF" w14:textId="77777777" w:rsidR="00A37FE9" w:rsidRDefault="00A37FE9">
            <w:pPr>
              <w:spacing w:after="160" w:line="259" w:lineRule="auto"/>
              <w:ind w:left="0" w:firstLine="0"/>
              <w:jc w:val="left"/>
            </w:pPr>
          </w:p>
        </w:tc>
        <w:tc>
          <w:tcPr>
            <w:tcW w:w="2878" w:type="dxa"/>
            <w:gridSpan w:val="2"/>
            <w:tcBorders>
              <w:top w:val="single" w:sz="4" w:space="0" w:color="000000"/>
              <w:left w:val="single" w:sz="4" w:space="0" w:color="000000"/>
              <w:bottom w:val="single" w:sz="4" w:space="0" w:color="000000"/>
              <w:right w:val="single" w:sz="4" w:space="0" w:color="000000"/>
            </w:tcBorders>
            <w:shd w:val="clear" w:color="auto" w:fill="F3F3F3"/>
          </w:tcPr>
          <w:p w14:paraId="21B8E880" w14:textId="77777777" w:rsidR="00A37FE9" w:rsidRDefault="00805478">
            <w:pPr>
              <w:spacing w:after="0" w:line="259" w:lineRule="auto"/>
              <w:ind w:left="217" w:firstLine="0"/>
              <w:jc w:val="center"/>
            </w:pPr>
            <w:r>
              <w:rPr>
                <w:sz w:val="24"/>
              </w:rPr>
              <w:t xml:space="preserve">LB mode </w:t>
            </w:r>
          </w:p>
        </w:tc>
        <w:tc>
          <w:tcPr>
            <w:tcW w:w="2881" w:type="dxa"/>
            <w:gridSpan w:val="2"/>
            <w:tcBorders>
              <w:top w:val="single" w:sz="4" w:space="0" w:color="000000"/>
              <w:left w:val="single" w:sz="4" w:space="0" w:color="000000"/>
              <w:bottom w:val="single" w:sz="4" w:space="0" w:color="000000"/>
              <w:right w:val="single" w:sz="4" w:space="0" w:color="000000"/>
            </w:tcBorders>
          </w:tcPr>
          <w:p w14:paraId="4DBC41BA" w14:textId="77777777" w:rsidR="00A37FE9" w:rsidRDefault="00805478">
            <w:pPr>
              <w:spacing w:after="0" w:line="259" w:lineRule="auto"/>
              <w:ind w:left="650" w:firstLine="0"/>
              <w:jc w:val="left"/>
            </w:pPr>
            <w:r>
              <w:rPr>
                <w:sz w:val="24"/>
              </w:rPr>
              <w:t xml:space="preserve">adresa LB (AA, AP) </w:t>
            </w:r>
          </w:p>
        </w:tc>
        <w:tc>
          <w:tcPr>
            <w:tcW w:w="0" w:type="auto"/>
            <w:gridSpan w:val="2"/>
            <w:vMerge/>
            <w:tcBorders>
              <w:top w:val="nil"/>
              <w:left w:val="nil"/>
              <w:bottom w:val="nil"/>
              <w:right w:val="single" w:sz="4" w:space="0" w:color="000000"/>
            </w:tcBorders>
          </w:tcPr>
          <w:p w14:paraId="4A32647F" w14:textId="77777777" w:rsidR="00A37FE9" w:rsidRDefault="00A37FE9">
            <w:pPr>
              <w:spacing w:after="160" w:line="259" w:lineRule="auto"/>
              <w:ind w:left="0" w:firstLine="0"/>
              <w:jc w:val="left"/>
            </w:pPr>
          </w:p>
        </w:tc>
      </w:tr>
      <w:tr w:rsidR="00A37FE9" w14:paraId="4DA0B614" w14:textId="77777777">
        <w:trPr>
          <w:trHeight w:val="5710"/>
        </w:trPr>
        <w:tc>
          <w:tcPr>
            <w:tcW w:w="0" w:type="auto"/>
            <w:vMerge/>
            <w:tcBorders>
              <w:top w:val="nil"/>
              <w:left w:val="single" w:sz="4" w:space="0" w:color="000000"/>
              <w:bottom w:val="nil"/>
              <w:right w:val="nil"/>
            </w:tcBorders>
          </w:tcPr>
          <w:p w14:paraId="4232ADC3" w14:textId="77777777" w:rsidR="00A37FE9" w:rsidRDefault="00A37FE9">
            <w:pPr>
              <w:spacing w:after="160" w:line="259" w:lineRule="auto"/>
              <w:ind w:left="0" w:firstLine="0"/>
              <w:jc w:val="left"/>
            </w:pPr>
          </w:p>
        </w:tc>
        <w:tc>
          <w:tcPr>
            <w:tcW w:w="5759" w:type="dxa"/>
            <w:gridSpan w:val="4"/>
            <w:tcBorders>
              <w:top w:val="single" w:sz="4" w:space="0" w:color="000000"/>
              <w:left w:val="nil"/>
              <w:bottom w:val="single" w:sz="4" w:space="0" w:color="000000"/>
              <w:right w:val="nil"/>
            </w:tcBorders>
          </w:tcPr>
          <w:p w14:paraId="2D40D9C6" w14:textId="77777777" w:rsidR="00A37FE9" w:rsidRDefault="00805478">
            <w:pPr>
              <w:spacing w:after="9" w:line="259" w:lineRule="auto"/>
              <w:ind w:left="211" w:firstLine="0"/>
              <w:jc w:val="left"/>
            </w:pPr>
            <w:r>
              <w:rPr>
                <w:sz w:val="24"/>
              </w:rPr>
              <w:t xml:space="preserve"> </w:t>
            </w:r>
          </w:p>
          <w:p w14:paraId="2BEF42CB" w14:textId="77777777" w:rsidR="00A37FE9" w:rsidRDefault="00805478">
            <w:pPr>
              <w:numPr>
                <w:ilvl w:val="0"/>
                <w:numId w:val="76"/>
              </w:numPr>
              <w:spacing w:after="0" w:line="259" w:lineRule="auto"/>
              <w:ind w:right="-406" w:hanging="360"/>
              <w:jc w:val="left"/>
            </w:pPr>
            <w:r>
              <w:rPr>
                <w:sz w:val="24"/>
              </w:rPr>
              <w:t xml:space="preserve">Parametry </w:t>
            </w:r>
            <w:proofErr w:type="spellStart"/>
            <w:r>
              <w:rPr>
                <w:sz w:val="24"/>
              </w:rPr>
              <w:t>fyz</w:t>
            </w:r>
            <w:proofErr w:type="spellEnd"/>
            <w:r>
              <w:rPr>
                <w:sz w:val="24"/>
              </w:rPr>
              <w:t xml:space="preserve">. zařízení za jednotlivá prostředí: </w:t>
            </w:r>
          </w:p>
          <w:tbl>
            <w:tblPr>
              <w:tblStyle w:val="TableGrid"/>
              <w:tblW w:w="5798" w:type="dxa"/>
              <w:tblInd w:w="0" w:type="dxa"/>
              <w:tblCellMar>
                <w:top w:w="52" w:type="dxa"/>
                <w:left w:w="307" w:type="dxa"/>
                <w:bottom w:w="20" w:type="dxa"/>
                <w:right w:w="30" w:type="dxa"/>
              </w:tblCellMar>
              <w:tblLook w:val="04A0" w:firstRow="1" w:lastRow="0" w:firstColumn="1" w:lastColumn="0" w:noHBand="0" w:noVBand="1"/>
            </w:tblPr>
            <w:tblGrid>
              <w:gridCol w:w="2825"/>
              <w:gridCol w:w="2973"/>
            </w:tblGrid>
            <w:tr w:rsidR="00A37FE9" w14:paraId="1DBEA891" w14:textId="77777777">
              <w:trPr>
                <w:trHeight w:val="318"/>
              </w:trPr>
              <w:tc>
                <w:tcPr>
                  <w:tcW w:w="2825" w:type="dxa"/>
                  <w:tcBorders>
                    <w:top w:val="single" w:sz="4" w:space="0" w:color="000000"/>
                    <w:left w:val="nil"/>
                    <w:bottom w:val="single" w:sz="4" w:space="0" w:color="000000"/>
                    <w:right w:val="single" w:sz="4" w:space="0" w:color="000000"/>
                  </w:tcBorders>
                  <w:shd w:val="clear" w:color="auto" w:fill="E7E6E6"/>
                </w:tcPr>
                <w:p w14:paraId="14E232A0" w14:textId="77777777" w:rsidR="00A37FE9" w:rsidRDefault="00805478">
                  <w:pPr>
                    <w:spacing w:after="0" w:line="259" w:lineRule="auto"/>
                    <w:ind w:left="437" w:firstLine="0"/>
                    <w:jc w:val="left"/>
                  </w:pPr>
                  <w:r>
                    <w:rPr>
                      <w:sz w:val="24"/>
                    </w:rPr>
                    <w:t xml:space="preserve"> Položka popisu </w:t>
                  </w:r>
                </w:p>
              </w:tc>
              <w:tc>
                <w:tcPr>
                  <w:tcW w:w="2974" w:type="dxa"/>
                  <w:tcBorders>
                    <w:top w:val="single" w:sz="4" w:space="0" w:color="000000"/>
                    <w:left w:val="single" w:sz="4" w:space="0" w:color="000000"/>
                    <w:bottom w:val="single" w:sz="4" w:space="0" w:color="000000"/>
                    <w:right w:val="nil"/>
                  </w:tcBorders>
                  <w:shd w:val="clear" w:color="auto" w:fill="E7E6E6"/>
                </w:tcPr>
                <w:p w14:paraId="44BCE58A" w14:textId="77777777" w:rsidR="00A37FE9" w:rsidRDefault="00805478">
                  <w:pPr>
                    <w:spacing w:after="0" w:line="259" w:lineRule="auto"/>
                    <w:ind w:left="482" w:firstLine="0"/>
                    <w:jc w:val="left"/>
                  </w:pPr>
                  <w:r>
                    <w:rPr>
                      <w:sz w:val="24"/>
                    </w:rPr>
                    <w:t xml:space="preserve">Význam položky </w:t>
                  </w:r>
                </w:p>
              </w:tc>
            </w:tr>
            <w:tr w:rsidR="00A37FE9" w14:paraId="3A5BC40F" w14:textId="77777777">
              <w:trPr>
                <w:trHeight w:val="318"/>
              </w:trPr>
              <w:tc>
                <w:tcPr>
                  <w:tcW w:w="2825" w:type="dxa"/>
                  <w:tcBorders>
                    <w:top w:val="single" w:sz="4" w:space="0" w:color="000000"/>
                    <w:left w:val="nil"/>
                    <w:bottom w:val="single" w:sz="4" w:space="0" w:color="000000"/>
                    <w:right w:val="single" w:sz="4" w:space="0" w:color="000000"/>
                  </w:tcBorders>
                  <w:shd w:val="clear" w:color="auto" w:fill="E7E6E6"/>
                </w:tcPr>
                <w:p w14:paraId="36557674" w14:textId="77777777" w:rsidR="00A37FE9" w:rsidRDefault="00805478">
                  <w:pPr>
                    <w:spacing w:after="0" w:line="259" w:lineRule="auto"/>
                    <w:ind w:left="0" w:right="64" w:firstLine="0"/>
                    <w:jc w:val="center"/>
                  </w:pPr>
                  <w:proofErr w:type="spellStart"/>
                  <w:r>
                    <w:rPr>
                      <w:sz w:val="24"/>
                    </w:rPr>
                    <w:t>Hostname</w:t>
                  </w:r>
                  <w:proofErr w:type="spellEnd"/>
                  <w:r>
                    <w:rPr>
                      <w:sz w:val="24"/>
                    </w:rPr>
                    <w:t xml:space="preserve"> </w:t>
                  </w:r>
                </w:p>
              </w:tc>
              <w:tc>
                <w:tcPr>
                  <w:tcW w:w="2974" w:type="dxa"/>
                  <w:tcBorders>
                    <w:top w:val="single" w:sz="4" w:space="0" w:color="000000"/>
                    <w:left w:val="single" w:sz="4" w:space="0" w:color="000000"/>
                    <w:bottom w:val="single" w:sz="4" w:space="0" w:color="000000"/>
                    <w:right w:val="nil"/>
                  </w:tcBorders>
                </w:tcPr>
                <w:p w14:paraId="07AE0754" w14:textId="77777777" w:rsidR="00A37FE9" w:rsidRDefault="00805478">
                  <w:pPr>
                    <w:spacing w:after="0" w:line="259" w:lineRule="auto"/>
                    <w:ind w:left="0" w:right="54" w:firstLine="0"/>
                    <w:jc w:val="right"/>
                  </w:pPr>
                  <w:r>
                    <w:rPr>
                      <w:sz w:val="24"/>
                    </w:rPr>
                    <w:t xml:space="preserve">Jméno hosta dle konvence </w:t>
                  </w:r>
                </w:p>
              </w:tc>
            </w:tr>
            <w:tr w:rsidR="00A37FE9" w14:paraId="445A06D0" w14:textId="77777777">
              <w:trPr>
                <w:trHeight w:val="623"/>
              </w:trPr>
              <w:tc>
                <w:tcPr>
                  <w:tcW w:w="2825" w:type="dxa"/>
                  <w:tcBorders>
                    <w:top w:val="single" w:sz="4" w:space="0" w:color="000000"/>
                    <w:left w:val="nil"/>
                    <w:bottom w:val="single" w:sz="4" w:space="0" w:color="000000"/>
                    <w:right w:val="single" w:sz="4" w:space="0" w:color="000000"/>
                  </w:tcBorders>
                  <w:shd w:val="clear" w:color="auto" w:fill="E7E6E6"/>
                  <w:vAlign w:val="bottom"/>
                </w:tcPr>
                <w:p w14:paraId="6D7D432C" w14:textId="77777777" w:rsidR="00A37FE9" w:rsidRDefault="00805478">
                  <w:pPr>
                    <w:spacing w:after="0" w:line="259" w:lineRule="auto"/>
                    <w:ind w:left="0" w:right="59" w:firstLine="0"/>
                    <w:jc w:val="center"/>
                  </w:pPr>
                  <w:r>
                    <w:rPr>
                      <w:sz w:val="24"/>
                    </w:rPr>
                    <w:t xml:space="preserve">TYPE </w:t>
                  </w:r>
                </w:p>
              </w:tc>
              <w:tc>
                <w:tcPr>
                  <w:tcW w:w="2974" w:type="dxa"/>
                  <w:tcBorders>
                    <w:top w:val="single" w:sz="4" w:space="0" w:color="000000"/>
                    <w:left w:val="single" w:sz="4" w:space="0" w:color="000000"/>
                    <w:bottom w:val="single" w:sz="4" w:space="0" w:color="000000"/>
                    <w:right w:val="nil"/>
                  </w:tcBorders>
                </w:tcPr>
                <w:p w14:paraId="7986D303" w14:textId="77777777" w:rsidR="00A37FE9" w:rsidRDefault="00805478">
                  <w:pPr>
                    <w:spacing w:after="0" w:line="259" w:lineRule="auto"/>
                    <w:ind w:left="0" w:firstLine="0"/>
                    <w:jc w:val="center"/>
                  </w:pPr>
                  <w:r>
                    <w:rPr>
                      <w:sz w:val="24"/>
                    </w:rPr>
                    <w:t xml:space="preserve">Typ </w:t>
                  </w:r>
                  <w:proofErr w:type="spellStart"/>
                  <w:r>
                    <w:rPr>
                      <w:sz w:val="24"/>
                    </w:rPr>
                    <w:t>fyz</w:t>
                  </w:r>
                  <w:proofErr w:type="spellEnd"/>
                  <w:r>
                    <w:rPr>
                      <w:sz w:val="24"/>
                    </w:rPr>
                    <w:t xml:space="preserve">. zařízení dle konvence </w:t>
                  </w:r>
                </w:p>
              </w:tc>
            </w:tr>
            <w:tr w:rsidR="00A37FE9" w14:paraId="55104C3C" w14:textId="77777777">
              <w:trPr>
                <w:trHeight w:val="319"/>
              </w:trPr>
              <w:tc>
                <w:tcPr>
                  <w:tcW w:w="2825" w:type="dxa"/>
                  <w:tcBorders>
                    <w:top w:val="single" w:sz="4" w:space="0" w:color="000000"/>
                    <w:left w:val="nil"/>
                    <w:bottom w:val="single" w:sz="4" w:space="0" w:color="000000"/>
                    <w:right w:val="single" w:sz="4" w:space="0" w:color="000000"/>
                  </w:tcBorders>
                  <w:shd w:val="clear" w:color="auto" w:fill="E7E6E6"/>
                </w:tcPr>
                <w:p w14:paraId="4CC4229E" w14:textId="77777777" w:rsidR="00A37FE9" w:rsidRDefault="00805478">
                  <w:pPr>
                    <w:spacing w:after="0" w:line="259" w:lineRule="auto"/>
                    <w:ind w:left="0" w:right="61" w:firstLine="0"/>
                    <w:jc w:val="center"/>
                  </w:pPr>
                  <w:r>
                    <w:rPr>
                      <w:sz w:val="24"/>
                    </w:rPr>
                    <w:t xml:space="preserve">Environment </w:t>
                  </w:r>
                </w:p>
              </w:tc>
              <w:tc>
                <w:tcPr>
                  <w:tcW w:w="2974" w:type="dxa"/>
                  <w:tcBorders>
                    <w:top w:val="single" w:sz="4" w:space="0" w:color="000000"/>
                    <w:left w:val="single" w:sz="4" w:space="0" w:color="000000"/>
                    <w:bottom w:val="single" w:sz="4" w:space="0" w:color="000000"/>
                    <w:right w:val="nil"/>
                  </w:tcBorders>
                </w:tcPr>
                <w:p w14:paraId="1B70E510" w14:textId="77777777" w:rsidR="00A37FE9" w:rsidRDefault="00805478">
                  <w:pPr>
                    <w:spacing w:after="0" w:line="259" w:lineRule="auto"/>
                    <w:ind w:left="0" w:right="54" w:firstLine="0"/>
                    <w:jc w:val="center"/>
                  </w:pPr>
                  <w:r>
                    <w:rPr>
                      <w:sz w:val="24"/>
                    </w:rPr>
                    <w:t xml:space="preserve">Typ prostředí </w:t>
                  </w:r>
                </w:p>
              </w:tc>
            </w:tr>
            <w:tr w:rsidR="00A37FE9" w14:paraId="4246A464" w14:textId="77777777">
              <w:trPr>
                <w:trHeight w:val="319"/>
              </w:trPr>
              <w:tc>
                <w:tcPr>
                  <w:tcW w:w="2825" w:type="dxa"/>
                  <w:tcBorders>
                    <w:top w:val="single" w:sz="4" w:space="0" w:color="000000"/>
                    <w:left w:val="nil"/>
                    <w:bottom w:val="single" w:sz="4" w:space="0" w:color="000000"/>
                    <w:right w:val="single" w:sz="4" w:space="0" w:color="000000"/>
                  </w:tcBorders>
                  <w:shd w:val="clear" w:color="auto" w:fill="E7E6E6"/>
                </w:tcPr>
                <w:p w14:paraId="6D498731" w14:textId="77777777" w:rsidR="00A37FE9" w:rsidRDefault="00805478">
                  <w:pPr>
                    <w:spacing w:after="0" w:line="259" w:lineRule="auto"/>
                    <w:ind w:left="0" w:right="64" w:firstLine="0"/>
                    <w:jc w:val="center"/>
                  </w:pPr>
                  <w:r>
                    <w:rPr>
                      <w:sz w:val="24"/>
                    </w:rPr>
                    <w:t xml:space="preserve">DC </w:t>
                  </w:r>
                </w:p>
              </w:tc>
              <w:tc>
                <w:tcPr>
                  <w:tcW w:w="2974" w:type="dxa"/>
                  <w:tcBorders>
                    <w:top w:val="single" w:sz="4" w:space="0" w:color="000000"/>
                    <w:left w:val="single" w:sz="4" w:space="0" w:color="000000"/>
                    <w:bottom w:val="single" w:sz="4" w:space="0" w:color="000000"/>
                    <w:right w:val="nil"/>
                  </w:tcBorders>
                </w:tcPr>
                <w:p w14:paraId="38D44422" w14:textId="77777777" w:rsidR="00A37FE9" w:rsidRDefault="00805478">
                  <w:pPr>
                    <w:spacing w:after="0" w:line="259" w:lineRule="auto"/>
                    <w:ind w:left="245" w:firstLine="0"/>
                    <w:jc w:val="left"/>
                  </w:pPr>
                  <w:r>
                    <w:rPr>
                      <w:sz w:val="24"/>
                    </w:rPr>
                    <w:t xml:space="preserve">Hosting dle konvence </w:t>
                  </w:r>
                </w:p>
              </w:tc>
            </w:tr>
            <w:tr w:rsidR="00A37FE9" w14:paraId="4AA03DB1" w14:textId="77777777">
              <w:trPr>
                <w:trHeight w:val="319"/>
              </w:trPr>
              <w:tc>
                <w:tcPr>
                  <w:tcW w:w="2825" w:type="dxa"/>
                  <w:tcBorders>
                    <w:top w:val="single" w:sz="4" w:space="0" w:color="000000"/>
                    <w:left w:val="nil"/>
                    <w:bottom w:val="single" w:sz="4" w:space="0" w:color="000000"/>
                    <w:right w:val="single" w:sz="4" w:space="0" w:color="000000"/>
                  </w:tcBorders>
                  <w:shd w:val="clear" w:color="auto" w:fill="E7E6E6"/>
                </w:tcPr>
                <w:p w14:paraId="2B1D7A94" w14:textId="77777777" w:rsidR="00A37FE9" w:rsidRDefault="00805478">
                  <w:pPr>
                    <w:spacing w:after="0" w:line="259" w:lineRule="auto"/>
                    <w:ind w:left="0" w:right="62" w:firstLine="0"/>
                    <w:jc w:val="center"/>
                  </w:pPr>
                  <w:r>
                    <w:rPr>
                      <w:sz w:val="24"/>
                    </w:rPr>
                    <w:t xml:space="preserve">FX </w:t>
                  </w:r>
                </w:p>
              </w:tc>
              <w:tc>
                <w:tcPr>
                  <w:tcW w:w="2974" w:type="dxa"/>
                  <w:tcBorders>
                    <w:top w:val="single" w:sz="4" w:space="0" w:color="000000"/>
                    <w:left w:val="single" w:sz="4" w:space="0" w:color="000000"/>
                    <w:bottom w:val="single" w:sz="4" w:space="0" w:color="000000"/>
                    <w:right w:val="nil"/>
                  </w:tcBorders>
                </w:tcPr>
                <w:p w14:paraId="24F448F9" w14:textId="77777777" w:rsidR="00A37FE9" w:rsidRDefault="00805478">
                  <w:pPr>
                    <w:spacing w:after="0" w:line="259" w:lineRule="auto"/>
                    <w:ind w:left="94" w:firstLine="0"/>
                    <w:jc w:val="left"/>
                  </w:pPr>
                  <w:r>
                    <w:rPr>
                      <w:sz w:val="24"/>
                    </w:rPr>
                    <w:t xml:space="preserve">Rozměr zařízení (1,2,4…) </w:t>
                  </w:r>
                </w:p>
              </w:tc>
            </w:tr>
            <w:tr w:rsidR="00A37FE9" w14:paraId="65440F53" w14:textId="77777777">
              <w:trPr>
                <w:trHeight w:val="319"/>
              </w:trPr>
              <w:tc>
                <w:tcPr>
                  <w:tcW w:w="2825" w:type="dxa"/>
                  <w:tcBorders>
                    <w:top w:val="single" w:sz="4" w:space="0" w:color="000000"/>
                    <w:left w:val="nil"/>
                    <w:bottom w:val="single" w:sz="4" w:space="0" w:color="000000"/>
                    <w:right w:val="single" w:sz="4" w:space="0" w:color="000000"/>
                  </w:tcBorders>
                  <w:shd w:val="clear" w:color="auto" w:fill="E7E6E6"/>
                </w:tcPr>
                <w:p w14:paraId="006B82DA" w14:textId="77777777" w:rsidR="00A37FE9" w:rsidRDefault="00805478">
                  <w:pPr>
                    <w:spacing w:after="0" w:line="259" w:lineRule="auto"/>
                    <w:ind w:left="0" w:right="64" w:firstLine="0"/>
                    <w:jc w:val="center"/>
                  </w:pPr>
                  <w:r>
                    <w:rPr>
                      <w:sz w:val="24"/>
                    </w:rPr>
                    <w:t xml:space="preserve">SLOT </w:t>
                  </w:r>
                </w:p>
              </w:tc>
              <w:tc>
                <w:tcPr>
                  <w:tcW w:w="2974" w:type="dxa"/>
                  <w:tcBorders>
                    <w:top w:val="single" w:sz="4" w:space="0" w:color="000000"/>
                    <w:left w:val="single" w:sz="4" w:space="0" w:color="000000"/>
                    <w:bottom w:val="single" w:sz="4" w:space="0" w:color="000000"/>
                    <w:right w:val="nil"/>
                  </w:tcBorders>
                </w:tcPr>
                <w:p w14:paraId="3787869D" w14:textId="77777777" w:rsidR="00A37FE9" w:rsidRDefault="00805478">
                  <w:pPr>
                    <w:spacing w:after="0" w:line="259" w:lineRule="auto"/>
                    <w:ind w:left="77" w:firstLine="0"/>
                    <w:jc w:val="left"/>
                  </w:pPr>
                  <w:r>
                    <w:rPr>
                      <w:sz w:val="24"/>
                    </w:rPr>
                    <w:t xml:space="preserve">Umístění zařízení v racku </w:t>
                  </w:r>
                </w:p>
              </w:tc>
            </w:tr>
            <w:tr w:rsidR="00A37FE9" w14:paraId="3A9FB077" w14:textId="77777777">
              <w:trPr>
                <w:trHeight w:val="318"/>
              </w:trPr>
              <w:tc>
                <w:tcPr>
                  <w:tcW w:w="2825" w:type="dxa"/>
                  <w:tcBorders>
                    <w:top w:val="single" w:sz="4" w:space="0" w:color="000000"/>
                    <w:left w:val="nil"/>
                    <w:bottom w:val="single" w:sz="4" w:space="0" w:color="000000"/>
                    <w:right w:val="single" w:sz="4" w:space="0" w:color="000000"/>
                  </w:tcBorders>
                  <w:shd w:val="clear" w:color="auto" w:fill="E7E6E6"/>
                </w:tcPr>
                <w:p w14:paraId="7F0CC3BB" w14:textId="77777777" w:rsidR="00A37FE9" w:rsidRDefault="00805478">
                  <w:pPr>
                    <w:spacing w:after="0" w:line="259" w:lineRule="auto"/>
                    <w:ind w:left="0" w:right="67" w:firstLine="0"/>
                    <w:jc w:val="center"/>
                  </w:pPr>
                  <w:proofErr w:type="spellStart"/>
                  <w:r>
                    <w:rPr>
                      <w:sz w:val="24"/>
                    </w:rPr>
                    <w:t>Rack</w:t>
                  </w:r>
                  <w:proofErr w:type="spellEnd"/>
                  <w:r>
                    <w:rPr>
                      <w:sz w:val="24"/>
                    </w:rPr>
                    <w:t xml:space="preserve"> </w:t>
                  </w:r>
                </w:p>
              </w:tc>
              <w:tc>
                <w:tcPr>
                  <w:tcW w:w="2974" w:type="dxa"/>
                  <w:tcBorders>
                    <w:top w:val="single" w:sz="4" w:space="0" w:color="000000"/>
                    <w:left w:val="single" w:sz="4" w:space="0" w:color="000000"/>
                    <w:bottom w:val="single" w:sz="4" w:space="0" w:color="000000"/>
                    <w:right w:val="nil"/>
                  </w:tcBorders>
                </w:tcPr>
                <w:p w14:paraId="27BDE24F" w14:textId="77777777" w:rsidR="00A37FE9" w:rsidRDefault="00805478">
                  <w:pPr>
                    <w:spacing w:after="0" w:line="259" w:lineRule="auto"/>
                    <w:ind w:left="391" w:firstLine="0"/>
                    <w:jc w:val="left"/>
                  </w:pPr>
                  <w:r>
                    <w:rPr>
                      <w:sz w:val="24"/>
                    </w:rPr>
                    <w:t xml:space="preserve">Označení umístění </w:t>
                  </w:r>
                </w:p>
              </w:tc>
            </w:tr>
            <w:tr w:rsidR="00A37FE9" w14:paraId="3D88F9BC" w14:textId="77777777">
              <w:trPr>
                <w:trHeight w:val="319"/>
              </w:trPr>
              <w:tc>
                <w:tcPr>
                  <w:tcW w:w="2825" w:type="dxa"/>
                  <w:tcBorders>
                    <w:top w:val="single" w:sz="4" w:space="0" w:color="000000"/>
                    <w:left w:val="nil"/>
                    <w:bottom w:val="single" w:sz="4" w:space="0" w:color="000000"/>
                    <w:right w:val="single" w:sz="4" w:space="0" w:color="000000"/>
                  </w:tcBorders>
                  <w:shd w:val="clear" w:color="auto" w:fill="E7E6E6"/>
                </w:tcPr>
                <w:p w14:paraId="1B418ED0" w14:textId="77777777" w:rsidR="00A37FE9" w:rsidRDefault="00805478">
                  <w:pPr>
                    <w:spacing w:after="0" w:line="259" w:lineRule="auto"/>
                    <w:ind w:left="0" w:right="64" w:firstLine="0"/>
                    <w:jc w:val="center"/>
                  </w:pPr>
                  <w:r>
                    <w:rPr>
                      <w:sz w:val="24"/>
                    </w:rPr>
                    <w:t xml:space="preserve">VLAN </w:t>
                  </w:r>
                </w:p>
              </w:tc>
              <w:tc>
                <w:tcPr>
                  <w:tcW w:w="2974" w:type="dxa"/>
                  <w:tcBorders>
                    <w:top w:val="single" w:sz="4" w:space="0" w:color="000000"/>
                    <w:left w:val="single" w:sz="4" w:space="0" w:color="000000"/>
                    <w:bottom w:val="single" w:sz="4" w:space="0" w:color="000000"/>
                    <w:right w:val="nil"/>
                  </w:tcBorders>
                </w:tcPr>
                <w:p w14:paraId="3D108346" w14:textId="77777777" w:rsidR="00A37FE9" w:rsidRDefault="00805478">
                  <w:pPr>
                    <w:spacing w:after="0" w:line="259" w:lineRule="auto"/>
                    <w:ind w:left="427" w:firstLine="0"/>
                    <w:jc w:val="left"/>
                  </w:pPr>
                  <w:r>
                    <w:rPr>
                      <w:sz w:val="24"/>
                    </w:rPr>
                    <w:t xml:space="preserve">Identifikace VLAN </w:t>
                  </w:r>
                </w:p>
              </w:tc>
            </w:tr>
            <w:tr w:rsidR="00A37FE9" w14:paraId="1B7AB9F9" w14:textId="77777777">
              <w:trPr>
                <w:trHeight w:val="318"/>
              </w:trPr>
              <w:tc>
                <w:tcPr>
                  <w:tcW w:w="2825" w:type="dxa"/>
                  <w:tcBorders>
                    <w:top w:val="single" w:sz="4" w:space="0" w:color="000000"/>
                    <w:left w:val="nil"/>
                    <w:bottom w:val="single" w:sz="4" w:space="0" w:color="000000"/>
                    <w:right w:val="single" w:sz="4" w:space="0" w:color="000000"/>
                  </w:tcBorders>
                  <w:shd w:val="clear" w:color="auto" w:fill="E7E6E6"/>
                </w:tcPr>
                <w:p w14:paraId="4AE16AF3" w14:textId="77777777" w:rsidR="00A37FE9" w:rsidRDefault="00805478">
                  <w:pPr>
                    <w:spacing w:after="0" w:line="259" w:lineRule="auto"/>
                    <w:ind w:left="0" w:right="65" w:firstLine="0"/>
                    <w:jc w:val="center"/>
                  </w:pPr>
                  <w:proofErr w:type="spellStart"/>
                  <w:r>
                    <w:rPr>
                      <w:sz w:val="24"/>
                    </w:rPr>
                    <w:t>IP’s</w:t>
                  </w:r>
                  <w:proofErr w:type="spellEnd"/>
                  <w:r>
                    <w:rPr>
                      <w:sz w:val="24"/>
                    </w:rPr>
                    <w:t xml:space="preserve"> </w:t>
                  </w:r>
                </w:p>
              </w:tc>
              <w:tc>
                <w:tcPr>
                  <w:tcW w:w="2974" w:type="dxa"/>
                  <w:tcBorders>
                    <w:top w:val="single" w:sz="4" w:space="0" w:color="000000"/>
                    <w:left w:val="single" w:sz="4" w:space="0" w:color="000000"/>
                    <w:bottom w:val="single" w:sz="4" w:space="0" w:color="000000"/>
                    <w:right w:val="nil"/>
                  </w:tcBorders>
                </w:tcPr>
                <w:p w14:paraId="44D0DB52" w14:textId="77777777" w:rsidR="00A37FE9" w:rsidRDefault="00805478">
                  <w:pPr>
                    <w:spacing w:after="0" w:line="259" w:lineRule="auto"/>
                    <w:ind w:left="0" w:right="72" w:firstLine="0"/>
                    <w:jc w:val="right"/>
                  </w:pPr>
                  <w:r>
                    <w:rPr>
                      <w:sz w:val="24"/>
                    </w:rPr>
                    <w:t xml:space="preserve">Seznam přidělených adres </w:t>
                  </w:r>
                </w:p>
              </w:tc>
            </w:tr>
            <w:tr w:rsidR="00A37FE9" w14:paraId="450A349E" w14:textId="77777777">
              <w:trPr>
                <w:trHeight w:val="623"/>
              </w:trPr>
              <w:tc>
                <w:tcPr>
                  <w:tcW w:w="2825" w:type="dxa"/>
                  <w:tcBorders>
                    <w:top w:val="single" w:sz="4" w:space="0" w:color="000000"/>
                    <w:left w:val="nil"/>
                    <w:bottom w:val="single" w:sz="4" w:space="0" w:color="000000"/>
                    <w:right w:val="single" w:sz="4" w:space="0" w:color="000000"/>
                  </w:tcBorders>
                  <w:shd w:val="clear" w:color="auto" w:fill="E7E6E6"/>
                  <w:vAlign w:val="bottom"/>
                </w:tcPr>
                <w:p w14:paraId="4E3D4F7C" w14:textId="77777777" w:rsidR="00A37FE9" w:rsidRDefault="00805478">
                  <w:pPr>
                    <w:spacing w:after="0" w:line="259" w:lineRule="auto"/>
                    <w:ind w:left="482" w:firstLine="0"/>
                    <w:jc w:val="left"/>
                  </w:pPr>
                  <w:r>
                    <w:rPr>
                      <w:sz w:val="24"/>
                    </w:rPr>
                    <w:t xml:space="preserve">Hypervizor/OS </w:t>
                  </w:r>
                </w:p>
              </w:tc>
              <w:tc>
                <w:tcPr>
                  <w:tcW w:w="2974" w:type="dxa"/>
                  <w:tcBorders>
                    <w:top w:val="single" w:sz="4" w:space="0" w:color="000000"/>
                    <w:left w:val="single" w:sz="4" w:space="0" w:color="000000"/>
                    <w:bottom w:val="single" w:sz="4" w:space="0" w:color="000000"/>
                    <w:right w:val="nil"/>
                  </w:tcBorders>
                </w:tcPr>
                <w:p w14:paraId="211F3392" w14:textId="77777777" w:rsidR="00A37FE9" w:rsidRDefault="00805478">
                  <w:pPr>
                    <w:spacing w:after="0" w:line="259" w:lineRule="auto"/>
                    <w:ind w:left="0" w:firstLine="0"/>
                    <w:jc w:val="center"/>
                  </w:pPr>
                  <w:r>
                    <w:rPr>
                      <w:sz w:val="24"/>
                    </w:rPr>
                    <w:t xml:space="preserve">Základní provozovaný </w:t>
                  </w:r>
                  <w:proofErr w:type="spellStart"/>
                  <w:r>
                    <w:rPr>
                      <w:sz w:val="24"/>
                    </w:rPr>
                    <w:t>engine</w:t>
                  </w:r>
                  <w:proofErr w:type="spellEnd"/>
                  <w:r>
                    <w:rPr>
                      <w:sz w:val="24"/>
                    </w:rPr>
                    <w:t xml:space="preserve"> </w:t>
                  </w:r>
                </w:p>
              </w:tc>
            </w:tr>
          </w:tbl>
          <w:p w14:paraId="33915D4D" w14:textId="77777777" w:rsidR="00A37FE9" w:rsidRDefault="00805478">
            <w:pPr>
              <w:spacing w:after="9" w:line="259" w:lineRule="auto"/>
              <w:ind w:left="211" w:firstLine="0"/>
              <w:jc w:val="left"/>
            </w:pPr>
            <w:r>
              <w:rPr>
                <w:sz w:val="24"/>
              </w:rPr>
              <w:t xml:space="preserve"> </w:t>
            </w:r>
          </w:p>
          <w:p w14:paraId="6AB52CE2" w14:textId="77777777" w:rsidR="00A37FE9" w:rsidRDefault="00805478">
            <w:pPr>
              <w:numPr>
                <w:ilvl w:val="0"/>
                <w:numId w:val="76"/>
              </w:numPr>
              <w:spacing w:after="0" w:line="259" w:lineRule="auto"/>
              <w:ind w:right="-406" w:hanging="360"/>
              <w:jc w:val="left"/>
            </w:pPr>
            <w:r>
              <w:rPr>
                <w:sz w:val="24"/>
              </w:rPr>
              <w:t xml:space="preserve">Serverové clustery a jejich parametry za jednotlivá prostředí </w:t>
            </w:r>
          </w:p>
        </w:tc>
        <w:tc>
          <w:tcPr>
            <w:tcW w:w="0" w:type="auto"/>
            <w:gridSpan w:val="2"/>
            <w:vMerge/>
            <w:tcBorders>
              <w:top w:val="nil"/>
              <w:left w:val="nil"/>
              <w:bottom w:val="nil"/>
              <w:right w:val="single" w:sz="4" w:space="0" w:color="000000"/>
            </w:tcBorders>
          </w:tcPr>
          <w:p w14:paraId="4387D91B" w14:textId="77777777" w:rsidR="00A37FE9" w:rsidRDefault="00A37FE9">
            <w:pPr>
              <w:spacing w:after="160" w:line="259" w:lineRule="auto"/>
              <w:ind w:left="0" w:firstLine="0"/>
              <w:jc w:val="left"/>
            </w:pPr>
          </w:p>
        </w:tc>
      </w:tr>
      <w:tr w:rsidR="00A37FE9" w14:paraId="06B0B765" w14:textId="77777777">
        <w:trPr>
          <w:trHeight w:val="318"/>
        </w:trPr>
        <w:tc>
          <w:tcPr>
            <w:tcW w:w="0" w:type="auto"/>
            <w:vMerge/>
            <w:tcBorders>
              <w:top w:val="nil"/>
              <w:left w:val="single" w:sz="4" w:space="0" w:color="000000"/>
              <w:bottom w:val="nil"/>
              <w:right w:val="nil"/>
            </w:tcBorders>
          </w:tcPr>
          <w:p w14:paraId="2975EBDE" w14:textId="77777777" w:rsidR="00A37FE9" w:rsidRDefault="00A37FE9">
            <w:pPr>
              <w:spacing w:after="160" w:line="259" w:lineRule="auto"/>
              <w:ind w:left="0" w:firstLine="0"/>
              <w:jc w:val="left"/>
            </w:pPr>
          </w:p>
        </w:tc>
        <w:tc>
          <w:tcPr>
            <w:tcW w:w="3378" w:type="dxa"/>
            <w:gridSpan w:val="3"/>
            <w:tcBorders>
              <w:top w:val="single" w:sz="4" w:space="0" w:color="000000"/>
              <w:left w:val="single" w:sz="4" w:space="0" w:color="000000"/>
              <w:bottom w:val="single" w:sz="4" w:space="0" w:color="000000"/>
              <w:right w:val="single" w:sz="4" w:space="0" w:color="000000"/>
            </w:tcBorders>
            <w:shd w:val="clear" w:color="auto" w:fill="E7E6E6"/>
          </w:tcPr>
          <w:p w14:paraId="2BE66BE2" w14:textId="77777777" w:rsidR="00A37FE9" w:rsidRDefault="00805478">
            <w:pPr>
              <w:spacing w:after="0" w:line="259" w:lineRule="auto"/>
              <w:ind w:left="286" w:firstLine="0"/>
              <w:jc w:val="left"/>
            </w:pPr>
            <w:r>
              <w:rPr>
                <w:sz w:val="24"/>
              </w:rPr>
              <w:t xml:space="preserve">Položka popisu </w:t>
            </w:r>
          </w:p>
        </w:tc>
        <w:tc>
          <w:tcPr>
            <w:tcW w:w="4817" w:type="dxa"/>
            <w:gridSpan w:val="2"/>
            <w:tcBorders>
              <w:top w:val="single" w:sz="4" w:space="0" w:color="000000"/>
              <w:left w:val="single" w:sz="4" w:space="0" w:color="000000"/>
              <w:bottom w:val="single" w:sz="4" w:space="0" w:color="000000"/>
              <w:right w:val="single" w:sz="4" w:space="0" w:color="000000"/>
            </w:tcBorders>
            <w:shd w:val="clear" w:color="auto" w:fill="E7E6E6"/>
          </w:tcPr>
          <w:p w14:paraId="41C57479" w14:textId="77777777" w:rsidR="00A37FE9" w:rsidRDefault="00805478">
            <w:pPr>
              <w:spacing w:after="0" w:line="259" w:lineRule="auto"/>
              <w:ind w:left="287" w:firstLine="0"/>
              <w:jc w:val="left"/>
            </w:pPr>
            <w:r>
              <w:rPr>
                <w:sz w:val="24"/>
              </w:rPr>
              <w:t xml:space="preserve">Význam položky </w:t>
            </w:r>
          </w:p>
        </w:tc>
        <w:tc>
          <w:tcPr>
            <w:tcW w:w="754" w:type="dxa"/>
            <w:vMerge w:val="restart"/>
            <w:tcBorders>
              <w:top w:val="nil"/>
              <w:left w:val="single" w:sz="4" w:space="0" w:color="000000"/>
              <w:bottom w:val="single" w:sz="8" w:space="0" w:color="000000"/>
              <w:right w:val="single" w:sz="4" w:space="0" w:color="000000"/>
            </w:tcBorders>
          </w:tcPr>
          <w:p w14:paraId="4F1228B6" w14:textId="77777777" w:rsidR="00A37FE9" w:rsidRDefault="00A37FE9">
            <w:pPr>
              <w:spacing w:after="160" w:line="259" w:lineRule="auto"/>
              <w:ind w:left="0" w:firstLine="0"/>
              <w:jc w:val="left"/>
            </w:pPr>
          </w:p>
        </w:tc>
      </w:tr>
      <w:tr w:rsidR="00A37FE9" w14:paraId="64861EFD" w14:textId="77777777">
        <w:trPr>
          <w:trHeight w:val="624"/>
        </w:trPr>
        <w:tc>
          <w:tcPr>
            <w:tcW w:w="0" w:type="auto"/>
            <w:vMerge/>
            <w:tcBorders>
              <w:top w:val="nil"/>
              <w:left w:val="single" w:sz="4" w:space="0" w:color="000000"/>
              <w:bottom w:val="nil"/>
              <w:right w:val="nil"/>
            </w:tcBorders>
          </w:tcPr>
          <w:p w14:paraId="44785909" w14:textId="77777777" w:rsidR="00A37FE9" w:rsidRDefault="00A37FE9">
            <w:pPr>
              <w:spacing w:after="160" w:line="259" w:lineRule="auto"/>
              <w:ind w:left="0" w:firstLine="0"/>
              <w:jc w:val="left"/>
            </w:pPr>
          </w:p>
        </w:tc>
        <w:tc>
          <w:tcPr>
            <w:tcW w:w="183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7FC82B6" w14:textId="77777777" w:rsidR="00A37FE9" w:rsidRDefault="00805478">
            <w:pPr>
              <w:spacing w:after="0" w:line="259" w:lineRule="auto"/>
              <w:ind w:left="286" w:firstLine="0"/>
              <w:jc w:val="left"/>
            </w:pPr>
            <w:r>
              <w:rPr>
                <w:sz w:val="24"/>
              </w:rPr>
              <w:t xml:space="preserve">ID </w:t>
            </w:r>
          </w:p>
        </w:tc>
        <w:tc>
          <w:tcPr>
            <w:tcW w:w="1540" w:type="dxa"/>
            <w:gridSpan w:val="2"/>
            <w:vMerge w:val="restart"/>
            <w:tcBorders>
              <w:top w:val="single" w:sz="4" w:space="0" w:color="000000"/>
              <w:left w:val="single" w:sz="4" w:space="0" w:color="000000"/>
              <w:bottom w:val="single" w:sz="4" w:space="0" w:color="000000"/>
              <w:right w:val="single" w:sz="4" w:space="0" w:color="000000"/>
            </w:tcBorders>
          </w:tcPr>
          <w:p w14:paraId="0D2F7529" w14:textId="77777777" w:rsidR="00A37FE9" w:rsidRDefault="00805478">
            <w:pPr>
              <w:spacing w:after="0" w:line="259" w:lineRule="auto"/>
              <w:ind w:left="288" w:firstLine="0"/>
              <w:jc w:val="left"/>
            </w:pPr>
            <w:r>
              <w:rPr>
                <w:sz w:val="24"/>
              </w:rPr>
              <w:t xml:space="preserve"> </w:t>
            </w:r>
          </w:p>
        </w:tc>
        <w:tc>
          <w:tcPr>
            <w:tcW w:w="4817" w:type="dxa"/>
            <w:gridSpan w:val="2"/>
            <w:tcBorders>
              <w:top w:val="single" w:sz="4" w:space="0" w:color="000000"/>
              <w:left w:val="single" w:sz="4" w:space="0" w:color="000000"/>
              <w:bottom w:val="single" w:sz="4" w:space="0" w:color="000000"/>
              <w:right w:val="single" w:sz="4" w:space="0" w:color="000000"/>
            </w:tcBorders>
          </w:tcPr>
          <w:p w14:paraId="70AE4EBA" w14:textId="77777777" w:rsidR="00A37FE9" w:rsidRDefault="00805478">
            <w:pPr>
              <w:spacing w:after="0" w:line="259" w:lineRule="auto"/>
              <w:ind w:left="297"/>
              <w:jc w:val="left"/>
            </w:pPr>
            <w:r>
              <w:rPr>
                <w:sz w:val="24"/>
              </w:rPr>
              <w:t xml:space="preserve">Identifikace </w:t>
            </w:r>
            <w:r>
              <w:rPr>
                <w:sz w:val="24"/>
              </w:rPr>
              <w:tab/>
              <w:t xml:space="preserve">clusteru </w:t>
            </w:r>
            <w:r>
              <w:rPr>
                <w:sz w:val="24"/>
              </w:rPr>
              <w:tab/>
              <w:t xml:space="preserve">serverů </w:t>
            </w:r>
            <w:r>
              <w:rPr>
                <w:sz w:val="24"/>
              </w:rPr>
              <w:tab/>
            </w:r>
            <w:r>
              <w:rPr>
                <w:sz w:val="24"/>
              </w:rPr>
              <w:t xml:space="preserve">s jedním hypervizorem </w:t>
            </w:r>
          </w:p>
        </w:tc>
        <w:tc>
          <w:tcPr>
            <w:tcW w:w="0" w:type="auto"/>
            <w:vMerge/>
            <w:tcBorders>
              <w:top w:val="nil"/>
              <w:left w:val="single" w:sz="4" w:space="0" w:color="000000"/>
              <w:bottom w:val="nil"/>
              <w:right w:val="single" w:sz="4" w:space="0" w:color="000000"/>
            </w:tcBorders>
          </w:tcPr>
          <w:p w14:paraId="6A0F358C" w14:textId="77777777" w:rsidR="00A37FE9" w:rsidRDefault="00A37FE9">
            <w:pPr>
              <w:spacing w:after="160" w:line="259" w:lineRule="auto"/>
              <w:ind w:left="0" w:firstLine="0"/>
              <w:jc w:val="left"/>
            </w:pPr>
          </w:p>
        </w:tc>
      </w:tr>
      <w:tr w:rsidR="00A37FE9" w14:paraId="769B89BF" w14:textId="77777777">
        <w:trPr>
          <w:trHeight w:val="318"/>
        </w:trPr>
        <w:tc>
          <w:tcPr>
            <w:tcW w:w="0" w:type="auto"/>
            <w:vMerge/>
            <w:tcBorders>
              <w:top w:val="nil"/>
              <w:left w:val="single" w:sz="4" w:space="0" w:color="000000"/>
              <w:bottom w:val="nil"/>
              <w:right w:val="nil"/>
            </w:tcBorders>
          </w:tcPr>
          <w:p w14:paraId="085FB5AB" w14:textId="77777777" w:rsidR="00A37FE9" w:rsidRDefault="00A37FE9">
            <w:pPr>
              <w:spacing w:after="160" w:line="259" w:lineRule="auto"/>
              <w:ind w:left="0" w:firstLine="0"/>
              <w:jc w:val="left"/>
            </w:pPr>
          </w:p>
        </w:tc>
        <w:tc>
          <w:tcPr>
            <w:tcW w:w="1838" w:type="dxa"/>
            <w:tcBorders>
              <w:top w:val="single" w:sz="4" w:space="0" w:color="000000"/>
              <w:left w:val="single" w:sz="4" w:space="0" w:color="000000"/>
              <w:bottom w:val="single" w:sz="4" w:space="0" w:color="000000"/>
              <w:right w:val="single" w:sz="4" w:space="0" w:color="000000"/>
            </w:tcBorders>
            <w:shd w:val="clear" w:color="auto" w:fill="D9D9D9"/>
          </w:tcPr>
          <w:p w14:paraId="5AC907DC" w14:textId="77777777" w:rsidR="00A37FE9" w:rsidRDefault="00805478">
            <w:pPr>
              <w:spacing w:after="0" w:line="259" w:lineRule="auto"/>
              <w:ind w:left="286" w:firstLine="0"/>
              <w:jc w:val="left"/>
            </w:pPr>
            <w:r>
              <w:rPr>
                <w:sz w:val="24"/>
              </w:rPr>
              <w:t xml:space="preserve">DC </w:t>
            </w:r>
          </w:p>
        </w:tc>
        <w:tc>
          <w:tcPr>
            <w:tcW w:w="0" w:type="auto"/>
            <w:gridSpan w:val="2"/>
            <w:vMerge/>
            <w:tcBorders>
              <w:top w:val="nil"/>
              <w:left w:val="single" w:sz="4" w:space="0" w:color="000000"/>
              <w:bottom w:val="nil"/>
              <w:right w:val="single" w:sz="4" w:space="0" w:color="000000"/>
            </w:tcBorders>
          </w:tcPr>
          <w:p w14:paraId="6D3F593D" w14:textId="77777777" w:rsidR="00A37FE9" w:rsidRDefault="00A37FE9">
            <w:pPr>
              <w:spacing w:after="160" w:line="259" w:lineRule="auto"/>
              <w:ind w:left="0" w:firstLine="0"/>
              <w:jc w:val="left"/>
            </w:pPr>
          </w:p>
        </w:tc>
        <w:tc>
          <w:tcPr>
            <w:tcW w:w="4817" w:type="dxa"/>
            <w:gridSpan w:val="2"/>
            <w:tcBorders>
              <w:top w:val="single" w:sz="4" w:space="0" w:color="000000"/>
              <w:left w:val="single" w:sz="4" w:space="0" w:color="000000"/>
              <w:bottom w:val="single" w:sz="4" w:space="0" w:color="000000"/>
              <w:right w:val="single" w:sz="4" w:space="0" w:color="000000"/>
            </w:tcBorders>
          </w:tcPr>
          <w:p w14:paraId="324F5C97" w14:textId="77777777" w:rsidR="00A37FE9" w:rsidRDefault="00805478">
            <w:pPr>
              <w:spacing w:after="0" w:line="259" w:lineRule="auto"/>
              <w:ind w:left="287" w:firstLine="0"/>
              <w:jc w:val="left"/>
            </w:pPr>
            <w:r>
              <w:rPr>
                <w:sz w:val="24"/>
              </w:rPr>
              <w:t xml:space="preserve">Primární DC umístění </w:t>
            </w:r>
          </w:p>
        </w:tc>
        <w:tc>
          <w:tcPr>
            <w:tcW w:w="0" w:type="auto"/>
            <w:vMerge/>
            <w:tcBorders>
              <w:top w:val="nil"/>
              <w:left w:val="single" w:sz="4" w:space="0" w:color="000000"/>
              <w:bottom w:val="nil"/>
              <w:right w:val="single" w:sz="4" w:space="0" w:color="000000"/>
            </w:tcBorders>
          </w:tcPr>
          <w:p w14:paraId="299FE832" w14:textId="77777777" w:rsidR="00A37FE9" w:rsidRDefault="00A37FE9">
            <w:pPr>
              <w:spacing w:after="160" w:line="259" w:lineRule="auto"/>
              <w:ind w:left="0" w:firstLine="0"/>
              <w:jc w:val="left"/>
            </w:pPr>
          </w:p>
        </w:tc>
      </w:tr>
      <w:tr w:rsidR="00A37FE9" w14:paraId="5B1961D6" w14:textId="77777777">
        <w:trPr>
          <w:trHeight w:val="318"/>
        </w:trPr>
        <w:tc>
          <w:tcPr>
            <w:tcW w:w="0" w:type="auto"/>
            <w:vMerge/>
            <w:tcBorders>
              <w:top w:val="nil"/>
              <w:left w:val="single" w:sz="4" w:space="0" w:color="000000"/>
              <w:bottom w:val="nil"/>
              <w:right w:val="nil"/>
            </w:tcBorders>
          </w:tcPr>
          <w:p w14:paraId="48005E72" w14:textId="77777777" w:rsidR="00A37FE9" w:rsidRDefault="00A37FE9">
            <w:pPr>
              <w:spacing w:after="160" w:line="259" w:lineRule="auto"/>
              <w:ind w:left="0" w:firstLine="0"/>
              <w:jc w:val="left"/>
            </w:pPr>
          </w:p>
        </w:tc>
        <w:tc>
          <w:tcPr>
            <w:tcW w:w="1838" w:type="dxa"/>
            <w:tcBorders>
              <w:top w:val="single" w:sz="4" w:space="0" w:color="000000"/>
              <w:left w:val="single" w:sz="4" w:space="0" w:color="000000"/>
              <w:bottom w:val="single" w:sz="4" w:space="0" w:color="000000"/>
              <w:right w:val="single" w:sz="4" w:space="0" w:color="000000"/>
            </w:tcBorders>
            <w:shd w:val="clear" w:color="auto" w:fill="D9D9D9"/>
          </w:tcPr>
          <w:p w14:paraId="51341135" w14:textId="77777777" w:rsidR="00A37FE9" w:rsidRDefault="00805478">
            <w:pPr>
              <w:spacing w:after="0" w:line="259" w:lineRule="auto"/>
              <w:ind w:left="26" w:firstLine="0"/>
              <w:jc w:val="center"/>
            </w:pPr>
            <w:r>
              <w:rPr>
                <w:sz w:val="24"/>
              </w:rPr>
              <w:t xml:space="preserve">Environment </w:t>
            </w:r>
          </w:p>
        </w:tc>
        <w:tc>
          <w:tcPr>
            <w:tcW w:w="0" w:type="auto"/>
            <w:gridSpan w:val="2"/>
            <w:vMerge/>
            <w:tcBorders>
              <w:top w:val="nil"/>
              <w:left w:val="single" w:sz="4" w:space="0" w:color="000000"/>
              <w:bottom w:val="nil"/>
              <w:right w:val="single" w:sz="4" w:space="0" w:color="000000"/>
            </w:tcBorders>
          </w:tcPr>
          <w:p w14:paraId="5584F745" w14:textId="77777777" w:rsidR="00A37FE9" w:rsidRDefault="00A37FE9">
            <w:pPr>
              <w:spacing w:after="160" w:line="259" w:lineRule="auto"/>
              <w:ind w:left="0" w:firstLine="0"/>
              <w:jc w:val="left"/>
            </w:pPr>
          </w:p>
        </w:tc>
        <w:tc>
          <w:tcPr>
            <w:tcW w:w="4817" w:type="dxa"/>
            <w:gridSpan w:val="2"/>
            <w:tcBorders>
              <w:top w:val="single" w:sz="4" w:space="0" w:color="000000"/>
              <w:left w:val="single" w:sz="4" w:space="0" w:color="000000"/>
              <w:bottom w:val="single" w:sz="4" w:space="0" w:color="000000"/>
              <w:right w:val="single" w:sz="4" w:space="0" w:color="000000"/>
            </w:tcBorders>
          </w:tcPr>
          <w:p w14:paraId="690EE3D0" w14:textId="77777777" w:rsidR="00A37FE9" w:rsidRDefault="00805478">
            <w:pPr>
              <w:spacing w:after="0" w:line="259" w:lineRule="auto"/>
              <w:ind w:left="287" w:firstLine="0"/>
              <w:jc w:val="left"/>
            </w:pPr>
            <w:r>
              <w:rPr>
                <w:sz w:val="24"/>
              </w:rPr>
              <w:t xml:space="preserve">Označení prostředí dle konvence </w:t>
            </w:r>
          </w:p>
        </w:tc>
        <w:tc>
          <w:tcPr>
            <w:tcW w:w="0" w:type="auto"/>
            <w:vMerge/>
            <w:tcBorders>
              <w:top w:val="nil"/>
              <w:left w:val="single" w:sz="4" w:space="0" w:color="000000"/>
              <w:bottom w:val="nil"/>
              <w:right w:val="single" w:sz="4" w:space="0" w:color="000000"/>
            </w:tcBorders>
          </w:tcPr>
          <w:p w14:paraId="7B4682EB" w14:textId="77777777" w:rsidR="00A37FE9" w:rsidRDefault="00A37FE9">
            <w:pPr>
              <w:spacing w:after="160" w:line="259" w:lineRule="auto"/>
              <w:ind w:left="0" w:firstLine="0"/>
              <w:jc w:val="left"/>
            </w:pPr>
          </w:p>
        </w:tc>
      </w:tr>
      <w:tr w:rsidR="00A37FE9" w14:paraId="34563213" w14:textId="77777777">
        <w:trPr>
          <w:trHeight w:val="319"/>
        </w:trPr>
        <w:tc>
          <w:tcPr>
            <w:tcW w:w="0" w:type="auto"/>
            <w:vMerge/>
            <w:tcBorders>
              <w:top w:val="nil"/>
              <w:left w:val="single" w:sz="4" w:space="0" w:color="000000"/>
              <w:bottom w:val="nil"/>
              <w:right w:val="nil"/>
            </w:tcBorders>
          </w:tcPr>
          <w:p w14:paraId="77CB414E" w14:textId="77777777" w:rsidR="00A37FE9" w:rsidRDefault="00A37FE9">
            <w:pPr>
              <w:spacing w:after="160" w:line="259" w:lineRule="auto"/>
              <w:ind w:left="0" w:firstLine="0"/>
              <w:jc w:val="left"/>
            </w:pPr>
          </w:p>
        </w:tc>
        <w:tc>
          <w:tcPr>
            <w:tcW w:w="1838" w:type="dxa"/>
            <w:tcBorders>
              <w:top w:val="single" w:sz="4" w:space="0" w:color="000000"/>
              <w:left w:val="single" w:sz="4" w:space="0" w:color="000000"/>
              <w:bottom w:val="single" w:sz="4" w:space="0" w:color="000000"/>
              <w:right w:val="single" w:sz="4" w:space="0" w:color="000000"/>
            </w:tcBorders>
            <w:shd w:val="clear" w:color="auto" w:fill="D9D9D9"/>
          </w:tcPr>
          <w:p w14:paraId="4B95431F" w14:textId="77777777" w:rsidR="00A37FE9" w:rsidRDefault="00805478">
            <w:pPr>
              <w:spacing w:after="0" w:line="259" w:lineRule="auto"/>
              <w:ind w:left="286" w:firstLine="0"/>
              <w:jc w:val="left"/>
            </w:pPr>
            <w:r>
              <w:rPr>
                <w:sz w:val="24"/>
              </w:rPr>
              <w:t xml:space="preserve">Label </w:t>
            </w:r>
          </w:p>
        </w:tc>
        <w:tc>
          <w:tcPr>
            <w:tcW w:w="0" w:type="auto"/>
            <w:gridSpan w:val="2"/>
            <w:vMerge/>
            <w:tcBorders>
              <w:top w:val="nil"/>
              <w:left w:val="single" w:sz="4" w:space="0" w:color="000000"/>
              <w:bottom w:val="single" w:sz="4" w:space="0" w:color="000000"/>
              <w:right w:val="single" w:sz="4" w:space="0" w:color="000000"/>
            </w:tcBorders>
          </w:tcPr>
          <w:p w14:paraId="383CEAC8" w14:textId="77777777" w:rsidR="00A37FE9" w:rsidRDefault="00A37FE9">
            <w:pPr>
              <w:spacing w:after="160" w:line="259" w:lineRule="auto"/>
              <w:ind w:left="0" w:firstLine="0"/>
              <w:jc w:val="left"/>
            </w:pPr>
          </w:p>
        </w:tc>
        <w:tc>
          <w:tcPr>
            <w:tcW w:w="4817" w:type="dxa"/>
            <w:gridSpan w:val="2"/>
            <w:tcBorders>
              <w:top w:val="single" w:sz="4" w:space="0" w:color="000000"/>
              <w:left w:val="single" w:sz="4" w:space="0" w:color="000000"/>
              <w:bottom w:val="single" w:sz="4" w:space="0" w:color="000000"/>
              <w:right w:val="single" w:sz="4" w:space="0" w:color="000000"/>
            </w:tcBorders>
          </w:tcPr>
          <w:p w14:paraId="1407D16D" w14:textId="77777777" w:rsidR="00A37FE9" w:rsidRDefault="00805478">
            <w:pPr>
              <w:spacing w:after="0" w:line="259" w:lineRule="auto"/>
              <w:ind w:left="287" w:firstLine="0"/>
              <w:jc w:val="left"/>
            </w:pPr>
            <w:r>
              <w:rPr>
                <w:sz w:val="24"/>
              </w:rPr>
              <w:t xml:space="preserve">Typ prostředí </w:t>
            </w:r>
          </w:p>
        </w:tc>
        <w:tc>
          <w:tcPr>
            <w:tcW w:w="0" w:type="auto"/>
            <w:vMerge/>
            <w:tcBorders>
              <w:top w:val="nil"/>
              <w:left w:val="single" w:sz="4" w:space="0" w:color="000000"/>
              <w:bottom w:val="nil"/>
              <w:right w:val="single" w:sz="4" w:space="0" w:color="000000"/>
            </w:tcBorders>
          </w:tcPr>
          <w:p w14:paraId="0AFA031D" w14:textId="77777777" w:rsidR="00A37FE9" w:rsidRDefault="00A37FE9">
            <w:pPr>
              <w:spacing w:after="160" w:line="259" w:lineRule="auto"/>
              <w:ind w:left="0" w:firstLine="0"/>
              <w:jc w:val="left"/>
            </w:pPr>
          </w:p>
        </w:tc>
      </w:tr>
      <w:tr w:rsidR="00A37FE9" w14:paraId="7A251AF9" w14:textId="77777777">
        <w:trPr>
          <w:trHeight w:val="629"/>
        </w:trPr>
        <w:tc>
          <w:tcPr>
            <w:tcW w:w="0" w:type="auto"/>
            <w:vMerge/>
            <w:tcBorders>
              <w:top w:val="nil"/>
              <w:left w:val="single" w:sz="4" w:space="0" w:color="000000"/>
              <w:bottom w:val="nil"/>
              <w:right w:val="nil"/>
            </w:tcBorders>
          </w:tcPr>
          <w:p w14:paraId="69CBC1C4" w14:textId="77777777" w:rsidR="00A37FE9" w:rsidRDefault="00A37FE9">
            <w:pPr>
              <w:spacing w:after="160" w:line="259" w:lineRule="auto"/>
              <w:ind w:left="0" w:firstLine="0"/>
              <w:jc w:val="left"/>
            </w:pPr>
          </w:p>
        </w:tc>
        <w:tc>
          <w:tcPr>
            <w:tcW w:w="8195" w:type="dxa"/>
            <w:gridSpan w:val="5"/>
            <w:tcBorders>
              <w:top w:val="single" w:sz="4" w:space="0" w:color="000000"/>
              <w:left w:val="single" w:sz="4" w:space="0" w:color="000000"/>
              <w:bottom w:val="single" w:sz="4" w:space="0" w:color="000000"/>
              <w:right w:val="single" w:sz="4" w:space="0" w:color="000000"/>
            </w:tcBorders>
            <w:shd w:val="clear" w:color="auto" w:fill="D9D9D9"/>
          </w:tcPr>
          <w:p w14:paraId="48D56541" w14:textId="77777777" w:rsidR="00A37FE9" w:rsidRDefault="00805478">
            <w:pPr>
              <w:spacing w:after="9" w:line="259" w:lineRule="auto"/>
              <w:ind w:left="286" w:firstLine="0"/>
              <w:jc w:val="left"/>
            </w:pPr>
            <w:r>
              <w:rPr>
                <w:sz w:val="24"/>
              </w:rPr>
              <w:t xml:space="preserve">  </w:t>
            </w:r>
          </w:p>
          <w:p w14:paraId="3D9A3B6A" w14:textId="77777777" w:rsidR="00A37FE9" w:rsidRDefault="00805478">
            <w:pPr>
              <w:spacing w:after="0" w:line="259" w:lineRule="auto"/>
              <w:ind w:left="286" w:firstLine="0"/>
              <w:jc w:val="left"/>
            </w:pPr>
            <w:r>
              <w:rPr>
                <w:sz w:val="24"/>
              </w:rPr>
              <w:t xml:space="preserve">  </w:t>
            </w:r>
          </w:p>
        </w:tc>
        <w:tc>
          <w:tcPr>
            <w:tcW w:w="0" w:type="auto"/>
            <w:vMerge/>
            <w:tcBorders>
              <w:top w:val="nil"/>
              <w:left w:val="single" w:sz="4" w:space="0" w:color="000000"/>
              <w:bottom w:val="nil"/>
              <w:right w:val="single" w:sz="4" w:space="0" w:color="000000"/>
            </w:tcBorders>
          </w:tcPr>
          <w:p w14:paraId="60E63250" w14:textId="77777777" w:rsidR="00A37FE9" w:rsidRDefault="00A37FE9">
            <w:pPr>
              <w:spacing w:after="160" w:line="259" w:lineRule="auto"/>
              <w:ind w:left="0" w:firstLine="0"/>
              <w:jc w:val="left"/>
            </w:pPr>
          </w:p>
        </w:tc>
      </w:tr>
      <w:tr w:rsidR="00A37FE9" w14:paraId="16F20380" w14:textId="77777777">
        <w:trPr>
          <w:trHeight w:val="319"/>
        </w:trPr>
        <w:tc>
          <w:tcPr>
            <w:tcW w:w="0" w:type="auto"/>
            <w:vMerge/>
            <w:tcBorders>
              <w:top w:val="nil"/>
              <w:left w:val="single" w:sz="4" w:space="0" w:color="000000"/>
              <w:bottom w:val="nil"/>
              <w:right w:val="nil"/>
            </w:tcBorders>
          </w:tcPr>
          <w:p w14:paraId="7C88C295" w14:textId="77777777" w:rsidR="00A37FE9" w:rsidRDefault="00A37FE9">
            <w:pPr>
              <w:spacing w:after="160" w:line="259" w:lineRule="auto"/>
              <w:ind w:left="0" w:firstLine="0"/>
              <w:jc w:val="left"/>
            </w:pPr>
          </w:p>
        </w:tc>
        <w:tc>
          <w:tcPr>
            <w:tcW w:w="1838" w:type="dxa"/>
            <w:tcBorders>
              <w:top w:val="single" w:sz="4" w:space="0" w:color="000000"/>
              <w:left w:val="single" w:sz="4" w:space="0" w:color="000000"/>
              <w:bottom w:val="single" w:sz="4" w:space="0" w:color="000000"/>
              <w:right w:val="single" w:sz="4" w:space="0" w:color="000000"/>
            </w:tcBorders>
            <w:shd w:val="clear" w:color="auto" w:fill="D9D9D9"/>
          </w:tcPr>
          <w:p w14:paraId="259DBF59" w14:textId="77777777" w:rsidR="00A37FE9" w:rsidRDefault="00805478">
            <w:pPr>
              <w:spacing w:after="0" w:line="259" w:lineRule="auto"/>
              <w:ind w:left="214" w:firstLine="0"/>
              <w:jc w:val="center"/>
            </w:pPr>
            <w:proofErr w:type="spellStart"/>
            <w:r>
              <w:rPr>
                <w:sz w:val="24"/>
              </w:rPr>
              <w:t>Servers</w:t>
            </w:r>
            <w:proofErr w:type="spellEnd"/>
            <w:r>
              <w:rPr>
                <w:sz w:val="24"/>
              </w:rPr>
              <w:t xml:space="preserve"> </w:t>
            </w:r>
          </w:p>
        </w:tc>
        <w:tc>
          <w:tcPr>
            <w:tcW w:w="1540" w:type="dxa"/>
            <w:gridSpan w:val="2"/>
            <w:vMerge w:val="restart"/>
            <w:tcBorders>
              <w:top w:val="single" w:sz="4" w:space="0" w:color="000000"/>
              <w:left w:val="single" w:sz="4" w:space="0" w:color="000000"/>
              <w:bottom w:val="single" w:sz="4" w:space="0" w:color="000000"/>
              <w:right w:val="single" w:sz="4" w:space="0" w:color="000000"/>
            </w:tcBorders>
          </w:tcPr>
          <w:p w14:paraId="2FC27E7E" w14:textId="77777777" w:rsidR="00A37FE9" w:rsidRDefault="00805478">
            <w:pPr>
              <w:spacing w:after="0" w:line="259" w:lineRule="auto"/>
              <w:ind w:left="650" w:hanging="127"/>
              <w:jc w:val="left"/>
            </w:pPr>
            <w:r>
              <w:rPr>
                <w:sz w:val="24"/>
              </w:rPr>
              <w:t xml:space="preserve">Dostupná kapacita </w:t>
            </w:r>
          </w:p>
        </w:tc>
        <w:tc>
          <w:tcPr>
            <w:tcW w:w="4817" w:type="dxa"/>
            <w:gridSpan w:val="2"/>
            <w:tcBorders>
              <w:top w:val="single" w:sz="4" w:space="0" w:color="000000"/>
              <w:left w:val="single" w:sz="4" w:space="0" w:color="000000"/>
              <w:bottom w:val="single" w:sz="4" w:space="0" w:color="000000"/>
              <w:right w:val="single" w:sz="4" w:space="0" w:color="000000"/>
            </w:tcBorders>
          </w:tcPr>
          <w:p w14:paraId="537B7459" w14:textId="77777777" w:rsidR="00A37FE9" w:rsidRDefault="00805478">
            <w:pPr>
              <w:spacing w:after="0" w:line="259" w:lineRule="auto"/>
              <w:ind w:left="0" w:right="68" w:firstLine="0"/>
              <w:jc w:val="right"/>
            </w:pPr>
            <w:r>
              <w:rPr>
                <w:sz w:val="24"/>
              </w:rPr>
              <w:t xml:space="preserve">Počet serverů </w:t>
            </w:r>
            <w:proofErr w:type="spellStart"/>
            <w:r>
              <w:rPr>
                <w:sz w:val="24"/>
              </w:rPr>
              <w:t>fyz</w:t>
            </w:r>
            <w:proofErr w:type="spellEnd"/>
            <w:r>
              <w:rPr>
                <w:sz w:val="24"/>
              </w:rPr>
              <w:t xml:space="preserve"> </w:t>
            </w:r>
          </w:p>
        </w:tc>
        <w:tc>
          <w:tcPr>
            <w:tcW w:w="0" w:type="auto"/>
            <w:vMerge/>
            <w:tcBorders>
              <w:top w:val="nil"/>
              <w:left w:val="single" w:sz="4" w:space="0" w:color="000000"/>
              <w:bottom w:val="nil"/>
              <w:right w:val="single" w:sz="4" w:space="0" w:color="000000"/>
            </w:tcBorders>
          </w:tcPr>
          <w:p w14:paraId="422B6C99" w14:textId="77777777" w:rsidR="00A37FE9" w:rsidRDefault="00A37FE9">
            <w:pPr>
              <w:spacing w:after="160" w:line="259" w:lineRule="auto"/>
              <w:ind w:left="0" w:firstLine="0"/>
              <w:jc w:val="left"/>
            </w:pPr>
          </w:p>
        </w:tc>
      </w:tr>
      <w:tr w:rsidR="00A37FE9" w14:paraId="5E6DDDF2" w14:textId="77777777">
        <w:trPr>
          <w:trHeight w:val="319"/>
        </w:trPr>
        <w:tc>
          <w:tcPr>
            <w:tcW w:w="0" w:type="auto"/>
            <w:vMerge/>
            <w:tcBorders>
              <w:top w:val="nil"/>
              <w:left w:val="single" w:sz="4" w:space="0" w:color="000000"/>
              <w:bottom w:val="nil"/>
              <w:right w:val="nil"/>
            </w:tcBorders>
          </w:tcPr>
          <w:p w14:paraId="5D7CF7C7" w14:textId="77777777" w:rsidR="00A37FE9" w:rsidRDefault="00A37FE9">
            <w:pPr>
              <w:spacing w:after="160" w:line="259" w:lineRule="auto"/>
              <w:ind w:left="0" w:firstLine="0"/>
              <w:jc w:val="left"/>
            </w:pPr>
          </w:p>
        </w:tc>
        <w:tc>
          <w:tcPr>
            <w:tcW w:w="1838" w:type="dxa"/>
            <w:tcBorders>
              <w:top w:val="single" w:sz="4" w:space="0" w:color="000000"/>
              <w:left w:val="single" w:sz="4" w:space="0" w:color="000000"/>
              <w:bottom w:val="single" w:sz="4" w:space="0" w:color="000000"/>
              <w:right w:val="single" w:sz="4" w:space="0" w:color="000000"/>
            </w:tcBorders>
            <w:shd w:val="clear" w:color="auto" w:fill="D9D9D9"/>
          </w:tcPr>
          <w:p w14:paraId="1E3A6290" w14:textId="77777777" w:rsidR="00A37FE9" w:rsidRDefault="00805478">
            <w:pPr>
              <w:spacing w:after="0" w:line="259" w:lineRule="auto"/>
              <w:ind w:left="217" w:firstLine="0"/>
              <w:jc w:val="center"/>
            </w:pPr>
            <w:proofErr w:type="spellStart"/>
            <w:r>
              <w:rPr>
                <w:sz w:val="24"/>
              </w:rPr>
              <w:t>Cores</w:t>
            </w:r>
            <w:proofErr w:type="spellEnd"/>
            <w:r>
              <w:rPr>
                <w:sz w:val="24"/>
              </w:rPr>
              <w:t xml:space="preserve"> </w:t>
            </w:r>
          </w:p>
        </w:tc>
        <w:tc>
          <w:tcPr>
            <w:tcW w:w="0" w:type="auto"/>
            <w:gridSpan w:val="2"/>
            <w:vMerge/>
            <w:tcBorders>
              <w:top w:val="nil"/>
              <w:left w:val="single" w:sz="4" w:space="0" w:color="000000"/>
              <w:bottom w:val="nil"/>
              <w:right w:val="single" w:sz="4" w:space="0" w:color="000000"/>
            </w:tcBorders>
          </w:tcPr>
          <w:p w14:paraId="40E3FCEA" w14:textId="77777777" w:rsidR="00A37FE9" w:rsidRDefault="00A37FE9">
            <w:pPr>
              <w:spacing w:after="160" w:line="259" w:lineRule="auto"/>
              <w:ind w:left="0" w:firstLine="0"/>
              <w:jc w:val="left"/>
            </w:pPr>
          </w:p>
        </w:tc>
        <w:tc>
          <w:tcPr>
            <w:tcW w:w="4817" w:type="dxa"/>
            <w:gridSpan w:val="2"/>
            <w:tcBorders>
              <w:top w:val="single" w:sz="4" w:space="0" w:color="000000"/>
              <w:left w:val="single" w:sz="4" w:space="0" w:color="000000"/>
              <w:bottom w:val="single" w:sz="4" w:space="0" w:color="000000"/>
              <w:right w:val="single" w:sz="4" w:space="0" w:color="000000"/>
            </w:tcBorders>
          </w:tcPr>
          <w:p w14:paraId="056A653E" w14:textId="77777777" w:rsidR="00A37FE9" w:rsidRDefault="00805478">
            <w:pPr>
              <w:spacing w:after="0" w:line="259" w:lineRule="auto"/>
              <w:ind w:left="0" w:right="68" w:firstLine="0"/>
              <w:jc w:val="right"/>
            </w:pPr>
            <w:r>
              <w:rPr>
                <w:sz w:val="24"/>
              </w:rPr>
              <w:t xml:space="preserve">Počet </w:t>
            </w:r>
            <w:proofErr w:type="spellStart"/>
            <w:r>
              <w:rPr>
                <w:sz w:val="24"/>
              </w:rPr>
              <w:t>core</w:t>
            </w:r>
            <w:proofErr w:type="spellEnd"/>
            <w:r>
              <w:rPr>
                <w:sz w:val="24"/>
              </w:rPr>
              <w:t xml:space="preserve"> </w:t>
            </w:r>
          </w:p>
        </w:tc>
        <w:tc>
          <w:tcPr>
            <w:tcW w:w="0" w:type="auto"/>
            <w:vMerge/>
            <w:tcBorders>
              <w:top w:val="nil"/>
              <w:left w:val="single" w:sz="4" w:space="0" w:color="000000"/>
              <w:bottom w:val="nil"/>
              <w:right w:val="single" w:sz="4" w:space="0" w:color="000000"/>
            </w:tcBorders>
          </w:tcPr>
          <w:p w14:paraId="5DBAB2E5" w14:textId="77777777" w:rsidR="00A37FE9" w:rsidRDefault="00A37FE9">
            <w:pPr>
              <w:spacing w:after="160" w:line="259" w:lineRule="auto"/>
              <w:ind w:left="0" w:firstLine="0"/>
              <w:jc w:val="left"/>
            </w:pPr>
          </w:p>
        </w:tc>
      </w:tr>
      <w:tr w:rsidR="00A37FE9" w14:paraId="53B9F22B" w14:textId="77777777">
        <w:trPr>
          <w:trHeight w:val="319"/>
        </w:trPr>
        <w:tc>
          <w:tcPr>
            <w:tcW w:w="0" w:type="auto"/>
            <w:vMerge/>
            <w:tcBorders>
              <w:top w:val="nil"/>
              <w:left w:val="single" w:sz="4" w:space="0" w:color="000000"/>
              <w:bottom w:val="nil"/>
              <w:right w:val="nil"/>
            </w:tcBorders>
          </w:tcPr>
          <w:p w14:paraId="37E87630" w14:textId="77777777" w:rsidR="00A37FE9" w:rsidRDefault="00A37FE9">
            <w:pPr>
              <w:spacing w:after="160" w:line="259" w:lineRule="auto"/>
              <w:ind w:left="0" w:firstLine="0"/>
              <w:jc w:val="left"/>
            </w:pPr>
          </w:p>
        </w:tc>
        <w:tc>
          <w:tcPr>
            <w:tcW w:w="1838" w:type="dxa"/>
            <w:tcBorders>
              <w:top w:val="single" w:sz="4" w:space="0" w:color="000000"/>
              <w:left w:val="single" w:sz="4" w:space="0" w:color="000000"/>
              <w:bottom w:val="single" w:sz="4" w:space="0" w:color="000000"/>
              <w:right w:val="single" w:sz="4" w:space="0" w:color="000000"/>
            </w:tcBorders>
            <w:shd w:val="clear" w:color="auto" w:fill="D9D9D9"/>
          </w:tcPr>
          <w:p w14:paraId="6C0AF124" w14:textId="77777777" w:rsidR="00A37FE9" w:rsidRDefault="00805478">
            <w:pPr>
              <w:spacing w:after="0" w:line="259" w:lineRule="auto"/>
              <w:ind w:left="530" w:firstLine="0"/>
              <w:jc w:val="left"/>
            </w:pPr>
            <w:r>
              <w:rPr>
                <w:sz w:val="24"/>
              </w:rPr>
              <w:t xml:space="preserve">RAM [GB] </w:t>
            </w:r>
          </w:p>
        </w:tc>
        <w:tc>
          <w:tcPr>
            <w:tcW w:w="0" w:type="auto"/>
            <w:gridSpan w:val="2"/>
            <w:vMerge/>
            <w:tcBorders>
              <w:top w:val="nil"/>
              <w:left w:val="single" w:sz="4" w:space="0" w:color="000000"/>
              <w:bottom w:val="single" w:sz="4" w:space="0" w:color="000000"/>
              <w:right w:val="single" w:sz="4" w:space="0" w:color="000000"/>
            </w:tcBorders>
          </w:tcPr>
          <w:p w14:paraId="7AD1ECE2" w14:textId="77777777" w:rsidR="00A37FE9" w:rsidRDefault="00A37FE9">
            <w:pPr>
              <w:spacing w:after="160" w:line="259" w:lineRule="auto"/>
              <w:ind w:left="0" w:firstLine="0"/>
              <w:jc w:val="left"/>
            </w:pPr>
          </w:p>
        </w:tc>
        <w:tc>
          <w:tcPr>
            <w:tcW w:w="4817" w:type="dxa"/>
            <w:gridSpan w:val="2"/>
            <w:tcBorders>
              <w:top w:val="single" w:sz="4" w:space="0" w:color="000000"/>
              <w:left w:val="single" w:sz="4" w:space="0" w:color="000000"/>
              <w:bottom w:val="single" w:sz="4" w:space="0" w:color="000000"/>
              <w:right w:val="single" w:sz="4" w:space="0" w:color="000000"/>
            </w:tcBorders>
          </w:tcPr>
          <w:p w14:paraId="62798F36" w14:textId="77777777" w:rsidR="00A37FE9" w:rsidRDefault="00805478">
            <w:pPr>
              <w:spacing w:after="0" w:line="259" w:lineRule="auto"/>
              <w:ind w:left="0" w:right="68" w:firstLine="0"/>
              <w:jc w:val="right"/>
            </w:pPr>
            <w:r>
              <w:rPr>
                <w:sz w:val="24"/>
              </w:rPr>
              <w:t xml:space="preserve">Hodnota RAM </w:t>
            </w:r>
          </w:p>
        </w:tc>
        <w:tc>
          <w:tcPr>
            <w:tcW w:w="0" w:type="auto"/>
            <w:vMerge/>
            <w:tcBorders>
              <w:top w:val="nil"/>
              <w:left w:val="single" w:sz="4" w:space="0" w:color="000000"/>
              <w:bottom w:val="nil"/>
              <w:right w:val="single" w:sz="4" w:space="0" w:color="000000"/>
            </w:tcBorders>
          </w:tcPr>
          <w:p w14:paraId="6C780738" w14:textId="77777777" w:rsidR="00A37FE9" w:rsidRDefault="00A37FE9">
            <w:pPr>
              <w:spacing w:after="160" w:line="259" w:lineRule="auto"/>
              <w:ind w:left="0" w:firstLine="0"/>
              <w:jc w:val="left"/>
            </w:pPr>
          </w:p>
        </w:tc>
      </w:tr>
      <w:tr w:rsidR="00A37FE9" w14:paraId="53FBF823" w14:textId="77777777">
        <w:trPr>
          <w:trHeight w:val="318"/>
        </w:trPr>
        <w:tc>
          <w:tcPr>
            <w:tcW w:w="0" w:type="auto"/>
            <w:vMerge/>
            <w:tcBorders>
              <w:top w:val="nil"/>
              <w:left w:val="single" w:sz="4" w:space="0" w:color="000000"/>
              <w:bottom w:val="nil"/>
              <w:right w:val="nil"/>
            </w:tcBorders>
          </w:tcPr>
          <w:p w14:paraId="1F8C3B28" w14:textId="77777777" w:rsidR="00A37FE9" w:rsidRDefault="00A37FE9">
            <w:pPr>
              <w:spacing w:after="160" w:line="259" w:lineRule="auto"/>
              <w:ind w:left="0" w:firstLine="0"/>
              <w:jc w:val="left"/>
            </w:pPr>
          </w:p>
        </w:tc>
        <w:tc>
          <w:tcPr>
            <w:tcW w:w="1838" w:type="dxa"/>
            <w:tcBorders>
              <w:top w:val="single" w:sz="4" w:space="0" w:color="000000"/>
              <w:left w:val="single" w:sz="4" w:space="0" w:color="000000"/>
              <w:bottom w:val="single" w:sz="4" w:space="0" w:color="000000"/>
              <w:right w:val="single" w:sz="4" w:space="0" w:color="000000"/>
            </w:tcBorders>
            <w:shd w:val="clear" w:color="auto" w:fill="D9D9D9"/>
          </w:tcPr>
          <w:p w14:paraId="61C637B5" w14:textId="77777777" w:rsidR="00A37FE9" w:rsidRDefault="00805478">
            <w:pPr>
              <w:spacing w:after="0" w:line="259" w:lineRule="auto"/>
              <w:ind w:left="216" w:firstLine="0"/>
              <w:jc w:val="center"/>
            </w:pPr>
            <w:proofErr w:type="spellStart"/>
            <w:r>
              <w:rPr>
                <w:sz w:val="24"/>
              </w:rPr>
              <w:t>VMs</w:t>
            </w:r>
            <w:proofErr w:type="spellEnd"/>
            <w:r>
              <w:rPr>
                <w:sz w:val="24"/>
              </w:rPr>
              <w:t xml:space="preserve"> </w:t>
            </w:r>
          </w:p>
        </w:tc>
        <w:tc>
          <w:tcPr>
            <w:tcW w:w="1540" w:type="dxa"/>
            <w:gridSpan w:val="2"/>
            <w:vMerge w:val="restart"/>
            <w:tcBorders>
              <w:top w:val="single" w:sz="4" w:space="0" w:color="000000"/>
              <w:left w:val="single" w:sz="4" w:space="0" w:color="000000"/>
              <w:bottom w:val="single" w:sz="8" w:space="0" w:color="000000"/>
              <w:right w:val="single" w:sz="4" w:space="0" w:color="000000"/>
            </w:tcBorders>
          </w:tcPr>
          <w:p w14:paraId="0C541437" w14:textId="77777777" w:rsidR="00A37FE9" w:rsidRDefault="00805478">
            <w:pPr>
              <w:spacing w:after="0" w:line="259" w:lineRule="auto"/>
              <w:ind w:left="0" w:right="67" w:firstLine="0"/>
              <w:jc w:val="right"/>
            </w:pPr>
            <w:r>
              <w:rPr>
                <w:sz w:val="24"/>
              </w:rPr>
              <w:t xml:space="preserve">Požadovaná kapacita </w:t>
            </w:r>
          </w:p>
        </w:tc>
        <w:tc>
          <w:tcPr>
            <w:tcW w:w="4817" w:type="dxa"/>
            <w:gridSpan w:val="2"/>
            <w:tcBorders>
              <w:top w:val="single" w:sz="4" w:space="0" w:color="000000"/>
              <w:left w:val="single" w:sz="4" w:space="0" w:color="000000"/>
              <w:bottom w:val="single" w:sz="4" w:space="0" w:color="000000"/>
              <w:right w:val="single" w:sz="4" w:space="0" w:color="000000"/>
            </w:tcBorders>
          </w:tcPr>
          <w:p w14:paraId="10984651" w14:textId="77777777" w:rsidR="00A37FE9" w:rsidRDefault="00805478">
            <w:pPr>
              <w:spacing w:after="0" w:line="259" w:lineRule="auto"/>
              <w:ind w:left="0" w:right="69" w:firstLine="0"/>
              <w:jc w:val="right"/>
            </w:pPr>
            <w:r>
              <w:rPr>
                <w:sz w:val="24"/>
              </w:rPr>
              <w:t xml:space="preserve">Počet VM </w:t>
            </w:r>
          </w:p>
        </w:tc>
        <w:tc>
          <w:tcPr>
            <w:tcW w:w="0" w:type="auto"/>
            <w:vMerge/>
            <w:tcBorders>
              <w:top w:val="nil"/>
              <w:left w:val="single" w:sz="4" w:space="0" w:color="000000"/>
              <w:bottom w:val="nil"/>
              <w:right w:val="single" w:sz="4" w:space="0" w:color="000000"/>
            </w:tcBorders>
          </w:tcPr>
          <w:p w14:paraId="3CCE5E14" w14:textId="77777777" w:rsidR="00A37FE9" w:rsidRDefault="00A37FE9">
            <w:pPr>
              <w:spacing w:after="160" w:line="259" w:lineRule="auto"/>
              <w:ind w:left="0" w:firstLine="0"/>
              <w:jc w:val="left"/>
            </w:pPr>
          </w:p>
        </w:tc>
      </w:tr>
      <w:tr w:rsidR="00A37FE9" w14:paraId="75321384" w14:textId="77777777">
        <w:trPr>
          <w:trHeight w:val="322"/>
        </w:trPr>
        <w:tc>
          <w:tcPr>
            <w:tcW w:w="0" w:type="auto"/>
            <w:vMerge/>
            <w:tcBorders>
              <w:top w:val="nil"/>
              <w:left w:val="single" w:sz="4" w:space="0" w:color="000000"/>
              <w:bottom w:val="single" w:sz="8" w:space="0" w:color="000000"/>
              <w:right w:val="nil"/>
            </w:tcBorders>
          </w:tcPr>
          <w:p w14:paraId="046B2C83" w14:textId="77777777" w:rsidR="00A37FE9" w:rsidRDefault="00A37FE9">
            <w:pPr>
              <w:spacing w:after="160" w:line="259" w:lineRule="auto"/>
              <w:ind w:left="0" w:firstLine="0"/>
              <w:jc w:val="left"/>
            </w:pPr>
          </w:p>
        </w:tc>
        <w:tc>
          <w:tcPr>
            <w:tcW w:w="1838" w:type="dxa"/>
            <w:tcBorders>
              <w:top w:val="single" w:sz="4" w:space="0" w:color="000000"/>
              <w:left w:val="single" w:sz="4" w:space="0" w:color="000000"/>
              <w:bottom w:val="single" w:sz="8" w:space="0" w:color="000000"/>
              <w:right w:val="single" w:sz="4" w:space="0" w:color="000000"/>
            </w:tcBorders>
            <w:shd w:val="clear" w:color="auto" w:fill="D9D9D9"/>
          </w:tcPr>
          <w:p w14:paraId="1E97503E" w14:textId="77777777" w:rsidR="00A37FE9" w:rsidRDefault="00805478">
            <w:pPr>
              <w:spacing w:after="0" w:line="259" w:lineRule="auto"/>
              <w:ind w:left="217" w:firstLine="0"/>
              <w:jc w:val="center"/>
            </w:pPr>
            <w:proofErr w:type="spellStart"/>
            <w:r>
              <w:rPr>
                <w:sz w:val="24"/>
              </w:rPr>
              <w:t>Cores</w:t>
            </w:r>
            <w:proofErr w:type="spellEnd"/>
            <w:r>
              <w:rPr>
                <w:sz w:val="24"/>
              </w:rPr>
              <w:t xml:space="preserve"> </w:t>
            </w:r>
          </w:p>
        </w:tc>
        <w:tc>
          <w:tcPr>
            <w:tcW w:w="0" w:type="auto"/>
            <w:gridSpan w:val="2"/>
            <w:vMerge/>
            <w:tcBorders>
              <w:top w:val="nil"/>
              <w:left w:val="single" w:sz="4" w:space="0" w:color="000000"/>
              <w:bottom w:val="single" w:sz="8" w:space="0" w:color="000000"/>
              <w:right w:val="single" w:sz="4" w:space="0" w:color="000000"/>
            </w:tcBorders>
          </w:tcPr>
          <w:p w14:paraId="2DEE2C46" w14:textId="77777777" w:rsidR="00A37FE9" w:rsidRDefault="00A37FE9">
            <w:pPr>
              <w:spacing w:after="160" w:line="259" w:lineRule="auto"/>
              <w:ind w:left="0" w:firstLine="0"/>
              <w:jc w:val="left"/>
            </w:pPr>
          </w:p>
        </w:tc>
        <w:tc>
          <w:tcPr>
            <w:tcW w:w="4817" w:type="dxa"/>
            <w:gridSpan w:val="2"/>
            <w:tcBorders>
              <w:top w:val="single" w:sz="4" w:space="0" w:color="000000"/>
              <w:left w:val="single" w:sz="4" w:space="0" w:color="000000"/>
              <w:bottom w:val="single" w:sz="8" w:space="0" w:color="000000"/>
              <w:right w:val="single" w:sz="4" w:space="0" w:color="000000"/>
            </w:tcBorders>
          </w:tcPr>
          <w:p w14:paraId="2525336D" w14:textId="77777777" w:rsidR="00A37FE9" w:rsidRDefault="00805478">
            <w:pPr>
              <w:spacing w:after="0" w:line="259" w:lineRule="auto"/>
              <w:ind w:left="0" w:right="68" w:firstLine="0"/>
              <w:jc w:val="right"/>
            </w:pPr>
            <w:r>
              <w:rPr>
                <w:sz w:val="24"/>
              </w:rPr>
              <w:t xml:space="preserve">Počet </w:t>
            </w:r>
            <w:proofErr w:type="spellStart"/>
            <w:r>
              <w:rPr>
                <w:sz w:val="24"/>
              </w:rPr>
              <w:t>vCore</w:t>
            </w:r>
            <w:proofErr w:type="spellEnd"/>
            <w:r>
              <w:rPr>
                <w:sz w:val="24"/>
              </w:rPr>
              <w:t xml:space="preserve"> </w:t>
            </w:r>
          </w:p>
        </w:tc>
        <w:tc>
          <w:tcPr>
            <w:tcW w:w="0" w:type="auto"/>
            <w:vMerge/>
            <w:tcBorders>
              <w:top w:val="nil"/>
              <w:left w:val="single" w:sz="4" w:space="0" w:color="000000"/>
              <w:bottom w:val="single" w:sz="8" w:space="0" w:color="000000"/>
              <w:right w:val="single" w:sz="4" w:space="0" w:color="000000"/>
            </w:tcBorders>
          </w:tcPr>
          <w:p w14:paraId="1F32A6B4" w14:textId="77777777" w:rsidR="00A37FE9" w:rsidRDefault="00A37FE9">
            <w:pPr>
              <w:spacing w:after="160" w:line="259" w:lineRule="auto"/>
              <w:ind w:left="0" w:firstLine="0"/>
              <w:jc w:val="left"/>
            </w:pPr>
          </w:p>
        </w:tc>
      </w:tr>
    </w:tbl>
    <w:p w14:paraId="1D239DC6" w14:textId="77777777" w:rsidR="00A37FE9" w:rsidRDefault="00A37FE9">
      <w:pPr>
        <w:spacing w:after="0" w:line="259" w:lineRule="auto"/>
        <w:ind w:left="0" w:right="64" w:firstLine="0"/>
        <w:jc w:val="left"/>
      </w:pPr>
    </w:p>
    <w:tbl>
      <w:tblPr>
        <w:tblStyle w:val="TableGrid"/>
        <w:tblW w:w="9065" w:type="dxa"/>
        <w:tblInd w:w="1426" w:type="dxa"/>
        <w:tblCellMar>
          <w:top w:w="53" w:type="dxa"/>
          <w:left w:w="4" w:type="dxa"/>
        </w:tblCellMar>
        <w:tblLook w:val="04A0" w:firstRow="1" w:lastRow="0" w:firstColumn="1" w:lastColumn="0" w:noHBand="0" w:noVBand="1"/>
      </w:tblPr>
      <w:tblGrid>
        <w:gridCol w:w="132"/>
        <w:gridCol w:w="1838"/>
        <w:gridCol w:w="140"/>
        <w:gridCol w:w="1396"/>
        <w:gridCol w:w="2283"/>
        <w:gridCol w:w="2528"/>
        <w:gridCol w:w="748"/>
      </w:tblGrid>
      <w:tr w:rsidR="00A37FE9" w14:paraId="1B997BB4" w14:textId="77777777">
        <w:trPr>
          <w:trHeight w:val="347"/>
        </w:trPr>
        <w:tc>
          <w:tcPr>
            <w:tcW w:w="116" w:type="dxa"/>
            <w:vMerge w:val="restart"/>
            <w:tcBorders>
              <w:top w:val="single" w:sz="4" w:space="0" w:color="000000"/>
              <w:left w:val="single" w:sz="4" w:space="0" w:color="000000"/>
              <w:bottom w:val="single" w:sz="8" w:space="0" w:color="000000"/>
              <w:right w:val="nil"/>
            </w:tcBorders>
          </w:tcPr>
          <w:p w14:paraId="7A688147" w14:textId="77777777" w:rsidR="00A37FE9" w:rsidRDefault="00805478">
            <w:pPr>
              <w:spacing w:after="1104" w:line="259" w:lineRule="auto"/>
              <w:ind w:left="107" w:right="-4" w:firstLine="0"/>
              <w:jc w:val="left"/>
            </w:pPr>
            <w:r>
              <w:rPr>
                <w:rFonts w:ascii="Calibri" w:eastAsia="Calibri" w:hAnsi="Calibri" w:cs="Calibri"/>
                <w:noProof/>
              </w:rPr>
              <mc:AlternateContent>
                <mc:Choice Requires="wpg">
                  <w:drawing>
                    <wp:inline distT="0" distB="0" distL="0" distR="0" wp14:anchorId="5AB834B0" wp14:editId="67CA2172">
                      <wp:extent cx="6096" cy="2991612"/>
                      <wp:effectExtent l="0" t="0" r="0" b="0"/>
                      <wp:docPr id="115194" name="Group 115194"/>
                      <wp:cNvGraphicFramePr/>
                      <a:graphic xmlns:a="http://schemas.openxmlformats.org/drawingml/2006/main">
                        <a:graphicData uri="http://schemas.microsoft.com/office/word/2010/wordprocessingGroup">
                          <wpg:wgp>
                            <wpg:cNvGrpSpPr/>
                            <wpg:grpSpPr>
                              <a:xfrm>
                                <a:off x="0" y="0"/>
                                <a:ext cx="6096" cy="2991612"/>
                                <a:chOff x="0" y="0"/>
                                <a:chExt cx="6096" cy="2991612"/>
                              </a:xfrm>
                            </wpg:grpSpPr>
                            <wps:wsp>
                              <wps:cNvPr id="121643" name="Shape 121643"/>
                              <wps:cNvSpPr/>
                              <wps:spPr>
                                <a:xfrm>
                                  <a:off x="0" y="0"/>
                                  <a:ext cx="9144" cy="390144"/>
                                </a:xfrm>
                                <a:custGeom>
                                  <a:avLst/>
                                  <a:gdLst/>
                                  <a:ahLst/>
                                  <a:cxnLst/>
                                  <a:rect l="0" t="0" r="0" b="0"/>
                                  <a:pathLst>
                                    <a:path w="9144" h="390144">
                                      <a:moveTo>
                                        <a:pt x="0" y="0"/>
                                      </a:moveTo>
                                      <a:lnTo>
                                        <a:pt x="9144" y="0"/>
                                      </a:lnTo>
                                      <a:lnTo>
                                        <a:pt x="9144" y="390144"/>
                                      </a:lnTo>
                                      <a:lnTo>
                                        <a:pt x="0" y="390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44" name="Shape 121644"/>
                              <wps:cNvSpPr/>
                              <wps:spPr>
                                <a:xfrm>
                                  <a:off x="0" y="396240"/>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45" name="Shape 121645"/>
                              <wps:cNvSpPr/>
                              <wps:spPr>
                                <a:xfrm>
                                  <a:off x="0" y="598932"/>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46" name="Shape 121646"/>
                              <wps:cNvSpPr/>
                              <wps:spPr>
                                <a:xfrm>
                                  <a:off x="0" y="801624"/>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47" name="Shape 121647"/>
                              <wps:cNvSpPr/>
                              <wps:spPr>
                                <a:xfrm>
                                  <a:off x="0" y="1004316"/>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48" name="Shape 121648"/>
                              <wps:cNvSpPr/>
                              <wps:spPr>
                                <a:xfrm>
                                  <a:off x="0" y="1207008"/>
                                  <a:ext cx="9144" cy="195072"/>
                                </a:xfrm>
                                <a:custGeom>
                                  <a:avLst/>
                                  <a:gdLst/>
                                  <a:ahLst/>
                                  <a:cxnLst/>
                                  <a:rect l="0" t="0" r="0" b="0"/>
                                  <a:pathLst>
                                    <a:path w="9144" h="195072">
                                      <a:moveTo>
                                        <a:pt x="0" y="0"/>
                                      </a:moveTo>
                                      <a:lnTo>
                                        <a:pt x="9144" y="0"/>
                                      </a:lnTo>
                                      <a:lnTo>
                                        <a:pt x="9144" y="195072"/>
                                      </a:lnTo>
                                      <a:lnTo>
                                        <a:pt x="0" y="1950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49" name="Shape 121649"/>
                              <wps:cNvSpPr/>
                              <wps:spPr>
                                <a:xfrm>
                                  <a:off x="0" y="1408176"/>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50" name="Shape 121650"/>
                              <wps:cNvSpPr/>
                              <wps:spPr>
                                <a:xfrm>
                                  <a:off x="0" y="1610868"/>
                                  <a:ext cx="9144" cy="390144"/>
                                </a:xfrm>
                                <a:custGeom>
                                  <a:avLst/>
                                  <a:gdLst/>
                                  <a:ahLst/>
                                  <a:cxnLst/>
                                  <a:rect l="0" t="0" r="0" b="0"/>
                                  <a:pathLst>
                                    <a:path w="9144" h="390144">
                                      <a:moveTo>
                                        <a:pt x="0" y="0"/>
                                      </a:moveTo>
                                      <a:lnTo>
                                        <a:pt x="9144" y="0"/>
                                      </a:lnTo>
                                      <a:lnTo>
                                        <a:pt x="9144" y="390144"/>
                                      </a:lnTo>
                                      <a:lnTo>
                                        <a:pt x="0" y="390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51" name="Shape 121651"/>
                              <wps:cNvSpPr/>
                              <wps:spPr>
                                <a:xfrm>
                                  <a:off x="0" y="2007108"/>
                                  <a:ext cx="9144" cy="388620"/>
                                </a:xfrm>
                                <a:custGeom>
                                  <a:avLst/>
                                  <a:gdLst/>
                                  <a:ahLst/>
                                  <a:cxnLst/>
                                  <a:rect l="0" t="0" r="0" b="0"/>
                                  <a:pathLst>
                                    <a:path w="9144" h="388620">
                                      <a:moveTo>
                                        <a:pt x="0" y="0"/>
                                      </a:moveTo>
                                      <a:lnTo>
                                        <a:pt x="9144" y="0"/>
                                      </a:lnTo>
                                      <a:lnTo>
                                        <a:pt x="9144" y="388620"/>
                                      </a:lnTo>
                                      <a:lnTo>
                                        <a:pt x="0" y="3886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52" name="Shape 121652"/>
                              <wps:cNvSpPr/>
                              <wps:spPr>
                                <a:xfrm>
                                  <a:off x="0" y="2401824"/>
                                  <a:ext cx="9144" cy="589788"/>
                                </a:xfrm>
                                <a:custGeom>
                                  <a:avLst/>
                                  <a:gdLst/>
                                  <a:ahLst/>
                                  <a:cxnLst/>
                                  <a:rect l="0" t="0" r="0" b="0"/>
                                  <a:pathLst>
                                    <a:path w="9144" h="589788">
                                      <a:moveTo>
                                        <a:pt x="0" y="0"/>
                                      </a:moveTo>
                                      <a:lnTo>
                                        <a:pt x="9144" y="0"/>
                                      </a:lnTo>
                                      <a:lnTo>
                                        <a:pt x="9144" y="589788"/>
                                      </a:lnTo>
                                      <a:lnTo>
                                        <a:pt x="0" y="5897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5194" style="width:0.479996pt;height:235.56pt;mso-position-horizontal-relative:char;mso-position-vertical-relative:line" coordsize="60,29916">
                      <v:shape id="Shape 121653" style="position:absolute;width:91;height:3901;left:0;top:0;" coordsize="9144,390144" path="m0,0l9144,0l9144,390144l0,390144l0,0">
                        <v:stroke weight="0pt" endcap="flat" joinstyle="miter" miterlimit="10" on="false" color="#000000" opacity="0"/>
                        <v:fill on="true" color="#000000"/>
                      </v:shape>
                      <v:shape id="Shape 121654" style="position:absolute;width:91;height:1965;left:0;top:3962;" coordsize="9144,196596" path="m0,0l9144,0l9144,196596l0,196596l0,0">
                        <v:stroke weight="0pt" endcap="flat" joinstyle="miter" miterlimit="10" on="false" color="#000000" opacity="0"/>
                        <v:fill on="true" color="#000000"/>
                      </v:shape>
                      <v:shape id="Shape 121655" style="position:absolute;width:91;height:1965;left:0;top:5989;" coordsize="9144,196596" path="m0,0l9144,0l9144,196596l0,196596l0,0">
                        <v:stroke weight="0pt" endcap="flat" joinstyle="miter" miterlimit="10" on="false" color="#000000" opacity="0"/>
                        <v:fill on="true" color="#000000"/>
                      </v:shape>
                      <v:shape id="Shape 121656" style="position:absolute;width:91;height:1965;left:0;top:8016;" coordsize="9144,196596" path="m0,0l9144,0l9144,196596l0,196596l0,0">
                        <v:stroke weight="0pt" endcap="flat" joinstyle="miter" miterlimit="10" on="false" color="#000000" opacity="0"/>
                        <v:fill on="true" color="#000000"/>
                      </v:shape>
                      <v:shape id="Shape 121657" style="position:absolute;width:91;height:1965;left:0;top:10043;" coordsize="9144,196596" path="m0,0l9144,0l9144,196596l0,196596l0,0">
                        <v:stroke weight="0pt" endcap="flat" joinstyle="miter" miterlimit="10" on="false" color="#000000" opacity="0"/>
                        <v:fill on="true" color="#000000"/>
                      </v:shape>
                      <v:shape id="Shape 121658" style="position:absolute;width:91;height:1950;left:0;top:12070;" coordsize="9144,195072" path="m0,0l9144,0l9144,195072l0,195072l0,0">
                        <v:stroke weight="0pt" endcap="flat" joinstyle="miter" miterlimit="10" on="false" color="#000000" opacity="0"/>
                        <v:fill on="true" color="#000000"/>
                      </v:shape>
                      <v:shape id="Shape 121659" style="position:absolute;width:91;height:1965;left:0;top:14081;" coordsize="9144,196596" path="m0,0l9144,0l9144,196596l0,196596l0,0">
                        <v:stroke weight="0pt" endcap="flat" joinstyle="miter" miterlimit="10" on="false" color="#000000" opacity="0"/>
                        <v:fill on="true" color="#000000"/>
                      </v:shape>
                      <v:shape id="Shape 121660" style="position:absolute;width:91;height:3901;left:0;top:16108;" coordsize="9144,390144" path="m0,0l9144,0l9144,390144l0,390144l0,0">
                        <v:stroke weight="0pt" endcap="flat" joinstyle="miter" miterlimit="10" on="false" color="#000000" opacity="0"/>
                        <v:fill on="true" color="#000000"/>
                      </v:shape>
                      <v:shape id="Shape 121661" style="position:absolute;width:91;height:3886;left:0;top:20071;" coordsize="9144,388620" path="m0,0l9144,0l9144,388620l0,388620l0,0">
                        <v:stroke weight="0pt" endcap="flat" joinstyle="miter" miterlimit="10" on="false" color="#000000" opacity="0"/>
                        <v:fill on="true" color="#000000"/>
                      </v:shape>
                      <v:shape id="Shape 121662" style="position:absolute;width:91;height:5897;left:0;top:24018;" coordsize="9144,589788" path="m0,0l9144,0l9144,589788l0,589788l0,0">
                        <v:stroke weight="0pt" endcap="flat" joinstyle="miter" miterlimit="10" on="false" color="#000000" opacity="0"/>
                        <v:fill on="true" color="#000000"/>
                      </v:shape>
                    </v:group>
                  </w:pict>
                </mc:Fallback>
              </mc:AlternateContent>
            </w:r>
          </w:p>
          <w:p w14:paraId="16348485" w14:textId="77777777" w:rsidR="00A37FE9" w:rsidRDefault="00805478">
            <w:pPr>
              <w:spacing w:after="0" w:line="259" w:lineRule="auto"/>
              <w:ind w:left="102" w:right="-8" w:firstLine="0"/>
              <w:jc w:val="left"/>
            </w:pPr>
            <w:r>
              <w:rPr>
                <w:rFonts w:ascii="Calibri" w:eastAsia="Calibri" w:hAnsi="Calibri" w:cs="Calibri"/>
                <w:noProof/>
              </w:rPr>
              <mc:AlternateContent>
                <mc:Choice Requires="wpg">
                  <w:drawing>
                    <wp:inline distT="0" distB="0" distL="0" distR="0" wp14:anchorId="507206A1" wp14:editId="41751DC3">
                      <wp:extent cx="12192" cy="1475232"/>
                      <wp:effectExtent l="0" t="0" r="0" b="0"/>
                      <wp:docPr id="115197" name="Group 115197"/>
                      <wp:cNvGraphicFramePr/>
                      <a:graphic xmlns:a="http://schemas.openxmlformats.org/drawingml/2006/main">
                        <a:graphicData uri="http://schemas.microsoft.com/office/word/2010/wordprocessingGroup">
                          <wpg:wgp>
                            <wpg:cNvGrpSpPr/>
                            <wpg:grpSpPr>
                              <a:xfrm>
                                <a:off x="0" y="0"/>
                                <a:ext cx="12192" cy="1475232"/>
                                <a:chOff x="0" y="0"/>
                                <a:chExt cx="12192" cy="1475232"/>
                              </a:xfrm>
                            </wpg:grpSpPr>
                            <wps:wsp>
                              <wps:cNvPr id="121663" name="Shape 121663"/>
                              <wps:cNvSpPr/>
                              <wps:spPr>
                                <a:xfrm>
                                  <a:off x="3048" y="0"/>
                                  <a:ext cx="9144" cy="199644"/>
                                </a:xfrm>
                                <a:custGeom>
                                  <a:avLst/>
                                  <a:gdLst/>
                                  <a:ahLst/>
                                  <a:cxnLst/>
                                  <a:rect l="0" t="0" r="0" b="0"/>
                                  <a:pathLst>
                                    <a:path w="9144" h="199644">
                                      <a:moveTo>
                                        <a:pt x="0" y="0"/>
                                      </a:moveTo>
                                      <a:lnTo>
                                        <a:pt x="9144" y="0"/>
                                      </a:lnTo>
                                      <a:lnTo>
                                        <a:pt x="9144" y="199644"/>
                                      </a:lnTo>
                                      <a:lnTo>
                                        <a:pt x="0" y="1996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64" name="Shape 121664"/>
                              <wps:cNvSpPr/>
                              <wps:spPr>
                                <a:xfrm>
                                  <a:off x="3048" y="205739"/>
                                  <a:ext cx="9144" cy="199644"/>
                                </a:xfrm>
                                <a:custGeom>
                                  <a:avLst/>
                                  <a:gdLst/>
                                  <a:ahLst/>
                                  <a:cxnLst/>
                                  <a:rect l="0" t="0" r="0" b="0"/>
                                  <a:pathLst>
                                    <a:path w="9144" h="199644">
                                      <a:moveTo>
                                        <a:pt x="0" y="0"/>
                                      </a:moveTo>
                                      <a:lnTo>
                                        <a:pt x="9144" y="0"/>
                                      </a:lnTo>
                                      <a:lnTo>
                                        <a:pt x="9144" y="199644"/>
                                      </a:lnTo>
                                      <a:lnTo>
                                        <a:pt x="0" y="1996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65" name="Shape 121665"/>
                              <wps:cNvSpPr/>
                              <wps:spPr>
                                <a:xfrm>
                                  <a:off x="3048" y="405384"/>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66" name="Shape 121666"/>
                              <wps:cNvSpPr/>
                              <wps:spPr>
                                <a:xfrm>
                                  <a:off x="3048" y="417575"/>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67" name="Shape 121667"/>
                              <wps:cNvSpPr/>
                              <wps:spPr>
                                <a:xfrm>
                                  <a:off x="3048" y="618744"/>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68" name="Shape 121668"/>
                              <wps:cNvSpPr/>
                              <wps:spPr>
                                <a:xfrm>
                                  <a:off x="3048" y="630936"/>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69" name="Shape 121669"/>
                              <wps:cNvSpPr/>
                              <wps:spPr>
                                <a:xfrm>
                                  <a:off x="0" y="832104"/>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70" name="Shape 121670"/>
                              <wps:cNvSpPr/>
                              <wps:spPr>
                                <a:xfrm>
                                  <a:off x="0" y="844295"/>
                                  <a:ext cx="12192" cy="199644"/>
                                </a:xfrm>
                                <a:custGeom>
                                  <a:avLst/>
                                  <a:gdLst/>
                                  <a:ahLst/>
                                  <a:cxnLst/>
                                  <a:rect l="0" t="0" r="0" b="0"/>
                                  <a:pathLst>
                                    <a:path w="12192" h="199644">
                                      <a:moveTo>
                                        <a:pt x="0" y="0"/>
                                      </a:moveTo>
                                      <a:lnTo>
                                        <a:pt x="12192" y="0"/>
                                      </a:lnTo>
                                      <a:lnTo>
                                        <a:pt x="12192" y="199644"/>
                                      </a:lnTo>
                                      <a:lnTo>
                                        <a:pt x="0" y="1996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71" name="Shape 121671"/>
                              <wps:cNvSpPr/>
                              <wps:spPr>
                                <a:xfrm>
                                  <a:off x="0" y="104393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72" name="Shape 121672"/>
                              <wps:cNvSpPr/>
                              <wps:spPr>
                                <a:xfrm>
                                  <a:off x="0" y="1056132"/>
                                  <a:ext cx="12192" cy="201168"/>
                                </a:xfrm>
                                <a:custGeom>
                                  <a:avLst/>
                                  <a:gdLst/>
                                  <a:ahLst/>
                                  <a:cxnLst/>
                                  <a:rect l="0" t="0" r="0" b="0"/>
                                  <a:pathLst>
                                    <a:path w="12192" h="201168">
                                      <a:moveTo>
                                        <a:pt x="0" y="0"/>
                                      </a:moveTo>
                                      <a:lnTo>
                                        <a:pt x="12192" y="0"/>
                                      </a:lnTo>
                                      <a:lnTo>
                                        <a:pt x="12192"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73" name="Shape 121673"/>
                              <wps:cNvSpPr/>
                              <wps:spPr>
                                <a:xfrm>
                                  <a:off x="0" y="125730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74" name="Shape 121674"/>
                              <wps:cNvSpPr/>
                              <wps:spPr>
                                <a:xfrm>
                                  <a:off x="0" y="1269492"/>
                                  <a:ext cx="12192" cy="199644"/>
                                </a:xfrm>
                                <a:custGeom>
                                  <a:avLst/>
                                  <a:gdLst/>
                                  <a:ahLst/>
                                  <a:cxnLst/>
                                  <a:rect l="0" t="0" r="0" b="0"/>
                                  <a:pathLst>
                                    <a:path w="12192" h="199644">
                                      <a:moveTo>
                                        <a:pt x="0" y="0"/>
                                      </a:moveTo>
                                      <a:lnTo>
                                        <a:pt x="12192" y="0"/>
                                      </a:lnTo>
                                      <a:lnTo>
                                        <a:pt x="12192" y="199644"/>
                                      </a:lnTo>
                                      <a:lnTo>
                                        <a:pt x="0" y="1996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75" name="Shape 121675"/>
                              <wps:cNvSpPr/>
                              <wps:spPr>
                                <a:xfrm>
                                  <a:off x="0" y="146913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5197" style="width:0.960007pt;height:116.16pt;mso-position-horizontal-relative:char;mso-position-vertical-relative:line" coordsize="121,14752">
                      <v:shape id="Shape 121676" style="position:absolute;width:91;height:1996;left:30;top:0;" coordsize="9144,199644" path="m0,0l9144,0l9144,199644l0,199644l0,0">
                        <v:stroke weight="0pt" endcap="flat" joinstyle="miter" miterlimit="10" on="false" color="#000000" opacity="0"/>
                        <v:fill on="true" color="#000000"/>
                      </v:shape>
                      <v:shape id="Shape 121677" style="position:absolute;width:91;height:1996;left:30;top:2057;" coordsize="9144,199644" path="m0,0l9144,0l9144,199644l0,199644l0,0">
                        <v:stroke weight="0pt" endcap="flat" joinstyle="miter" miterlimit="10" on="false" color="#000000" opacity="0"/>
                        <v:fill on="true" color="#000000"/>
                      </v:shape>
                      <v:shape id="Shape 121678" style="position:absolute;width:91;height:121;left:30;top:4053;" coordsize="9144,12192" path="m0,0l9144,0l9144,12192l0,12192l0,0">
                        <v:stroke weight="0pt" endcap="flat" joinstyle="miter" miterlimit="10" on="false" color="#000000" opacity="0"/>
                        <v:fill on="true" color="#000000"/>
                      </v:shape>
                      <v:shape id="Shape 121679" style="position:absolute;width:91;height:2011;left:30;top:4175;" coordsize="9144,201168" path="m0,0l9144,0l9144,201168l0,201168l0,0">
                        <v:stroke weight="0pt" endcap="flat" joinstyle="miter" miterlimit="10" on="false" color="#000000" opacity="0"/>
                        <v:fill on="true" color="#000000"/>
                      </v:shape>
                      <v:shape id="Shape 121680" style="position:absolute;width:91;height:121;left:30;top:6187;" coordsize="9144,12192" path="m0,0l9144,0l9144,12192l0,12192l0,0">
                        <v:stroke weight="0pt" endcap="flat" joinstyle="miter" miterlimit="10" on="false" color="#000000" opacity="0"/>
                        <v:fill on="true" color="#000000"/>
                      </v:shape>
                      <v:shape id="Shape 121681" style="position:absolute;width:91;height:2011;left:30;top:6309;" coordsize="9144,201168" path="m0,0l9144,0l9144,201168l0,201168l0,0">
                        <v:stroke weight="0pt" endcap="flat" joinstyle="miter" miterlimit="10" on="false" color="#000000" opacity="0"/>
                        <v:fill on="true" color="#000000"/>
                      </v:shape>
                      <v:shape id="Shape 121682" style="position:absolute;width:121;height:121;left:0;top:8321;" coordsize="12192,12192" path="m0,0l12192,0l12192,12192l0,12192l0,0">
                        <v:stroke weight="0pt" endcap="flat" joinstyle="miter" miterlimit="10" on="false" color="#000000" opacity="0"/>
                        <v:fill on="true" color="#000000"/>
                      </v:shape>
                      <v:shape id="Shape 121683" style="position:absolute;width:121;height:1996;left:0;top:8442;" coordsize="12192,199644" path="m0,0l12192,0l12192,199644l0,199644l0,0">
                        <v:stroke weight="0pt" endcap="flat" joinstyle="miter" miterlimit="10" on="false" color="#000000" opacity="0"/>
                        <v:fill on="true" color="#000000"/>
                      </v:shape>
                      <v:shape id="Shape 121684" style="position:absolute;width:121;height:121;left:0;top:10439;" coordsize="12192,12192" path="m0,0l12192,0l12192,12192l0,12192l0,0">
                        <v:stroke weight="0pt" endcap="flat" joinstyle="miter" miterlimit="10" on="false" color="#000000" opacity="0"/>
                        <v:fill on="true" color="#000000"/>
                      </v:shape>
                      <v:shape id="Shape 121685" style="position:absolute;width:121;height:2011;left:0;top:10561;" coordsize="12192,201168" path="m0,0l12192,0l12192,201168l0,201168l0,0">
                        <v:stroke weight="0pt" endcap="flat" joinstyle="miter" miterlimit="10" on="false" color="#000000" opacity="0"/>
                        <v:fill on="true" color="#000000"/>
                      </v:shape>
                      <v:shape id="Shape 121686" style="position:absolute;width:121;height:121;left:0;top:12573;" coordsize="12192,12192" path="m0,0l12192,0l12192,12192l0,12192l0,0">
                        <v:stroke weight="0pt" endcap="flat" joinstyle="miter" miterlimit="10" on="false" color="#000000" opacity="0"/>
                        <v:fill on="true" color="#000000"/>
                      </v:shape>
                      <v:shape id="Shape 121687" style="position:absolute;width:121;height:1996;left:0;top:12694;" coordsize="12192,199644" path="m0,0l12192,0l12192,199644l0,199644l0,0">
                        <v:stroke weight="0pt" endcap="flat" joinstyle="miter" miterlimit="10" on="false" color="#000000" opacity="0"/>
                        <v:fill on="true" color="#000000"/>
                      </v:shape>
                      <v:shape id="Shape 121688" style="position:absolute;width:121;height:91;left:0;top:14691;" coordsize="12192,9144" path="m0,0l12192,0l12192,9144l0,9144l0,0">
                        <v:stroke weight="0pt" endcap="flat" joinstyle="miter" miterlimit="10" on="false" color="#000000" opacity="0"/>
                        <v:fill on="true" color="#000000"/>
                      </v:shape>
                    </v:group>
                  </w:pict>
                </mc:Fallback>
              </mc:AlternateContent>
            </w:r>
          </w:p>
        </w:tc>
        <w:tc>
          <w:tcPr>
            <w:tcW w:w="1838" w:type="dxa"/>
            <w:tcBorders>
              <w:top w:val="double" w:sz="4" w:space="0" w:color="000000"/>
              <w:left w:val="single" w:sz="4" w:space="0" w:color="000000"/>
              <w:bottom w:val="single" w:sz="4" w:space="0" w:color="000000"/>
              <w:right w:val="single" w:sz="4" w:space="0" w:color="000000"/>
            </w:tcBorders>
            <w:shd w:val="clear" w:color="auto" w:fill="D9D9D9"/>
          </w:tcPr>
          <w:p w14:paraId="77CCA261" w14:textId="77777777" w:rsidR="00A37FE9" w:rsidRDefault="00805478">
            <w:pPr>
              <w:spacing w:after="0" w:line="259" w:lineRule="auto"/>
              <w:ind w:left="530" w:firstLine="0"/>
              <w:jc w:val="left"/>
            </w:pPr>
            <w:r>
              <w:rPr>
                <w:sz w:val="24"/>
              </w:rPr>
              <w:t xml:space="preserve">RAM [GB] </w:t>
            </w:r>
          </w:p>
        </w:tc>
        <w:tc>
          <w:tcPr>
            <w:tcW w:w="1540" w:type="dxa"/>
            <w:gridSpan w:val="2"/>
            <w:tcBorders>
              <w:top w:val="double" w:sz="4" w:space="0" w:color="000000"/>
              <w:left w:val="single" w:sz="4" w:space="0" w:color="000000"/>
              <w:bottom w:val="single" w:sz="4" w:space="0" w:color="000000"/>
              <w:right w:val="single" w:sz="4" w:space="0" w:color="000000"/>
            </w:tcBorders>
          </w:tcPr>
          <w:p w14:paraId="007E48B2" w14:textId="77777777" w:rsidR="00A37FE9" w:rsidRDefault="00A37FE9">
            <w:pPr>
              <w:spacing w:after="160" w:line="259" w:lineRule="auto"/>
              <w:ind w:left="0" w:firstLine="0"/>
              <w:jc w:val="left"/>
            </w:pPr>
          </w:p>
        </w:tc>
        <w:tc>
          <w:tcPr>
            <w:tcW w:w="4819" w:type="dxa"/>
            <w:gridSpan w:val="2"/>
            <w:tcBorders>
              <w:top w:val="double" w:sz="4" w:space="0" w:color="000000"/>
              <w:left w:val="single" w:sz="4" w:space="0" w:color="000000"/>
              <w:bottom w:val="single" w:sz="4" w:space="0" w:color="000000"/>
              <w:right w:val="single" w:sz="4" w:space="0" w:color="000000"/>
            </w:tcBorders>
          </w:tcPr>
          <w:p w14:paraId="07B7860C" w14:textId="77777777" w:rsidR="00A37FE9" w:rsidRDefault="00805478">
            <w:pPr>
              <w:spacing w:after="0" w:line="259" w:lineRule="auto"/>
              <w:ind w:left="0" w:right="72" w:firstLine="0"/>
              <w:jc w:val="right"/>
            </w:pPr>
            <w:r>
              <w:rPr>
                <w:sz w:val="24"/>
              </w:rPr>
              <w:t xml:space="preserve">Hodnota RAM VM </w:t>
            </w:r>
          </w:p>
        </w:tc>
        <w:tc>
          <w:tcPr>
            <w:tcW w:w="751" w:type="dxa"/>
            <w:vMerge w:val="restart"/>
            <w:tcBorders>
              <w:top w:val="single" w:sz="4" w:space="0" w:color="000000"/>
              <w:left w:val="nil"/>
              <w:bottom w:val="single" w:sz="8" w:space="0" w:color="000000"/>
              <w:right w:val="single" w:sz="4" w:space="0" w:color="000000"/>
            </w:tcBorders>
          </w:tcPr>
          <w:p w14:paraId="269E2260" w14:textId="77777777" w:rsidR="00A37FE9" w:rsidRDefault="00805478">
            <w:pPr>
              <w:spacing w:after="0" w:line="259" w:lineRule="auto"/>
              <w:ind w:left="0" w:right="83" w:firstLine="0"/>
              <w:jc w:val="right"/>
            </w:pPr>
            <w:r>
              <w:rPr>
                <w:sz w:val="24"/>
              </w:rPr>
              <w:t xml:space="preserve"> </w:t>
            </w:r>
          </w:p>
        </w:tc>
      </w:tr>
      <w:tr w:rsidR="00A37FE9" w14:paraId="38480089" w14:textId="77777777">
        <w:trPr>
          <w:trHeight w:val="319"/>
        </w:trPr>
        <w:tc>
          <w:tcPr>
            <w:tcW w:w="0" w:type="auto"/>
            <w:vMerge/>
            <w:tcBorders>
              <w:top w:val="nil"/>
              <w:left w:val="single" w:sz="4" w:space="0" w:color="000000"/>
              <w:bottom w:val="nil"/>
              <w:right w:val="nil"/>
            </w:tcBorders>
          </w:tcPr>
          <w:p w14:paraId="6A2B7AC6" w14:textId="77777777" w:rsidR="00A37FE9" w:rsidRDefault="00A37FE9">
            <w:pPr>
              <w:spacing w:after="160" w:line="259" w:lineRule="auto"/>
              <w:ind w:left="0" w:firstLine="0"/>
              <w:jc w:val="left"/>
            </w:pPr>
          </w:p>
        </w:tc>
        <w:tc>
          <w:tcPr>
            <w:tcW w:w="1838" w:type="dxa"/>
            <w:tcBorders>
              <w:top w:val="single" w:sz="4" w:space="0" w:color="000000"/>
              <w:left w:val="single" w:sz="4" w:space="0" w:color="000000"/>
              <w:bottom w:val="single" w:sz="4" w:space="0" w:color="000000"/>
              <w:right w:val="single" w:sz="4" w:space="0" w:color="000000"/>
            </w:tcBorders>
            <w:shd w:val="clear" w:color="auto" w:fill="D9D9D9"/>
          </w:tcPr>
          <w:p w14:paraId="2111DFFA" w14:textId="77777777" w:rsidR="00A37FE9" w:rsidRDefault="00805478">
            <w:pPr>
              <w:spacing w:after="0" w:line="259" w:lineRule="auto"/>
              <w:ind w:left="217" w:firstLine="0"/>
              <w:jc w:val="center"/>
            </w:pPr>
            <w:proofErr w:type="spellStart"/>
            <w:r>
              <w:rPr>
                <w:sz w:val="24"/>
              </w:rPr>
              <w:t>Cores</w:t>
            </w:r>
            <w:proofErr w:type="spellEnd"/>
            <w:r>
              <w:rPr>
                <w:sz w:val="24"/>
              </w:rPr>
              <w:t xml:space="preserve"> </w:t>
            </w:r>
          </w:p>
        </w:tc>
        <w:tc>
          <w:tcPr>
            <w:tcW w:w="1540" w:type="dxa"/>
            <w:gridSpan w:val="2"/>
            <w:vMerge w:val="restart"/>
            <w:tcBorders>
              <w:top w:val="single" w:sz="4" w:space="0" w:color="000000"/>
              <w:left w:val="single" w:sz="4" w:space="0" w:color="000000"/>
              <w:bottom w:val="single" w:sz="4" w:space="0" w:color="000000"/>
              <w:right w:val="single" w:sz="4" w:space="0" w:color="000000"/>
            </w:tcBorders>
          </w:tcPr>
          <w:p w14:paraId="45CA341D" w14:textId="77777777" w:rsidR="00A37FE9" w:rsidRDefault="00805478">
            <w:pPr>
              <w:spacing w:after="0" w:line="259" w:lineRule="auto"/>
              <w:ind w:left="0" w:right="15" w:firstLine="0"/>
              <w:jc w:val="right"/>
            </w:pPr>
            <w:r>
              <w:rPr>
                <w:sz w:val="24"/>
              </w:rPr>
              <w:t xml:space="preserve"> </w:t>
            </w:r>
          </w:p>
        </w:tc>
        <w:tc>
          <w:tcPr>
            <w:tcW w:w="4819" w:type="dxa"/>
            <w:gridSpan w:val="2"/>
            <w:tcBorders>
              <w:top w:val="single" w:sz="4" w:space="0" w:color="000000"/>
              <w:left w:val="single" w:sz="4" w:space="0" w:color="000000"/>
              <w:bottom w:val="single" w:sz="4" w:space="0" w:color="000000"/>
              <w:right w:val="single" w:sz="4" w:space="0" w:color="000000"/>
            </w:tcBorders>
          </w:tcPr>
          <w:p w14:paraId="793E2282" w14:textId="77777777" w:rsidR="00A37FE9" w:rsidRDefault="00805478">
            <w:pPr>
              <w:spacing w:after="0" w:line="259" w:lineRule="auto"/>
              <w:ind w:left="0" w:right="70" w:firstLine="0"/>
              <w:jc w:val="right"/>
            </w:pPr>
            <w:r>
              <w:rPr>
                <w:sz w:val="24"/>
              </w:rPr>
              <w:t xml:space="preserve">obsazenost </w:t>
            </w:r>
          </w:p>
        </w:tc>
        <w:tc>
          <w:tcPr>
            <w:tcW w:w="0" w:type="auto"/>
            <w:vMerge/>
            <w:tcBorders>
              <w:top w:val="nil"/>
              <w:left w:val="nil"/>
              <w:bottom w:val="nil"/>
              <w:right w:val="single" w:sz="4" w:space="0" w:color="000000"/>
            </w:tcBorders>
          </w:tcPr>
          <w:p w14:paraId="5FBEDD98" w14:textId="77777777" w:rsidR="00A37FE9" w:rsidRDefault="00A37FE9">
            <w:pPr>
              <w:spacing w:after="160" w:line="259" w:lineRule="auto"/>
              <w:ind w:left="0" w:firstLine="0"/>
              <w:jc w:val="left"/>
            </w:pPr>
          </w:p>
        </w:tc>
      </w:tr>
      <w:tr w:rsidR="00A37FE9" w14:paraId="63214232" w14:textId="77777777">
        <w:trPr>
          <w:trHeight w:val="318"/>
        </w:trPr>
        <w:tc>
          <w:tcPr>
            <w:tcW w:w="0" w:type="auto"/>
            <w:vMerge/>
            <w:tcBorders>
              <w:top w:val="nil"/>
              <w:left w:val="single" w:sz="4" w:space="0" w:color="000000"/>
              <w:bottom w:val="nil"/>
              <w:right w:val="nil"/>
            </w:tcBorders>
          </w:tcPr>
          <w:p w14:paraId="3D496C53" w14:textId="77777777" w:rsidR="00A37FE9" w:rsidRDefault="00A37FE9">
            <w:pPr>
              <w:spacing w:after="160" w:line="259" w:lineRule="auto"/>
              <w:ind w:left="0" w:firstLine="0"/>
              <w:jc w:val="left"/>
            </w:pPr>
          </w:p>
        </w:tc>
        <w:tc>
          <w:tcPr>
            <w:tcW w:w="1838" w:type="dxa"/>
            <w:tcBorders>
              <w:top w:val="single" w:sz="4" w:space="0" w:color="000000"/>
              <w:left w:val="single" w:sz="4" w:space="0" w:color="000000"/>
              <w:bottom w:val="single" w:sz="4" w:space="0" w:color="000000"/>
              <w:right w:val="single" w:sz="4" w:space="0" w:color="000000"/>
            </w:tcBorders>
            <w:shd w:val="clear" w:color="auto" w:fill="D9D9D9"/>
          </w:tcPr>
          <w:p w14:paraId="44CD7CDA" w14:textId="77777777" w:rsidR="00A37FE9" w:rsidRDefault="00805478">
            <w:pPr>
              <w:spacing w:after="0" w:line="259" w:lineRule="auto"/>
              <w:ind w:left="216" w:firstLine="0"/>
              <w:jc w:val="center"/>
            </w:pPr>
            <w:r>
              <w:rPr>
                <w:sz w:val="24"/>
              </w:rPr>
              <w:t xml:space="preserve">RAM </w:t>
            </w:r>
          </w:p>
        </w:tc>
        <w:tc>
          <w:tcPr>
            <w:tcW w:w="0" w:type="auto"/>
            <w:gridSpan w:val="2"/>
            <w:vMerge/>
            <w:tcBorders>
              <w:top w:val="nil"/>
              <w:left w:val="single" w:sz="4" w:space="0" w:color="000000"/>
              <w:bottom w:val="single" w:sz="4" w:space="0" w:color="000000"/>
              <w:right w:val="single" w:sz="4" w:space="0" w:color="000000"/>
            </w:tcBorders>
          </w:tcPr>
          <w:p w14:paraId="1A3B82BA" w14:textId="77777777" w:rsidR="00A37FE9" w:rsidRDefault="00A37FE9">
            <w:pPr>
              <w:spacing w:after="160" w:line="259" w:lineRule="auto"/>
              <w:ind w:left="0" w:firstLine="0"/>
              <w:jc w:val="left"/>
            </w:pPr>
          </w:p>
        </w:tc>
        <w:tc>
          <w:tcPr>
            <w:tcW w:w="4819" w:type="dxa"/>
            <w:gridSpan w:val="2"/>
            <w:tcBorders>
              <w:top w:val="single" w:sz="4" w:space="0" w:color="000000"/>
              <w:left w:val="single" w:sz="4" w:space="0" w:color="000000"/>
              <w:bottom w:val="single" w:sz="4" w:space="0" w:color="000000"/>
              <w:right w:val="single" w:sz="4" w:space="0" w:color="000000"/>
            </w:tcBorders>
          </w:tcPr>
          <w:p w14:paraId="7812D0A4" w14:textId="77777777" w:rsidR="00A37FE9" w:rsidRDefault="00805478">
            <w:pPr>
              <w:spacing w:after="0" w:line="259" w:lineRule="auto"/>
              <w:ind w:left="0" w:right="70" w:firstLine="0"/>
              <w:jc w:val="right"/>
            </w:pPr>
            <w:r>
              <w:rPr>
                <w:sz w:val="24"/>
              </w:rPr>
              <w:t xml:space="preserve">obsazenost </w:t>
            </w:r>
          </w:p>
        </w:tc>
        <w:tc>
          <w:tcPr>
            <w:tcW w:w="0" w:type="auto"/>
            <w:vMerge/>
            <w:tcBorders>
              <w:top w:val="nil"/>
              <w:left w:val="nil"/>
              <w:bottom w:val="nil"/>
              <w:right w:val="single" w:sz="4" w:space="0" w:color="000000"/>
            </w:tcBorders>
          </w:tcPr>
          <w:p w14:paraId="04DB10D4" w14:textId="77777777" w:rsidR="00A37FE9" w:rsidRDefault="00A37FE9">
            <w:pPr>
              <w:spacing w:after="160" w:line="259" w:lineRule="auto"/>
              <w:ind w:left="0" w:firstLine="0"/>
              <w:jc w:val="left"/>
            </w:pPr>
          </w:p>
        </w:tc>
      </w:tr>
      <w:tr w:rsidR="00A37FE9" w14:paraId="332EF240" w14:textId="77777777">
        <w:trPr>
          <w:trHeight w:val="11003"/>
        </w:trPr>
        <w:tc>
          <w:tcPr>
            <w:tcW w:w="0" w:type="auto"/>
            <w:vMerge/>
            <w:tcBorders>
              <w:top w:val="nil"/>
              <w:left w:val="single" w:sz="4" w:space="0" w:color="000000"/>
              <w:bottom w:val="nil"/>
              <w:right w:val="nil"/>
            </w:tcBorders>
          </w:tcPr>
          <w:p w14:paraId="0DF56650" w14:textId="77777777" w:rsidR="00A37FE9" w:rsidRDefault="00A37FE9">
            <w:pPr>
              <w:spacing w:after="160" w:line="259" w:lineRule="auto"/>
              <w:ind w:left="0" w:firstLine="0"/>
              <w:jc w:val="left"/>
            </w:pPr>
          </w:p>
        </w:tc>
        <w:tc>
          <w:tcPr>
            <w:tcW w:w="8197" w:type="dxa"/>
            <w:gridSpan w:val="5"/>
            <w:tcBorders>
              <w:top w:val="single" w:sz="4" w:space="0" w:color="000000"/>
              <w:left w:val="nil"/>
              <w:bottom w:val="nil"/>
              <w:right w:val="nil"/>
            </w:tcBorders>
          </w:tcPr>
          <w:p w14:paraId="1A62BEFE" w14:textId="77777777" w:rsidR="00A37FE9" w:rsidRDefault="00805478">
            <w:pPr>
              <w:spacing w:after="9" w:line="259" w:lineRule="auto"/>
              <w:ind w:left="211" w:firstLine="0"/>
              <w:jc w:val="left"/>
            </w:pPr>
            <w:r>
              <w:rPr>
                <w:sz w:val="24"/>
              </w:rPr>
              <w:t xml:space="preserve"> </w:t>
            </w:r>
          </w:p>
          <w:p w14:paraId="5945C507" w14:textId="77777777" w:rsidR="00A37FE9" w:rsidRDefault="00805478">
            <w:pPr>
              <w:spacing w:after="9" w:line="259" w:lineRule="auto"/>
              <w:ind w:left="211" w:right="-615" w:firstLine="0"/>
              <w:jc w:val="left"/>
            </w:pPr>
            <w:r>
              <w:rPr>
                <w:sz w:val="24"/>
              </w:rPr>
              <w:t>Obsazenost se později v rámci provozního deníku a CMDB stanovuje výpočtem vzorcem.</w:t>
            </w:r>
          </w:p>
          <w:p w14:paraId="64A48491" w14:textId="77777777" w:rsidR="00A37FE9" w:rsidRDefault="00805478">
            <w:pPr>
              <w:spacing w:after="7" w:line="259" w:lineRule="auto"/>
              <w:ind w:left="211" w:firstLine="0"/>
              <w:jc w:val="left"/>
            </w:pPr>
            <w:r>
              <w:rPr>
                <w:sz w:val="24"/>
              </w:rPr>
              <w:t xml:space="preserve"> </w:t>
            </w:r>
          </w:p>
          <w:p w14:paraId="167EA584" w14:textId="77777777" w:rsidR="00A37FE9" w:rsidRDefault="00805478">
            <w:pPr>
              <w:numPr>
                <w:ilvl w:val="0"/>
                <w:numId w:val="77"/>
              </w:numPr>
              <w:spacing w:after="178" w:line="259" w:lineRule="auto"/>
              <w:ind w:left="764" w:hanging="414"/>
              <w:jc w:val="left"/>
            </w:pPr>
            <w:r>
              <w:rPr>
                <w:sz w:val="24"/>
              </w:rPr>
              <w:t xml:space="preserve">Úložiště: </w:t>
            </w:r>
          </w:p>
          <w:p w14:paraId="13A06F94" w14:textId="77777777" w:rsidR="00A37FE9" w:rsidRDefault="00805478">
            <w:pPr>
              <w:spacing w:after="0" w:line="259" w:lineRule="auto"/>
              <w:ind w:left="211" w:firstLine="0"/>
              <w:jc w:val="left"/>
            </w:pPr>
            <w:r>
              <w:rPr>
                <w:sz w:val="24"/>
              </w:rPr>
              <w:t xml:space="preserve"> </w:t>
            </w:r>
          </w:p>
          <w:tbl>
            <w:tblPr>
              <w:tblStyle w:val="TableGrid"/>
              <w:tblW w:w="6004" w:type="dxa"/>
              <w:tblInd w:w="0" w:type="dxa"/>
              <w:tblCellMar>
                <w:top w:w="53" w:type="dxa"/>
                <w:left w:w="286" w:type="dxa"/>
                <w:right w:w="13" w:type="dxa"/>
              </w:tblCellMar>
              <w:tblLook w:val="04A0" w:firstRow="1" w:lastRow="0" w:firstColumn="1" w:lastColumn="0" w:noHBand="0" w:noVBand="1"/>
            </w:tblPr>
            <w:tblGrid>
              <w:gridCol w:w="1513"/>
              <w:gridCol w:w="4491"/>
            </w:tblGrid>
            <w:tr w:rsidR="00A37FE9" w14:paraId="1E347244" w14:textId="77777777">
              <w:trPr>
                <w:trHeight w:val="622"/>
              </w:trPr>
              <w:tc>
                <w:tcPr>
                  <w:tcW w:w="1513" w:type="dxa"/>
                  <w:tcBorders>
                    <w:top w:val="single" w:sz="4" w:space="0" w:color="000000"/>
                    <w:left w:val="nil"/>
                    <w:bottom w:val="single" w:sz="4" w:space="0" w:color="000000"/>
                    <w:right w:val="single" w:sz="4" w:space="0" w:color="000000"/>
                  </w:tcBorders>
                  <w:shd w:val="clear" w:color="auto" w:fill="E7E6E6"/>
                </w:tcPr>
                <w:p w14:paraId="0CE54434" w14:textId="77777777" w:rsidR="00A37FE9" w:rsidRDefault="00805478">
                  <w:pPr>
                    <w:spacing w:after="0" w:line="259" w:lineRule="auto"/>
                    <w:ind w:left="0" w:firstLine="0"/>
                    <w:jc w:val="center"/>
                  </w:pPr>
                  <w:r>
                    <w:rPr>
                      <w:sz w:val="24"/>
                    </w:rPr>
                    <w:t xml:space="preserve">Položka popisu  </w:t>
                  </w:r>
                </w:p>
              </w:tc>
              <w:tc>
                <w:tcPr>
                  <w:tcW w:w="449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527644A6" w14:textId="77777777" w:rsidR="00A37FE9" w:rsidRDefault="00805478">
                  <w:pPr>
                    <w:spacing w:after="0" w:line="259" w:lineRule="auto"/>
                    <w:ind w:left="8" w:firstLine="0"/>
                    <w:jc w:val="left"/>
                  </w:pPr>
                  <w:r>
                    <w:rPr>
                      <w:sz w:val="24"/>
                    </w:rPr>
                    <w:t xml:space="preserve">Význam položky </w:t>
                  </w:r>
                </w:p>
              </w:tc>
            </w:tr>
            <w:tr w:rsidR="00A37FE9" w14:paraId="1D24857A" w14:textId="77777777">
              <w:trPr>
                <w:trHeight w:val="319"/>
              </w:trPr>
              <w:tc>
                <w:tcPr>
                  <w:tcW w:w="1513" w:type="dxa"/>
                  <w:tcBorders>
                    <w:top w:val="single" w:sz="4" w:space="0" w:color="000000"/>
                    <w:left w:val="nil"/>
                    <w:bottom w:val="single" w:sz="4" w:space="0" w:color="000000"/>
                    <w:right w:val="single" w:sz="4" w:space="0" w:color="000000"/>
                  </w:tcBorders>
                  <w:shd w:val="clear" w:color="auto" w:fill="E7E6E6"/>
                </w:tcPr>
                <w:p w14:paraId="5D106C00" w14:textId="77777777" w:rsidR="00A37FE9" w:rsidRDefault="00805478">
                  <w:pPr>
                    <w:spacing w:after="0" w:line="259" w:lineRule="auto"/>
                    <w:ind w:left="0" w:right="58" w:firstLine="0"/>
                    <w:jc w:val="center"/>
                  </w:pPr>
                  <w:r>
                    <w:rPr>
                      <w:sz w:val="24"/>
                    </w:rPr>
                    <w:t xml:space="preserve">ID </w:t>
                  </w:r>
                </w:p>
              </w:tc>
              <w:tc>
                <w:tcPr>
                  <w:tcW w:w="4490" w:type="dxa"/>
                  <w:tcBorders>
                    <w:top w:val="single" w:sz="4" w:space="0" w:color="000000"/>
                    <w:left w:val="single" w:sz="4" w:space="0" w:color="000000"/>
                    <w:bottom w:val="single" w:sz="4" w:space="0" w:color="000000"/>
                    <w:right w:val="single" w:sz="4" w:space="0" w:color="000000"/>
                  </w:tcBorders>
                </w:tcPr>
                <w:p w14:paraId="5A0C18E9" w14:textId="77777777" w:rsidR="00A37FE9" w:rsidRDefault="00805478">
                  <w:pPr>
                    <w:spacing w:after="0" w:line="259" w:lineRule="auto"/>
                    <w:ind w:left="8" w:firstLine="0"/>
                    <w:jc w:val="left"/>
                  </w:pPr>
                  <w:r>
                    <w:rPr>
                      <w:sz w:val="24"/>
                    </w:rPr>
                    <w:t xml:space="preserve">Identifikace úložiště </w:t>
                  </w:r>
                </w:p>
              </w:tc>
            </w:tr>
            <w:tr w:rsidR="00A37FE9" w14:paraId="5F1E225A" w14:textId="77777777">
              <w:trPr>
                <w:trHeight w:val="319"/>
              </w:trPr>
              <w:tc>
                <w:tcPr>
                  <w:tcW w:w="1513" w:type="dxa"/>
                  <w:tcBorders>
                    <w:top w:val="single" w:sz="4" w:space="0" w:color="000000"/>
                    <w:left w:val="nil"/>
                    <w:bottom w:val="single" w:sz="4" w:space="0" w:color="000000"/>
                    <w:right w:val="single" w:sz="4" w:space="0" w:color="000000"/>
                  </w:tcBorders>
                  <w:shd w:val="clear" w:color="auto" w:fill="E7E6E6"/>
                </w:tcPr>
                <w:p w14:paraId="1D216334" w14:textId="77777777" w:rsidR="00A37FE9" w:rsidRDefault="00805478">
                  <w:pPr>
                    <w:spacing w:after="0" w:line="259" w:lineRule="auto"/>
                    <w:ind w:left="0" w:right="59" w:firstLine="0"/>
                    <w:jc w:val="center"/>
                  </w:pPr>
                  <w:r>
                    <w:rPr>
                      <w:sz w:val="24"/>
                    </w:rPr>
                    <w:t xml:space="preserve">Label </w:t>
                  </w:r>
                </w:p>
              </w:tc>
              <w:tc>
                <w:tcPr>
                  <w:tcW w:w="4490" w:type="dxa"/>
                  <w:tcBorders>
                    <w:top w:val="single" w:sz="4" w:space="0" w:color="000000"/>
                    <w:left w:val="single" w:sz="4" w:space="0" w:color="000000"/>
                    <w:bottom w:val="single" w:sz="4" w:space="0" w:color="000000"/>
                    <w:right w:val="single" w:sz="4" w:space="0" w:color="000000"/>
                  </w:tcBorders>
                  <w:vAlign w:val="bottom"/>
                </w:tcPr>
                <w:p w14:paraId="24E7791D" w14:textId="77777777" w:rsidR="00A37FE9" w:rsidRDefault="00805478">
                  <w:pPr>
                    <w:spacing w:after="0" w:line="259" w:lineRule="auto"/>
                    <w:ind w:left="8" w:firstLine="0"/>
                    <w:jc w:val="left"/>
                  </w:pPr>
                  <w:r>
                    <w:rPr>
                      <w:sz w:val="24"/>
                    </w:rPr>
                    <w:t xml:space="preserve"> </w:t>
                  </w:r>
                </w:p>
              </w:tc>
            </w:tr>
            <w:tr w:rsidR="00A37FE9" w14:paraId="57AE02E3" w14:textId="77777777">
              <w:trPr>
                <w:trHeight w:val="319"/>
              </w:trPr>
              <w:tc>
                <w:tcPr>
                  <w:tcW w:w="1513" w:type="dxa"/>
                  <w:tcBorders>
                    <w:top w:val="single" w:sz="4" w:space="0" w:color="000000"/>
                    <w:left w:val="nil"/>
                    <w:bottom w:val="single" w:sz="4" w:space="0" w:color="000000"/>
                    <w:right w:val="single" w:sz="4" w:space="0" w:color="000000"/>
                  </w:tcBorders>
                  <w:shd w:val="clear" w:color="auto" w:fill="E7E6E6"/>
                </w:tcPr>
                <w:p w14:paraId="2218C837" w14:textId="77777777" w:rsidR="00A37FE9" w:rsidRDefault="00805478">
                  <w:pPr>
                    <w:spacing w:after="0" w:line="259" w:lineRule="auto"/>
                    <w:ind w:left="0" w:right="58" w:firstLine="0"/>
                    <w:jc w:val="center"/>
                  </w:pPr>
                  <w:r>
                    <w:rPr>
                      <w:sz w:val="24"/>
                    </w:rPr>
                    <w:t xml:space="preserve">DC </w:t>
                  </w:r>
                </w:p>
              </w:tc>
              <w:tc>
                <w:tcPr>
                  <w:tcW w:w="4490" w:type="dxa"/>
                  <w:tcBorders>
                    <w:top w:val="single" w:sz="4" w:space="0" w:color="000000"/>
                    <w:left w:val="single" w:sz="4" w:space="0" w:color="000000"/>
                    <w:bottom w:val="single" w:sz="4" w:space="0" w:color="000000"/>
                    <w:right w:val="single" w:sz="4" w:space="0" w:color="000000"/>
                  </w:tcBorders>
                </w:tcPr>
                <w:p w14:paraId="2BC5A093" w14:textId="77777777" w:rsidR="00A37FE9" w:rsidRDefault="00805478">
                  <w:pPr>
                    <w:spacing w:after="0" w:line="259" w:lineRule="auto"/>
                    <w:ind w:left="8" w:firstLine="0"/>
                    <w:jc w:val="left"/>
                  </w:pPr>
                  <w:r>
                    <w:rPr>
                      <w:sz w:val="24"/>
                    </w:rPr>
                    <w:t xml:space="preserve">Primární DC umístění </w:t>
                  </w:r>
                </w:p>
              </w:tc>
            </w:tr>
            <w:tr w:rsidR="00A37FE9" w14:paraId="34349646" w14:textId="77777777">
              <w:trPr>
                <w:trHeight w:val="319"/>
              </w:trPr>
              <w:tc>
                <w:tcPr>
                  <w:tcW w:w="1513" w:type="dxa"/>
                  <w:tcBorders>
                    <w:top w:val="single" w:sz="4" w:space="0" w:color="000000"/>
                    <w:left w:val="nil"/>
                    <w:bottom w:val="single" w:sz="4" w:space="0" w:color="000000"/>
                    <w:right w:val="single" w:sz="4" w:space="0" w:color="000000"/>
                  </w:tcBorders>
                  <w:shd w:val="clear" w:color="auto" w:fill="E7E6E6"/>
                </w:tcPr>
                <w:p w14:paraId="49B1B65A" w14:textId="77777777" w:rsidR="00A37FE9" w:rsidRDefault="00805478">
                  <w:pPr>
                    <w:spacing w:after="0" w:line="259" w:lineRule="auto"/>
                    <w:ind w:left="0" w:right="106" w:firstLine="0"/>
                    <w:jc w:val="right"/>
                  </w:pPr>
                  <w:proofErr w:type="spellStart"/>
                  <w:r>
                    <w:rPr>
                      <w:sz w:val="24"/>
                    </w:rPr>
                    <w:t>Replica</w:t>
                  </w:r>
                  <w:proofErr w:type="spellEnd"/>
                  <w:r>
                    <w:rPr>
                      <w:sz w:val="24"/>
                    </w:rPr>
                    <w:t xml:space="preserve"> DC </w:t>
                  </w:r>
                </w:p>
              </w:tc>
              <w:tc>
                <w:tcPr>
                  <w:tcW w:w="4490" w:type="dxa"/>
                  <w:tcBorders>
                    <w:top w:val="single" w:sz="4" w:space="0" w:color="000000"/>
                    <w:left w:val="single" w:sz="4" w:space="0" w:color="000000"/>
                    <w:bottom w:val="single" w:sz="4" w:space="0" w:color="000000"/>
                    <w:right w:val="single" w:sz="4" w:space="0" w:color="000000"/>
                  </w:tcBorders>
                </w:tcPr>
                <w:p w14:paraId="41AD6626" w14:textId="77777777" w:rsidR="00A37FE9" w:rsidRDefault="00805478">
                  <w:pPr>
                    <w:spacing w:after="0" w:line="259" w:lineRule="auto"/>
                    <w:ind w:left="8" w:firstLine="0"/>
                    <w:jc w:val="left"/>
                  </w:pPr>
                  <w:r>
                    <w:rPr>
                      <w:sz w:val="24"/>
                    </w:rPr>
                    <w:t xml:space="preserve">Prostředí kam se </w:t>
                  </w:r>
                  <w:proofErr w:type="spellStart"/>
                  <w:r>
                    <w:rPr>
                      <w:sz w:val="24"/>
                    </w:rPr>
                    <w:t>storage</w:t>
                  </w:r>
                  <w:proofErr w:type="spellEnd"/>
                  <w:r>
                    <w:rPr>
                      <w:sz w:val="24"/>
                    </w:rPr>
                    <w:t xml:space="preserve"> replikuje </w:t>
                  </w:r>
                </w:p>
              </w:tc>
            </w:tr>
            <w:tr w:rsidR="00A37FE9" w14:paraId="3DD20AB3" w14:textId="77777777">
              <w:trPr>
                <w:trHeight w:val="318"/>
              </w:trPr>
              <w:tc>
                <w:tcPr>
                  <w:tcW w:w="1513" w:type="dxa"/>
                  <w:tcBorders>
                    <w:top w:val="single" w:sz="4" w:space="0" w:color="000000"/>
                    <w:left w:val="nil"/>
                    <w:bottom w:val="single" w:sz="4" w:space="0" w:color="000000"/>
                    <w:right w:val="single" w:sz="4" w:space="0" w:color="000000"/>
                  </w:tcBorders>
                  <w:shd w:val="clear" w:color="auto" w:fill="E7E6E6"/>
                </w:tcPr>
                <w:p w14:paraId="6075C66E" w14:textId="77777777" w:rsidR="00A37FE9" w:rsidRDefault="00805478">
                  <w:pPr>
                    <w:spacing w:after="0" w:line="259" w:lineRule="auto"/>
                    <w:ind w:left="235" w:firstLine="0"/>
                    <w:jc w:val="left"/>
                  </w:pPr>
                  <w:r>
                    <w:rPr>
                      <w:sz w:val="24"/>
                    </w:rPr>
                    <w:t xml:space="preserve">LUN ID </w:t>
                  </w:r>
                </w:p>
              </w:tc>
              <w:tc>
                <w:tcPr>
                  <w:tcW w:w="4490" w:type="dxa"/>
                  <w:tcBorders>
                    <w:top w:val="single" w:sz="4" w:space="0" w:color="000000"/>
                    <w:left w:val="single" w:sz="4" w:space="0" w:color="000000"/>
                    <w:bottom w:val="single" w:sz="4" w:space="0" w:color="000000"/>
                    <w:right w:val="single" w:sz="4" w:space="0" w:color="000000"/>
                  </w:tcBorders>
                  <w:vAlign w:val="bottom"/>
                </w:tcPr>
                <w:p w14:paraId="214A6359" w14:textId="77777777" w:rsidR="00A37FE9" w:rsidRDefault="00805478">
                  <w:pPr>
                    <w:spacing w:after="0" w:line="259" w:lineRule="auto"/>
                    <w:ind w:left="0" w:right="1" w:firstLine="0"/>
                    <w:jc w:val="right"/>
                  </w:pPr>
                  <w:r>
                    <w:rPr>
                      <w:sz w:val="24"/>
                    </w:rPr>
                    <w:t xml:space="preserve"> </w:t>
                  </w:r>
                </w:p>
              </w:tc>
            </w:tr>
            <w:tr w:rsidR="00A37FE9" w14:paraId="2DDF5269" w14:textId="77777777">
              <w:trPr>
                <w:trHeight w:val="318"/>
              </w:trPr>
              <w:tc>
                <w:tcPr>
                  <w:tcW w:w="1513" w:type="dxa"/>
                  <w:tcBorders>
                    <w:top w:val="single" w:sz="4" w:space="0" w:color="000000"/>
                    <w:left w:val="nil"/>
                    <w:bottom w:val="single" w:sz="4" w:space="0" w:color="000000"/>
                    <w:right w:val="single" w:sz="4" w:space="0" w:color="000000"/>
                  </w:tcBorders>
                  <w:shd w:val="clear" w:color="auto" w:fill="E7E6E6"/>
                </w:tcPr>
                <w:p w14:paraId="3DF145CD" w14:textId="77777777" w:rsidR="00A37FE9" w:rsidRDefault="00805478">
                  <w:pPr>
                    <w:spacing w:after="0" w:line="259" w:lineRule="auto"/>
                    <w:ind w:left="0" w:right="3" w:firstLine="0"/>
                    <w:jc w:val="center"/>
                  </w:pPr>
                  <w:r>
                    <w:rPr>
                      <w:sz w:val="24"/>
                    </w:rPr>
                    <w:t xml:space="preserve"> </w:t>
                  </w:r>
                </w:p>
              </w:tc>
              <w:tc>
                <w:tcPr>
                  <w:tcW w:w="4490" w:type="dxa"/>
                  <w:tcBorders>
                    <w:top w:val="single" w:sz="4" w:space="0" w:color="000000"/>
                    <w:left w:val="single" w:sz="4" w:space="0" w:color="000000"/>
                    <w:bottom w:val="single" w:sz="4" w:space="0" w:color="000000"/>
                    <w:right w:val="single" w:sz="4" w:space="0" w:color="000000"/>
                  </w:tcBorders>
                </w:tcPr>
                <w:p w14:paraId="6C0F9BF7" w14:textId="77777777" w:rsidR="00A37FE9" w:rsidRDefault="00805478">
                  <w:pPr>
                    <w:spacing w:after="0" w:line="259" w:lineRule="auto"/>
                    <w:ind w:left="0" w:right="1" w:firstLine="0"/>
                    <w:jc w:val="right"/>
                  </w:pPr>
                  <w:r>
                    <w:rPr>
                      <w:sz w:val="24"/>
                    </w:rPr>
                    <w:t xml:space="preserve"> </w:t>
                  </w:r>
                </w:p>
              </w:tc>
            </w:tr>
            <w:tr w:rsidR="00A37FE9" w14:paraId="2C3B6100" w14:textId="77777777">
              <w:trPr>
                <w:trHeight w:val="624"/>
              </w:trPr>
              <w:tc>
                <w:tcPr>
                  <w:tcW w:w="1513" w:type="dxa"/>
                  <w:tcBorders>
                    <w:top w:val="single" w:sz="4" w:space="0" w:color="000000"/>
                    <w:left w:val="nil"/>
                    <w:bottom w:val="single" w:sz="4" w:space="0" w:color="000000"/>
                    <w:right w:val="single" w:sz="4" w:space="0" w:color="000000"/>
                  </w:tcBorders>
                  <w:shd w:val="clear" w:color="auto" w:fill="E7E6E6"/>
                </w:tcPr>
                <w:p w14:paraId="6B694D66" w14:textId="77777777" w:rsidR="00A37FE9" w:rsidRDefault="00805478">
                  <w:pPr>
                    <w:spacing w:after="0" w:line="259" w:lineRule="auto"/>
                    <w:ind w:left="128" w:right="129" w:firstLine="0"/>
                    <w:jc w:val="center"/>
                  </w:pPr>
                  <w:r>
                    <w:rPr>
                      <w:sz w:val="24"/>
                    </w:rPr>
                    <w:t xml:space="preserve">Alokace v GB </w:t>
                  </w:r>
                </w:p>
              </w:tc>
              <w:tc>
                <w:tcPr>
                  <w:tcW w:w="4490" w:type="dxa"/>
                  <w:tcBorders>
                    <w:top w:val="single" w:sz="4" w:space="0" w:color="000000"/>
                    <w:left w:val="single" w:sz="4" w:space="0" w:color="000000"/>
                    <w:bottom w:val="single" w:sz="4" w:space="0" w:color="000000"/>
                    <w:right w:val="single" w:sz="4" w:space="0" w:color="000000"/>
                  </w:tcBorders>
                  <w:vAlign w:val="bottom"/>
                </w:tcPr>
                <w:p w14:paraId="41CB384B" w14:textId="77777777" w:rsidR="00A37FE9" w:rsidRDefault="00805478">
                  <w:pPr>
                    <w:spacing w:after="0" w:line="259" w:lineRule="auto"/>
                    <w:ind w:left="0" w:right="1" w:firstLine="0"/>
                    <w:jc w:val="right"/>
                  </w:pPr>
                  <w:r>
                    <w:rPr>
                      <w:sz w:val="24"/>
                    </w:rPr>
                    <w:t xml:space="preserve"> </w:t>
                  </w:r>
                </w:p>
              </w:tc>
            </w:tr>
            <w:tr w:rsidR="00A37FE9" w14:paraId="4D36B0FC" w14:textId="77777777">
              <w:trPr>
                <w:trHeight w:val="623"/>
              </w:trPr>
              <w:tc>
                <w:tcPr>
                  <w:tcW w:w="1513" w:type="dxa"/>
                  <w:tcBorders>
                    <w:top w:val="single" w:sz="4" w:space="0" w:color="000000"/>
                    <w:left w:val="nil"/>
                    <w:bottom w:val="single" w:sz="4" w:space="0" w:color="000000"/>
                    <w:right w:val="single" w:sz="4" w:space="0" w:color="000000"/>
                  </w:tcBorders>
                  <w:shd w:val="clear" w:color="auto" w:fill="E7E6E6"/>
                </w:tcPr>
                <w:p w14:paraId="7D0508F9" w14:textId="77777777" w:rsidR="00A37FE9" w:rsidRDefault="00805478">
                  <w:pPr>
                    <w:spacing w:after="0" w:line="259" w:lineRule="auto"/>
                    <w:ind w:left="0" w:firstLine="0"/>
                    <w:jc w:val="center"/>
                  </w:pPr>
                  <w:r>
                    <w:rPr>
                      <w:sz w:val="24"/>
                    </w:rPr>
                    <w:t xml:space="preserve">Použito v GB </w:t>
                  </w:r>
                </w:p>
              </w:tc>
              <w:tc>
                <w:tcPr>
                  <w:tcW w:w="4490" w:type="dxa"/>
                  <w:tcBorders>
                    <w:top w:val="single" w:sz="4" w:space="0" w:color="000000"/>
                    <w:left w:val="single" w:sz="4" w:space="0" w:color="000000"/>
                    <w:bottom w:val="single" w:sz="4" w:space="0" w:color="000000"/>
                    <w:right w:val="single" w:sz="4" w:space="0" w:color="000000"/>
                  </w:tcBorders>
                  <w:vAlign w:val="bottom"/>
                </w:tcPr>
                <w:p w14:paraId="45363FB4" w14:textId="77777777" w:rsidR="00A37FE9" w:rsidRDefault="00805478">
                  <w:pPr>
                    <w:spacing w:after="0" w:line="259" w:lineRule="auto"/>
                    <w:ind w:left="0" w:right="1" w:firstLine="0"/>
                    <w:jc w:val="right"/>
                  </w:pPr>
                  <w:r>
                    <w:rPr>
                      <w:sz w:val="24"/>
                    </w:rPr>
                    <w:t xml:space="preserve"> </w:t>
                  </w:r>
                </w:p>
              </w:tc>
            </w:tr>
            <w:tr w:rsidR="00A37FE9" w14:paraId="11F9B22E" w14:textId="77777777">
              <w:trPr>
                <w:trHeight w:val="926"/>
              </w:trPr>
              <w:tc>
                <w:tcPr>
                  <w:tcW w:w="1513" w:type="dxa"/>
                  <w:tcBorders>
                    <w:top w:val="single" w:sz="4" w:space="0" w:color="000000"/>
                    <w:left w:val="nil"/>
                    <w:bottom w:val="single" w:sz="4" w:space="0" w:color="000000"/>
                    <w:right w:val="single" w:sz="4" w:space="0" w:color="000000"/>
                  </w:tcBorders>
                  <w:shd w:val="clear" w:color="auto" w:fill="E7E6E6"/>
                </w:tcPr>
                <w:p w14:paraId="46309028" w14:textId="77777777" w:rsidR="00A37FE9" w:rsidRDefault="00805478">
                  <w:pPr>
                    <w:spacing w:after="2" w:line="259" w:lineRule="auto"/>
                    <w:ind w:left="0" w:right="53" w:firstLine="0"/>
                    <w:jc w:val="right"/>
                  </w:pPr>
                  <w:r>
                    <w:rPr>
                      <w:sz w:val="24"/>
                    </w:rPr>
                    <w:t xml:space="preserve">Obsazenost </w:t>
                  </w:r>
                </w:p>
                <w:p w14:paraId="50173BDA" w14:textId="77777777" w:rsidR="00A37FE9" w:rsidRDefault="00805478">
                  <w:pPr>
                    <w:spacing w:line="259" w:lineRule="auto"/>
                    <w:ind w:left="0" w:right="45" w:firstLine="0"/>
                    <w:jc w:val="center"/>
                  </w:pPr>
                  <w:r>
                    <w:rPr>
                      <w:sz w:val="24"/>
                    </w:rPr>
                    <w:t xml:space="preserve">v </w:t>
                  </w:r>
                </w:p>
                <w:p w14:paraId="265FF490" w14:textId="77777777" w:rsidR="00A37FE9" w:rsidRDefault="00805478">
                  <w:pPr>
                    <w:spacing w:after="0" w:line="259" w:lineRule="auto"/>
                    <w:ind w:left="0" w:right="66" w:firstLine="0"/>
                    <w:jc w:val="right"/>
                  </w:pPr>
                  <w:r>
                    <w:rPr>
                      <w:sz w:val="24"/>
                    </w:rPr>
                    <w:t xml:space="preserve">procentech </w:t>
                  </w:r>
                </w:p>
              </w:tc>
              <w:tc>
                <w:tcPr>
                  <w:tcW w:w="4490" w:type="dxa"/>
                  <w:tcBorders>
                    <w:top w:val="single" w:sz="4" w:space="0" w:color="000000"/>
                    <w:left w:val="single" w:sz="4" w:space="0" w:color="000000"/>
                    <w:bottom w:val="single" w:sz="4" w:space="0" w:color="000000"/>
                    <w:right w:val="single" w:sz="4" w:space="0" w:color="000000"/>
                  </w:tcBorders>
                  <w:vAlign w:val="bottom"/>
                </w:tcPr>
                <w:p w14:paraId="4A35EE09" w14:textId="77777777" w:rsidR="00A37FE9" w:rsidRDefault="00805478">
                  <w:pPr>
                    <w:spacing w:after="0" w:line="259" w:lineRule="auto"/>
                    <w:ind w:left="0" w:right="47" w:firstLine="0"/>
                    <w:jc w:val="center"/>
                  </w:pPr>
                  <w:proofErr w:type="gramStart"/>
                  <w:r>
                    <w:rPr>
                      <w:sz w:val="24"/>
                    </w:rPr>
                    <w:t>0%</w:t>
                  </w:r>
                  <w:proofErr w:type="gramEnd"/>
                  <w:r>
                    <w:rPr>
                      <w:sz w:val="24"/>
                    </w:rPr>
                    <w:t xml:space="preserve"> </w:t>
                  </w:r>
                </w:p>
              </w:tc>
            </w:tr>
          </w:tbl>
          <w:p w14:paraId="33353932" w14:textId="77777777" w:rsidR="00A37FE9" w:rsidRDefault="00805478">
            <w:pPr>
              <w:spacing w:after="7" w:line="259" w:lineRule="auto"/>
              <w:ind w:left="211" w:firstLine="0"/>
              <w:jc w:val="left"/>
            </w:pPr>
            <w:r>
              <w:rPr>
                <w:sz w:val="24"/>
              </w:rPr>
              <w:t xml:space="preserve"> </w:t>
            </w:r>
          </w:p>
          <w:p w14:paraId="1BE00CA2" w14:textId="77777777" w:rsidR="00A37FE9" w:rsidRDefault="00805478">
            <w:pPr>
              <w:numPr>
                <w:ilvl w:val="0"/>
                <w:numId w:val="77"/>
              </w:numPr>
              <w:spacing w:after="178" w:line="259" w:lineRule="auto"/>
              <w:ind w:left="764" w:hanging="414"/>
              <w:jc w:val="left"/>
            </w:pPr>
            <w:r>
              <w:rPr>
                <w:sz w:val="24"/>
              </w:rPr>
              <w:t xml:space="preserve">Firewall nastavení: </w:t>
            </w:r>
          </w:p>
          <w:p w14:paraId="7D5151AE" w14:textId="77777777" w:rsidR="00A37FE9" w:rsidRDefault="00805478">
            <w:pPr>
              <w:spacing w:after="0" w:line="259" w:lineRule="auto"/>
              <w:ind w:left="211" w:firstLine="0"/>
              <w:jc w:val="left"/>
            </w:pPr>
            <w:r>
              <w:rPr>
                <w:sz w:val="24"/>
              </w:rPr>
              <w:t xml:space="preserve"> </w:t>
            </w:r>
          </w:p>
          <w:tbl>
            <w:tblPr>
              <w:tblStyle w:val="TableGrid"/>
              <w:tblW w:w="5924" w:type="dxa"/>
              <w:tblInd w:w="0" w:type="dxa"/>
              <w:tblCellMar>
                <w:top w:w="54" w:type="dxa"/>
                <w:left w:w="292" w:type="dxa"/>
                <w:right w:w="17" w:type="dxa"/>
              </w:tblCellMar>
              <w:tblLook w:val="04A0" w:firstRow="1" w:lastRow="0" w:firstColumn="1" w:lastColumn="0" w:noHBand="0" w:noVBand="1"/>
            </w:tblPr>
            <w:tblGrid>
              <w:gridCol w:w="1834"/>
              <w:gridCol w:w="1751"/>
              <w:gridCol w:w="2339"/>
            </w:tblGrid>
            <w:tr w:rsidR="00A37FE9" w14:paraId="1EF61EAC" w14:textId="77777777">
              <w:trPr>
                <w:trHeight w:val="323"/>
              </w:trPr>
              <w:tc>
                <w:tcPr>
                  <w:tcW w:w="3584" w:type="dxa"/>
                  <w:gridSpan w:val="2"/>
                  <w:tcBorders>
                    <w:top w:val="single" w:sz="4" w:space="0" w:color="000000"/>
                    <w:left w:val="nil"/>
                    <w:bottom w:val="single" w:sz="4" w:space="0" w:color="000000"/>
                    <w:right w:val="single" w:sz="4" w:space="0" w:color="000000"/>
                  </w:tcBorders>
                  <w:shd w:val="clear" w:color="auto" w:fill="E7E6E6"/>
                </w:tcPr>
                <w:p w14:paraId="33B76E35" w14:textId="77777777" w:rsidR="00A37FE9" w:rsidRDefault="00805478">
                  <w:pPr>
                    <w:spacing w:after="0" w:line="259" w:lineRule="auto"/>
                    <w:ind w:left="0" w:right="61" w:firstLine="0"/>
                    <w:jc w:val="center"/>
                  </w:pPr>
                  <w:r>
                    <w:rPr>
                      <w:sz w:val="24"/>
                    </w:rPr>
                    <w:t xml:space="preserve">Položka popisu </w:t>
                  </w:r>
                </w:p>
              </w:tc>
              <w:tc>
                <w:tcPr>
                  <w:tcW w:w="2339" w:type="dxa"/>
                  <w:tcBorders>
                    <w:top w:val="single" w:sz="4" w:space="0" w:color="E7E6E6"/>
                    <w:left w:val="single" w:sz="4" w:space="0" w:color="000000"/>
                    <w:bottom w:val="single" w:sz="4" w:space="0" w:color="000000"/>
                    <w:right w:val="single" w:sz="4" w:space="0" w:color="000000"/>
                  </w:tcBorders>
                  <w:shd w:val="clear" w:color="auto" w:fill="E7E6E6"/>
                </w:tcPr>
                <w:p w14:paraId="1F0BB39C" w14:textId="77777777" w:rsidR="00A37FE9" w:rsidRDefault="00805478">
                  <w:pPr>
                    <w:spacing w:after="0" w:line="259" w:lineRule="auto"/>
                    <w:ind w:left="0" w:firstLine="0"/>
                    <w:jc w:val="left"/>
                  </w:pPr>
                  <w:r>
                    <w:rPr>
                      <w:sz w:val="24"/>
                    </w:rPr>
                    <w:t xml:space="preserve">Význam položky </w:t>
                  </w:r>
                </w:p>
              </w:tc>
            </w:tr>
            <w:tr w:rsidR="00A37FE9" w14:paraId="2B744D11" w14:textId="77777777">
              <w:trPr>
                <w:trHeight w:val="329"/>
              </w:trPr>
              <w:tc>
                <w:tcPr>
                  <w:tcW w:w="1834" w:type="dxa"/>
                  <w:vMerge w:val="restart"/>
                  <w:tcBorders>
                    <w:top w:val="single" w:sz="4" w:space="0" w:color="000000"/>
                    <w:left w:val="nil"/>
                    <w:bottom w:val="single" w:sz="8" w:space="0" w:color="000000"/>
                    <w:right w:val="single" w:sz="4" w:space="0" w:color="000000"/>
                  </w:tcBorders>
                  <w:shd w:val="clear" w:color="auto" w:fill="D9D9D9"/>
                  <w:vAlign w:val="center"/>
                </w:tcPr>
                <w:p w14:paraId="63036C65" w14:textId="77777777" w:rsidR="00A37FE9" w:rsidRDefault="00805478">
                  <w:pPr>
                    <w:spacing w:after="0" w:line="259" w:lineRule="auto"/>
                    <w:ind w:left="0" w:right="57" w:firstLine="0"/>
                    <w:jc w:val="center"/>
                  </w:pPr>
                  <w:r>
                    <w:rPr>
                      <w:sz w:val="24"/>
                    </w:rPr>
                    <w:t xml:space="preserve">Zdroj </w:t>
                  </w:r>
                </w:p>
              </w:tc>
              <w:tc>
                <w:tcPr>
                  <w:tcW w:w="1751" w:type="dxa"/>
                  <w:tcBorders>
                    <w:top w:val="single" w:sz="4" w:space="0" w:color="000000"/>
                    <w:left w:val="single" w:sz="4" w:space="0" w:color="000000"/>
                    <w:bottom w:val="single" w:sz="8" w:space="0" w:color="000000"/>
                    <w:right w:val="single" w:sz="4" w:space="0" w:color="000000"/>
                  </w:tcBorders>
                </w:tcPr>
                <w:p w14:paraId="15625C93" w14:textId="77777777" w:rsidR="00A37FE9" w:rsidRDefault="00805478">
                  <w:pPr>
                    <w:spacing w:after="0" w:line="259" w:lineRule="auto"/>
                    <w:ind w:left="0" w:right="58" w:firstLine="0"/>
                    <w:jc w:val="right"/>
                  </w:pPr>
                  <w:r>
                    <w:rPr>
                      <w:sz w:val="24"/>
                    </w:rPr>
                    <w:t xml:space="preserve">VLAN (Group) </w:t>
                  </w:r>
                </w:p>
              </w:tc>
              <w:tc>
                <w:tcPr>
                  <w:tcW w:w="2339" w:type="dxa"/>
                  <w:tcBorders>
                    <w:top w:val="single" w:sz="4" w:space="0" w:color="000000"/>
                    <w:left w:val="single" w:sz="4" w:space="0" w:color="000000"/>
                    <w:bottom w:val="single" w:sz="8" w:space="0" w:color="000000"/>
                    <w:right w:val="single" w:sz="4" w:space="0" w:color="000000"/>
                  </w:tcBorders>
                </w:tcPr>
                <w:p w14:paraId="79862CDF" w14:textId="77777777" w:rsidR="00A37FE9" w:rsidRDefault="00805478">
                  <w:pPr>
                    <w:spacing w:after="0" w:line="259" w:lineRule="auto"/>
                    <w:ind w:left="0" w:firstLine="0"/>
                    <w:jc w:val="left"/>
                  </w:pPr>
                  <w:r>
                    <w:rPr>
                      <w:sz w:val="24"/>
                    </w:rPr>
                    <w:t xml:space="preserve">  </w:t>
                  </w:r>
                </w:p>
              </w:tc>
            </w:tr>
            <w:tr w:rsidR="00A37FE9" w14:paraId="1796B83B" w14:textId="77777777">
              <w:trPr>
                <w:trHeight w:val="336"/>
              </w:trPr>
              <w:tc>
                <w:tcPr>
                  <w:tcW w:w="0" w:type="auto"/>
                  <w:vMerge/>
                  <w:tcBorders>
                    <w:top w:val="nil"/>
                    <w:left w:val="nil"/>
                    <w:bottom w:val="nil"/>
                    <w:right w:val="single" w:sz="4" w:space="0" w:color="000000"/>
                  </w:tcBorders>
                </w:tcPr>
                <w:p w14:paraId="27BD47F0" w14:textId="77777777" w:rsidR="00A37FE9" w:rsidRDefault="00A37FE9">
                  <w:pPr>
                    <w:spacing w:after="160" w:line="259" w:lineRule="auto"/>
                    <w:ind w:left="0" w:firstLine="0"/>
                    <w:jc w:val="left"/>
                  </w:pPr>
                </w:p>
              </w:tc>
              <w:tc>
                <w:tcPr>
                  <w:tcW w:w="1751" w:type="dxa"/>
                  <w:tcBorders>
                    <w:top w:val="single" w:sz="8" w:space="0" w:color="000000"/>
                    <w:left w:val="single" w:sz="4" w:space="0" w:color="000000"/>
                    <w:bottom w:val="single" w:sz="8" w:space="0" w:color="000000"/>
                    <w:right w:val="single" w:sz="4" w:space="0" w:color="000000"/>
                  </w:tcBorders>
                </w:tcPr>
                <w:p w14:paraId="237D95F6" w14:textId="77777777" w:rsidR="00A37FE9" w:rsidRDefault="00805478">
                  <w:pPr>
                    <w:spacing w:after="0" w:line="259" w:lineRule="auto"/>
                    <w:ind w:left="0" w:right="54" w:firstLine="0"/>
                    <w:jc w:val="center"/>
                  </w:pPr>
                  <w:r>
                    <w:rPr>
                      <w:sz w:val="24"/>
                    </w:rPr>
                    <w:t xml:space="preserve">Net/IP </w:t>
                  </w:r>
                </w:p>
              </w:tc>
              <w:tc>
                <w:tcPr>
                  <w:tcW w:w="2339" w:type="dxa"/>
                  <w:tcBorders>
                    <w:top w:val="single" w:sz="8" w:space="0" w:color="000000"/>
                    <w:left w:val="single" w:sz="4" w:space="0" w:color="000000"/>
                    <w:bottom w:val="single" w:sz="8" w:space="0" w:color="000000"/>
                    <w:right w:val="single" w:sz="4" w:space="0" w:color="000000"/>
                  </w:tcBorders>
                </w:tcPr>
                <w:p w14:paraId="23EEB4B1" w14:textId="77777777" w:rsidR="00A37FE9" w:rsidRDefault="00805478">
                  <w:pPr>
                    <w:spacing w:after="0" w:line="259" w:lineRule="auto"/>
                    <w:ind w:left="0" w:firstLine="0"/>
                    <w:jc w:val="left"/>
                  </w:pPr>
                  <w:r>
                    <w:rPr>
                      <w:sz w:val="24"/>
                    </w:rPr>
                    <w:t xml:space="preserve">  </w:t>
                  </w:r>
                </w:p>
              </w:tc>
            </w:tr>
            <w:tr w:rsidR="00A37FE9" w14:paraId="63EF286B" w14:textId="77777777">
              <w:trPr>
                <w:trHeight w:val="336"/>
              </w:trPr>
              <w:tc>
                <w:tcPr>
                  <w:tcW w:w="0" w:type="auto"/>
                  <w:vMerge/>
                  <w:tcBorders>
                    <w:top w:val="nil"/>
                    <w:left w:val="nil"/>
                    <w:bottom w:val="single" w:sz="8" w:space="0" w:color="000000"/>
                    <w:right w:val="single" w:sz="4" w:space="0" w:color="000000"/>
                  </w:tcBorders>
                </w:tcPr>
                <w:p w14:paraId="0C265F51" w14:textId="77777777" w:rsidR="00A37FE9" w:rsidRDefault="00A37FE9">
                  <w:pPr>
                    <w:spacing w:after="160" w:line="259" w:lineRule="auto"/>
                    <w:ind w:left="0" w:firstLine="0"/>
                    <w:jc w:val="left"/>
                  </w:pPr>
                </w:p>
              </w:tc>
              <w:tc>
                <w:tcPr>
                  <w:tcW w:w="1751" w:type="dxa"/>
                  <w:tcBorders>
                    <w:top w:val="single" w:sz="8" w:space="0" w:color="000000"/>
                    <w:left w:val="single" w:sz="4" w:space="0" w:color="000000"/>
                    <w:bottom w:val="single" w:sz="8" w:space="0" w:color="000000"/>
                    <w:right w:val="single" w:sz="4" w:space="0" w:color="000000"/>
                  </w:tcBorders>
                </w:tcPr>
                <w:p w14:paraId="37235C86" w14:textId="77777777" w:rsidR="00A37FE9" w:rsidRDefault="00805478">
                  <w:pPr>
                    <w:spacing w:after="0" w:line="259" w:lineRule="auto"/>
                    <w:ind w:left="0" w:right="52" w:firstLine="0"/>
                    <w:jc w:val="right"/>
                  </w:pPr>
                  <w:r>
                    <w:rPr>
                      <w:sz w:val="24"/>
                    </w:rPr>
                    <w:t xml:space="preserve">port/protokol </w:t>
                  </w:r>
                </w:p>
              </w:tc>
              <w:tc>
                <w:tcPr>
                  <w:tcW w:w="2339" w:type="dxa"/>
                  <w:tcBorders>
                    <w:top w:val="single" w:sz="8" w:space="0" w:color="000000"/>
                    <w:left w:val="single" w:sz="4" w:space="0" w:color="000000"/>
                    <w:bottom w:val="single" w:sz="8" w:space="0" w:color="000000"/>
                    <w:right w:val="nil"/>
                  </w:tcBorders>
                </w:tcPr>
                <w:p w14:paraId="62A16010" w14:textId="77777777" w:rsidR="00A37FE9" w:rsidRDefault="00805478">
                  <w:pPr>
                    <w:spacing w:after="0" w:line="259" w:lineRule="auto"/>
                    <w:ind w:left="0" w:firstLine="0"/>
                    <w:jc w:val="left"/>
                  </w:pPr>
                  <w:r>
                    <w:rPr>
                      <w:sz w:val="24"/>
                    </w:rPr>
                    <w:t xml:space="preserve">  </w:t>
                  </w:r>
                </w:p>
              </w:tc>
            </w:tr>
            <w:tr w:rsidR="00A37FE9" w14:paraId="642BC535" w14:textId="77777777">
              <w:trPr>
                <w:trHeight w:val="334"/>
              </w:trPr>
              <w:tc>
                <w:tcPr>
                  <w:tcW w:w="1834" w:type="dxa"/>
                  <w:vMerge w:val="restart"/>
                  <w:tcBorders>
                    <w:top w:val="single" w:sz="8" w:space="0" w:color="000000"/>
                    <w:left w:val="nil"/>
                    <w:bottom w:val="single" w:sz="8" w:space="0" w:color="000000"/>
                    <w:right w:val="single" w:sz="8" w:space="0" w:color="000000"/>
                  </w:tcBorders>
                  <w:shd w:val="clear" w:color="auto" w:fill="D9D9D9"/>
                  <w:vAlign w:val="center"/>
                </w:tcPr>
                <w:p w14:paraId="68EE6C35" w14:textId="77777777" w:rsidR="00A37FE9" w:rsidRDefault="00805478">
                  <w:pPr>
                    <w:spacing w:after="0" w:line="259" w:lineRule="auto"/>
                    <w:ind w:left="0" w:right="59" w:firstLine="0"/>
                    <w:jc w:val="center"/>
                  </w:pPr>
                  <w:r>
                    <w:rPr>
                      <w:sz w:val="24"/>
                    </w:rPr>
                    <w:t xml:space="preserve">Cíl </w:t>
                  </w:r>
                </w:p>
              </w:tc>
              <w:tc>
                <w:tcPr>
                  <w:tcW w:w="1751" w:type="dxa"/>
                  <w:tcBorders>
                    <w:top w:val="single" w:sz="8" w:space="0" w:color="000000"/>
                    <w:left w:val="single" w:sz="8" w:space="0" w:color="000000"/>
                    <w:bottom w:val="single" w:sz="8" w:space="0" w:color="000000"/>
                    <w:right w:val="single" w:sz="8" w:space="0" w:color="000000"/>
                  </w:tcBorders>
                </w:tcPr>
                <w:p w14:paraId="1DBA1734" w14:textId="77777777" w:rsidR="00A37FE9" w:rsidRDefault="00805478">
                  <w:pPr>
                    <w:spacing w:after="0" w:line="259" w:lineRule="auto"/>
                    <w:ind w:left="0" w:right="58" w:firstLine="0"/>
                    <w:jc w:val="right"/>
                  </w:pPr>
                  <w:r>
                    <w:rPr>
                      <w:sz w:val="24"/>
                    </w:rPr>
                    <w:t xml:space="preserve">VLAN (Group) </w:t>
                  </w:r>
                </w:p>
              </w:tc>
              <w:tc>
                <w:tcPr>
                  <w:tcW w:w="2339" w:type="dxa"/>
                  <w:tcBorders>
                    <w:top w:val="single" w:sz="8" w:space="0" w:color="000000"/>
                    <w:left w:val="single" w:sz="8" w:space="0" w:color="000000"/>
                    <w:bottom w:val="single" w:sz="8" w:space="0" w:color="000000"/>
                    <w:right w:val="single" w:sz="4" w:space="0" w:color="000000"/>
                  </w:tcBorders>
                </w:tcPr>
                <w:p w14:paraId="0718F997" w14:textId="77777777" w:rsidR="00A37FE9" w:rsidRDefault="00805478">
                  <w:pPr>
                    <w:spacing w:after="0" w:line="259" w:lineRule="auto"/>
                    <w:ind w:left="0" w:firstLine="0"/>
                    <w:jc w:val="left"/>
                  </w:pPr>
                  <w:r>
                    <w:rPr>
                      <w:sz w:val="24"/>
                    </w:rPr>
                    <w:t xml:space="preserve">  </w:t>
                  </w:r>
                </w:p>
              </w:tc>
            </w:tr>
            <w:tr w:rsidR="00A37FE9" w14:paraId="66AC5A9D" w14:textId="77777777">
              <w:trPr>
                <w:trHeight w:val="336"/>
              </w:trPr>
              <w:tc>
                <w:tcPr>
                  <w:tcW w:w="0" w:type="auto"/>
                  <w:vMerge/>
                  <w:tcBorders>
                    <w:top w:val="nil"/>
                    <w:left w:val="nil"/>
                    <w:bottom w:val="nil"/>
                    <w:right w:val="single" w:sz="8" w:space="0" w:color="000000"/>
                  </w:tcBorders>
                </w:tcPr>
                <w:p w14:paraId="7E397AA9" w14:textId="77777777" w:rsidR="00A37FE9" w:rsidRDefault="00A37FE9">
                  <w:pPr>
                    <w:spacing w:after="160" w:line="259" w:lineRule="auto"/>
                    <w:ind w:left="0" w:firstLine="0"/>
                    <w:jc w:val="left"/>
                  </w:pPr>
                </w:p>
              </w:tc>
              <w:tc>
                <w:tcPr>
                  <w:tcW w:w="1751" w:type="dxa"/>
                  <w:tcBorders>
                    <w:top w:val="single" w:sz="8" w:space="0" w:color="000000"/>
                    <w:left w:val="single" w:sz="8" w:space="0" w:color="000000"/>
                    <w:bottom w:val="single" w:sz="8" w:space="0" w:color="000000"/>
                    <w:right w:val="single" w:sz="4" w:space="0" w:color="000000"/>
                  </w:tcBorders>
                </w:tcPr>
                <w:p w14:paraId="7E23A19F" w14:textId="77777777" w:rsidR="00A37FE9" w:rsidRDefault="00805478">
                  <w:pPr>
                    <w:spacing w:after="0" w:line="259" w:lineRule="auto"/>
                    <w:ind w:left="0" w:right="54" w:firstLine="0"/>
                    <w:jc w:val="center"/>
                  </w:pPr>
                  <w:r>
                    <w:rPr>
                      <w:sz w:val="24"/>
                    </w:rPr>
                    <w:t xml:space="preserve">Net/IP </w:t>
                  </w:r>
                </w:p>
              </w:tc>
              <w:tc>
                <w:tcPr>
                  <w:tcW w:w="2339" w:type="dxa"/>
                  <w:tcBorders>
                    <w:top w:val="single" w:sz="8" w:space="0" w:color="000000"/>
                    <w:left w:val="single" w:sz="4" w:space="0" w:color="000000"/>
                    <w:bottom w:val="single" w:sz="8" w:space="0" w:color="000000"/>
                    <w:right w:val="single" w:sz="4" w:space="0" w:color="000000"/>
                  </w:tcBorders>
                </w:tcPr>
                <w:p w14:paraId="37FC5742" w14:textId="77777777" w:rsidR="00A37FE9" w:rsidRDefault="00805478">
                  <w:pPr>
                    <w:spacing w:after="0" w:line="259" w:lineRule="auto"/>
                    <w:ind w:left="0" w:firstLine="0"/>
                    <w:jc w:val="left"/>
                  </w:pPr>
                  <w:r>
                    <w:rPr>
                      <w:sz w:val="24"/>
                    </w:rPr>
                    <w:t xml:space="preserve">  </w:t>
                  </w:r>
                </w:p>
              </w:tc>
            </w:tr>
            <w:tr w:rsidR="00A37FE9" w14:paraId="047BF90F" w14:textId="77777777">
              <w:trPr>
                <w:trHeight w:val="335"/>
              </w:trPr>
              <w:tc>
                <w:tcPr>
                  <w:tcW w:w="0" w:type="auto"/>
                  <w:vMerge/>
                  <w:tcBorders>
                    <w:top w:val="nil"/>
                    <w:left w:val="nil"/>
                    <w:bottom w:val="single" w:sz="8" w:space="0" w:color="000000"/>
                    <w:right w:val="single" w:sz="8" w:space="0" w:color="000000"/>
                  </w:tcBorders>
                </w:tcPr>
                <w:p w14:paraId="7D1D187E" w14:textId="77777777" w:rsidR="00A37FE9" w:rsidRDefault="00A37FE9">
                  <w:pPr>
                    <w:spacing w:after="160" w:line="259" w:lineRule="auto"/>
                    <w:ind w:left="0" w:firstLine="0"/>
                    <w:jc w:val="left"/>
                  </w:pPr>
                </w:p>
              </w:tc>
              <w:tc>
                <w:tcPr>
                  <w:tcW w:w="1751" w:type="dxa"/>
                  <w:tcBorders>
                    <w:top w:val="single" w:sz="8" w:space="0" w:color="000000"/>
                    <w:left w:val="single" w:sz="8" w:space="0" w:color="000000"/>
                    <w:bottom w:val="single" w:sz="8" w:space="0" w:color="000000"/>
                    <w:right w:val="single" w:sz="8" w:space="0" w:color="000000"/>
                  </w:tcBorders>
                </w:tcPr>
                <w:p w14:paraId="60418359" w14:textId="77777777" w:rsidR="00A37FE9" w:rsidRDefault="00805478">
                  <w:pPr>
                    <w:spacing w:after="0" w:line="259" w:lineRule="auto"/>
                    <w:ind w:left="0" w:right="52" w:firstLine="0"/>
                    <w:jc w:val="right"/>
                  </w:pPr>
                  <w:r>
                    <w:rPr>
                      <w:sz w:val="24"/>
                    </w:rPr>
                    <w:t xml:space="preserve">port/protokol </w:t>
                  </w:r>
                </w:p>
              </w:tc>
              <w:tc>
                <w:tcPr>
                  <w:tcW w:w="2339" w:type="dxa"/>
                  <w:tcBorders>
                    <w:top w:val="single" w:sz="8" w:space="0" w:color="000000"/>
                    <w:left w:val="single" w:sz="8" w:space="0" w:color="000000"/>
                    <w:bottom w:val="single" w:sz="8" w:space="0" w:color="000000"/>
                    <w:right w:val="single" w:sz="8" w:space="0" w:color="000000"/>
                  </w:tcBorders>
                </w:tcPr>
                <w:p w14:paraId="4C58C4A0" w14:textId="77777777" w:rsidR="00A37FE9" w:rsidRDefault="00805478">
                  <w:pPr>
                    <w:spacing w:after="0" w:line="259" w:lineRule="auto"/>
                    <w:ind w:left="0" w:firstLine="0"/>
                    <w:jc w:val="left"/>
                  </w:pPr>
                  <w:r>
                    <w:rPr>
                      <w:sz w:val="24"/>
                    </w:rPr>
                    <w:t xml:space="preserve">  </w:t>
                  </w:r>
                </w:p>
              </w:tc>
            </w:tr>
            <w:tr w:rsidR="00A37FE9" w14:paraId="67150312" w14:textId="77777777">
              <w:trPr>
                <w:trHeight w:val="332"/>
              </w:trPr>
              <w:tc>
                <w:tcPr>
                  <w:tcW w:w="3584" w:type="dxa"/>
                  <w:gridSpan w:val="2"/>
                  <w:tcBorders>
                    <w:top w:val="single" w:sz="8" w:space="0" w:color="000000"/>
                    <w:left w:val="nil"/>
                    <w:bottom w:val="single" w:sz="8" w:space="0" w:color="000000"/>
                    <w:right w:val="single" w:sz="4" w:space="0" w:color="000000"/>
                  </w:tcBorders>
                  <w:shd w:val="clear" w:color="auto" w:fill="D9D9D9"/>
                </w:tcPr>
                <w:p w14:paraId="230E5A24" w14:textId="77777777" w:rsidR="00A37FE9" w:rsidRDefault="00805478">
                  <w:pPr>
                    <w:spacing w:after="0" w:line="259" w:lineRule="auto"/>
                    <w:ind w:left="0" w:right="59" w:firstLine="0"/>
                    <w:jc w:val="center"/>
                  </w:pPr>
                  <w:r>
                    <w:rPr>
                      <w:sz w:val="24"/>
                    </w:rPr>
                    <w:t xml:space="preserve">Politika </w:t>
                  </w:r>
                </w:p>
              </w:tc>
              <w:tc>
                <w:tcPr>
                  <w:tcW w:w="2339" w:type="dxa"/>
                  <w:tcBorders>
                    <w:top w:val="single" w:sz="8" w:space="0" w:color="000000"/>
                    <w:left w:val="single" w:sz="4" w:space="0" w:color="000000"/>
                    <w:bottom w:val="single" w:sz="4" w:space="0" w:color="000000"/>
                    <w:right w:val="single" w:sz="4" w:space="0" w:color="000000"/>
                  </w:tcBorders>
                </w:tcPr>
                <w:p w14:paraId="78A4D890" w14:textId="77777777" w:rsidR="00A37FE9" w:rsidRDefault="00805478">
                  <w:pPr>
                    <w:spacing w:after="0" w:line="259" w:lineRule="auto"/>
                    <w:ind w:left="0" w:firstLine="0"/>
                    <w:jc w:val="left"/>
                  </w:pPr>
                  <w:r>
                    <w:rPr>
                      <w:sz w:val="24"/>
                    </w:rPr>
                    <w:t xml:space="preserve"> </w:t>
                  </w:r>
                  <w:proofErr w:type="spellStart"/>
                  <w:r>
                    <w:rPr>
                      <w:sz w:val="24"/>
                    </w:rPr>
                    <w:t>Allow</w:t>
                  </w:r>
                  <w:proofErr w:type="spellEnd"/>
                  <w:r>
                    <w:rPr>
                      <w:sz w:val="24"/>
                    </w:rPr>
                    <w:t xml:space="preserve">/Deny </w:t>
                  </w:r>
                </w:p>
              </w:tc>
            </w:tr>
          </w:tbl>
          <w:p w14:paraId="2C23C5FF" w14:textId="77777777" w:rsidR="00A37FE9" w:rsidRDefault="00805478">
            <w:pPr>
              <w:spacing w:after="9" w:line="259" w:lineRule="auto"/>
              <w:ind w:left="211" w:firstLine="0"/>
              <w:jc w:val="left"/>
            </w:pPr>
            <w:r>
              <w:rPr>
                <w:sz w:val="24"/>
              </w:rPr>
              <w:t xml:space="preserve"> </w:t>
            </w:r>
          </w:p>
          <w:p w14:paraId="736F9629" w14:textId="77777777" w:rsidR="00A37FE9" w:rsidRDefault="00805478">
            <w:pPr>
              <w:numPr>
                <w:ilvl w:val="0"/>
                <w:numId w:val="77"/>
              </w:numPr>
              <w:spacing w:after="0" w:line="259" w:lineRule="auto"/>
              <w:ind w:left="764" w:hanging="414"/>
              <w:jc w:val="left"/>
            </w:pPr>
            <w:r>
              <w:rPr>
                <w:sz w:val="24"/>
              </w:rPr>
              <w:t xml:space="preserve">Virtuální (provozované) servery: </w:t>
            </w:r>
          </w:p>
        </w:tc>
        <w:tc>
          <w:tcPr>
            <w:tcW w:w="0" w:type="auto"/>
            <w:vMerge/>
            <w:tcBorders>
              <w:top w:val="nil"/>
              <w:left w:val="nil"/>
              <w:bottom w:val="nil"/>
              <w:right w:val="single" w:sz="4" w:space="0" w:color="000000"/>
            </w:tcBorders>
          </w:tcPr>
          <w:p w14:paraId="1AE08A86" w14:textId="77777777" w:rsidR="00A37FE9" w:rsidRDefault="00A37FE9">
            <w:pPr>
              <w:spacing w:after="160" w:line="259" w:lineRule="auto"/>
              <w:ind w:left="0" w:firstLine="0"/>
              <w:jc w:val="left"/>
            </w:pPr>
          </w:p>
        </w:tc>
      </w:tr>
      <w:tr w:rsidR="00A37FE9" w14:paraId="3D3176D5" w14:textId="77777777">
        <w:trPr>
          <w:trHeight w:val="317"/>
        </w:trPr>
        <w:tc>
          <w:tcPr>
            <w:tcW w:w="0" w:type="auto"/>
            <w:vMerge/>
            <w:tcBorders>
              <w:top w:val="nil"/>
              <w:left w:val="single" w:sz="4" w:space="0" w:color="000000"/>
              <w:bottom w:val="nil"/>
              <w:right w:val="nil"/>
            </w:tcBorders>
          </w:tcPr>
          <w:p w14:paraId="2B10443D" w14:textId="77777777" w:rsidR="00A37FE9" w:rsidRDefault="00A37FE9">
            <w:pPr>
              <w:spacing w:after="160" w:line="259" w:lineRule="auto"/>
              <w:ind w:left="0" w:firstLine="0"/>
              <w:jc w:val="left"/>
            </w:pP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E7E6E6"/>
          </w:tcPr>
          <w:p w14:paraId="2A169A79" w14:textId="77777777" w:rsidR="00A37FE9" w:rsidRDefault="00805478">
            <w:pPr>
              <w:spacing w:after="0" w:line="259" w:lineRule="auto"/>
              <w:ind w:left="96" w:firstLine="0"/>
              <w:jc w:val="center"/>
            </w:pPr>
            <w:r>
              <w:rPr>
                <w:sz w:val="24"/>
              </w:rPr>
              <w:t xml:space="preserve">Položka popisu </w:t>
            </w:r>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E7E6E6"/>
          </w:tcPr>
          <w:p w14:paraId="4030E448" w14:textId="77777777" w:rsidR="00A37FE9" w:rsidRDefault="00805478">
            <w:pPr>
              <w:spacing w:after="0" w:line="259" w:lineRule="auto"/>
              <w:ind w:left="288" w:firstLine="0"/>
              <w:jc w:val="left"/>
            </w:pPr>
            <w:r>
              <w:rPr>
                <w:sz w:val="24"/>
              </w:rPr>
              <w:t xml:space="preserve">Význam položky </w:t>
            </w:r>
          </w:p>
        </w:tc>
        <w:tc>
          <w:tcPr>
            <w:tcW w:w="2534" w:type="dxa"/>
            <w:vMerge w:val="restart"/>
            <w:tcBorders>
              <w:top w:val="nil"/>
              <w:left w:val="single" w:sz="4" w:space="0" w:color="000000"/>
              <w:bottom w:val="single" w:sz="8" w:space="0" w:color="000000"/>
              <w:right w:val="nil"/>
            </w:tcBorders>
          </w:tcPr>
          <w:p w14:paraId="2EB26D35" w14:textId="77777777" w:rsidR="00A37FE9" w:rsidRDefault="00A37FE9">
            <w:pPr>
              <w:spacing w:after="160" w:line="259" w:lineRule="auto"/>
              <w:ind w:left="0" w:firstLine="0"/>
              <w:jc w:val="left"/>
            </w:pPr>
          </w:p>
        </w:tc>
        <w:tc>
          <w:tcPr>
            <w:tcW w:w="0" w:type="auto"/>
            <w:vMerge/>
            <w:tcBorders>
              <w:top w:val="nil"/>
              <w:left w:val="nil"/>
              <w:bottom w:val="nil"/>
              <w:right w:val="single" w:sz="4" w:space="0" w:color="000000"/>
            </w:tcBorders>
          </w:tcPr>
          <w:p w14:paraId="0E1455EF" w14:textId="77777777" w:rsidR="00A37FE9" w:rsidRDefault="00A37FE9">
            <w:pPr>
              <w:spacing w:after="160" w:line="259" w:lineRule="auto"/>
              <w:ind w:left="0" w:firstLine="0"/>
              <w:jc w:val="left"/>
            </w:pPr>
          </w:p>
        </w:tc>
      </w:tr>
      <w:tr w:rsidR="00A37FE9" w14:paraId="45ED20E8" w14:textId="77777777">
        <w:trPr>
          <w:trHeight w:val="319"/>
        </w:trPr>
        <w:tc>
          <w:tcPr>
            <w:tcW w:w="0" w:type="auto"/>
            <w:vMerge/>
            <w:tcBorders>
              <w:top w:val="nil"/>
              <w:left w:val="single" w:sz="4" w:space="0" w:color="000000"/>
              <w:bottom w:val="nil"/>
              <w:right w:val="nil"/>
            </w:tcBorders>
          </w:tcPr>
          <w:p w14:paraId="2DA8AE62" w14:textId="77777777" w:rsidR="00A37FE9" w:rsidRDefault="00A37FE9">
            <w:pPr>
              <w:spacing w:after="160" w:line="259" w:lineRule="auto"/>
              <w:ind w:left="0" w:firstLine="0"/>
              <w:jc w:val="left"/>
            </w:pP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D9D9D9"/>
          </w:tcPr>
          <w:p w14:paraId="3B36B9BF" w14:textId="77777777" w:rsidR="00A37FE9" w:rsidRDefault="00805478">
            <w:pPr>
              <w:spacing w:after="0" w:line="259" w:lineRule="auto"/>
              <w:ind w:left="286" w:firstLine="0"/>
              <w:jc w:val="left"/>
            </w:pPr>
            <w:proofErr w:type="spellStart"/>
            <w:r>
              <w:rPr>
                <w:sz w:val="24"/>
              </w:rPr>
              <w:t>Hostname</w:t>
            </w:r>
            <w:proofErr w:type="spellEnd"/>
            <w:r>
              <w:rPr>
                <w:sz w:val="24"/>
              </w:rPr>
              <w:t xml:space="preserve"> </w:t>
            </w:r>
          </w:p>
        </w:tc>
        <w:tc>
          <w:tcPr>
            <w:tcW w:w="3685" w:type="dxa"/>
            <w:gridSpan w:val="2"/>
            <w:tcBorders>
              <w:top w:val="single" w:sz="4" w:space="0" w:color="000000"/>
              <w:left w:val="single" w:sz="4" w:space="0" w:color="000000"/>
              <w:bottom w:val="single" w:sz="4" w:space="0" w:color="000000"/>
              <w:right w:val="single" w:sz="4" w:space="0" w:color="000000"/>
            </w:tcBorders>
          </w:tcPr>
          <w:p w14:paraId="3D80AD8D" w14:textId="77777777" w:rsidR="00A37FE9" w:rsidRDefault="00805478">
            <w:pPr>
              <w:spacing w:after="0" w:line="259" w:lineRule="auto"/>
              <w:ind w:left="288" w:firstLine="0"/>
              <w:jc w:val="left"/>
            </w:pPr>
            <w:r>
              <w:rPr>
                <w:sz w:val="24"/>
              </w:rPr>
              <w:t xml:space="preserve">Jméno serveru dle konvence </w:t>
            </w:r>
          </w:p>
        </w:tc>
        <w:tc>
          <w:tcPr>
            <w:tcW w:w="0" w:type="auto"/>
            <w:vMerge/>
            <w:tcBorders>
              <w:top w:val="nil"/>
              <w:left w:val="single" w:sz="4" w:space="0" w:color="000000"/>
              <w:bottom w:val="nil"/>
              <w:right w:val="nil"/>
            </w:tcBorders>
          </w:tcPr>
          <w:p w14:paraId="0C8ED9E9" w14:textId="77777777" w:rsidR="00A37FE9" w:rsidRDefault="00A37FE9">
            <w:pPr>
              <w:spacing w:after="160" w:line="259" w:lineRule="auto"/>
              <w:ind w:left="0" w:firstLine="0"/>
              <w:jc w:val="left"/>
            </w:pPr>
          </w:p>
        </w:tc>
        <w:tc>
          <w:tcPr>
            <w:tcW w:w="0" w:type="auto"/>
            <w:vMerge/>
            <w:tcBorders>
              <w:top w:val="nil"/>
              <w:left w:val="nil"/>
              <w:bottom w:val="nil"/>
              <w:right w:val="single" w:sz="4" w:space="0" w:color="000000"/>
            </w:tcBorders>
          </w:tcPr>
          <w:p w14:paraId="5F4A7165" w14:textId="77777777" w:rsidR="00A37FE9" w:rsidRDefault="00A37FE9">
            <w:pPr>
              <w:spacing w:after="160" w:line="259" w:lineRule="auto"/>
              <w:ind w:left="0" w:firstLine="0"/>
              <w:jc w:val="left"/>
            </w:pPr>
          </w:p>
        </w:tc>
      </w:tr>
      <w:tr w:rsidR="00A37FE9" w14:paraId="6CA9A6B7" w14:textId="77777777">
        <w:trPr>
          <w:trHeight w:val="319"/>
        </w:trPr>
        <w:tc>
          <w:tcPr>
            <w:tcW w:w="0" w:type="auto"/>
            <w:vMerge/>
            <w:tcBorders>
              <w:top w:val="nil"/>
              <w:left w:val="single" w:sz="4" w:space="0" w:color="000000"/>
              <w:bottom w:val="nil"/>
              <w:right w:val="nil"/>
            </w:tcBorders>
          </w:tcPr>
          <w:p w14:paraId="35144FBB" w14:textId="77777777" w:rsidR="00A37FE9" w:rsidRDefault="00A37FE9">
            <w:pPr>
              <w:spacing w:after="160" w:line="259" w:lineRule="auto"/>
              <w:ind w:left="0" w:firstLine="0"/>
              <w:jc w:val="left"/>
            </w:pP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D9D9D9"/>
          </w:tcPr>
          <w:p w14:paraId="67437E8A" w14:textId="77777777" w:rsidR="00A37FE9" w:rsidRDefault="00805478">
            <w:pPr>
              <w:spacing w:after="0" w:line="259" w:lineRule="auto"/>
              <w:ind w:left="286" w:firstLine="0"/>
              <w:jc w:val="left"/>
            </w:pPr>
            <w:r>
              <w:rPr>
                <w:sz w:val="24"/>
              </w:rPr>
              <w:t xml:space="preserve">Popis účelu </w:t>
            </w:r>
          </w:p>
        </w:tc>
        <w:tc>
          <w:tcPr>
            <w:tcW w:w="3685" w:type="dxa"/>
            <w:gridSpan w:val="2"/>
            <w:tcBorders>
              <w:top w:val="single" w:sz="4" w:space="0" w:color="000000"/>
              <w:left w:val="single" w:sz="4" w:space="0" w:color="000000"/>
              <w:bottom w:val="single" w:sz="4" w:space="0" w:color="000000"/>
              <w:right w:val="single" w:sz="4" w:space="0" w:color="000000"/>
            </w:tcBorders>
            <w:vAlign w:val="bottom"/>
          </w:tcPr>
          <w:p w14:paraId="235A6A86" w14:textId="77777777" w:rsidR="00A37FE9" w:rsidRDefault="00805478">
            <w:pPr>
              <w:spacing w:after="0" w:line="259" w:lineRule="auto"/>
              <w:ind w:left="288" w:firstLine="0"/>
              <w:jc w:val="left"/>
            </w:pPr>
            <w:r>
              <w:rPr>
                <w:sz w:val="24"/>
              </w:rPr>
              <w:t xml:space="preserve"> </w:t>
            </w:r>
          </w:p>
        </w:tc>
        <w:tc>
          <w:tcPr>
            <w:tcW w:w="0" w:type="auto"/>
            <w:vMerge/>
            <w:tcBorders>
              <w:top w:val="nil"/>
              <w:left w:val="single" w:sz="4" w:space="0" w:color="000000"/>
              <w:bottom w:val="nil"/>
              <w:right w:val="nil"/>
            </w:tcBorders>
          </w:tcPr>
          <w:p w14:paraId="5EB549DB" w14:textId="77777777" w:rsidR="00A37FE9" w:rsidRDefault="00A37FE9">
            <w:pPr>
              <w:spacing w:after="160" w:line="259" w:lineRule="auto"/>
              <w:ind w:left="0" w:firstLine="0"/>
              <w:jc w:val="left"/>
            </w:pPr>
          </w:p>
        </w:tc>
        <w:tc>
          <w:tcPr>
            <w:tcW w:w="0" w:type="auto"/>
            <w:vMerge/>
            <w:tcBorders>
              <w:top w:val="nil"/>
              <w:left w:val="nil"/>
              <w:bottom w:val="nil"/>
              <w:right w:val="single" w:sz="4" w:space="0" w:color="000000"/>
            </w:tcBorders>
          </w:tcPr>
          <w:p w14:paraId="6BDF32B8" w14:textId="77777777" w:rsidR="00A37FE9" w:rsidRDefault="00A37FE9">
            <w:pPr>
              <w:spacing w:after="160" w:line="259" w:lineRule="auto"/>
              <w:ind w:left="0" w:firstLine="0"/>
              <w:jc w:val="left"/>
            </w:pPr>
          </w:p>
        </w:tc>
      </w:tr>
      <w:tr w:rsidR="00A37FE9" w14:paraId="021BAAAB" w14:textId="77777777">
        <w:trPr>
          <w:trHeight w:val="319"/>
        </w:trPr>
        <w:tc>
          <w:tcPr>
            <w:tcW w:w="0" w:type="auto"/>
            <w:vMerge/>
            <w:tcBorders>
              <w:top w:val="nil"/>
              <w:left w:val="single" w:sz="4" w:space="0" w:color="000000"/>
              <w:bottom w:val="nil"/>
              <w:right w:val="nil"/>
            </w:tcBorders>
          </w:tcPr>
          <w:p w14:paraId="436DADA5" w14:textId="77777777" w:rsidR="00A37FE9" w:rsidRDefault="00A37FE9">
            <w:pPr>
              <w:spacing w:after="160" w:line="259" w:lineRule="auto"/>
              <w:ind w:left="0" w:firstLine="0"/>
              <w:jc w:val="left"/>
            </w:pP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D9D9D9"/>
          </w:tcPr>
          <w:p w14:paraId="61AB73D2" w14:textId="77777777" w:rsidR="00A37FE9" w:rsidRDefault="00805478">
            <w:pPr>
              <w:spacing w:after="0" w:line="259" w:lineRule="auto"/>
              <w:ind w:left="286" w:firstLine="0"/>
              <w:jc w:val="left"/>
            </w:pPr>
            <w:r>
              <w:rPr>
                <w:sz w:val="24"/>
              </w:rPr>
              <w:t xml:space="preserve">Cluster </w:t>
            </w:r>
          </w:p>
        </w:tc>
        <w:tc>
          <w:tcPr>
            <w:tcW w:w="3685" w:type="dxa"/>
            <w:gridSpan w:val="2"/>
            <w:tcBorders>
              <w:top w:val="single" w:sz="4" w:space="0" w:color="000000"/>
              <w:left w:val="single" w:sz="4" w:space="0" w:color="000000"/>
              <w:bottom w:val="single" w:sz="4" w:space="0" w:color="000000"/>
              <w:right w:val="single" w:sz="4" w:space="0" w:color="000000"/>
            </w:tcBorders>
          </w:tcPr>
          <w:p w14:paraId="09873A2D" w14:textId="77777777" w:rsidR="00A37FE9" w:rsidRDefault="00805478">
            <w:pPr>
              <w:spacing w:after="0" w:line="259" w:lineRule="auto"/>
              <w:ind w:left="288" w:firstLine="0"/>
              <w:jc w:val="left"/>
            </w:pPr>
            <w:r>
              <w:rPr>
                <w:sz w:val="24"/>
              </w:rPr>
              <w:t xml:space="preserve">Serverový </w:t>
            </w:r>
            <w:proofErr w:type="gramStart"/>
            <w:r>
              <w:rPr>
                <w:sz w:val="24"/>
              </w:rPr>
              <w:t>clustery - ID</w:t>
            </w:r>
            <w:proofErr w:type="gramEnd"/>
            <w:r>
              <w:rPr>
                <w:sz w:val="24"/>
              </w:rPr>
              <w:t xml:space="preserve"> </w:t>
            </w:r>
          </w:p>
        </w:tc>
        <w:tc>
          <w:tcPr>
            <w:tcW w:w="0" w:type="auto"/>
            <w:vMerge/>
            <w:tcBorders>
              <w:top w:val="nil"/>
              <w:left w:val="single" w:sz="4" w:space="0" w:color="000000"/>
              <w:bottom w:val="nil"/>
              <w:right w:val="nil"/>
            </w:tcBorders>
          </w:tcPr>
          <w:p w14:paraId="23CF7FA1" w14:textId="77777777" w:rsidR="00A37FE9" w:rsidRDefault="00A37FE9">
            <w:pPr>
              <w:spacing w:after="160" w:line="259" w:lineRule="auto"/>
              <w:ind w:left="0" w:firstLine="0"/>
              <w:jc w:val="left"/>
            </w:pPr>
          </w:p>
        </w:tc>
        <w:tc>
          <w:tcPr>
            <w:tcW w:w="0" w:type="auto"/>
            <w:vMerge/>
            <w:tcBorders>
              <w:top w:val="nil"/>
              <w:left w:val="nil"/>
              <w:bottom w:val="nil"/>
              <w:right w:val="single" w:sz="4" w:space="0" w:color="000000"/>
            </w:tcBorders>
          </w:tcPr>
          <w:p w14:paraId="6A600E90" w14:textId="77777777" w:rsidR="00A37FE9" w:rsidRDefault="00A37FE9">
            <w:pPr>
              <w:spacing w:after="160" w:line="259" w:lineRule="auto"/>
              <w:ind w:left="0" w:firstLine="0"/>
              <w:jc w:val="left"/>
            </w:pPr>
          </w:p>
        </w:tc>
      </w:tr>
      <w:tr w:rsidR="00A37FE9" w14:paraId="0C539DC6" w14:textId="77777777">
        <w:trPr>
          <w:trHeight w:val="322"/>
        </w:trPr>
        <w:tc>
          <w:tcPr>
            <w:tcW w:w="0" w:type="auto"/>
            <w:vMerge/>
            <w:tcBorders>
              <w:top w:val="nil"/>
              <w:left w:val="single" w:sz="4" w:space="0" w:color="000000"/>
              <w:bottom w:val="single" w:sz="8" w:space="0" w:color="000000"/>
              <w:right w:val="nil"/>
            </w:tcBorders>
          </w:tcPr>
          <w:p w14:paraId="7A6F1B5D" w14:textId="77777777" w:rsidR="00A37FE9" w:rsidRDefault="00A37FE9">
            <w:pPr>
              <w:spacing w:after="160" w:line="259" w:lineRule="auto"/>
              <w:ind w:left="0" w:firstLine="0"/>
              <w:jc w:val="left"/>
            </w:pPr>
          </w:p>
        </w:tc>
        <w:tc>
          <w:tcPr>
            <w:tcW w:w="1978" w:type="dxa"/>
            <w:gridSpan w:val="2"/>
            <w:tcBorders>
              <w:top w:val="single" w:sz="4" w:space="0" w:color="000000"/>
              <w:left w:val="single" w:sz="4" w:space="0" w:color="000000"/>
              <w:bottom w:val="single" w:sz="8" w:space="0" w:color="000000"/>
              <w:right w:val="single" w:sz="4" w:space="0" w:color="000000"/>
            </w:tcBorders>
            <w:shd w:val="clear" w:color="auto" w:fill="D9D9D9"/>
          </w:tcPr>
          <w:p w14:paraId="1379B64D" w14:textId="77777777" w:rsidR="00A37FE9" w:rsidRDefault="00805478">
            <w:pPr>
              <w:spacing w:after="0" w:line="259" w:lineRule="auto"/>
              <w:ind w:left="71" w:firstLine="0"/>
              <w:jc w:val="center"/>
            </w:pPr>
            <w:proofErr w:type="spellStart"/>
            <w:r>
              <w:rPr>
                <w:sz w:val="24"/>
              </w:rPr>
              <w:t>SysVol</w:t>
            </w:r>
            <w:proofErr w:type="spellEnd"/>
            <w:r>
              <w:rPr>
                <w:sz w:val="24"/>
              </w:rPr>
              <w:t xml:space="preserve"> </w:t>
            </w:r>
            <w:proofErr w:type="spellStart"/>
            <w:r>
              <w:rPr>
                <w:sz w:val="24"/>
              </w:rPr>
              <w:t>Storage</w:t>
            </w:r>
            <w:proofErr w:type="spellEnd"/>
            <w:r>
              <w:rPr>
                <w:sz w:val="24"/>
              </w:rPr>
              <w:t xml:space="preserve"> </w:t>
            </w:r>
          </w:p>
        </w:tc>
        <w:tc>
          <w:tcPr>
            <w:tcW w:w="3685" w:type="dxa"/>
            <w:gridSpan w:val="2"/>
            <w:tcBorders>
              <w:top w:val="single" w:sz="4" w:space="0" w:color="000000"/>
              <w:left w:val="single" w:sz="4" w:space="0" w:color="000000"/>
              <w:bottom w:val="single" w:sz="8" w:space="0" w:color="000000"/>
              <w:right w:val="single" w:sz="4" w:space="0" w:color="000000"/>
            </w:tcBorders>
          </w:tcPr>
          <w:p w14:paraId="3F536796" w14:textId="77777777" w:rsidR="00A37FE9" w:rsidRDefault="00805478">
            <w:pPr>
              <w:spacing w:after="0" w:line="259" w:lineRule="auto"/>
              <w:ind w:left="288" w:firstLine="0"/>
              <w:jc w:val="left"/>
            </w:pPr>
            <w:r>
              <w:rPr>
                <w:sz w:val="24"/>
              </w:rPr>
              <w:t xml:space="preserve">Úložiště – ID </w:t>
            </w:r>
            <w:proofErr w:type="spellStart"/>
            <w:r>
              <w:rPr>
                <w:sz w:val="24"/>
              </w:rPr>
              <w:t>system</w:t>
            </w:r>
            <w:proofErr w:type="spellEnd"/>
            <w:r>
              <w:rPr>
                <w:sz w:val="24"/>
              </w:rPr>
              <w:t xml:space="preserve"> </w:t>
            </w:r>
          </w:p>
        </w:tc>
        <w:tc>
          <w:tcPr>
            <w:tcW w:w="0" w:type="auto"/>
            <w:vMerge/>
            <w:tcBorders>
              <w:top w:val="nil"/>
              <w:left w:val="single" w:sz="4" w:space="0" w:color="000000"/>
              <w:bottom w:val="single" w:sz="8" w:space="0" w:color="000000"/>
              <w:right w:val="nil"/>
            </w:tcBorders>
          </w:tcPr>
          <w:p w14:paraId="7DB9C77F" w14:textId="77777777" w:rsidR="00A37FE9" w:rsidRDefault="00A37FE9">
            <w:pPr>
              <w:spacing w:after="160" w:line="259" w:lineRule="auto"/>
              <w:ind w:left="0" w:firstLine="0"/>
              <w:jc w:val="left"/>
            </w:pPr>
          </w:p>
        </w:tc>
        <w:tc>
          <w:tcPr>
            <w:tcW w:w="0" w:type="auto"/>
            <w:vMerge/>
            <w:tcBorders>
              <w:top w:val="nil"/>
              <w:left w:val="nil"/>
              <w:bottom w:val="single" w:sz="8" w:space="0" w:color="000000"/>
              <w:right w:val="single" w:sz="4" w:space="0" w:color="000000"/>
            </w:tcBorders>
          </w:tcPr>
          <w:p w14:paraId="5B274374" w14:textId="77777777" w:rsidR="00A37FE9" w:rsidRDefault="00A37FE9">
            <w:pPr>
              <w:spacing w:after="160" w:line="259" w:lineRule="auto"/>
              <w:ind w:left="0" w:firstLine="0"/>
              <w:jc w:val="left"/>
            </w:pPr>
          </w:p>
        </w:tc>
      </w:tr>
    </w:tbl>
    <w:p w14:paraId="7ED8663B" w14:textId="77777777" w:rsidR="00A37FE9" w:rsidRDefault="00A37FE9">
      <w:pPr>
        <w:spacing w:after="0" w:line="259" w:lineRule="auto"/>
        <w:ind w:left="0" w:right="64" w:firstLine="0"/>
        <w:jc w:val="left"/>
      </w:pPr>
    </w:p>
    <w:tbl>
      <w:tblPr>
        <w:tblStyle w:val="TableGrid"/>
        <w:tblW w:w="9065" w:type="dxa"/>
        <w:tblInd w:w="1426" w:type="dxa"/>
        <w:tblCellMar>
          <w:top w:w="52" w:type="dxa"/>
          <w:bottom w:w="18" w:type="dxa"/>
        </w:tblCellMar>
        <w:tblLook w:val="04A0" w:firstRow="1" w:lastRow="0" w:firstColumn="1" w:lastColumn="0" w:noHBand="0" w:noVBand="1"/>
      </w:tblPr>
      <w:tblGrid>
        <w:gridCol w:w="103"/>
        <w:gridCol w:w="2443"/>
        <w:gridCol w:w="337"/>
        <w:gridCol w:w="3307"/>
        <w:gridCol w:w="2774"/>
        <w:gridCol w:w="101"/>
      </w:tblGrid>
      <w:tr w:rsidR="00A37FE9" w14:paraId="66C7B946" w14:textId="77777777">
        <w:trPr>
          <w:trHeight w:val="342"/>
        </w:trPr>
        <w:tc>
          <w:tcPr>
            <w:tcW w:w="116" w:type="dxa"/>
            <w:vMerge w:val="restart"/>
            <w:tcBorders>
              <w:top w:val="single" w:sz="4" w:space="0" w:color="000000"/>
              <w:left w:val="single" w:sz="4" w:space="0" w:color="000000"/>
              <w:bottom w:val="single" w:sz="8" w:space="0" w:color="000000"/>
              <w:right w:val="nil"/>
            </w:tcBorders>
          </w:tcPr>
          <w:p w14:paraId="4ED6D334" w14:textId="77777777" w:rsidR="00A37FE9" w:rsidRDefault="00A37FE9">
            <w:pPr>
              <w:spacing w:after="160" w:line="259" w:lineRule="auto"/>
              <w:ind w:left="0" w:firstLine="0"/>
              <w:jc w:val="left"/>
            </w:pPr>
          </w:p>
        </w:tc>
        <w:tc>
          <w:tcPr>
            <w:tcW w:w="1978" w:type="dxa"/>
            <w:tcBorders>
              <w:top w:val="single" w:sz="4" w:space="0" w:color="000000"/>
              <w:left w:val="nil"/>
              <w:bottom w:val="single" w:sz="4" w:space="0" w:color="000000"/>
              <w:right w:val="nil"/>
            </w:tcBorders>
            <w:shd w:val="clear" w:color="auto" w:fill="D9D9D9"/>
          </w:tcPr>
          <w:p w14:paraId="22714FC7" w14:textId="77777777" w:rsidR="00A37FE9" w:rsidRDefault="00805478">
            <w:pPr>
              <w:spacing w:after="0" w:line="259" w:lineRule="auto"/>
              <w:ind w:left="0" w:right="66" w:firstLine="0"/>
              <w:jc w:val="right"/>
            </w:pPr>
            <w:proofErr w:type="spellStart"/>
            <w:r>
              <w:rPr>
                <w:sz w:val="24"/>
              </w:rPr>
              <w:t>DataVol</w:t>
            </w:r>
            <w:proofErr w:type="spellEnd"/>
            <w:r>
              <w:rPr>
                <w:sz w:val="24"/>
              </w:rPr>
              <w:t xml:space="preserve"> </w:t>
            </w:r>
            <w:proofErr w:type="spellStart"/>
            <w:r>
              <w:rPr>
                <w:sz w:val="24"/>
              </w:rPr>
              <w:t>Storage</w:t>
            </w:r>
            <w:proofErr w:type="spellEnd"/>
            <w:r>
              <w:rPr>
                <w:sz w:val="24"/>
              </w:rPr>
              <w:t xml:space="preserve"> </w:t>
            </w:r>
          </w:p>
        </w:tc>
        <w:tc>
          <w:tcPr>
            <w:tcW w:w="3685" w:type="dxa"/>
            <w:gridSpan w:val="2"/>
            <w:tcBorders>
              <w:top w:val="single" w:sz="4" w:space="0" w:color="000000"/>
              <w:left w:val="nil"/>
              <w:bottom w:val="single" w:sz="4" w:space="0" w:color="000000"/>
              <w:right w:val="nil"/>
            </w:tcBorders>
          </w:tcPr>
          <w:p w14:paraId="700E4F9F" w14:textId="77777777" w:rsidR="00A37FE9" w:rsidRDefault="00805478">
            <w:pPr>
              <w:spacing w:after="0" w:line="259" w:lineRule="auto"/>
              <w:ind w:left="292" w:firstLine="0"/>
              <w:jc w:val="left"/>
            </w:pPr>
            <w:r>
              <w:rPr>
                <w:sz w:val="24"/>
              </w:rPr>
              <w:t xml:space="preserve"> Úložiště – ID data </w:t>
            </w:r>
          </w:p>
        </w:tc>
        <w:tc>
          <w:tcPr>
            <w:tcW w:w="3286" w:type="dxa"/>
            <w:gridSpan w:val="2"/>
            <w:vMerge w:val="restart"/>
            <w:tcBorders>
              <w:top w:val="single" w:sz="4" w:space="0" w:color="000000"/>
              <w:left w:val="nil"/>
              <w:bottom w:val="single" w:sz="4" w:space="0" w:color="000000"/>
              <w:right w:val="single" w:sz="4" w:space="0" w:color="000000"/>
            </w:tcBorders>
            <w:vAlign w:val="bottom"/>
          </w:tcPr>
          <w:p w14:paraId="701167CB" w14:textId="77777777" w:rsidR="00A37FE9" w:rsidRDefault="00805478">
            <w:pPr>
              <w:spacing w:after="0" w:line="259" w:lineRule="auto"/>
              <w:ind w:left="34" w:firstLine="0"/>
              <w:jc w:val="left"/>
            </w:pPr>
            <w:r>
              <w:rPr>
                <w:rFonts w:ascii="Calibri" w:eastAsia="Calibri" w:hAnsi="Calibri" w:cs="Calibri"/>
                <w:noProof/>
              </w:rPr>
              <mc:AlternateContent>
                <mc:Choice Requires="wpg">
                  <w:drawing>
                    <wp:inline distT="0" distB="0" distL="0" distR="0" wp14:anchorId="4503A26C" wp14:editId="377AE83F">
                      <wp:extent cx="6097" cy="832104"/>
                      <wp:effectExtent l="0" t="0" r="0" b="0"/>
                      <wp:docPr id="113485" name="Group 113485"/>
                      <wp:cNvGraphicFramePr/>
                      <a:graphic xmlns:a="http://schemas.openxmlformats.org/drawingml/2006/main">
                        <a:graphicData uri="http://schemas.microsoft.com/office/word/2010/wordprocessingGroup">
                          <wpg:wgp>
                            <wpg:cNvGrpSpPr/>
                            <wpg:grpSpPr>
                              <a:xfrm>
                                <a:off x="0" y="0"/>
                                <a:ext cx="6097" cy="832104"/>
                                <a:chOff x="0" y="0"/>
                                <a:chExt cx="6097" cy="832104"/>
                              </a:xfrm>
                            </wpg:grpSpPr>
                            <wps:wsp>
                              <wps:cNvPr id="121691" name="Shape 12169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92" name="Shape 121692"/>
                              <wps:cNvSpPr/>
                              <wps:spPr>
                                <a:xfrm>
                                  <a:off x="0" y="6096"/>
                                  <a:ext cx="9144" cy="199644"/>
                                </a:xfrm>
                                <a:custGeom>
                                  <a:avLst/>
                                  <a:gdLst/>
                                  <a:ahLst/>
                                  <a:cxnLst/>
                                  <a:rect l="0" t="0" r="0" b="0"/>
                                  <a:pathLst>
                                    <a:path w="9144" h="199644">
                                      <a:moveTo>
                                        <a:pt x="0" y="0"/>
                                      </a:moveTo>
                                      <a:lnTo>
                                        <a:pt x="9144" y="0"/>
                                      </a:lnTo>
                                      <a:lnTo>
                                        <a:pt x="9144" y="199644"/>
                                      </a:lnTo>
                                      <a:lnTo>
                                        <a:pt x="0" y="1996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93" name="Shape 121693"/>
                              <wps:cNvSpPr/>
                              <wps:spPr>
                                <a:xfrm>
                                  <a:off x="0" y="211836"/>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94" name="Shape 121694"/>
                              <wps:cNvSpPr/>
                              <wps:spPr>
                                <a:xfrm>
                                  <a:off x="0" y="419100"/>
                                  <a:ext cx="9144" cy="199644"/>
                                </a:xfrm>
                                <a:custGeom>
                                  <a:avLst/>
                                  <a:gdLst/>
                                  <a:ahLst/>
                                  <a:cxnLst/>
                                  <a:rect l="0" t="0" r="0" b="0"/>
                                  <a:pathLst>
                                    <a:path w="9144" h="199644">
                                      <a:moveTo>
                                        <a:pt x="0" y="0"/>
                                      </a:moveTo>
                                      <a:lnTo>
                                        <a:pt x="9144" y="0"/>
                                      </a:lnTo>
                                      <a:lnTo>
                                        <a:pt x="9144" y="199644"/>
                                      </a:lnTo>
                                      <a:lnTo>
                                        <a:pt x="0" y="1996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95" name="Shape 121695"/>
                              <wps:cNvSpPr/>
                              <wps:spPr>
                                <a:xfrm>
                                  <a:off x="0" y="624840"/>
                                  <a:ext cx="9144" cy="207264"/>
                                </a:xfrm>
                                <a:custGeom>
                                  <a:avLst/>
                                  <a:gdLst/>
                                  <a:ahLst/>
                                  <a:cxnLst/>
                                  <a:rect l="0" t="0" r="0" b="0"/>
                                  <a:pathLst>
                                    <a:path w="9144" h="207264">
                                      <a:moveTo>
                                        <a:pt x="0" y="0"/>
                                      </a:moveTo>
                                      <a:lnTo>
                                        <a:pt x="9144" y="0"/>
                                      </a:lnTo>
                                      <a:lnTo>
                                        <a:pt x="9144" y="207264"/>
                                      </a:lnTo>
                                      <a:lnTo>
                                        <a:pt x="0" y="2072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96" name="Shape 121696"/>
                              <wps:cNvSpPr/>
                              <wps:spPr>
                                <a:xfrm>
                                  <a:off x="0" y="8260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3485" style="width:0.480042pt;height:65.52pt;mso-position-horizontal-relative:char;mso-position-vertical-relative:line" coordsize="60,8321">
                      <v:shape id="Shape 121697" style="position:absolute;width:91;height:91;left:0;top:0;" coordsize="9144,9144" path="m0,0l9144,0l9144,9144l0,9144l0,0">
                        <v:stroke weight="0pt" endcap="flat" joinstyle="miter" miterlimit="10" on="false" color="#000000" opacity="0"/>
                        <v:fill on="true" color="#000000"/>
                      </v:shape>
                      <v:shape id="Shape 121698" style="position:absolute;width:91;height:1996;left:0;top:60;" coordsize="9144,199644" path="m0,0l9144,0l9144,199644l0,199644l0,0">
                        <v:stroke weight="0pt" endcap="flat" joinstyle="miter" miterlimit="10" on="false" color="#000000" opacity="0"/>
                        <v:fill on="true" color="#000000"/>
                      </v:shape>
                      <v:shape id="Shape 121699" style="position:absolute;width:91;height:2011;left:0;top:2118;" coordsize="9144,201168" path="m0,0l9144,0l9144,201168l0,201168l0,0">
                        <v:stroke weight="0pt" endcap="flat" joinstyle="miter" miterlimit="10" on="false" color="#000000" opacity="0"/>
                        <v:fill on="true" color="#000000"/>
                      </v:shape>
                      <v:shape id="Shape 121700" style="position:absolute;width:91;height:1996;left:0;top:4191;" coordsize="9144,199644" path="m0,0l9144,0l9144,199644l0,199644l0,0">
                        <v:stroke weight="0pt" endcap="flat" joinstyle="miter" miterlimit="10" on="false" color="#000000" opacity="0"/>
                        <v:fill on="true" color="#000000"/>
                      </v:shape>
                      <v:shape id="Shape 121701" style="position:absolute;width:91;height:2072;left:0;top:6248;" coordsize="9144,207264" path="m0,0l9144,0l9144,207264l0,207264l0,0">
                        <v:stroke weight="0pt" endcap="flat" joinstyle="miter" miterlimit="10" on="false" color="#000000" opacity="0"/>
                        <v:fill on="true" color="#000000"/>
                      </v:shape>
                      <v:shape id="Shape 121702" style="position:absolute;width:91;height:91;left:0;top:8260;" coordsize="9144,9144" path="m0,0l9144,0l9144,9144l0,9144l0,0">
                        <v:stroke weight="0pt" endcap="flat" joinstyle="miter" miterlimit="10" on="false" color="#000000" opacity="0"/>
                        <v:fill on="true" color="#000000"/>
                      </v:shape>
                    </v:group>
                  </w:pict>
                </mc:Fallback>
              </mc:AlternateContent>
            </w:r>
          </w:p>
        </w:tc>
      </w:tr>
      <w:tr w:rsidR="00A37FE9" w14:paraId="1AD3C064" w14:textId="77777777">
        <w:trPr>
          <w:trHeight w:val="319"/>
        </w:trPr>
        <w:tc>
          <w:tcPr>
            <w:tcW w:w="0" w:type="auto"/>
            <w:vMerge/>
            <w:tcBorders>
              <w:top w:val="nil"/>
              <w:left w:val="single" w:sz="4" w:space="0" w:color="000000"/>
              <w:bottom w:val="nil"/>
              <w:right w:val="nil"/>
            </w:tcBorders>
          </w:tcPr>
          <w:p w14:paraId="171BAD3D" w14:textId="77777777" w:rsidR="00A37FE9" w:rsidRDefault="00A37FE9">
            <w:pPr>
              <w:spacing w:after="160" w:line="259" w:lineRule="auto"/>
              <w:ind w:left="0" w:firstLine="0"/>
              <w:jc w:val="left"/>
            </w:pPr>
          </w:p>
        </w:tc>
        <w:tc>
          <w:tcPr>
            <w:tcW w:w="1978" w:type="dxa"/>
            <w:tcBorders>
              <w:top w:val="single" w:sz="4" w:space="0" w:color="000000"/>
              <w:left w:val="single" w:sz="4" w:space="0" w:color="000000"/>
              <w:bottom w:val="single" w:sz="4" w:space="0" w:color="000000"/>
              <w:right w:val="single" w:sz="4" w:space="0" w:color="000000"/>
            </w:tcBorders>
            <w:shd w:val="clear" w:color="auto" w:fill="D9D9D9"/>
          </w:tcPr>
          <w:p w14:paraId="1BD1CBD6" w14:textId="77777777" w:rsidR="00A37FE9" w:rsidRDefault="00805478">
            <w:pPr>
              <w:spacing w:after="0" w:line="259" w:lineRule="auto"/>
              <w:ind w:left="289" w:firstLine="0"/>
              <w:jc w:val="left"/>
            </w:pPr>
            <w:r>
              <w:rPr>
                <w:sz w:val="24"/>
              </w:rPr>
              <w:t xml:space="preserve">Host Group </w:t>
            </w:r>
          </w:p>
        </w:tc>
        <w:tc>
          <w:tcPr>
            <w:tcW w:w="3685" w:type="dxa"/>
            <w:gridSpan w:val="2"/>
            <w:tcBorders>
              <w:top w:val="single" w:sz="4" w:space="0" w:color="000000"/>
              <w:left w:val="single" w:sz="4" w:space="0" w:color="000000"/>
              <w:bottom w:val="single" w:sz="4" w:space="0" w:color="000000"/>
              <w:right w:val="single" w:sz="4" w:space="0" w:color="000000"/>
            </w:tcBorders>
          </w:tcPr>
          <w:p w14:paraId="5A859FF1" w14:textId="77777777" w:rsidR="00A37FE9" w:rsidRDefault="00805478">
            <w:pPr>
              <w:spacing w:after="0" w:line="259" w:lineRule="auto"/>
              <w:ind w:left="292" w:firstLine="0"/>
              <w:jc w:val="left"/>
            </w:pPr>
            <w:r>
              <w:rPr>
                <w:sz w:val="24"/>
              </w:rPr>
              <w:t xml:space="preserve"> </w:t>
            </w:r>
          </w:p>
        </w:tc>
        <w:tc>
          <w:tcPr>
            <w:tcW w:w="0" w:type="auto"/>
            <w:gridSpan w:val="2"/>
            <w:vMerge/>
            <w:tcBorders>
              <w:top w:val="nil"/>
              <w:left w:val="nil"/>
              <w:bottom w:val="nil"/>
              <w:right w:val="single" w:sz="4" w:space="0" w:color="000000"/>
            </w:tcBorders>
          </w:tcPr>
          <w:p w14:paraId="5355BA2A" w14:textId="77777777" w:rsidR="00A37FE9" w:rsidRDefault="00A37FE9">
            <w:pPr>
              <w:spacing w:after="160" w:line="259" w:lineRule="auto"/>
              <w:ind w:left="0" w:firstLine="0"/>
              <w:jc w:val="left"/>
            </w:pPr>
          </w:p>
        </w:tc>
      </w:tr>
      <w:tr w:rsidR="00A37FE9" w14:paraId="0B593BA0" w14:textId="77777777">
        <w:trPr>
          <w:trHeight w:val="319"/>
        </w:trPr>
        <w:tc>
          <w:tcPr>
            <w:tcW w:w="0" w:type="auto"/>
            <w:vMerge/>
            <w:tcBorders>
              <w:top w:val="nil"/>
              <w:left w:val="single" w:sz="4" w:space="0" w:color="000000"/>
              <w:bottom w:val="nil"/>
              <w:right w:val="nil"/>
            </w:tcBorders>
          </w:tcPr>
          <w:p w14:paraId="48887BB8" w14:textId="77777777" w:rsidR="00A37FE9" w:rsidRDefault="00A37FE9">
            <w:pPr>
              <w:spacing w:after="160" w:line="259" w:lineRule="auto"/>
              <w:ind w:left="0" w:firstLine="0"/>
              <w:jc w:val="left"/>
            </w:pPr>
          </w:p>
        </w:tc>
        <w:tc>
          <w:tcPr>
            <w:tcW w:w="1978" w:type="dxa"/>
            <w:tcBorders>
              <w:top w:val="single" w:sz="4" w:space="0" w:color="000000"/>
              <w:left w:val="single" w:sz="4" w:space="0" w:color="000000"/>
              <w:bottom w:val="single" w:sz="4" w:space="0" w:color="000000"/>
              <w:right w:val="single" w:sz="4" w:space="0" w:color="000000"/>
            </w:tcBorders>
            <w:shd w:val="clear" w:color="auto" w:fill="D9D9D9"/>
          </w:tcPr>
          <w:p w14:paraId="36FF0EF2" w14:textId="77777777" w:rsidR="00A37FE9" w:rsidRDefault="00805478">
            <w:pPr>
              <w:spacing w:after="0" w:line="259" w:lineRule="auto"/>
              <w:ind w:left="289" w:firstLine="0"/>
              <w:jc w:val="left"/>
            </w:pPr>
            <w:r>
              <w:rPr>
                <w:sz w:val="24"/>
              </w:rPr>
              <w:t xml:space="preserve">VLAN </w:t>
            </w:r>
          </w:p>
        </w:tc>
        <w:tc>
          <w:tcPr>
            <w:tcW w:w="3685" w:type="dxa"/>
            <w:gridSpan w:val="2"/>
            <w:tcBorders>
              <w:top w:val="single" w:sz="4" w:space="0" w:color="000000"/>
              <w:left w:val="single" w:sz="4" w:space="0" w:color="000000"/>
              <w:bottom w:val="single" w:sz="4" w:space="0" w:color="000000"/>
              <w:right w:val="single" w:sz="4" w:space="0" w:color="000000"/>
            </w:tcBorders>
          </w:tcPr>
          <w:p w14:paraId="71ED303B" w14:textId="77777777" w:rsidR="00A37FE9" w:rsidRDefault="00805478">
            <w:pPr>
              <w:spacing w:after="0" w:line="259" w:lineRule="auto"/>
              <w:ind w:left="292" w:firstLine="0"/>
              <w:jc w:val="left"/>
            </w:pPr>
            <w:r>
              <w:rPr>
                <w:sz w:val="24"/>
              </w:rPr>
              <w:t xml:space="preserve"> </w:t>
            </w:r>
          </w:p>
        </w:tc>
        <w:tc>
          <w:tcPr>
            <w:tcW w:w="0" w:type="auto"/>
            <w:gridSpan w:val="2"/>
            <w:vMerge/>
            <w:tcBorders>
              <w:top w:val="nil"/>
              <w:left w:val="nil"/>
              <w:bottom w:val="nil"/>
              <w:right w:val="single" w:sz="4" w:space="0" w:color="000000"/>
            </w:tcBorders>
          </w:tcPr>
          <w:p w14:paraId="33602ADD" w14:textId="77777777" w:rsidR="00A37FE9" w:rsidRDefault="00A37FE9">
            <w:pPr>
              <w:spacing w:after="160" w:line="259" w:lineRule="auto"/>
              <w:ind w:left="0" w:firstLine="0"/>
              <w:jc w:val="left"/>
            </w:pPr>
          </w:p>
        </w:tc>
      </w:tr>
      <w:tr w:rsidR="00A37FE9" w14:paraId="1DA9E8A7" w14:textId="77777777">
        <w:trPr>
          <w:trHeight w:val="319"/>
        </w:trPr>
        <w:tc>
          <w:tcPr>
            <w:tcW w:w="0" w:type="auto"/>
            <w:vMerge/>
            <w:tcBorders>
              <w:top w:val="nil"/>
              <w:left w:val="single" w:sz="4" w:space="0" w:color="000000"/>
              <w:bottom w:val="nil"/>
              <w:right w:val="nil"/>
            </w:tcBorders>
          </w:tcPr>
          <w:p w14:paraId="79512CB5" w14:textId="77777777" w:rsidR="00A37FE9" w:rsidRDefault="00A37FE9">
            <w:pPr>
              <w:spacing w:after="160" w:line="259" w:lineRule="auto"/>
              <w:ind w:left="0" w:firstLine="0"/>
              <w:jc w:val="left"/>
            </w:pPr>
          </w:p>
        </w:tc>
        <w:tc>
          <w:tcPr>
            <w:tcW w:w="1978" w:type="dxa"/>
            <w:tcBorders>
              <w:top w:val="single" w:sz="4" w:space="0" w:color="000000"/>
              <w:left w:val="single" w:sz="4" w:space="0" w:color="000000"/>
              <w:bottom w:val="single" w:sz="4" w:space="0" w:color="000000"/>
              <w:right w:val="single" w:sz="4" w:space="0" w:color="000000"/>
            </w:tcBorders>
            <w:shd w:val="clear" w:color="auto" w:fill="D9D9D9"/>
          </w:tcPr>
          <w:p w14:paraId="3A2D15D0" w14:textId="77777777" w:rsidR="00A37FE9" w:rsidRDefault="00805478">
            <w:pPr>
              <w:spacing w:after="0" w:line="259" w:lineRule="auto"/>
              <w:ind w:left="289" w:firstLine="0"/>
              <w:jc w:val="left"/>
            </w:pPr>
            <w:proofErr w:type="spellStart"/>
            <w:r>
              <w:rPr>
                <w:sz w:val="24"/>
              </w:rPr>
              <w:t>Subnet</w:t>
            </w:r>
            <w:proofErr w:type="spellEnd"/>
            <w:r>
              <w:rPr>
                <w:sz w:val="24"/>
              </w:rPr>
              <w:t xml:space="preserve"> </w:t>
            </w:r>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F3F3F3"/>
          </w:tcPr>
          <w:p w14:paraId="6EAAA25A" w14:textId="77777777" w:rsidR="00A37FE9" w:rsidRDefault="00805478">
            <w:pPr>
              <w:spacing w:after="0" w:line="259" w:lineRule="auto"/>
              <w:ind w:left="292" w:firstLine="0"/>
              <w:jc w:val="left"/>
            </w:pPr>
            <w:r>
              <w:rPr>
                <w:color w:val="666666"/>
                <w:sz w:val="24"/>
              </w:rPr>
              <w:t xml:space="preserve"> </w:t>
            </w:r>
          </w:p>
        </w:tc>
        <w:tc>
          <w:tcPr>
            <w:tcW w:w="0" w:type="auto"/>
            <w:gridSpan w:val="2"/>
            <w:vMerge/>
            <w:tcBorders>
              <w:top w:val="nil"/>
              <w:left w:val="nil"/>
              <w:bottom w:val="nil"/>
              <w:right w:val="single" w:sz="4" w:space="0" w:color="000000"/>
            </w:tcBorders>
          </w:tcPr>
          <w:p w14:paraId="23235613" w14:textId="77777777" w:rsidR="00A37FE9" w:rsidRDefault="00A37FE9">
            <w:pPr>
              <w:spacing w:after="160" w:line="259" w:lineRule="auto"/>
              <w:ind w:left="0" w:firstLine="0"/>
              <w:jc w:val="left"/>
            </w:pPr>
          </w:p>
        </w:tc>
      </w:tr>
      <w:tr w:rsidR="00A37FE9" w14:paraId="747B2301" w14:textId="77777777">
        <w:trPr>
          <w:trHeight w:val="319"/>
        </w:trPr>
        <w:tc>
          <w:tcPr>
            <w:tcW w:w="0" w:type="auto"/>
            <w:vMerge/>
            <w:tcBorders>
              <w:top w:val="nil"/>
              <w:left w:val="single" w:sz="4" w:space="0" w:color="000000"/>
              <w:bottom w:val="nil"/>
              <w:right w:val="nil"/>
            </w:tcBorders>
          </w:tcPr>
          <w:p w14:paraId="1A4F08AA" w14:textId="77777777" w:rsidR="00A37FE9" w:rsidRDefault="00A37FE9">
            <w:pPr>
              <w:spacing w:after="160" w:line="259" w:lineRule="auto"/>
              <w:ind w:left="0" w:firstLine="0"/>
              <w:jc w:val="left"/>
            </w:pPr>
          </w:p>
        </w:tc>
        <w:tc>
          <w:tcPr>
            <w:tcW w:w="1978" w:type="dxa"/>
            <w:tcBorders>
              <w:top w:val="single" w:sz="4" w:space="0" w:color="000000"/>
              <w:left w:val="single" w:sz="4" w:space="0" w:color="000000"/>
              <w:bottom w:val="single" w:sz="4" w:space="0" w:color="000000"/>
              <w:right w:val="single" w:sz="4" w:space="0" w:color="000000"/>
            </w:tcBorders>
            <w:shd w:val="clear" w:color="auto" w:fill="D9D9D9"/>
          </w:tcPr>
          <w:p w14:paraId="650C2BDC" w14:textId="77777777" w:rsidR="00A37FE9" w:rsidRDefault="00805478">
            <w:pPr>
              <w:spacing w:after="0" w:line="259" w:lineRule="auto"/>
              <w:ind w:left="289" w:firstLine="0"/>
              <w:jc w:val="left"/>
            </w:pPr>
            <w:r>
              <w:rPr>
                <w:sz w:val="24"/>
              </w:rPr>
              <w:t xml:space="preserve">IP </w:t>
            </w:r>
          </w:p>
        </w:tc>
        <w:tc>
          <w:tcPr>
            <w:tcW w:w="3685" w:type="dxa"/>
            <w:gridSpan w:val="2"/>
            <w:tcBorders>
              <w:top w:val="single" w:sz="4" w:space="0" w:color="000000"/>
              <w:left w:val="single" w:sz="4" w:space="0" w:color="000000"/>
              <w:bottom w:val="single" w:sz="4" w:space="0" w:color="000000"/>
              <w:right w:val="single" w:sz="4" w:space="0" w:color="000000"/>
            </w:tcBorders>
          </w:tcPr>
          <w:p w14:paraId="1EFB896A" w14:textId="77777777" w:rsidR="00A37FE9" w:rsidRDefault="00805478">
            <w:pPr>
              <w:spacing w:after="0" w:line="259" w:lineRule="auto"/>
              <w:ind w:left="292" w:firstLine="0"/>
              <w:jc w:val="left"/>
            </w:pPr>
            <w:r>
              <w:rPr>
                <w:sz w:val="24"/>
              </w:rPr>
              <w:t xml:space="preserve"> </w:t>
            </w:r>
          </w:p>
        </w:tc>
        <w:tc>
          <w:tcPr>
            <w:tcW w:w="0" w:type="auto"/>
            <w:gridSpan w:val="2"/>
            <w:vMerge/>
            <w:tcBorders>
              <w:top w:val="nil"/>
              <w:left w:val="nil"/>
              <w:bottom w:val="nil"/>
              <w:right w:val="single" w:sz="4" w:space="0" w:color="000000"/>
            </w:tcBorders>
          </w:tcPr>
          <w:p w14:paraId="32D36FF7" w14:textId="77777777" w:rsidR="00A37FE9" w:rsidRDefault="00A37FE9">
            <w:pPr>
              <w:spacing w:after="160" w:line="259" w:lineRule="auto"/>
              <w:ind w:left="0" w:firstLine="0"/>
              <w:jc w:val="left"/>
            </w:pPr>
          </w:p>
        </w:tc>
      </w:tr>
      <w:tr w:rsidR="00A37FE9" w14:paraId="134E264F" w14:textId="77777777">
        <w:trPr>
          <w:trHeight w:val="318"/>
        </w:trPr>
        <w:tc>
          <w:tcPr>
            <w:tcW w:w="0" w:type="auto"/>
            <w:vMerge/>
            <w:tcBorders>
              <w:top w:val="nil"/>
              <w:left w:val="single" w:sz="4" w:space="0" w:color="000000"/>
              <w:bottom w:val="nil"/>
              <w:right w:val="nil"/>
            </w:tcBorders>
          </w:tcPr>
          <w:p w14:paraId="32FADA1F" w14:textId="77777777" w:rsidR="00A37FE9" w:rsidRDefault="00A37FE9">
            <w:pPr>
              <w:spacing w:after="160" w:line="259" w:lineRule="auto"/>
              <w:ind w:left="0" w:firstLine="0"/>
              <w:jc w:val="left"/>
            </w:pPr>
          </w:p>
        </w:tc>
        <w:tc>
          <w:tcPr>
            <w:tcW w:w="1978" w:type="dxa"/>
            <w:tcBorders>
              <w:top w:val="single" w:sz="4" w:space="0" w:color="000000"/>
              <w:left w:val="single" w:sz="4" w:space="0" w:color="000000"/>
              <w:bottom w:val="single" w:sz="4" w:space="0" w:color="000000"/>
              <w:right w:val="single" w:sz="4" w:space="0" w:color="000000"/>
            </w:tcBorders>
            <w:shd w:val="clear" w:color="auto" w:fill="D9D9D9"/>
          </w:tcPr>
          <w:p w14:paraId="5C8E9B5F" w14:textId="77777777" w:rsidR="00A37FE9" w:rsidRDefault="00805478">
            <w:pPr>
              <w:spacing w:after="0" w:line="259" w:lineRule="auto"/>
              <w:ind w:left="289" w:firstLine="0"/>
              <w:jc w:val="left"/>
            </w:pPr>
            <w:proofErr w:type="spellStart"/>
            <w:r>
              <w:rPr>
                <w:sz w:val="24"/>
              </w:rPr>
              <w:t>vCPU</w:t>
            </w:r>
            <w:proofErr w:type="spellEnd"/>
            <w:r>
              <w:rPr>
                <w:sz w:val="24"/>
              </w:rPr>
              <w:t xml:space="preserve"> </w:t>
            </w:r>
          </w:p>
        </w:tc>
        <w:tc>
          <w:tcPr>
            <w:tcW w:w="3685" w:type="dxa"/>
            <w:gridSpan w:val="2"/>
            <w:tcBorders>
              <w:top w:val="single" w:sz="4" w:space="0" w:color="000000"/>
              <w:left w:val="single" w:sz="4" w:space="0" w:color="000000"/>
              <w:bottom w:val="single" w:sz="4" w:space="0" w:color="000000"/>
              <w:right w:val="single" w:sz="4" w:space="0" w:color="000000"/>
            </w:tcBorders>
          </w:tcPr>
          <w:p w14:paraId="65EB699F" w14:textId="77777777" w:rsidR="00A37FE9" w:rsidRDefault="00805478">
            <w:pPr>
              <w:spacing w:after="0" w:line="259" w:lineRule="auto"/>
              <w:ind w:left="0" w:right="15" w:firstLine="0"/>
              <w:jc w:val="right"/>
            </w:pPr>
            <w:r>
              <w:rPr>
                <w:sz w:val="24"/>
              </w:rPr>
              <w:t xml:space="preserve"> </w:t>
            </w:r>
          </w:p>
        </w:tc>
        <w:tc>
          <w:tcPr>
            <w:tcW w:w="0" w:type="auto"/>
            <w:gridSpan w:val="2"/>
            <w:vMerge/>
            <w:tcBorders>
              <w:top w:val="nil"/>
              <w:left w:val="nil"/>
              <w:bottom w:val="nil"/>
              <w:right w:val="single" w:sz="4" w:space="0" w:color="000000"/>
            </w:tcBorders>
          </w:tcPr>
          <w:p w14:paraId="133FD800" w14:textId="77777777" w:rsidR="00A37FE9" w:rsidRDefault="00A37FE9">
            <w:pPr>
              <w:spacing w:after="160" w:line="259" w:lineRule="auto"/>
              <w:ind w:left="0" w:firstLine="0"/>
              <w:jc w:val="left"/>
            </w:pPr>
          </w:p>
        </w:tc>
      </w:tr>
      <w:tr w:rsidR="00A37FE9" w14:paraId="2803C48F" w14:textId="77777777">
        <w:trPr>
          <w:trHeight w:val="318"/>
        </w:trPr>
        <w:tc>
          <w:tcPr>
            <w:tcW w:w="0" w:type="auto"/>
            <w:vMerge/>
            <w:tcBorders>
              <w:top w:val="nil"/>
              <w:left w:val="single" w:sz="4" w:space="0" w:color="000000"/>
              <w:bottom w:val="nil"/>
              <w:right w:val="nil"/>
            </w:tcBorders>
          </w:tcPr>
          <w:p w14:paraId="382061EB" w14:textId="77777777" w:rsidR="00A37FE9" w:rsidRDefault="00A37FE9">
            <w:pPr>
              <w:spacing w:after="160" w:line="259" w:lineRule="auto"/>
              <w:ind w:left="0" w:firstLine="0"/>
              <w:jc w:val="left"/>
            </w:pPr>
          </w:p>
        </w:tc>
        <w:tc>
          <w:tcPr>
            <w:tcW w:w="1978" w:type="dxa"/>
            <w:tcBorders>
              <w:top w:val="single" w:sz="4" w:space="0" w:color="000000"/>
              <w:left w:val="single" w:sz="4" w:space="0" w:color="000000"/>
              <w:bottom w:val="single" w:sz="4" w:space="0" w:color="000000"/>
              <w:right w:val="single" w:sz="4" w:space="0" w:color="000000"/>
            </w:tcBorders>
            <w:shd w:val="clear" w:color="auto" w:fill="D9D9D9"/>
          </w:tcPr>
          <w:p w14:paraId="4D593735" w14:textId="77777777" w:rsidR="00A37FE9" w:rsidRDefault="00805478">
            <w:pPr>
              <w:spacing w:after="0" w:line="259" w:lineRule="auto"/>
              <w:ind w:left="289" w:firstLine="0"/>
              <w:jc w:val="left"/>
            </w:pPr>
            <w:proofErr w:type="gramStart"/>
            <w:r>
              <w:rPr>
                <w:sz w:val="24"/>
              </w:rPr>
              <w:t>Mem[</w:t>
            </w:r>
            <w:proofErr w:type="gramEnd"/>
            <w:r>
              <w:rPr>
                <w:sz w:val="24"/>
              </w:rPr>
              <w:t xml:space="preserve">GB] </w:t>
            </w:r>
          </w:p>
        </w:tc>
        <w:tc>
          <w:tcPr>
            <w:tcW w:w="3685" w:type="dxa"/>
            <w:gridSpan w:val="2"/>
            <w:tcBorders>
              <w:top w:val="single" w:sz="4" w:space="0" w:color="000000"/>
              <w:left w:val="single" w:sz="4" w:space="0" w:color="000000"/>
              <w:bottom w:val="single" w:sz="4" w:space="0" w:color="000000"/>
              <w:right w:val="single" w:sz="4" w:space="0" w:color="000000"/>
            </w:tcBorders>
          </w:tcPr>
          <w:p w14:paraId="72A7C6FD" w14:textId="77777777" w:rsidR="00A37FE9" w:rsidRDefault="00805478">
            <w:pPr>
              <w:spacing w:after="0" w:line="259" w:lineRule="auto"/>
              <w:ind w:left="0" w:right="15" w:firstLine="0"/>
              <w:jc w:val="right"/>
            </w:pPr>
            <w:r>
              <w:rPr>
                <w:sz w:val="24"/>
              </w:rPr>
              <w:t xml:space="preserve"> </w:t>
            </w:r>
          </w:p>
        </w:tc>
        <w:tc>
          <w:tcPr>
            <w:tcW w:w="0" w:type="auto"/>
            <w:gridSpan w:val="2"/>
            <w:vMerge/>
            <w:tcBorders>
              <w:top w:val="nil"/>
              <w:left w:val="nil"/>
              <w:bottom w:val="nil"/>
              <w:right w:val="single" w:sz="4" w:space="0" w:color="000000"/>
            </w:tcBorders>
          </w:tcPr>
          <w:p w14:paraId="2989D6D7" w14:textId="77777777" w:rsidR="00A37FE9" w:rsidRDefault="00A37FE9">
            <w:pPr>
              <w:spacing w:after="160" w:line="259" w:lineRule="auto"/>
              <w:ind w:left="0" w:firstLine="0"/>
              <w:jc w:val="left"/>
            </w:pPr>
          </w:p>
        </w:tc>
      </w:tr>
      <w:tr w:rsidR="00A37FE9" w14:paraId="015D7645" w14:textId="77777777">
        <w:trPr>
          <w:trHeight w:val="319"/>
        </w:trPr>
        <w:tc>
          <w:tcPr>
            <w:tcW w:w="0" w:type="auto"/>
            <w:vMerge/>
            <w:tcBorders>
              <w:top w:val="nil"/>
              <w:left w:val="single" w:sz="4" w:space="0" w:color="000000"/>
              <w:bottom w:val="nil"/>
              <w:right w:val="nil"/>
            </w:tcBorders>
          </w:tcPr>
          <w:p w14:paraId="33985C3F" w14:textId="77777777" w:rsidR="00A37FE9" w:rsidRDefault="00A37FE9">
            <w:pPr>
              <w:spacing w:after="160" w:line="259" w:lineRule="auto"/>
              <w:ind w:left="0" w:firstLine="0"/>
              <w:jc w:val="left"/>
            </w:pPr>
          </w:p>
        </w:tc>
        <w:tc>
          <w:tcPr>
            <w:tcW w:w="1978" w:type="dxa"/>
            <w:tcBorders>
              <w:top w:val="single" w:sz="4" w:space="0" w:color="000000"/>
              <w:left w:val="single" w:sz="4" w:space="0" w:color="000000"/>
              <w:bottom w:val="single" w:sz="4" w:space="0" w:color="000000"/>
              <w:right w:val="single" w:sz="4" w:space="0" w:color="000000"/>
            </w:tcBorders>
            <w:shd w:val="clear" w:color="auto" w:fill="D9D9D9"/>
          </w:tcPr>
          <w:p w14:paraId="77179C7F" w14:textId="77777777" w:rsidR="00A37FE9" w:rsidRDefault="00805478">
            <w:pPr>
              <w:spacing w:after="0" w:line="259" w:lineRule="auto"/>
              <w:ind w:left="289" w:firstLine="0"/>
              <w:jc w:val="left"/>
            </w:pPr>
            <w:proofErr w:type="spellStart"/>
            <w:proofErr w:type="gramStart"/>
            <w:r>
              <w:rPr>
                <w:sz w:val="24"/>
              </w:rPr>
              <w:t>SysVol</w:t>
            </w:r>
            <w:proofErr w:type="spellEnd"/>
            <w:r>
              <w:rPr>
                <w:sz w:val="24"/>
              </w:rPr>
              <w:t>[</w:t>
            </w:r>
            <w:proofErr w:type="gramEnd"/>
            <w:r>
              <w:rPr>
                <w:sz w:val="24"/>
              </w:rPr>
              <w:t xml:space="preserve">GB] </w:t>
            </w:r>
          </w:p>
        </w:tc>
        <w:tc>
          <w:tcPr>
            <w:tcW w:w="3685" w:type="dxa"/>
            <w:gridSpan w:val="2"/>
            <w:tcBorders>
              <w:top w:val="single" w:sz="4" w:space="0" w:color="000000"/>
              <w:left w:val="single" w:sz="4" w:space="0" w:color="000000"/>
              <w:bottom w:val="single" w:sz="4" w:space="0" w:color="000000"/>
              <w:right w:val="single" w:sz="4" w:space="0" w:color="000000"/>
            </w:tcBorders>
          </w:tcPr>
          <w:p w14:paraId="5FDBBC81" w14:textId="77777777" w:rsidR="00A37FE9" w:rsidRDefault="00805478">
            <w:pPr>
              <w:spacing w:after="0" w:line="259" w:lineRule="auto"/>
              <w:ind w:left="0" w:right="15" w:firstLine="0"/>
              <w:jc w:val="right"/>
            </w:pPr>
            <w:r>
              <w:rPr>
                <w:sz w:val="24"/>
              </w:rPr>
              <w:t xml:space="preserve"> </w:t>
            </w:r>
          </w:p>
        </w:tc>
        <w:tc>
          <w:tcPr>
            <w:tcW w:w="0" w:type="auto"/>
            <w:gridSpan w:val="2"/>
            <w:vMerge/>
            <w:tcBorders>
              <w:top w:val="nil"/>
              <w:left w:val="nil"/>
              <w:bottom w:val="nil"/>
              <w:right w:val="single" w:sz="4" w:space="0" w:color="000000"/>
            </w:tcBorders>
          </w:tcPr>
          <w:p w14:paraId="0BDB912F" w14:textId="77777777" w:rsidR="00A37FE9" w:rsidRDefault="00A37FE9">
            <w:pPr>
              <w:spacing w:after="160" w:line="259" w:lineRule="auto"/>
              <w:ind w:left="0" w:firstLine="0"/>
              <w:jc w:val="left"/>
            </w:pPr>
          </w:p>
        </w:tc>
      </w:tr>
      <w:tr w:rsidR="00A37FE9" w14:paraId="1C5EF82B" w14:textId="77777777">
        <w:trPr>
          <w:trHeight w:val="931"/>
        </w:trPr>
        <w:tc>
          <w:tcPr>
            <w:tcW w:w="0" w:type="auto"/>
            <w:vMerge/>
            <w:tcBorders>
              <w:top w:val="nil"/>
              <w:left w:val="single" w:sz="4" w:space="0" w:color="000000"/>
              <w:bottom w:val="nil"/>
              <w:right w:val="nil"/>
            </w:tcBorders>
          </w:tcPr>
          <w:p w14:paraId="798EDF66" w14:textId="77777777" w:rsidR="00A37FE9" w:rsidRDefault="00A37FE9">
            <w:pPr>
              <w:spacing w:after="160" w:line="259" w:lineRule="auto"/>
              <w:ind w:left="0" w:firstLine="0"/>
              <w:jc w:val="left"/>
            </w:pPr>
          </w:p>
        </w:tc>
        <w:tc>
          <w:tcPr>
            <w:tcW w:w="1978" w:type="dxa"/>
            <w:tcBorders>
              <w:top w:val="single" w:sz="4" w:space="0" w:color="000000"/>
              <w:left w:val="single" w:sz="4" w:space="0" w:color="000000"/>
              <w:bottom w:val="single" w:sz="4" w:space="0" w:color="000000"/>
              <w:right w:val="single" w:sz="4" w:space="0" w:color="000000"/>
            </w:tcBorders>
            <w:shd w:val="clear" w:color="auto" w:fill="D9D9D9"/>
          </w:tcPr>
          <w:p w14:paraId="791D3DF2" w14:textId="77777777" w:rsidR="00A37FE9" w:rsidRDefault="00805478">
            <w:pPr>
              <w:spacing w:after="0" w:line="259" w:lineRule="auto"/>
              <w:ind w:left="289" w:firstLine="0"/>
              <w:jc w:val="left"/>
            </w:pPr>
            <w:proofErr w:type="spellStart"/>
            <w:proofErr w:type="gramStart"/>
            <w:r>
              <w:rPr>
                <w:sz w:val="24"/>
              </w:rPr>
              <w:t>DataVol</w:t>
            </w:r>
            <w:proofErr w:type="spellEnd"/>
            <w:r>
              <w:rPr>
                <w:sz w:val="24"/>
              </w:rPr>
              <w:t>[</w:t>
            </w:r>
            <w:proofErr w:type="gramEnd"/>
            <w:r>
              <w:rPr>
                <w:sz w:val="24"/>
              </w:rPr>
              <w:t xml:space="preserve">GB] Instalované aplikace </w:t>
            </w:r>
          </w:p>
        </w:tc>
        <w:tc>
          <w:tcPr>
            <w:tcW w:w="3685" w:type="dxa"/>
            <w:gridSpan w:val="2"/>
            <w:tcBorders>
              <w:top w:val="single" w:sz="4" w:space="0" w:color="000000"/>
              <w:left w:val="single" w:sz="4" w:space="0" w:color="000000"/>
              <w:bottom w:val="single" w:sz="4" w:space="0" w:color="000000"/>
              <w:right w:val="single" w:sz="4" w:space="0" w:color="000000"/>
            </w:tcBorders>
          </w:tcPr>
          <w:p w14:paraId="71DE55E3" w14:textId="77777777" w:rsidR="00A37FE9" w:rsidRDefault="00805478">
            <w:pPr>
              <w:spacing w:after="314" w:line="259" w:lineRule="auto"/>
              <w:ind w:left="0" w:right="15" w:firstLine="0"/>
              <w:jc w:val="right"/>
            </w:pPr>
            <w:r>
              <w:rPr>
                <w:sz w:val="24"/>
              </w:rPr>
              <w:t xml:space="preserve"> </w:t>
            </w:r>
          </w:p>
          <w:p w14:paraId="7991D1BC" w14:textId="77777777" w:rsidR="00A37FE9" w:rsidRDefault="00805478">
            <w:pPr>
              <w:spacing w:after="0" w:line="259" w:lineRule="auto"/>
              <w:ind w:left="0" w:right="15" w:firstLine="0"/>
              <w:jc w:val="right"/>
            </w:pPr>
            <w:r>
              <w:rPr>
                <w:sz w:val="24"/>
              </w:rPr>
              <w:t xml:space="preserve"> </w:t>
            </w:r>
          </w:p>
        </w:tc>
        <w:tc>
          <w:tcPr>
            <w:tcW w:w="0" w:type="auto"/>
            <w:gridSpan w:val="2"/>
            <w:vMerge/>
            <w:tcBorders>
              <w:top w:val="nil"/>
              <w:left w:val="nil"/>
              <w:bottom w:val="nil"/>
              <w:right w:val="single" w:sz="4" w:space="0" w:color="000000"/>
            </w:tcBorders>
          </w:tcPr>
          <w:p w14:paraId="6A280544" w14:textId="77777777" w:rsidR="00A37FE9" w:rsidRDefault="00A37FE9">
            <w:pPr>
              <w:spacing w:after="160" w:line="259" w:lineRule="auto"/>
              <w:ind w:left="0" w:firstLine="0"/>
              <w:jc w:val="left"/>
            </w:pPr>
          </w:p>
        </w:tc>
      </w:tr>
      <w:tr w:rsidR="00A37FE9" w14:paraId="7F9FDAF9" w14:textId="77777777">
        <w:trPr>
          <w:trHeight w:val="2893"/>
        </w:trPr>
        <w:tc>
          <w:tcPr>
            <w:tcW w:w="0" w:type="auto"/>
            <w:vMerge/>
            <w:tcBorders>
              <w:top w:val="nil"/>
              <w:left w:val="single" w:sz="4" w:space="0" w:color="000000"/>
              <w:bottom w:val="nil"/>
              <w:right w:val="nil"/>
            </w:tcBorders>
          </w:tcPr>
          <w:p w14:paraId="026343C5" w14:textId="77777777" w:rsidR="00A37FE9" w:rsidRDefault="00A37FE9">
            <w:pPr>
              <w:spacing w:after="160" w:line="259" w:lineRule="auto"/>
              <w:ind w:left="0" w:firstLine="0"/>
              <w:jc w:val="left"/>
            </w:pPr>
          </w:p>
        </w:tc>
        <w:tc>
          <w:tcPr>
            <w:tcW w:w="5663" w:type="dxa"/>
            <w:gridSpan w:val="3"/>
            <w:tcBorders>
              <w:top w:val="single" w:sz="4" w:space="0" w:color="000000"/>
              <w:left w:val="nil"/>
              <w:bottom w:val="single" w:sz="4" w:space="0" w:color="000000"/>
              <w:right w:val="nil"/>
            </w:tcBorders>
          </w:tcPr>
          <w:p w14:paraId="352B8E3F" w14:textId="77777777" w:rsidR="00A37FE9" w:rsidRDefault="00805478">
            <w:pPr>
              <w:spacing w:after="7" w:line="259" w:lineRule="auto"/>
              <w:ind w:left="215" w:firstLine="0"/>
              <w:jc w:val="left"/>
            </w:pPr>
            <w:r>
              <w:rPr>
                <w:sz w:val="24"/>
              </w:rPr>
              <w:t xml:space="preserve"> </w:t>
            </w:r>
          </w:p>
          <w:p w14:paraId="62FCCAC6" w14:textId="77777777" w:rsidR="00A37FE9" w:rsidRDefault="00805478">
            <w:pPr>
              <w:numPr>
                <w:ilvl w:val="0"/>
                <w:numId w:val="78"/>
              </w:numPr>
              <w:spacing w:after="0" w:line="259" w:lineRule="auto"/>
              <w:ind w:hanging="360"/>
              <w:jc w:val="left"/>
            </w:pPr>
            <w:r>
              <w:rPr>
                <w:sz w:val="24"/>
              </w:rPr>
              <w:t xml:space="preserve">Network </w:t>
            </w:r>
            <w:proofErr w:type="spellStart"/>
            <w:r>
              <w:rPr>
                <w:sz w:val="24"/>
              </w:rPr>
              <w:t>Groups</w:t>
            </w:r>
            <w:proofErr w:type="spellEnd"/>
            <w:r>
              <w:rPr>
                <w:sz w:val="24"/>
              </w:rPr>
              <w:t xml:space="preserve">: </w:t>
            </w:r>
          </w:p>
          <w:tbl>
            <w:tblPr>
              <w:tblStyle w:val="TableGrid"/>
              <w:tblW w:w="5698" w:type="dxa"/>
              <w:tblInd w:w="0" w:type="dxa"/>
              <w:tblCellMar>
                <w:top w:w="56" w:type="dxa"/>
                <w:left w:w="290" w:type="dxa"/>
                <w:right w:w="15" w:type="dxa"/>
              </w:tblCellMar>
              <w:tblLook w:val="04A0" w:firstRow="1" w:lastRow="0" w:firstColumn="1" w:lastColumn="0" w:noHBand="0" w:noVBand="1"/>
            </w:tblPr>
            <w:tblGrid>
              <w:gridCol w:w="2016"/>
              <w:gridCol w:w="3682"/>
            </w:tblGrid>
            <w:tr w:rsidR="00A37FE9" w14:paraId="3E162042" w14:textId="77777777">
              <w:trPr>
                <w:trHeight w:val="323"/>
              </w:trPr>
              <w:tc>
                <w:tcPr>
                  <w:tcW w:w="2016" w:type="dxa"/>
                  <w:tcBorders>
                    <w:top w:val="single" w:sz="4" w:space="0" w:color="000000"/>
                    <w:left w:val="nil"/>
                    <w:bottom w:val="single" w:sz="4" w:space="0" w:color="000000"/>
                    <w:right w:val="single" w:sz="4" w:space="0" w:color="000000"/>
                  </w:tcBorders>
                  <w:shd w:val="clear" w:color="auto" w:fill="E7E6E6"/>
                </w:tcPr>
                <w:p w14:paraId="16FBEE24" w14:textId="77777777" w:rsidR="00A37FE9" w:rsidRDefault="00805478">
                  <w:pPr>
                    <w:spacing w:after="0" w:line="259" w:lineRule="auto"/>
                    <w:ind w:left="0" w:right="211" w:firstLine="0"/>
                    <w:jc w:val="center"/>
                  </w:pPr>
                  <w:r>
                    <w:rPr>
                      <w:sz w:val="24"/>
                    </w:rPr>
                    <w:t xml:space="preserve">Položka popisu </w:t>
                  </w:r>
                </w:p>
              </w:tc>
              <w:tc>
                <w:tcPr>
                  <w:tcW w:w="3682" w:type="dxa"/>
                  <w:tcBorders>
                    <w:top w:val="single" w:sz="4" w:space="0" w:color="000000"/>
                    <w:left w:val="single" w:sz="4" w:space="0" w:color="000000"/>
                    <w:bottom w:val="single" w:sz="4" w:space="0" w:color="000000"/>
                    <w:right w:val="nil"/>
                  </w:tcBorders>
                  <w:shd w:val="clear" w:color="auto" w:fill="E7E6E6"/>
                </w:tcPr>
                <w:p w14:paraId="59EB973F" w14:textId="77777777" w:rsidR="00A37FE9" w:rsidRDefault="00805478">
                  <w:pPr>
                    <w:spacing w:after="0" w:line="259" w:lineRule="auto"/>
                    <w:ind w:left="2" w:firstLine="0"/>
                    <w:jc w:val="left"/>
                  </w:pPr>
                  <w:r>
                    <w:rPr>
                      <w:sz w:val="24"/>
                    </w:rPr>
                    <w:t xml:space="preserve">Význam položky </w:t>
                  </w:r>
                </w:p>
              </w:tc>
            </w:tr>
            <w:tr w:rsidR="00A37FE9" w14:paraId="39A0696F" w14:textId="77777777">
              <w:trPr>
                <w:trHeight w:val="326"/>
              </w:trPr>
              <w:tc>
                <w:tcPr>
                  <w:tcW w:w="2016" w:type="dxa"/>
                  <w:tcBorders>
                    <w:top w:val="single" w:sz="4" w:space="0" w:color="000000"/>
                    <w:left w:val="nil"/>
                    <w:bottom w:val="single" w:sz="4" w:space="0" w:color="000000"/>
                    <w:right w:val="single" w:sz="4" w:space="0" w:color="000000"/>
                  </w:tcBorders>
                  <w:shd w:val="clear" w:color="auto" w:fill="D9D9D9"/>
                </w:tcPr>
                <w:p w14:paraId="71E04BAE" w14:textId="77777777" w:rsidR="00A37FE9" w:rsidRDefault="00805478">
                  <w:pPr>
                    <w:spacing w:after="0" w:line="259" w:lineRule="auto"/>
                    <w:ind w:left="0" w:firstLine="0"/>
                    <w:jc w:val="left"/>
                  </w:pPr>
                  <w:r>
                    <w:rPr>
                      <w:sz w:val="24"/>
                    </w:rPr>
                    <w:t xml:space="preserve">Group Name </w:t>
                  </w:r>
                </w:p>
              </w:tc>
              <w:tc>
                <w:tcPr>
                  <w:tcW w:w="3682" w:type="dxa"/>
                  <w:tcBorders>
                    <w:top w:val="single" w:sz="4" w:space="0" w:color="000000"/>
                    <w:left w:val="single" w:sz="4" w:space="0" w:color="000000"/>
                    <w:bottom w:val="single" w:sz="4" w:space="0" w:color="000000"/>
                    <w:right w:val="nil"/>
                  </w:tcBorders>
                </w:tcPr>
                <w:p w14:paraId="44C44BE5" w14:textId="77777777" w:rsidR="00A37FE9" w:rsidRDefault="00805478">
                  <w:pPr>
                    <w:spacing w:after="0" w:line="259" w:lineRule="auto"/>
                    <w:ind w:left="2" w:firstLine="0"/>
                    <w:jc w:val="left"/>
                  </w:pPr>
                  <w:r>
                    <w:rPr>
                      <w:sz w:val="24"/>
                    </w:rPr>
                    <w:t xml:space="preserve"> Jméno skupiny </w:t>
                  </w:r>
                </w:p>
              </w:tc>
            </w:tr>
            <w:tr w:rsidR="00A37FE9" w14:paraId="735B0C22" w14:textId="77777777">
              <w:trPr>
                <w:trHeight w:val="324"/>
              </w:trPr>
              <w:tc>
                <w:tcPr>
                  <w:tcW w:w="2016" w:type="dxa"/>
                  <w:tcBorders>
                    <w:top w:val="single" w:sz="4" w:space="0" w:color="000000"/>
                    <w:left w:val="nil"/>
                    <w:bottom w:val="single" w:sz="4" w:space="0" w:color="000000"/>
                    <w:right w:val="single" w:sz="4" w:space="0" w:color="000000"/>
                  </w:tcBorders>
                  <w:shd w:val="clear" w:color="auto" w:fill="D9D9D9"/>
                </w:tcPr>
                <w:p w14:paraId="59F9879D" w14:textId="77777777" w:rsidR="00A37FE9" w:rsidRDefault="00805478">
                  <w:pPr>
                    <w:spacing w:after="0" w:line="259" w:lineRule="auto"/>
                    <w:ind w:left="0" w:firstLine="0"/>
                    <w:jc w:val="left"/>
                  </w:pPr>
                  <w:r>
                    <w:rPr>
                      <w:sz w:val="24"/>
                    </w:rPr>
                    <w:t xml:space="preserve">VLAN(s) </w:t>
                  </w:r>
                </w:p>
              </w:tc>
              <w:tc>
                <w:tcPr>
                  <w:tcW w:w="3682" w:type="dxa"/>
                  <w:tcBorders>
                    <w:top w:val="single" w:sz="4" w:space="0" w:color="000000"/>
                    <w:left w:val="single" w:sz="4" w:space="0" w:color="000000"/>
                    <w:bottom w:val="single" w:sz="4" w:space="0" w:color="000000"/>
                    <w:right w:val="nil"/>
                  </w:tcBorders>
                </w:tcPr>
                <w:p w14:paraId="54D46607" w14:textId="77777777" w:rsidR="00A37FE9" w:rsidRDefault="00805478">
                  <w:pPr>
                    <w:spacing w:after="0" w:line="259" w:lineRule="auto"/>
                    <w:ind w:left="2" w:firstLine="0"/>
                    <w:jc w:val="left"/>
                  </w:pPr>
                  <w:r>
                    <w:rPr>
                      <w:sz w:val="24"/>
                    </w:rPr>
                    <w:t xml:space="preserve"> Jméno </w:t>
                  </w:r>
                  <w:proofErr w:type="spellStart"/>
                  <w:r>
                    <w:rPr>
                      <w:sz w:val="24"/>
                    </w:rPr>
                    <w:t>VLan</w:t>
                  </w:r>
                  <w:proofErr w:type="spellEnd"/>
                  <w:r>
                    <w:rPr>
                      <w:sz w:val="24"/>
                    </w:rPr>
                    <w:t xml:space="preserve"> </w:t>
                  </w:r>
                </w:p>
              </w:tc>
            </w:tr>
            <w:tr w:rsidR="00A37FE9" w14:paraId="4028C1AA" w14:textId="77777777">
              <w:trPr>
                <w:trHeight w:val="324"/>
              </w:trPr>
              <w:tc>
                <w:tcPr>
                  <w:tcW w:w="2016" w:type="dxa"/>
                  <w:tcBorders>
                    <w:top w:val="single" w:sz="4" w:space="0" w:color="000000"/>
                    <w:left w:val="nil"/>
                    <w:bottom w:val="single" w:sz="4" w:space="0" w:color="000000"/>
                    <w:right w:val="single" w:sz="4" w:space="0" w:color="000000"/>
                  </w:tcBorders>
                  <w:shd w:val="clear" w:color="auto" w:fill="D9D9D9"/>
                </w:tcPr>
                <w:p w14:paraId="06ED5C48" w14:textId="77777777" w:rsidR="00A37FE9" w:rsidRDefault="00805478">
                  <w:pPr>
                    <w:spacing w:after="0" w:line="259" w:lineRule="auto"/>
                    <w:ind w:left="0" w:right="51" w:firstLine="0"/>
                    <w:jc w:val="right"/>
                  </w:pPr>
                  <w:r>
                    <w:rPr>
                      <w:sz w:val="24"/>
                    </w:rPr>
                    <w:t xml:space="preserve">IP(s)/Network(s) </w:t>
                  </w:r>
                </w:p>
              </w:tc>
              <w:tc>
                <w:tcPr>
                  <w:tcW w:w="3682" w:type="dxa"/>
                  <w:tcBorders>
                    <w:top w:val="single" w:sz="4" w:space="0" w:color="000000"/>
                    <w:left w:val="single" w:sz="4" w:space="0" w:color="000000"/>
                    <w:bottom w:val="single" w:sz="4" w:space="0" w:color="000000"/>
                    <w:right w:val="nil"/>
                  </w:tcBorders>
                </w:tcPr>
                <w:p w14:paraId="5AF9E73C" w14:textId="77777777" w:rsidR="00A37FE9" w:rsidRDefault="00805478">
                  <w:pPr>
                    <w:spacing w:after="0" w:line="259" w:lineRule="auto"/>
                    <w:ind w:left="2" w:firstLine="0"/>
                    <w:jc w:val="left"/>
                  </w:pPr>
                  <w:r>
                    <w:rPr>
                      <w:sz w:val="24"/>
                    </w:rPr>
                    <w:t xml:space="preserve"> Sítě – seznam </w:t>
                  </w:r>
                </w:p>
              </w:tc>
            </w:tr>
          </w:tbl>
          <w:p w14:paraId="769A5A91" w14:textId="77777777" w:rsidR="00A37FE9" w:rsidRDefault="00805478">
            <w:pPr>
              <w:spacing w:after="7" w:line="259" w:lineRule="auto"/>
              <w:ind w:left="215" w:firstLine="0"/>
              <w:jc w:val="left"/>
            </w:pPr>
            <w:r>
              <w:rPr>
                <w:sz w:val="24"/>
              </w:rPr>
              <w:t xml:space="preserve"> </w:t>
            </w:r>
          </w:p>
          <w:p w14:paraId="1A915547" w14:textId="77777777" w:rsidR="00A37FE9" w:rsidRDefault="00805478">
            <w:pPr>
              <w:numPr>
                <w:ilvl w:val="0"/>
                <w:numId w:val="78"/>
              </w:numPr>
              <w:spacing w:after="0" w:line="259" w:lineRule="auto"/>
              <w:ind w:hanging="360"/>
              <w:jc w:val="left"/>
            </w:pPr>
            <w:proofErr w:type="spellStart"/>
            <w:r>
              <w:rPr>
                <w:sz w:val="24"/>
              </w:rPr>
              <w:t>Backup</w:t>
            </w:r>
            <w:proofErr w:type="spellEnd"/>
            <w:r>
              <w:rPr>
                <w:sz w:val="24"/>
              </w:rPr>
              <w:t xml:space="preserve"> </w:t>
            </w:r>
            <w:proofErr w:type="spellStart"/>
            <w:r>
              <w:rPr>
                <w:sz w:val="24"/>
              </w:rPr>
              <w:t>plan</w:t>
            </w:r>
            <w:proofErr w:type="spellEnd"/>
            <w:r>
              <w:rPr>
                <w:sz w:val="24"/>
              </w:rPr>
              <w:t xml:space="preserve">: </w:t>
            </w:r>
          </w:p>
        </w:tc>
        <w:tc>
          <w:tcPr>
            <w:tcW w:w="0" w:type="auto"/>
            <w:gridSpan w:val="2"/>
            <w:vMerge/>
            <w:tcBorders>
              <w:top w:val="nil"/>
              <w:left w:val="nil"/>
              <w:bottom w:val="single" w:sz="4" w:space="0" w:color="000000"/>
              <w:right w:val="single" w:sz="4" w:space="0" w:color="000000"/>
            </w:tcBorders>
          </w:tcPr>
          <w:p w14:paraId="54814E26" w14:textId="77777777" w:rsidR="00A37FE9" w:rsidRDefault="00A37FE9">
            <w:pPr>
              <w:spacing w:after="160" w:line="259" w:lineRule="auto"/>
              <w:ind w:left="0" w:firstLine="0"/>
              <w:jc w:val="left"/>
            </w:pPr>
          </w:p>
        </w:tc>
      </w:tr>
      <w:tr w:rsidR="00A37FE9" w14:paraId="08FA144B" w14:textId="77777777">
        <w:trPr>
          <w:trHeight w:val="323"/>
        </w:trPr>
        <w:tc>
          <w:tcPr>
            <w:tcW w:w="0" w:type="auto"/>
            <w:vMerge/>
            <w:tcBorders>
              <w:top w:val="nil"/>
              <w:left w:val="single" w:sz="4" w:space="0" w:color="000000"/>
              <w:bottom w:val="nil"/>
              <w:right w:val="nil"/>
            </w:tcBorders>
          </w:tcPr>
          <w:p w14:paraId="32A07420" w14:textId="77777777" w:rsidR="00A37FE9" w:rsidRDefault="00A37FE9">
            <w:pPr>
              <w:spacing w:after="160" w:line="259" w:lineRule="auto"/>
              <w:ind w:left="0" w:firstLine="0"/>
              <w:jc w:val="left"/>
            </w:pPr>
          </w:p>
        </w:tc>
        <w:tc>
          <w:tcPr>
            <w:tcW w:w="2316" w:type="dxa"/>
            <w:gridSpan w:val="2"/>
            <w:tcBorders>
              <w:top w:val="single" w:sz="4" w:space="0" w:color="000000"/>
              <w:left w:val="single" w:sz="4" w:space="0" w:color="000000"/>
              <w:bottom w:val="single" w:sz="4" w:space="0" w:color="000000"/>
              <w:right w:val="single" w:sz="4" w:space="0" w:color="000000"/>
            </w:tcBorders>
            <w:shd w:val="clear" w:color="auto" w:fill="E7E6E6"/>
          </w:tcPr>
          <w:p w14:paraId="5093B83B" w14:textId="77777777" w:rsidR="00A37FE9" w:rsidRDefault="00805478">
            <w:pPr>
              <w:spacing w:after="0" w:line="259" w:lineRule="auto"/>
              <w:ind w:left="289" w:firstLine="0"/>
              <w:jc w:val="left"/>
            </w:pPr>
            <w:r>
              <w:rPr>
                <w:sz w:val="24"/>
              </w:rPr>
              <w:t xml:space="preserve">Položka popisu </w:t>
            </w:r>
          </w:p>
        </w:tc>
        <w:tc>
          <w:tcPr>
            <w:tcW w:w="6520" w:type="dxa"/>
            <w:gridSpan w:val="2"/>
            <w:tcBorders>
              <w:top w:val="single" w:sz="4" w:space="0" w:color="000000"/>
              <w:left w:val="single" w:sz="4" w:space="0" w:color="000000"/>
              <w:bottom w:val="single" w:sz="4" w:space="0" w:color="000000"/>
              <w:right w:val="single" w:sz="4" w:space="0" w:color="000000"/>
            </w:tcBorders>
            <w:shd w:val="clear" w:color="auto" w:fill="E7E6E6"/>
          </w:tcPr>
          <w:p w14:paraId="4E0F89A6" w14:textId="77777777" w:rsidR="00A37FE9" w:rsidRDefault="00805478">
            <w:pPr>
              <w:spacing w:after="0" w:line="259" w:lineRule="auto"/>
              <w:ind w:left="292" w:firstLine="0"/>
              <w:jc w:val="left"/>
            </w:pPr>
            <w:r>
              <w:rPr>
                <w:sz w:val="24"/>
              </w:rPr>
              <w:t xml:space="preserve">Význam položky </w:t>
            </w:r>
          </w:p>
        </w:tc>
        <w:tc>
          <w:tcPr>
            <w:tcW w:w="113" w:type="dxa"/>
            <w:vMerge w:val="restart"/>
            <w:tcBorders>
              <w:top w:val="nil"/>
              <w:left w:val="single" w:sz="4" w:space="0" w:color="000000"/>
              <w:bottom w:val="single" w:sz="8" w:space="0" w:color="000000"/>
              <w:right w:val="single" w:sz="4" w:space="0" w:color="000000"/>
            </w:tcBorders>
          </w:tcPr>
          <w:p w14:paraId="45207374" w14:textId="77777777" w:rsidR="00A37FE9" w:rsidRDefault="00A37FE9">
            <w:pPr>
              <w:spacing w:after="160" w:line="259" w:lineRule="auto"/>
              <w:ind w:left="0" w:firstLine="0"/>
              <w:jc w:val="left"/>
            </w:pPr>
          </w:p>
        </w:tc>
      </w:tr>
      <w:tr w:rsidR="00A37FE9" w14:paraId="5CE16AC3" w14:textId="77777777">
        <w:trPr>
          <w:trHeight w:val="326"/>
        </w:trPr>
        <w:tc>
          <w:tcPr>
            <w:tcW w:w="0" w:type="auto"/>
            <w:vMerge/>
            <w:tcBorders>
              <w:top w:val="nil"/>
              <w:left w:val="single" w:sz="4" w:space="0" w:color="000000"/>
              <w:bottom w:val="nil"/>
              <w:right w:val="nil"/>
            </w:tcBorders>
          </w:tcPr>
          <w:p w14:paraId="7CE92AFA" w14:textId="77777777" w:rsidR="00A37FE9" w:rsidRDefault="00A37FE9">
            <w:pPr>
              <w:spacing w:after="160" w:line="259" w:lineRule="auto"/>
              <w:ind w:left="0" w:firstLine="0"/>
              <w:jc w:val="left"/>
            </w:pPr>
          </w:p>
        </w:tc>
        <w:tc>
          <w:tcPr>
            <w:tcW w:w="2316" w:type="dxa"/>
            <w:gridSpan w:val="2"/>
            <w:tcBorders>
              <w:top w:val="single" w:sz="4" w:space="0" w:color="000000"/>
              <w:left w:val="single" w:sz="4" w:space="0" w:color="000000"/>
              <w:bottom w:val="single" w:sz="4" w:space="0" w:color="000000"/>
              <w:right w:val="single" w:sz="4" w:space="0" w:color="000000"/>
            </w:tcBorders>
            <w:shd w:val="clear" w:color="auto" w:fill="E7E6E6"/>
          </w:tcPr>
          <w:p w14:paraId="1822BFB2" w14:textId="77777777" w:rsidR="00A37FE9" w:rsidRDefault="00805478">
            <w:pPr>
              <w:spacing w:after="0" w:line="259" w:lineRule="auto"/>
              <w:ind w:left="0" w:right="68" w:firstLine="0"/>
              <w:jc w:val="right"/>
            </w:pPr>
            <w:proofErr w:type="spellStart"/>
            <w:r>
              <w:rPr>
                <w:sz w:val="24"/>
              </w:rPr>
              <w:t>Application</w:t>
            </w:r>
            <w:proofErr w:type="spellEnd"/>
            <w:r>
              <w:rPr>
                <w:sz w:val="24"/>
              </w:rPr>
              <w:t>/</w:t>
            </w:r>
            <w:proofErr w:type="spellStart"/>
            <w:r>
              <w:rPr>
                <w:sz w:val="24"/>
              </w:rPr>
              <w:t>Service</w:t>
            </w:r>
            <w:proofErr w:type="spellEnd"/>
            <w:r>
              <w:rPr>
                <w:sz w:val="24"/>
              </w:rPr>
              <w:t xml:space="preserve"> </w:t>
            </w:r>
          </w:p>
        </w:tc>
        <w:tc>
          <w:tcPr>
            <w:tcW w:w="6520" w:type="dxa"/>
            <w:gridSpan w:val="2"/>
            <w:tcBorders>
              <w:top w:val="single" w:sz="4" w:space="0" w:color="000000"/>
              <w:left w:val="single" w:sz="4" w:space="0" w:color="000000"/>
              <w:bottom w:val="single" w:sz="4" w:space="0" w:color="000000"/>
              <w:right w:val="single" w:sz="4" w:space="0" w:color="000000"/>
            </w:tcBorders>
          </w:tcPr>
          <w:p w14:paraId="0820C158" w14:textId="77777777" w:rsidR="00A37FE9" w:rsidRDefault="00805478">
            <w:pPr>
              <w:spacing w:after="0" w:line="259" w:lineRule="auto"/>
              <w:ind w:left="292" w:firstLine="0"/>
              <w:jc w:val="left"/>
            </w:pPr>
            <w:r>
              <w:rPr>
                <w:sz w:val="24"/>
              </w:rPr>
              <w:t xml:space="preserve">Označení aplikace, služby </w:t>
            </w:r>
          </w:p>
        </w:tc>
        <w:tc>
          <w:tcPr>
            <w:tcW w:w="0" w:type="auto"/>
            <w:vMerge/>
            <w:tcBorders>
              <w:top w:val="nil"/>
              <w:left w:val="single" w:sz="4" w:space="0" w:color="000000"/>
              <w:bottom w:val="nil"/>
              <w:right w:val="single" w:sz="4" w:space="0" w:color="000000"/>
            </w:tcBorders>
          </w:tcPr>
          <w:p w14:paraId="6BA610DA" w14:textId="77777777" w:rsidR="00A37FE9" w:rsidRDefault="00A37FE9">
            <w:pPr>
              <w:spacing w:after="160" w:line="259" w:lineRule="auto"/>
              <w:ind w:left="0" w:firstLine="0"/>
              <w:jc w:val="left"/>
            </w:pPr>
          </w:p>
        </w:tc>
      </w:tr>
      <w:tr w:rsidR="00A37FE9" w14:paraId="7400EC92" w14:textId="77777777">
        <w:trPr>
          <w:trHeight w:val="318"/>
        </w:trPr>
        <w:tc>
          <w:tcPr>
            <w:tcW w:w="0" w:type="auto"/>
            <w:vMerge/>
            <w:tcBorders>
              <w:top w:val="nil"/>
              <w:left w:val="single" w:sz="4" w:space="0" w:color="000000"/>
              <w:bottom w:val="nil"/>
              <w:right w:val="nil"/>
            </w:tcBorders>
          </w:tcPr>
          <w:p w14:paraId="4EC9A683" w14:textId="77777777" w:rsidR="00A37FE9" w:rsidRDefault="00A37FE9">
            <w:pPr>
              <w:spacing w:after="160" w:line="259" w:lineRule="auto"/>
              <w:ind w:left="0" w:firstLine="0"/>
              <w:jc w:val="left"/>
            </w:pPr>
          </w:p>
        </w:tc>
        <w:tc>
          <w:tcPr>
            <w:tcW w:w="2316" w:type="dxa"/>
            <w:gridSpan w:val="2"/>
            <w:tcBorders>
              <w:top w:val="single" w:sz="4" w:space="0" w:color="000000"/>
              <w:left w:val="single" w:sz="4" w:space="0" w:color="000000"/>
              <w:bottom w:val="single" w:sz="4" w:space="0" w:color="000000"/>
              <w:right w:val="single" w:sz="4" w:space="0" w:color="000000"/>
            </w:tcBorders>
            <w:shd w:val="clear" w:color="auto" w:fill="E7E6E6"/>
          </w:tcPr>
          <w:p w14:paraId="2905CA1B" w14:textId="77777777" w:rsidR="00A37FE9" w:rsidRDefault="00805478">
            <w:pPr>
              <w:spacing w:after="0" w:line="259" w:lineRule="auto"/>
              <w:ind w:left="0" w:right="41" w:firstLine="0"/>
              <w:jc w:val="center"/>
            </w:pPr>
            <w:r>
              <w:rPr>
                <w:sz w:val="24"/>
              </w:rPr>
              <w:t xml:space="preserve">Server </w:t>
            </w:r>
            <w:proofErr w:type="spellStart"/>
            <w:r>
              <w:rPr>
                <w:sz w:val="24"/>
              </w:rPr>
              <w:t>hostname</w:t>
            </w:r>
            <w:proofErr w:type="spellEnd"/>
            <w:r>
              <w:rPr>
                <w:sz w:val="24"/>
              </w:rPr>
              <w:t xml:space="preserve"> </w:t>
            </w:r>
          </w:p>
        </w:tc>
        <w:tc>
          <w:tcPr>
            <w:tcW w:w="6520" w:type="dxa"/>
            <w:gridSpan w:val="2"/>
            <w:tcBorders>
              <w:top w:val="single" w:sz="4" w:space="0" w:color="000000"/>
              <w:left w:val="single" w:sz="4" w:space="0" w:color="000000"/>
              <w:bottom w:val="single" w:sz="4" w:space="0" w:color="000000"/>
              <w:right w:val="single" w:sz="4" w:space="0" w:color="000000"/>
            </w:tcBorders>
          </w:tcPr>
          <w:p w14:paraId="5E273178" w14:textId="77777777" w:rsidR="00A37FE9" w:rsidRDefault="00805478">
            <w:pPr>
              <w:spacing w:after="0" w:line="259" w:lineRule="auto"/>
              <w:ind w:left="292" w:firstLine="0"/>
              <w:jc w:val="left"/>
            </w:pPr>
            <w:r>
              <w:rPr>
                <w:sz w:val="24"/>
              </w:rPr>
              <w:t xml:space="preserve">Označení </w:t>
            </w:r>
            <w:proofErr w:type="spellStart"/>
            <w:r>
              <w:rPr>
                <w:sz w:val="24"/>
              </w:rPr>
              <w:t>hostname</w:t>
            </w:r>
            <w:proofErr w:type="spellEnd"/>
            <w:r>
              <w:rPr>
                <w:sz w:val="24"/>
              </w:rPr>
              <w:t xml:space="preserve"> virtuálního (provozovaného) servery </w:t>
            </w:r>
          </w:p>
        </w:tc>
        <w:tc>
          <w:tcPr>
            <w:tcW w:w="0" w:type="auto"/>
            <w:vMerge/>
            <w:tcBorders>
              <w:top w:val="nil"/>
              <w:left w:val="single" w:sz="4" w:space="0" w:color="000000"/>
              <w:bottom w:val="nil"/>
              <w:right w:val="single" w:sz="4" w:space="0" w:color="000000"/>
            </w:tcBorders>
          </w:tcPr>
          <w:p w14:paraId="20A1A342" w14:textId="77777777" w:rsidR="00A37FE9" w:rsidRDefault="00A37FE9">
            <w:pPr>
              <w:spacing w:after="160" w:line="259" w:lineRule="auto"/>
              <w:ind w:left="0" w:firstLine="0"/>
              <w:jc w:val="left"/>
            </w:pPr>
          </w:p>
        </w:tc>
      </w:tr>
      <w:tr w:rsidR="00A37FE9" w14:paraId="512B1687" w14:textId="77777777">
        <w:trPr>
          <w:trHeight w:val="623"/>
        </w:trPr>
        <w:tc>
          <w:tcPr>
            <w:tcW w:w="0" w:type="auto"/>
            <w:vMerge/>
            <w:tcBorders>
              <w:top w:val="nil"/>
              <w:left w:val="single" w:sz="4" w:space="0" w:color="000000"/>
              <w:bottom w:val="nil"/>
              <w:right w:val="nil"/>
            </w:tcBorders>
          </w:tcPr>
          <w:p w14:paraId="628095D2" w14:textId="77777777" w:rsidR="00A37FE9" w:rsidRDefault="00A37FE9">
            <w:pPr>
              <w:spacing w:after="160" w:line="259" w:lineRule="auto"/>
              <w:ind w:left="0" w:firstLine="0"/>
              <w:jc w:val="left"/>
            </w:pPr>
          </w:p>
        </w:tc>
        <w:tc>
          <w:tcPr>
            <w:tcW w:w="2316" w:type="dxa"/>
            <w:gridSpan w:val="2"/>
            <w:tcBorders>
              <w:top w:val="single" w:sz="4" w:space="0" w:color="000000"/>
              <w:left w:val="single" w:sz="4" w:space="0" w:color="000000"/>
              <w:bottom w:val="single" w:sz="4" w:space="0" w:color="000000"/>
              <w:right w:val="single" w:sz="4" w:space="0" w:color="000000"/>
            </w:tcBorders>
            <w:shd w:val="clear" w:color="auto" w:fill="E7E6E6"/>
          </w:tcPr>
          <w:p w14:paraId="7A0091FF" w14:textId="77777777" w:rsidR="00A37FE9" w:rsidRDefault="00805478">
            <w:pPr>
              <w:spacing w:after="0" w:line="259" w:lineRule="auto"/>
              <w:ind w:left="299"/>
              <w:jc w:val="left"/>
            </w:pPr>
            <w:proofErr w:type="spellStart"/>
            <w:r>
              <w:rPr>
                <w:sz w:val="24"/>
              </w:rPr>
              <w:t>Path</w:t>
            </w:r>
            <w:proofErr w:type="spellEnd"/>
            <w:r>
              <w:rPr>
                <w:sz w:val="24"/>
              </w:rPr>
              <w:t xml:space="preserve"> – zálohované objekty </w:t>
            </w:r>
          </w:p>
        </w:tc>
        <w:tc>
          <w:tcPr>
            <w:tcW w:w="6520" w:type="dxa"/>
            <w:gridSpan w:val="2"/>
            <w:tcBorders>
              <w:top w:val="single" w:sz="4" w:space="0" w:color="000000"/>
              <w:left w:val="single" w:sz="4" w:space="0" w:color="000000"/>
              <w:bottom w:val="single" w:sz="4" w:space="0" w:color="000000"/>
              <w:right w:val="single" w:sz="4" w:space="0" w:color="000000"/>
            </w:tcBorders>
            <w:vAlign w:val="center"/>
          </w:tcPr>
          <w:p w14:paraId="02EDD562" w14:textId="77777777" w:rsidR="00A37FE9" w:rsidRDefault="00805478">
            <w:pPr>
              <w:spacing w:after="0" w:line="259" w:lineRule="auto"/>
              <w:ind w:left="292" w:firstLine="0"/>
              <w:jc w:val="left"/>
            </w:pPr>
            <w:r>
              <w:rPr>
                <w:sz w:val="24"/>
              </w:rPr>
              <w:t xml:space="preserve">Zálohované adresáře (cesty, soubory)  </w:t>
            </w:r>
          </w:p>
        </w:tc>
        <w:tc>
          <w:tcPr>
            <w:tcW w:w="0" w:type="auto"/>
            <w:vMerge/>
            <w:tcBorders>
              <w:top w:val="nil"/>
              <w:left w:val="single" w:sz="4" w:space="0" w:color="000000"/>
              <w:bottom w:val="nil"/>
              <w:right w:val="single" w:sz="4" w:space="0" w:color="000000"/>
            </w:tcBorders>
          </w:tcPr>
          <w:p w14:paraId="791FB9E2" w14:textId="77777777" w:rsidR="00A37FE9" w:rsidRDefault="00A37FE9">
            <w:pPr>
              <w:spacing w:after="160" w:line="259" w:lineRule="auto"/>
              <w:ind w:left="0" w:firstLine="0"/>
              <w:jc w:val="left"/>
            </w:pPr>
          </w:p>
        </w:tc>
      </w:tr>
      <w:tr w:rsidR="00A37FE9" w14:paraId="341E76D8" w14:textId="77777777">
        <w:trPr>
          <w:trHeight w:val="319"/>
        </w:trPr>
        <w:tc>
          <w:tcPr>
            <w:tcW w:w="0" w:type="auto"/>
            <w:vMerge/>
            <w:tcBorders>
              <w:top w:val="nil"/>
              <w:left w:val="single" w:sz="4" w:space="0" w:color="000000"/>
              <w:bottom w:val="nil"/>
              <w:right w:val="nil"/>
            </w:tcBorders>
          </w:tcPr>
          <w:p w14:paraId="7D0C1A85" w14:textId="77777777" w:rsidR="00A37FE9" w:rsidRDefault="00A37FE9">
            <w:pPr>
              <w:spacing w:after="160" w:line="259" w:lineRule="auto"/>
              <w:ind w:left="0" w:firstLine="0"/>
              <w:jc w:val="left"/>
            </w:pPr>
          </w:p>
        </w:tc>
        <w:tc>
          <w:tcPr>
            <w:tcW w:w="2316" w:type="dxa"/>
            <w:gridSpan w:val="2"/>
            <w:tcBorders>
              <w:top w:val="single" w:sz="4" w:space="0" w:color="000000"/>
              <w:left w:val="single" w:sz="4" w:space="0" w:color="000000"/>
              <w:bottom w:val="single" w:sz="4" w:space="0" w:color="000000"/>
              <w:right w:val="single" w:sz="4" w:space="0" w:color="000000"/>
            </w:tcBorders>
            <w:shd w:val="clear" w:color="auto" w:fill="E7E6E6"/>
          </w:tcPr>
          <w:p w14:paraId="54626C95" w14:textId="77777777" w:rsidR="00A37FE9" w:rsidRDefault="00805478">
            <w:pPr>
              <w:spacing w:after="0" w:line="259" w:lineRule="auto"/>
              <w:ind w:left="289" w:firstLine="0"/>
              <w:jc w:val="left"/>
            </w:pPr>
            <w:proofErr w:type="spellStart"/>
            <w:r>
              <w:rPr>
                <w:sz w:val="24"/>
              </w:rPr>
              <w:t>Pre</w:t>
            </w:r>
            <w:proofErr w:type="spellEnd"/>
            <w:r>
              <w:rPr>
                <w:sz w:val="24"/>
              </w:rPr>
              <w:t xml:space="preserve">-script </w:t>
            </w:r>
          </w:p>
        </w:tc>
        <w:tc>
          <w:tcPr>
            <w:tcW w:w="6520" w:type="dxa"/>
            <w:gridSpan w:val="2"/>
            <w:tcBorders>
              <w:top w:val="single" w:sz="4" w:space="0" w:color="000000"/>
              <w:left w:val="single" w:sz="4" w:space="0" w:color="000000"/>
              <w:bottom w:val="single" w:sz="4" w:space="0" w:color="000000"/>
              <w:right w:val="single" w:sz="4" w:space="0" w:color="000000"/>
            </w:tcBorders>
          </w:tcPr>
          <w:p w14:paraId="5EEC6B2A" w14:textId="77777777" w:rsidR="00A37FE9" w:rsidRDefault="00805478">
            <w:pPr>
              <w:spacing w:after="0" w:line="259" w:lineRule="auto"/>
              <w:ind w:left="292" w:firstLine="0"/>
              <w:jc w:val="left"/>
            </w:pPr>
            <w:r>
              <w:rPr>
                <w:sz w:val="24"/>
              </w:rPr>
              <w:t xml:space="preserve">Umístění skriptu pro </w:t>
            </w:r>
            <w:proofErr w:type="spellStart"/>
            <w:r>
              <w:rPr>
                <w:sz w:val="24"/>
              </w:rPr>
              <w:t>pre</w:t>
            </w:r>
            <w:proofErr w:type="spellEnd"/>
            <w:r>
              <w:rPr>
                <w:sz w:val="24"/>
              </w:rPr>
              <w:t xml:space="preserve"> </w:t>
            </w:r>
            <w:proofErr w:type="spellStart"/>
            <w:r>
              <w:rPr>
                <w:sz w:val="24"/>
              </w:rPr>
              <w:t>procesing</w:t>
            </w:r>
            <w:proofErr w:type="spellEnd"/>
            <w:r>
              <w:rPr>
                <w:sz w:val="24"/>
              </w:rPr>
              <w:t xml:space="preserve"> zálohy </w:t>
            </w:r>
          </w:p>
        </w:tc>
        <w:tc>
          <w:tcPr>
            <w:tcW w:w="0" w:type="auto"/>
            <w:vMerge/>
            <w:tcBorders>
              <w:top w:val="nil"/>
              <w:left w:val="single" w:sz="4" w:space="0" w:color="000000"/>
              <w:bottom w:val="nil"/>
              <w:right w:val="single" w:sz="4" w:space="0" w:color="000000"/>
            </w:tcBorders>
          </w:tcPr>
          <w:p w14:paraId="2ED81EB3" w14:textId="77777777" w:rsidR="00A37FE9" w:rsidRDefault="00A37FE9">
            <w:pPr>
              <w:spacing w:after="160" w:line="259" w:lineRule="auto"/>
              <w:ind w:left="0" w:firstLine="0"/>
              <w:jc w:val="left"/>
            </w:pPr>
          </w:p>
        </w:tc>
      </w:tr>
      <w:tr w:rsidR="00A37FE9" w14:paraId="7D033584" w14:textId="77777777">
        <w:trPr>
          <w:trHeight w:val="319"/>
        </w:trPr>
        <w:tc>
          <w:tcPr>
            <w:tcW w:w="0" w:type="auto"/>
            <w:vMerge/>
            <w:tcBorders>
              <w:top w:val="nil"/>
              <w:left w:val="single" w:sz="4" w:space="0" w:color="000000"/>
              <w:bottom w:val="nil"/>
              <w:right w:val="nil"/>
            </w:tcBorders>
          </w:tcPr>
          <w:p w14:paraId="0FC210B1" w14:textId="77777777" w:rsidR="00A37FE9" w:rsidRDefault="00A37FE9">
            <w:pPr>
              <w:spacing w:after="160" w:line="259" w:lineRule="auto"/>
              <w:ind w:left="0" w:firstLine="0"/>
              <w:jc w:val="left"/>
            </w:pPr>
          </w:p>
        </w:tc>
        <w:tc>
          <w:tcPr>
            <w:tcW w:w="2316" w:type="dxa"/>
            <w:gridSpan w:val="2"/>
            <w:tcBorders>
              <w:top w:val="single" w:sz="4" w:space="0" w:color="000000"/>
              <w:left w:val="single" w:sz="4" w:space="0" w:color="000000"/>
              <w:bottom w:val="single" w:sz="4" w:space="0" w:color="000000"/>
              <w:right w:val="single" w:sz="4" w:space="0" w:color="000000"/>
            </w:tcBorders>
            <w:shd w:val="clear" w:color="auto" w:fill="E7E6E6"/>
          </w:tcPr>
          <w:p w14:paraId="23071013" w14:textId="77777777" w:rsidR="00A37FE9" w:rsidRDefault="00805478">
            <w:pPr>
              <w:spacing w:after="0" w:line="259" w:lineRule="auto"/>
              <w:ind w:left="289" w:firstLine="0"/>
              <w:jc w:val="left"/>
            </w:pPr>
            <w:r>
              <w:rPr>
                <w:sz w:val="24"/>
              </w:rPr>
              <w:t xml:space="preserve">Post-script </w:t>
            </w:r>
          </w:p>
        </w:tc>
        <w:tc>
          <w:tcPr>
            <w:tcW w:w="6520" w:type="dxa"/>
            <w:gridSpan w:val="2"/>
            <w:tcBorders>
              <w:top w:val="single" w:sz="4" w:space="0" w:color="000000"/>
              <w:left w:val="single" w:sz="4" w:space="0" w:color="000000"/>
              <w:bottom w:val="single" w:sz="4" w:space="0" w:color="000000"/>
              <w:right w:val="single" w:sz="4" w:space="0" w:color="000000"/>
            </w:tcBorders>
          </w:tcPr>
          <w:p w14:paraId="61005E1A" w14:textId="77777777" w:rsidR="00A37FE9" w:rsidRDefault="00805478">
            <w:pPr>
              <w:spacing w:after="0" w:line="259" w:lineRule="auto"/>
              <w:ind w:left="292" w:firstLine="0"/>
              <w:jc w:val="left"/>
            </w:pPr>
            <w:r>
              <w:rPr>
                <w:sz w:val="24"/>
              </w:rPr>
              <w:t xml:space="preserve">Umístění skriptu pro post </w:t>
            </w:r>
            <w:proofErr w:type="spellStart"/>
            <w:r>
              <w:rPr>
                <w:sz w:val="24"/>
              </w:rPr>
              <w:t>procesing</w:t>
            </w:r>
            <w:proofErr w:type="spellEnd"/>
            <w:r>
              <w:rPr>
                <w:sz w:val="24"/>
              </w:rPr>
              <w:t xml:space="preserve"> zálohy </w:t>
            </w:r>
          </w:p>
        </w:tc>
        <w:tc>
          <w:tcPr>
            <w:tcW w:w="0" w:type="auto"/>
            <w:vMerge/>
            <w:tcBorders>
              <w:top w:val="nil"/>
              <w:left w:val="single" w:sz="4" w:space="0" w:color="000000"/>
              <w:bottom w:val="nil"/>
              <w:right w:val="single" w:sz="4" w:space="0" w:color="000000"/>
            </w:tcBorders>
          </w:tcPr>
          <w:p w14:paraId="6626E3EF" w14:textId="77777777" w:rsidR="00A37FE9" w:rsidRDefault="00A37FE9">
            <w:pPr>
              <w:spacing w:after="160" w:line="259" w:lineRule="auto"/>
              <w:ind w:left="0" w:firstLine="0"/>
              <w:jc w:val="left"/>
            </w:pPr>
          </w:p>
        </w:tc>
      </w:tr>
      <w:tr w:rsidR="00A37FE9" w14:paraId="54F4F3B0" w14:textId="77777777">
        <w:trPr>
          <w:trHeight w:val="623"/>
        </w:trPr>
        <w:tc>
          <w:tcPr>
            <w:tcW w:w="0" w:type="auto"/>
            <w:vMerge/>
            <w:tcBorders>
              <w:top w:val="nil"/>
              <w:left w:val="single" w:sz="4" w:space="0" w:color="000000"/>
              <w:bottom w:val="nil"/>
              <w:right w:val="nil"/>
            </w:tcBorders>
          </w:tcPr>
          <w:p w14:paraId="7F290628" w14:textId="77777777" w:rsidR="00A37FE9" w:rsidRDefault="00A37FE9">
            <w:pPr>
              <w:spacing w:after="160" w:line="259" w:lineRule="auto"/>
              <w:ind w:left="0" w:firstLine="0"/>
              <w:jc w:val="left"/>
            </w:pPr>
          </w:p>
        </w:tc>
        <w:tc>
          <w:tcPr>
            <w:tcW w:w="2316" w:type="dxa"/>
            <w:gridSpan w:val="2"/>
            <w:tcBorders>
              <w:top w:val="single" w:sz="4" w:space="0" w:color="000000"/>
              <w:left w:val="single" w:sz="4" w:space="0" w:color="000000"/>
              <w:bottom w:val="single" w:sz="4" w:space="0" w:color="000000"/>
              <w:right w:val="single" w:sz="4" w:space="0" w:color="000000"/>
            </w:tcBorders>
            <w:shd w:val="clear" w:color="auto" w:fill="E7E6E6"/>
          </w:tcPr>
          <w:p w14:paraId="63DE1A73" w14:textId="77777777" w:rsidR="00A37FE9" w:rsidRDefault="00805478">
            <w:pPr>
              <w:spacing w:after="0" w:line="259" w:lineRule="auto"/>
              <w:ind w:left="299"/>
            </w:pPr>
            <w:r>
              <w:rPr>
                <w:sz w:val="24"/>
              </w:rPr>
              <w:t xml:space="preserve">Pool – typ zálohovaných dar  </w:t>
            </w:r>
          </w:p>
        </w:tc>
        <w:tc>
          <w:tcPr>
            <w:tcW w:w="6520" w:type="dxa"/>
            <w:gridSpan w:val="2"/>
            <w:tcBorders>
              <w:top w:val="single" w:sz="4" w:space="0" w:color="000000"/>
              <w:left w:val="single" w:sz="4" w:space="0" w:color="000000"/>
              <w:bottom w:val="single" w:sz="4" w:space="0" w:color="000000"/>
              <w:right w:val="single" w:sz="4" w:space="0" w:color="000000"/>
            </w:tcBorders>
            <w:vAlign w:val="center"/>
          </w:tcPr>
          <w:p w14:paraId="5AA99999" w14:textId="77777777" w:rsidR="00A37FE9" w:rsidRDefault="00805478">
            <w:pPr>
              <w:spacing w:after="0" w:line="259" w:lineRule="auto"/>
              <w:ind w:left="292" w:firstLine="0"/>
              <w:jc w:val="left"/>
            </w:pPr>
            <w:r>
              <w:rPr>
                <w:sz w:val="24"/>
              </w:rPr>
              <w:t>Standard soubory/</w:t>
            </w:r>
            <w:proofErr w:type="spellStart"/>
            <w:r>
              <w:rPr>
                <w:sz w:val="24"/>
              </w:rPr>
              <w:t>db</w:t>
            </w:r>
            <w:proofErr w:type="spellEnd"/>
            <w:r>
              <w:rPr>
                <w:sz w:val="24"/>
              </w:rPr>
              <w:t>/archive/</w:t>
            </w:r>
            <w:proofErr w:type="spellStart"/>
            <w:r>
              <w:rPr>
                <w:sz w:val="24"/>
              </w:rPr>
              <w:t>nas</w:t>
            </w:r>
            <w:proofErr w:type="spellEnd"/>
            <w:r>
              <w:rPr>
                <w:sz w:val="24"/>
              </w:rPr>
              <w:t>/</w:t>
            </w:r>
            <w:proofErr w:type="spellStart"/>
            <w:r>
              <w:rPr>
                <w:sz w:val="24"/>
              </w:rPr>
              <w:t>other</w:t>
            </w:r>
            <w:proofErr w:type="spellEnd"/>
            <w:r>
              <w:rPr>
                <w:sz w:val="24"/>
              </w:rPr>
              <w:t xml:space="preserve"> </w:t>
            </w:r>
          </w:p>
        </w:tc>
        <w:tc>
          <w:tcPr>
            <w:tcW w:w="0" w:type="auto"/>
            <w:vMerge/>
            <w:tcBorders>
              <w:top w:val="nil"/>
              <w:left w:val="single" w:sz="4" w:space="0" w:color="000000"/>
              <w:bottom w:val="nil"/>
              <w:right w:val="single" w:sz="4" w:space="0" w:color="000000"/>
            </w:tcBorders>
          </w:tcPr>
          <w:p w14:paraId="37766B08" w14:textId="77777777" w:rsidR="00A37FE9" w:rsidRDefault="00A37FE9">
            <w:pPr>
              <w:spacing w:after="160" w:line="259" w:lineRule="auto"/>
              <w:ind w:left="0" w:firstLine="0"/>
              <w:jc w:val="left"/>
            </w:pPr>
          </w:p>
        </w:tc>
      </w:tr>
      <w:tr w:rsidR="00A37FE9" w14:paraId="600B78D0" w14:textId="77777777">
        <w:trPr>
          <w:trHeight w:val="1544"/>
        </w:trPr>
        <w:tc>
          <w:tcPr>
            <w:tcW w:w="0" w:type="auto"/>
            <w:vMerge/>
            <w:tcBorders>
              <w:top w:val="nil"/>
              <w:left w:val="single" w:sz="4" w:space="0" w:color="000000"/>
              <w:bottom w:val="nil"/>
              <w:right w:val="nil"/>
            </w:tcBorders>
          </w:tcPr>
          <w:p w14:paraId="54358259" w14:textId="77777777" w:rsidR="00A37FE9" w:rsidRDefault="00A37FE9">
            <w:pPr>
              <w:spacing w:after="160" w:line="259" w:lineRule="auto"/>
              <w:ind w:left="0" w:firstLine="0"/>
              <w:jc w:val="left"/>
            </w:pPr>
          </w:p>
        </w:tc>
        <w:tc>
          <w:tcPr>
            <w:tcW w:w="2316" w:type="dxa"/>
            <w:gridSpan w:val="2"/>
            <w:tcBorders>
              <w:top w:val="single" w:sz="4" w:space="0" w:color="000000"/>
              <w:left w:val="single" w:sz="4" w:space="0" w:color="000000"/>
              <w:bottom w:val="single" w:sz="4" w:space="0" w:color="000000"/>
              <w:right w:val="single" w:sz="4" w:space="0" w:color="000000"/>
            </w:tcBorders>
            <w:shd w:val="clear" w:color="auto" w:fill="E7E6E6"/>
          </w:tcPr>
          <w:p w14:paraId="23D68140" w14:textId="77777777" w:rsidR="00A37FE9" w:rsidRDefault="00805478">
            <w:pPr>
              <w:spacing w:after="0" w:line="259" w:lineRule="auto"/>
              <w:ind w:left="289" w:firstLine="0"/>
              <w:jc w:val="left"/>
            </w:pPr>
            <w:r>
              <w:rPr>
                <w:sz w:val="24"/>
              </w:rPr>
              <w:t xml:space="preserve">Schedule </w:t>
            </w:r>
          </w:p>
        </w:tc>
        <w:tc>
          <w:tcPr>
            <w:tcW w:w="6520" w:type="dxa"/>
            <w:gridSpan w:val="2"/>
            <w:tcBorders>
              <w:top w:val="single" w:sz="4" w:space="0" w:color="000000"/>
              <w:left w:val="single" w:sz="4" w:space="0" w:color="000000"/>
              <w:bottom w:val="single" w:sz="4" w:space="0" w:color="000000"/>
              <w:right w:val="single" w:sz="4" w:space="0" w:color="000000"/>
            </w:tcBorders>
          </w:tcPr>
          <w:p w14:paraId="772943D2" w14:textId="77777777" w:rsidR="00A37FE9" w:rsidRDefault="00805478">
            <w:pPr>
              <w:spacing w:after="7"/>
              <w:ind w:left="302"/>
              <w:jc w:val="left"/>
            </w:pPr>
            <w:r>
              <w:rPr>
                <w:sz w:val="24"/>
              </w:rPr>
              <w:t xml:space="preserve">Naplánováno (př.: vždy v 02:00), týdně, měsíčně, denně, hodiny, jinak </w:t>
            </w:r>
          </w:p>
          <w:p w14:paraId="051BCBC0" w14:textId="77777777" w:rsidR="00A37FE9" w:rsidRDefault="00805478">
            <w:pPr>
              <w:spacing w:after="9" w:line="259" w:lineRule="auto"/>
              <w:ind w:left="292" w:firstLine="0"/>
              <w:jc w:val="left"/>
            </w:pPr>
            <w:r>
              <w:rPr>
                <w:sz w:val="24"/>
              </w:rPr>
              <w:t xml:space="preserve">Př: týden = každou sobotu full + denní </w:t>
            </w:r>
            <w:proofErr w:type="spellStart"/>
            <w:r>
              <w:rPr>
                <w:sz w:val="24"/>
              </w:rPr>
              <w:t>increment</w:t>
            </w:r>
            <w:proofErr w:type="spellEnd"/>
            <w:r>
              <w:rPr>
                <w:sz w:val="24"/>
              </w:rPr>
              <w:t xml:space="preserve"> </w:t>
            </w:r>
          </w:p>
          <w:p w14:paraId="16642CFD" w14:textId="77777777" w:rsidR="00A37FE9" w:rsidRDefault="00805478">
            <w:pPr>
              <w:spacing w:after="0" w:line="259" w:lineRule="auto"/>
              <w:ind w:left="292" w:firstLine="0"/>
              <w:jc w:val="left"/>
            </w:pPr>
            <w:r>
              <w:rPr>
                <w:sz w:val="24"/>
              </w:rPr>
              <w:t xml:space="preserve">Př. měsíčně = 1. sobotu v měsíci full + měsíční rozdíl + </w:t>
            </w:r>
            <w:proofErr w:type="gramStart"/>
            <w:r>
              <w:rPr>
                <w:sz w:val="24"/>
              </w:rPr>
              <w:t xml:space="preserve">denní  </w:t>
            </w:r>
            <w:proofErr w:type="spellStart"/>
            <w:r>
              <w:rPr>
                <w:sz w:val="24"/>
              </w:rPr>
              <w:t>increment</w:t>
            </w:r>
            <w:proofErr w:type="spellEnd"/>
            <w:proofErr w:type="gramEnd"/>
            <w:r>
              <w:rPr>
                <w:sz w:val="24"/>
              </w:rPr>
              <w:t xml:space="preserve"> </w:t>
            </w:r>
          </w:p>
        </w:tc>
        <w:tc>
          <w:tcPr>
            <w:tcW w:w="0" w:type="auto"/>
            <w:vMerge/>
            <w:tcBorders>
              <w:top w:val="nil"/>
              <w:left w:val="single" w:sz="4" w:space="0" w:color="000000"/>
              <w:bottom w:val="nil"/>
              <w:right w:val="single" w:sz="4" w:space="0" w:color="000000"/>
            </w:tcBorders>
          </w:tcPr>
          <w:p w14:paraId="1C1EAE25" w14:textId="77777777" w:rsidR="00A37FE9" w:rsidRDefault="00A37FE9">
            <w:pPr>
              <w:spacing w:after="160" w:line="259" w:lineRule="auto"/>
              <w:ind w:left="0" w:firstLine="0"/>
              <w:jc w:val="left"/>
            </w:pPr>
          </w:p>
        </w:tc>
      </w:tr>
      <w:tr w:rsidR="00A37FE9" w14:paraId="09535DB4" w14:textId="77777777">
        <w:trPr>
          <w:trHeight w:val="1231"/>
        </w:trPr>
        <w:tc>
          <w:tcPr>
            <w:tcW w:w="0" w:type="auto"/>
            <w:vMerge/>
            <w:tcBorders>
              <w:top w:val="nil"/>
              <w:left w:val="single" w:sz="4" w:space="0" w:color="000000"/>
              <w:bottom w:val="nil"/>
              <w:right w:val="nil"/>
            </w:tcBorders>
          </w:tcPr>
          <w:p w14:paraId="3326A652" w14:textId="77777777" w:rsidR="00A37FE9" w:rsidRDefault="00A37FE9">
            <w:pPr>
              <w:spacing w:after="160" w:line="259" w:lineRule="auto"/>
              <w:ind w:left="0" w:firstLine="0"/>
              <w:jc w:val="left"/>
            </w:pPr>
          </w:p>
        </w:tc>
        <w:tc>
          <w:tcPr>
            <w:tcW w:w="2316" w:type="dxa"/>
            <w:gridSpan w:val="2"/>
            <w:tcBorders>
              <w:top w:val="single" w:sz="4" w:space="0" w:color="000000"/>
              <w:left w:val="single" w:sz="4" w:space="0" w:color="000000"/>
              <w:bottom w:val="single" w:sz="4" w:space="0" w:color="000000"/>
              <w:right w:val="single" w:sz="4" w:space="0" w:color="000000"/>
            </w:tcBorders>
            <w:shd w:val="clear" w:color="auto" w:fill="E7E6E6"/>
          </w:tcPr>
          <w:p w14:paraId="6CC75AB3" w14:textId="77777777" w:rsidR="00A37FE9" w:rsidRDefault="00805478">
            <w:pPr>
              <w:spacing w:after="0" w:line="259" w:lineRule="auto"/>
              <w:ind w:left="299" w:right="105"/>
              <w:jc w:val="left"/>
            </w:pPr>
            <w:r>
              <w:rPr>
                <w:sz w:val="24"/>
              </w:rPr>
              <w:t xml:space="preserve">Velikost očekávané plné kapacita zálohy [GB] </w:t>
            </w:r>
          </w:p>
        </w:tc>
        <w:tc>
          <w:tcPr>
            <w:tcW w:w="6520" w:type="dxa"/>
            <w:gridSpan w:val="2"/>
            <w:tcBorders>
              <w:top w:val="single" w:sz="4" w:space="0" w:color="000000"/>
              <w:left w:val="single" w:sz="4" w:space="0" w:color="000000"/>
              <w:bottom w:val="single" w:sz="4" w:space="0" w:color="000000"/>
              <w:right w:val="single" w:sz="4" w:space="0" w:color="000000"/>
            </w:tcBorders>
            <w:vAlign w:val="center"/>
          </w:tcPr>
          <w:p w14:paraId="36EF66BC" w14:textId="77777777" w:rsidR="00A37FE9" w:rsidRDefault="00805478">
            <w:pPr>
              <w:spacing w:after="0" w:line="259" w:lineRule="auto"/>
              <w:ind w:left="0" w:right="15" w:firstLine="0"/>
              <w:jc w:val="right"/>
            </w:pPr>
            <w:r>
              <w:rPr>
                <w:sz w:val="24"/>
              </w:rPr>
              <w:t xml:space="preserve"> </w:t>
            </w:r>
          </w:p>
        </w:tc>
        <w:tc>
          <w:tcPr>
            <w:tcW w:w="0" w:type="auto"/>
            <w:vMerge/>
            <w:tcBorders>
              <w:top w:val="nil"/>
              <w:left w:val="single" w:sz="4" w:space="0" w:color="000000"/>
              <w:bottom w:val="nil"/>
              <w:right w:val="single" w:sz="4" w:space="0" w:color="000000"/>
            </w:tcBorders>
          </w:tcPr>
          <w:p w14:paraId="19450EBE" w14:textId="77777777" w:rsidR="00A37FE9" w:rsidRDefault="00A37FE9">
            <w:pPr>
              <w:spacing w:after="160" w:line="259" w:lineRule="auto"/>
              <w:ind w:left="0" w:firstLine="0"/>
              <w:jc w:val="left"/>
            </w:pPr>
          </w:p>
        </w:tc>
      </w:tr>
      <w:tr w:rsidR="00A37FE9" w14:paraId="0047648C" w14:textId="77777777">
        <w:trPr>
          <w:trHeight w:val="1234"/>
        </w:trPr>
        <w:tc>
          <w:tcPr>
            <w:tcW w:w="0" w:type="auto"/>
            <w:vMerge/>
            <w:tcBorders>
              <w:top w:val="nil"/>
              <w:left w:val="single" w:sz="4" w:space="0" w:color="000000"/>
              <w:bottom w:val="single" w:sz="8" w:space="0" w:color="000000"/>
              <w:right w:val="nil"/>
            </w:tcBorders>
          </w:tcPr>
          <w:p w14:paraId="5E3E6B3A" w14:textId="77777777" w:rsidR="00A37FE9" w:rsidRDefault="00A37FE9">
            <w:pPr>
              <w:spacing w:after="160" w:line="259" w:lineRule="auto"/>
              <w:ind w:left="0" w:firstLine="0"/>
              <w:jc w:val="left"/>
            </w:pPr>
          </w:p>
        </w:tc>
        <w:tc>
          <w:tcPr>
            <w:tcW w:w="2316" w:type="dxa"/>
            <w:gridSpan w:val="2"/>
            <w:tcBorders>
              <w:top w:val="single" w:sz="4" w:space="0" w:color="000000"/>
              <w:left w:val="single" w:sz="4" w:space="0" w:color="000000"/>
              <w:bottom w:val="single" w:sz="8" w:space="0" w:color="000000"/>
              <w:right w:val="single" w:sz="4" w:space="0" w:color="000000"/>
            </w:tcBorders>
            <w:shd w:val="clear" w:color="auto" w:fill="E7E6E6"/>
          </w:tcPr>
          <w:p w14:paraId="1BA469B0" w14:textId="77777777" w:rsidR="00A37FE9" w:rsidRDefault="00805478">
            <w:pPr>
              <w:spacing w:after="0" w:line="259" w:lineRule="auto"/>
              <w:ind w:left="299" w:right="105"/>
            </w:pPr>
            <w:r>
              <w:rPr>
                <w:sz w:val="24"/>
              </w:rPr>
              <w:t xml:space="preserve">Velikost očekávané denní kapacita zálohy [GB] </w:t>
            </w:r>
          </w:p>
        </w:tc>
        <w:tc>
          <w:tcPr>
            <w:tcW w:w="6520" w:type="dxa"/>
            <w:gridSpan w:val="2"/>
            <w:tcBorders>
              <w:top w:val="single" w:sz="4" w:space="0" w:color="000000"/>
              <w:left w:val="single" w:sz="4" w:space="0" w:color="000000"/>
              <w:bottom w:val="single" w:sz="8" w:space="0" w:color="000000"/>
              <w:right w:val="single" w:sz="4" w:space="0" w:color="000000"/>
            </w:tcBorders>
            <w:vAlign w:val="center"/>
          </w:tcPr>
          <w:p w14:paraId="0D7741B5" w14:textId="77777777" w:rsidR="00A37FE9" w:rsidRDefault="00805478">
            <w:pPr>
              <w:spacing w:after="0" w:line="259" w:lineRule="auto"/>
              <w:ind w:left="0" w:right="15" w:firstLine="0"/>
              <w:jc w:val="right"/>
            </w:pPr>
            <w:r>
              <w:rPr>
                <w:sz w:val="24"/>
              </w:rPr>
              <w:t xml:space="preserve"> </w:t>
            </w:r>
          </w:p>
        </w:tc>
        <w:tc>
          <w:tcPr>
            <w:tcW w:w="0" w:type="auto"/>
            <w:vMerge/>
            <w:tcBorders>
              <w:top w:val="nil"/>
              <w:left w:val="single" w:sz="4" w:space="0" w:color="000000"/>
              <w:bottom w:val="single" w:sz="8" w:space="0" w:color="000000"/>
              <w:right w:val="single" w:sz="4" w:space="0" w:color="000000"/>
            </w:tcBorders>
          </w:tcPr>
          <w:p w14:paraId="33207C25" w14:textId="77777777" w:rsidR="00A37FE9" w:rsidRDefault="00A37FE9">
            <w:pPr>
              <w:spacing w:after="160" w:line="259" w:lineRule="auto"/>
              <w:ind w:left="0" w:firstLine="0"/>
              <w:jc w:val="left"/>
            </w:pPr>
          </w:p>
        </w:tc>
      </w:tr>
    </w:tbl>
    <w:p w14:paraId="4DE8FED0" w14:textId="77777777" w:rsidR="00A37FE9" w:rsidRDefault="00A37FE9">
      <w:pPr>
        <w:spacing w:after="0" w:line="259" w:lineRule="auto"/>
        <w:ind w:left="0" w:right="64" w:firstLine="0"/>
        <w:jc w:val="left"/>
      </w:pPr>
    </w:p>
    <w:tbl>
      <w:tblPr>
        <w:tblStyle w:val="TableGrid"/>
        <w:tblW w:w="9065" w:type="dxa"/>
        <w:tblInd w:w="1426" w:type="dxa"/>
        <w:tblCellMar>
          <w:top w:w="53" w:type="dxa"/>
          <w:left w:w="4" w:type="dxa"/>
        </w:tblCellMar>
        <w:tblLook w:val="04A0" w:firstRow="1" w:lastRow="0" w:firstColumn="1" w:lastColumn="0" w:noHBand="0" w:noVBand="1"/>
      </w:tblPr>
      <w:tblGrid>
        <w:gridCol w:w="127"/>
        <w:gridCol w:w="2316"/>
        <w:gridCol w:w="6515"/>
        <w:gridCol w:w="107"/>
      </w:tblGrid>
      <w:tr w:rsidR="00A37FE9" w14:paraId="28DBE5B9" w14:textId="77777777">
        <w:trPr>
          <w:trHeight w:val="949"/>
        </w:trPr>
        <w:tc>
          <w:tcPr>
            <w:tcW w:w="116" w:type="dxa"/>
            <w:vMerge w:val="restart"/>
            <w:tcBorders>
              <w:top w:val="single" w:sz="4" w:space="0" w:color="000000"/>
              <w:left w:val="single" w:sz="4" w:space="0" w:color="000000"/>
              <w:bottom w:val="single" w:sz="4" w:space="0" w:color="000000"/>
              <w:right w:val="nil"/>
            </w:tcBorders>
          </w:tcPr>
          <w:p w14:paraId="7E8454FE" w14:textId="77777777" w:rsidR="00A37FE9" w:rsidRDefault="00805478">
            <w:pPr>
              <w:spacing w:after="1332" w:line="259" w:lineRule="auto"/>
              <w:ind w:left="107" w:right="-4" w:firstLine="0"/>
              <w:jc w:val="left"/>
            </w:pPr>
            <w:r>
              <w:rPr>
                <w:rFonts w:ascii="Calibri" w:eastAsia="Calibri" w:hAnsi="Calibri" w:cs="Calibri"/>
                <w:noProof/>
              </w:rPr>
              <mc:AlternateContent>
                <mc:Choice Requires="wpg">
                  <w:drawing>
                    <wp:inline distT="0" distB="0" distL="0" distR="0" wp14:anchorId="012C78A8" wp14:editId="221D6840">
                      <wp:extent cx="6096" cy="1392936"/>
                      <wp:effectExtent l="0" t="0" r="0" b="0"/>
                      <wp:docPr id="115552" name="Group 115552"/>
                      <wp:cNvGraphicFramePr/>
                      <a:graphic xmlns:a="http://schemas.openxmlformats.org/drawingml/2006/main">
                        <a:graphicData uri="http://schemas.microsoft.com/office/word/2010/wordprocessingGroup">
                          <wpg:wgp>
                            <wpg:cNvGrpSpPr/>
                            <wpg:grpSpPr>
                              <a:xfrm>
                                <a:off x="0" y="0"/>
                                <a:ext cx="6096" cy="1392936"/>
                                <a:chOff x="0" y="0"/>
                                <a:chExt cx="6096" cy="1392936"/>
                              </a:xfrm>
                            </wpg:grpSpPr>
                            <wps:wsp>
                              <wps:cNvPr id="121703" name="Shape 121703"/>
                              <wps:cNvSpPr/>
                              <wps:spPr>
                                <a:xfrm>
                                  <a:off x="0" y="0"/>
                                  <a:ext cx="9144" cy="199644"/>
                                </a:xfrm>
                                <a:custGeom>
                                  <a:avLst/>
                                  <a:gdLst/>
                                  <a:ahLst/>
                                  <a:cxnLst/>
                                  <a:rect l="0" t="0" r="0" b="0"/>
                                  <a:pathLst>
                                    <a:path w="9144" h="199644">
                                      <a:moveTo>
                                        <a:pt x="0" y="0"/>
                                      </a:moveTo>
                                      <a:lnTo>
                                        <a:pt x="9144" y="0"/>
                                      </a:lnTo>
                                      <a:lnTo>
                                        <a:pt x="9144" y="199644"/>
                                      </a:lnTo>
                                      <a:lnTo>
                                        <a:pt x="0" y="1996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704" name="Shape 121704"/>
                              <wps:cNvSpPr/>
                              <wps:spPr>
                                <a:xfrm>
                                  <a:off x="0" y="205740"/>
                                  <a:ext cx="9144" cy="390144"/>
                                </a:xfrm>
                                <a:custGeom>
                                  <a:avLst/>
                                  <a:gdLst/>
                                  <a:ahLst/>
                                  <a:cxnLst/>
                                  <a:rect l="0" t="0" r="0" b="0"/>
                                  <a:pathLst>
                                    <a:path w="9144" h="390144">
                                      <a:moveTo>
                                        <a:pt x="0" y="0"/>
                                      </a:moveTo>
                                      <a:lnTo>
                                        <a:pt x="9144" y="0"/>
                                      </a:lnTo>
                                      <a:lnTo>
                                        <a:pt x="9144" y="390144"/>
                                      </a:lnTo>
                                      <a:lnTo>
                                        <a:pt x="0" y="390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705" name="Shape 121705"/>
                              <wps:cNvSpPr/>
                              <wps:spPr>
                                <a:xfrm>
                                  <a:off x="0" y="601980"/>
                                  <a:ext cx="9144" cy="388620"/>
                                </a:xfrm>
                                <a:custGeom>
                                  <a:avLst/>
                                  <a:gdLst/>
                                  <a:ahLst/>
                                  <a:cxnLst/>
                                  <a:rect l="0" t="0" r="0" b="0"/>
                                  <a:pathLst>
                                    <a:path w="9144" h="388620">
                                      <a:moveTo>
                                        <a:pt x="0" y="0"/>
                                      </a:moveTo>
                                      <a:lnTo>
                                        <a:pt x="9144" y="0"/>
                                      </a:lnTo>
                                      <a:lnTo>
                                        <a:pt x="9144" y="388620"/>
                                      </a:lnTo>
                                      <a:lnTo>
                                        <a:pt x="0" y="3886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706" name="Shape 121706"/>
                              <wps:cNvSpPr/>
                              <wps:spPr>
                                <a:xfrm>
                                  <a:off x="0" y="996696"/>
                                  <a:ext cx="9144" cy="396240"/>
                                </a:xfrm>
                                <a:custGeom>
                                  <a:avLst/>
                                  <a:gdLst/>
                                  <a:ahLst/>
                                  <a:cxnLst/>
                                  <a:rect l="0" t="0" r="0" b="0"/>
                                  <a:pathLst>
                                    <a:path w="9144" h="396240">
                                      <a:moveTo>
                                        <a:pt x="0" y="0"/>
                                      </a:moveTo>
                                      <a:lnTo>
                                        <a:pt x="9144" y="0"/>
                                      </a:lnTo>
                                      <a:lnTo>
                                        <a:pt x="9144" y="396240"/>
                                      </a:lnTo>
                                      <a:lnTo>
                                        <a:pt x="0" y="396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5552" style="width:0.479996pt;height:109.68pt;mso-position-horizontal-relative:char;mso-position-vertical-relative:line" coordsize="60,13929">
                      <v:shape id="Shape 121707" style="position:absolute;width:91;height:1996;left:0;top:0;" coordsize="9144,199644" path="m0,0l9144,0l9144,199644l0,199644l0,0">
                        <v:stroke weight="0pt" endcap="flat" joinstyle="miter" miterlimit="10" on="false" color="#000000" opacity="0"/>
                        <v:fill on="true" color="#000000"/>
                      </v:shape>
                      <v:shape id="Shape 121708" style="position:absolute;width:91;height:3901;left:0;top:2057;" coordsize="9144,390144" path="m0,0l9144,0l9144,390144l0,390144l0,0">
                        <v:stroke weight="0pt" endcap="flat" joinstyle="miter" miterlimit="10" on="false" color="#000000" opacity="0"/>
                        <v:fill on="true" color="#000000"/>
                      </v:shape>
                      <v:shape id="Shape 121709" style="position:absolute;width:91;height:3886;left:0;top:6019;" coordsize="9144,388620" path="m0,0l9144,0l9144,388620l0,388620l0,0">
                        <v:stroke weight="0pt" endcap="flat" joinstyle="miter" miterlimit="10" on="false" color="#000000" opacity="0"/>
                        <v:fill on="true" color="#000000"/>
                      </v:shape>
                      <v:shape id="Shape 121710" style="position:absolute;width:91;height:3962;left:0;top:9966;" coordsize="9144,396240" path="m0,0l9144,0l9144,396240l0,396240l0,0">
                        <v:stroke weight="0pt" endcap="flat" joinstyle="miter" miterlimit="10" on="false" color="#000000" opacity="0"/>
                        <v:fill on="true" color="#000000"/>
                      </v:shape>
                    </v:group>
                  </w:pict>
                </mc:Fallback>
              </mc:AlternateContent>
            </w:r>
          </w:p>
          <w:p w14:paraId="35BD7DEC" w14:textId="77777777" w:rsidR="00A37FE9" w:rsidRDefault="00805478">
            <w:pPr>
              <w:spacing w:after="802" w:line="259" w:lineRule="auto"/>
              <w:ind w:left="107" w:right="-4" w:firstLine="0"/>
              <w:jc w:val="left"/>
            </w:pPr>
            <w:r>
              <w:rPr>
                <w:rFonts w:ascii="Calibri" w:eastAsia="Calibri" w:hAnsi="Calibri" w:cs="Calibri"/>
                <w:noProof/>
              </w:rPr>
              <mc:AlternateContent>
                <mc:Choice Requires="wpg">
                  <w:drawing>
                    <wp:inline distT="0" distB="0" distL="0" distR="0" wp14:anchorId="5D3520F6" wp14:editId="5A3E6E2C">
                      <wp:extent cx="6096" cy="601980"/>
                      <wp:effectExtent l="0" t="0" r="0" b="0"/>
                      <wp:docPr id="115553" name="Group 115553"/>
                      <wp:cNvGraphicFramePr/>
                      <a:graphic xmlns:a="http://schemas.openxmlformats.org/drawingml/2006/main">
                        <a:graphicData uri="http://schemas.microsoft.com/office/word/2010/wordprocessingGroup">
                          <wpg:wgp>
                            <wpg:cNvGrpSpPr/>
                            <wpg:grpSpPr>
                              <a:xfrm>
                                <a:off x="0" y="0"/>
                                <a:ext cx="6096" cy="601980"/>
                                <a:chOff x="0" y="0"/>
                                <a:chExt cx="6096" cy="601980"/>
                              </a:xfrm>
                            </wpg:grpSpPr>
                            <wps:wsp>
                              <wps:cNvPr id="121711" name="Shape 121711"/>
                              <wps:cNvSpPr/>
                              <wps:spPr>
                                <a:xfrm>
                                  <a:off x="0" y="0"/>
                                  <a:ext cx="9144" cy="199644"/>
                                </a:xfrm>
                                <a:custGeom>
                                  <a:avLst/>
                                  <a:gdLst/>
                                  <a:ahLst/>
                                  <a:cxnLst/>
                                  <a:rect l="0" t="0" r="0" b="0"/>
                                  <a:pathLst>
                                    <a:path w="9144" h="199644">
                                      <a:moveTo>
                                        <a:pt x="0" y="0"/>
                                      </a:moveTo>
                                      <a:lnTo>
                                        <a:pt x="9144" y="0"/>
                                      </a:lnTo>
                                      <a:lnTo>
                                        <a:pt x="9144" y="199644"/>
                                      </a:lnTo>
                                      <a:lnTo>
                                        <a:pt x="0" y="1996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712" name="Shape 121712"/>
                              <wps:cNvSpPr/>
                              <wps:spPr>
                                <a:xfrm>
                                  <a:off x="0" y="205740"/>
                                  <a:ext cx="9144" cy="396240"/>
                                </a:xfrm>
                                <a:custGeom>
                                  <a:avLst/>
                                  <a:gdLst/>
                                  <a:ahLst/>
                                  <a:cxnLst/>
                                  <a:rect l="0" t="0" r="0" b="0"/>
                                  <a:pathLst>
                                    <a:path w="9144" h="396240">
                                      <a:moveTo>
                                        <a:pt x="0" y="0"/>
                                      </a:moveTo>
                                      <a:lnTo>
                                        <a:pt x="9144" y="0"/>
                                      </a:lnTo>
                                      <a:lnTo>
                                        <a:pt x="9144" y="396240"/>
                                      </a:lnTo>
                                      <a:lnTo>
                                        <a:pt x="0" y="396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5553" style="width:0.479996pt;height:47.4pt;mso-position-horizontal-relative:char;mso-position-vertical-relative:line" coordsize="60,6019">
                      <v:shape id="Shape 121713" style="position:absolute;width:91;height:1996;left:0;top:0;" coordsize="9144,199644" path="m0,0l9144,0l9144,199644l0,199644l0,0">
                        <v:stroke weight="0pt" endcap="flat" joinstyle="miter" miterlimit="10" on="false" color="#000000" opacity="0"/>
                        <v:fill on="true" color="#000000"/>
                      </v:shape>
                      <v:shape id="Shape 121714" style="position:absolute;width:91;height:3962;left:0;top:2057;" coordsize="9144,396240" path="m0,0l9144,0l9144,396240l0,396240l0,0">
                        <v:stroke weight="0pt" endcap="flat" joinstyle="miter" miterlimit="10" on="false" color="#000000" opacity="0"/>
                        <v:fill on="true" color="#000000"/>
                      </v:shape>
                    </v:group>
                  </w:pict>
                </mc:Fallback>
              </mc:AlternateContent>
            </w:r>
          </w:p>
          <w:p w14:paraId="4194A512" w14:textId="77777777" w:rsidR="00A37FE9" w:rsidRDefault="00805478">
            <w:pPr>
              <w:spacing w:after="0" w:line="259" w:lineRule="auto"/>
              <w:ind w:left="107" w:right="-4" w:firstLine="0"/>
              <w:jc w:val="left"/>
            </w:pPr>
            <w:r>
              <w:rPr>
                <w:rFonts w:ascii="Calibri" w:eastAsia="Calibri" w:hAnsi="Calibri" w:cs="Calibri"/>
                <w:noProof/>
              </w:rPr>
              <mc:AlternateContent>
                <mc:Choice Requires="wpg">
                  <w:drawing>
                    <wp:inline distT="0" distB="0" distL="0" distR="0" wp14:anchorId="28156640" wp14:editId="58007E0A">
                      <wp:extent cx="6096" cy="1392936"/>
                      <wp:effectExtent l="0" t="0" r="0" b="0"/>
                      <wp:docPr id="115554" name="Group 115554"/>
                      <wp:cNvGraphicFramePr/>
                      <a:graphic xmlns:a="http://schemas.openxmlformats.org/drawingml/2006/main">
                        <a:graphicData uri="http://schemas.microsoft.com/office/word/2010/wordprocessingGroup">
                          <wpg:wgp>
                            <wpg:cNvGrpSpPr/>
                            <wpg:grpSpPr>
                              <a:xfrm>
                                <a:off x="0" y="0"/>
                                <a:ext cx="6096" cy="1392936"/>
                                <a:chOff x="0" y="0"/>
                                <a:chExt cx="6096" cy="1392936"/>
                              </a:xfrm>
                            </wpg:grpSpPr>
                            <wps:wsp>
                              <wps:cNvPr id="121715" name="Shape 121715"/>
                              <wps:cNvSpPr/>
                              <wps:spPr>
                                <a:xfrm>
                                  <a:off x="0" y="0"/>
                                  <a:ext cx="9144" cy="199644"/>
                                </a:xfrm>
                                <a:custGeom>
                                  <a:avLst/>
                                  <a:gdLst/>
                                  <a:ahLst/>
                                  <a:cxnLst/>
                                  <a:rect l="0" t="0" r="0" b="0"/>
                                  <a:pathLst>
                                    <a:path w="9144" h="199644">
                                      <a:moveTo>
                                        <a:pt x="0" y="0"/>
                                      </a:moveTo>
                                      <a:lnTo>
                                        <a:pt x="9144" y="0"/>
                                      </a:lnTo>
                                      <a:lnTo>
                                        <a:pt x="9144" y="199644"/>
                                      </a:lnTo>
                                      <a:lnTo>
                                        <a:pt x="0" y="1996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716" name="Shape 121716"/>
                              <wps:cNvSpPr/>
                              <wps:spPr>
                                <a:xfrm>
                                  <a:off x="0" y="205740"/>
                                  <a:ext cx="9144" cy="390144"/>
                                </a:xfrm>
                                <a:custGeom>
                                  <a:avLst/>
                                  <a:gdLst/>
                                  <a:ahLst/>
                                  <a:cxnLst/>
                                  <a:rect l="0" t="0" r="0" b="0"/>
                                  <a:pathLst>
                                    <a:path w="9144" h="390144">
                                      <a:moveTo>
                                        <a:pt x="0" y="0"/>
                                      </a:moveTo>
                                      <a:lnTo>
                                        <a:pt x="9144" y="0"/>
                                      </a:lnTo>
                                      <a:lnTo>
                                        <a:pt x="9144" y="390144"/>
                                      </a:lnTo>
                                      <a:lnTo>
                                        <a:pt x="0" y="390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717" name="Shape 121717"/>
                              <wps:cNvSpPr/>
                              <wps:spPr>
                                <a:xfrm>
                                  <a:off x="0" y="601980"/>
                                  <a:ext cx="9144" cy="388620"/>
                                </a:xfrm>
                                <a:custGeom>
                                  <a:avLst/>
                                  <a:gdLst/>
                                  <a:ahLst/>
                                  <a:cxnLst/>
                                  <a:rect l="0" t="0" r="0" b="0"/>
                                  <a:pathLst>
                                    <a:path w="9144" h="388620">
                                      <a:moveTo>
                                        <a:pt x="0" y="0"/>
                                      </a:moveTo>
                                      <a:lnTo>
                                        <a:pt x="9144" y="0"/>
                                      </a:lnTo>
                                      <a:lnTo>
                                        <a:pt x="9144" y="388620"/>
                                      </a:lnTo>
                                      <a:lnTo>
                                        <a:pt x="0" y="3886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718" name="Shape 121718"/>
                              <wps:cNvSpPr/>
                              <wps:spPr>
                                <a:xfrm>
                                  <a:off x="0" y="996696"/>
                                  <a:ext cx="9144" cy="396240"/>
                                </a:xfrm>
                                <a:custGeom>
                                  <a:avLst/>
                                  <a:gdLst/>
                                  <a:ahLst/>
                                  <a:cxnLst/>
                                  <a:rect l="0" t="0" r="0" b="0"/>
                                  <a:pathLst>
                                    <a:path w="9144" h="396240">
                                      <a:moveTo>
                                        <a:pt x="0" y="0"/>
                                      </a:moveTo>
                                      <a:lnTo>
                                        <a:pt x="9144" y="0"/>
                                      </a:lnTo>
                                      <a:lnTo>
                                        <a:pt x="9144" y="396240"/>
                                      </a:lnTo>
                                      <a:lnTo>
                                        <a:pt x="0" y="396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5554" style="width:0.479996pt;height:109.68pt;mso-position-horizontal-relative:char;mso-position-vertical-relative:line" coordsize="60,13929">
                      <v:shape id="Shape 121719" style="position:absolute;width:91;height:1996;left:0;top:0;" coordsize="9144,199644" path="m0,0l9144,0l9144,199644l0,199644l0,0">
                        <v:stroke weight="0pt" endcap="flat" joinstyle="miter" miterlimit="10" on="false" color="#000000" opacity="0"/>
                        <v:fill on="true" color="#000000"/>
                      </v:shape>
                      <v:shape id="Shape 121720" style="position:absolute;width:91;height:3901;left:0;top:2057;" coordsize="9144,390144" path="m0,0l9144,0l9144,390144l0,390144l0,0">
                        <v:stroke weight="0pt" endcap="flat" joinstyle="miter" miterlimit="10" on="false" color="#000000" opacity="0"/>
                        <v:fill on="true" color="#000000"/>
                      </v:shape>
                      <v:shape id="Shape 121721" style="position:absolute;width:91;height:3886;left:0;top:6019;" coordsize="9144,388620" path="m0,0l9144,0l9144,388620l0,388620l0,0">
                        <v:stroke weight="0pt" endcap="flat" joinstyle="miter" miterlimit="10" on="false" color="#000000" opacity="0"/>
                        <v:fill on="true" color="#000000"/>
                      </v:shape>
                      <v:shape id="Shape 121722" style="position:absolute;width:91;height:3962;left:0;top:9966;" coordsize="9144,396240" path="m0,0l9144,0l9144,396240l0,396240l0,0">
                        <v:stroke weight="0pt" endcap="flat" joinstyle="miter" miterlimit="10" on="false" color="#000000" opacity="0"/>
                        <v:fill on="true" color="#000000"/>
                      </v:shape>
                    </v:group>
                  </w:pict>
                </mc:Fallback>
              </mc:AlternateContent>
            </w:r>
          </w:p>
        </w:tc>
        <w:tc>
          <w:tcPr>
            <w:tcW w:w="2316" w:type="dxa"/>
            <w:tcBorders>
              <w:top w:val="single" w:sz="4" w:space="0" w:color="000000"/>
              <w:left w:val="single" w:sz="4" w:space="0" w:color="000000"/>
              <w:bottom w:val="single" w:sz="4" w:space="0" w:color="000000"/>
              <w:right w:val="single" w:sz="4" w:space="0" w:color="000000"/>
            </w:tcBorders>
            <w:shd w:val="clear" w:color="auto" w:fill="E7E6E6"/>
          </w:tcPr>
          <w:p w14:paraId="7E8D7150" w14:textId="77777777" w:rsidR="00A37FE9" w:rsidRDefault="00805478">
            <w:pPr>
              <w:spacing w:after="0" w:line="259" w:lineRule="auto"/>
              <w:ind w:left="296"/>
              <w:jc w:val="left"/>
            </w:pPr>
            <w:r>
              <w:rPr>
                <w:sz w:val="24"/>
              </w:rPr>
              <w:t xml:space="preserve">Ideální nebo naplánovaný čas zálohy </w:t>
            </w:r>
          </w:p>
        </w:tc>
        <w:tc>
          <w:tcPr>
            <w:tcW w:w="6522" w:type="dxa"/>
            <w:tcBorders>
              <w:top w:val="single" w:sz="4" w:space="0" w:color="000000"/>
              <w:left w:val="single" w:sz="4" w:space="0" w:color="000000"/>
              <w:bottom w:val="single" w:sz="4" w:space="0" w:color="000000"/>
              <w:right w:val="single" w:sz="4" w:space="0" w:color="000000"/>
            </w:tcBorders>
            <w:vAlign w:val="center"/>
          </w:tcPr>
          <w:p w14:paraId="1340F8BC" w14:textId="77777777" w:rsidR="00A37FE9" w:rsidRDefault="00805478">
            <w:pPr>
              <w:spacing w:after="0" w:line="259" w:lineRule="auto"/>
              <w:ind w:left="0" w:right="18" w:firstLine="0"/>
              <w:jc w:val="right"/>
            </w:pPr>
            <w:r>
              <w:rPr>
                <w:sz w:val="24"/>
              </w:rPr>
              <w:t xml:space="preserve"> </w:t>
            </w:r>
          </w:p>
        </w:tc>
        <w:tc>
          <w:tcPr>
            <w:tcW w:w="110" w:type="dxa"/>
            <w:vMerge w:val="restart"/>
            <w:tcBorders>
              <w:top w:val="single" w:sz="4" w:space="0" w:color="000000"/>
              <w:left w:val="nil"/>
              <w:bottom w:val="single" w:sz="4" w:space="0" w:color="000000"/>
              <w:right w:val="single" w:sz="4" w:space="0" w:color="000000"/>
            </w:tcBorders>
          </w:tcPr>
          <w:p w14:paraId="3E9302B6" w14:textId="77777777" w:rsidR="00A37FE9" w:rsidRDefault="00A37FE9">
            <w:pPr>
              <w:spacing w:after="160" w:line="259" w:lineRule="auto"/>
              <w:ind w:left="0" w:firstLine="0"/>
              <w:jc w:val="left"/>
            </w:pPr>
          </w:p>
        </w:tc>
      </w:tr>
      <w:tr w:rsidR="00A37FE9" w14:paraId="6531B121" w14:textId="77777777">
        <w:trPr>
          <w:trHeight w:val="319"/>
        </w:trPr>
        <w:tc>
          <w:tcPr>
            <w:tcW w:w="0" w:type="auto"/>
            <w:vMerge/>
            <w:tcBorders>
              <w:top w:val="nil"/>
              <w:left w:val="single" w:sz="4" w:space="0" w:color="000000"/>
              <w:bottom w:val="nil"/>
              <w:right w:val="nil"/>
            </w:tcBorders>
          </w:tcPr>
          <w:p w14:paraId="1708A960" w14:textId="77777777" w:rsidR="00A37FE9" w:rsidRDefault="00A37FE9">
            <w:pPr>
              <w:spacing w:after="160" w:line="259" w:lineRule="auto"/>
              <w:ind w:left="0" w:firstLine="0"/>
              <w:jc w:val="left"/>
            </w:pPr>
          </w:p>
        </w:tc>
        <w:tc>
          <w:tcPr>
            <w:tcW w:w="2316" w:type="dxa"/>
            <w:tcBorders>
              <w:top w:val="single" w:sz="4" w:space="0" w:color="000000"/>
              <w:left w:val="single" w:sz="4" w:space="0" w:color="000000"/>
              <w:bottom w:val="single" w:sz="4" w:space="0" w:color="000000"/>
              <w:right w:val="single" w:sz="4" w:space="0" w:color="000000"/>
            </w:tcBorders>
            <w:shd w:val="clear" w:color="auto" w:fill="E7E6E6"/>
          </w:tcPr>
          <w:p w14:paraId="42568012" w14:textId="77777777" w:rsidR="00A37FE9" w:rsidRDefault="00805478">
            <w:pPr>
              <w:spacing w:after="0" w:line="259" w:lineRule="auto"/>
              <w:ind w:left="125" w:firstLine="0"/>
              <w:jc w:val="center"/>
            </w:pPr>
            <w:r>
              <w:rPr>
                <w:sz w:val="24"/>
              </w:rPr>
              <w:t xml:space="preserve">Odhad doby trvání </w:t>
            </w:r>
          </w:p>
        </w:tc>
        <w:tc>
          <w:tcPr>
            <w:tcW w:w="6522" w:type="dxa"/>
            <w:tcBorders>
              <w:top w:val="single" w:sz="4" w:space="0" w:color="000000"/>
              <w:left w:val="single" w:sz="4" w:space="0" w:color="000000"/>
              <w:bottom w:val="single" w:sz="4" w:space="0" w:color="000000"/>
              <w:right w:val="single" w:sz="4" w:space="0" w:color="000000"/>
            </w:tcBorders>
          </w:tcPr>
          <w:p w14:paraId="0B7C1539" w14:textId="77777777" w:rsidR="00A37FE9" w:rsidRDefault="00805478">
            <w:pPr>
              <w:spacing w:after="0" w:line="259" w:lineRule="auto"/>
              <w:ind w:left="0" w:right="18" w:firstLine="0"/>
              <w:jc w:val="right"/>
            </w:pPr>
            <w:r>
              <w:rPr>
                <w:sz w:val="24"/>
              </w:rPr>
              <w:t xml:space="preserve"> </w:t>
            </w:r>
          </w:p>
        </w:tc>
        <w:tc>
          <w:tcPr>
            <w:tcW w:w="0" w:type="auto"/>
            <w:vMerge/>
            <w:tcBorders>
              <w:top w:val="nil"/>
              <w:left w:val="nil"/>
              <w:bottom w:val="nil"/>
              <w:right w:val="single" w:sz="4" w:space="0" w:color="000000"/>
            </w:tcBorders>
          </w:tcPr>
          <w:p w14:paraId="3246E7A7" w14:textId="77777777" w:rsidR="00A37FE9" w:rsidRDefault="00A37FE9">
            <w:pPr>
              <w:spacing w:after="160" w:line="259" w:lineRule="auto"/>
              <w:ind w:left="0" w:firstLine="0"/>
              <w:jc w:val="left"/>
            </w:pPr>
          </w:p>
        </w:tc>
      </w:tr>
      <w:tr w:rsidR="00A37FE9" w14:paraId="65A8D54A" w14:textId="77777777">
        <w:trPr>
          <w:trHeight w:val="319"/>
        </w:trPr>
        <w:tc>
          <w:tcPr>
            <w:tcW w:w="0" w:type="auto"/>
            <w:vMerge/>
            <w:tcBorders>
              <w:top w:val="nil"/>
              <w:left w:val="single" w:sz="4" w:space="0" w:color="000000"/>
              <w:bottom w:val="nil"/>
              <w:right w:val="nil"/>
            </w:tcBorders>
          </w:tcPr>
          <w:p w14:paraId="3E65396C" w14:textId="77777777" w:rsidR="00A37FE9" w:rsidRDefault="00A37FE9">
            <w:pPr>
              <w:spacing w:after="160" w:line="259" w:lineRule="auto"/>
              <w:ind w:left="0" w:firstLine="0"/>
              <w:jc w:val="left"/>
            </w:pPr>
          </w:p>
        </w:tc>
        <w:tc>
          <w:tcPr>
            <w:tcW w:w="2316" w:type="dxa"/>
            <w:tcBorders>
              <w:top w:val="single" w:sz="4" w:space="0" w:color="000000"/>
              <w:left w:val="single" w:sz="4" w:space="0" w:color="000000"/>
              <w:bottom w:val="single" w:sz="4" w:space="0" w:color="000000"/>
              <w:right w:val="single" w:sz="4" w:space="0" w:color="000000"/>
            </w:tcBorders>
            <w:shd w:val="clear" w:color="auto" w:fill="E7E6E6"/>
          </w:tcPr>
          <w:p w14:paraId="4C58B66E" w14:textId="77777777" w:rsidR="00A37FE9" w:rsidRDefault="00805478">
            <w:pPr>
              <w:spacing w:after="0" w:line="259" w:lineRule="auto"/>
              <w:ind w:left="0" w:right="138" w:firstLine="0"/>
              <w:jc w:val="right"/>
            </w:pPr>
            <w:r>
              <w:rPr>
                <w:sz w:val="24"/>
              </w:rPr>
              <w:t xml:space="preserve">Zálohovací zařízení </w:t>
            </w:r>
          </w:p>
        </w:tc>
        <w:tc>
          <w:tcPr>
            <w:tcW w:w="6522" w:type="dxa"/>
            <w:tcBorders>
              <w:top w:val="single" w:sz="4" w:space="0" w:color="000000"/>
              <w:left w:val="single" w:sz="4" w:space="0" w:color="000000"/>
              <w:bottom w:val="single" w:sz="4" w:space="0" w:color="000000"/>
              <w:right w:val="single" w:sz="4" w:space="0" w:color="000000"/>
            </w:tcBorders>
          </w:tcPr>
          <w:p w14:paraId="025B7DC5" w14:textId="77777777" w:rsidR="00A37FE9" w:rsidRDefault="00805478">
            <w:pPr>
              <w:spacing w:after="0" w:line="259" w:lineRule="auto"/>
              <w:ind w:left="288" w:firstLine="0"/>
              <w:jc w:val="left"/>
            </w:pPr>
            <w:r>
              <w:rPr>
                <w:color w:val="CCCCCC"/>
                <w:sz w:val="24"/>
              </w:rPr>
              <w:t xml:space="preserve"> </w:t>
            </w:r>
          </w:p>
        </w:tc>
        <w:tc>
          <w:tcPr>
            <w:tcW w:w="0" w:type="auto"/>
            <w:vMerge/>
            <w:tcBorders>
              <w:top w:val="nil"/>
              <w:left w:val="nil"/>
              <w:bottom w:val="nil"/>
              <w:right w:val="single" w:sz="4" w:space="0" w:color="000000"/>
            </w:tcBorders>
          </w:tcPr>
          <w:p w14:paraId="0AF49FF3" w14:textId="77777777" w:rsidR="00A37FE9" w:rsidRDefault="00A37FE9">
            <w:pPr>
              <w:spacing w:after="160" w:line="259" w:lineRule="auto"/>
              <w:ind w:left="0" w:firstLine="0"/>
              <w:jc w:val="left"/>
            </w:pPr>
          </w:p>
        </w:tc>
      </w:tr>
      <w:tr w:rsidR="00A37FE9" w14:paraId="57E5169C" w14:textId="77777777">
        <w:trPr>
          <w:trHeight w:val="930"/>
        </w:trPr>
        <w:tc>
          <w:tcPr>
            <w:tcW w:w="0" w:type="auto"/>
            <w:vMerge/>
            <w:tcBorders>
              <w:top w:val="nil"/>
              <w:left w:val="single" w:sz="4" w:space="0" w:color="000000"/>
              <w:bottom w:val="nil"/>
              <w:right w:val="nil"/>
            </w:tcBorders>
          </w:tcPr>
          <w:p w14:paraId="190B6891" w14:textId="77777777" w:rsidR="00A37FE9" w:rsidRDefault="00A37FE9">
            <w:pPr>
              <w:spacing w:after="160" w:line="259" w:lineRule="auto"/>
              <w:ind w:left="0" w:firstLine="0"/>
              <w:jc w:val="left"/>
            </w:pPr>
          </w:p>
        </w:tc>
        <w:tc>
          <w:tcPr>
            <w:tcW w:w="2316" w:type="dxa"/>
            <w:tcBorders>
              <w:top w:val="single" w:sz="4" w:space="0" w:color="000000"/>
              <w:left w:val="single" w:sz="4" w:space="0" w:color="000000"/>
              <w:bottom w:val="single" w:sz="4" w:space="0" w:color="000000"/>
              <w:right w:val="single" w:sz="4" w:space="0" w:color="000000"/>
            </w:tcBorders>
            <w:shd w:val="clear" w:color="auto" w:fill="E7E6E6"/>
          </w:tcPr>
          <w:p w14:paraId="65B7546C" w14:textId="77777777" w:rsidR="00A37FE9" w:rsidRDefault="00805478">
            <w:pPr>
              <w:spacing w:after="0" w:line="259" w:lineRule="auto"/>
              <w:ind w:left="286" w:firstLine="0"/>
              <w:jc w:val="left"/>
            </w:pPr>
            <w:r>
              <w:rPr>
                <w:sz w:val="24"/>
              </w:rPr>
              <w:t xml:space="preserve">Zálohovací úložiště Zálohovací technologie </w:t>
            </w:r>
          </w:p>
        </w:tc>
        <w:tc>
          <w:tcPr>
            <w:tcW w:w="6522" w:type="dxa"/>
            <w:tcBorders>
              <w:top w:val="single" w:sz="4" w:space="0" w:color="000000"/>
              <w:left w:val="single" w:sz="4" w:space="0" w:color="000000"/>
              <w:bottom w:val="single" w:sz="4" w:space="0" w:color="000000"/>
              <w:right w:val="single" w:sz="4" w:space="0" w:color="000000"/>
            </w:tcBorders>
          </w:tcPr>
          <w:p w14:paraId="452E9398" w14:textId="77777777" w:rsidR="00A37FE9" w:rsidRDefault="00805478">
            <w:pPr>
              <w:spacing w:after="160" w:line="259" w:lineRule="auto"/>
              <w:ind w:left="288" w:firstLine="0"/>
              <w:jc w:val="left"/>
            </w:pPr>
            <w:r>
              <w:rPr>
                <w:color w:val="CCCCCC"/>
                <w:sz w:val="24"/>
              </w:rPr>
              <w:t xml:space="preserve"> </w:t>
            </w:r>
          </w:p>
          <w:p w14:paraId="26E0F853" w14:textId="77777777" w:rsidR="00A37FE9" w:rsidRDefault="00805478">
            <w:pPr>
              <w:spacing w:after="0" w:line="259" w:lineRule="auto"/>
              <w:ind w:left="288" w:firstLine="0"/>
              <w:jc w:val="left"/>
            </w:pPr>
            <w:r>
              <w:rPr>
                <w:color w:val="CCCCCC"/>
                <w:sz w:val="24"/>
              </w:rPr>
              <w:t xml:space="preserve"> </w:t>
            </w:r>
          </w:p>
        </w:tc>
        <w:tc>
          <w:tcPr>
            <w:tcW w:w="0" w:type="auto"/>
            <w:vMerge/>
            <w:tcBorders>
              <w:top w:val="nil"/>
              <w:left w:val="nil"/>
              <w:bottom w:val="nil"/>
              <w:right w:val="single" w:sz="4" w:space="0" w:color="000000"/>
            </w:tcBorders>
          </w:tcPr>
          <w:p w14:paraId="1FA35448" w14:textId="77777777" w:rsidR="00A37FE9" w:rsidRDefault="00A37FE9">
            <w:pPr>
              <w:spacing w:after="160" w:line="259" w:lineRule="auto"/>
              <w:ind w:left="0" w:firstLine="0"/>
              <w:jc w:val="left"/>
            </w:pPr>
          </w:p>
        </w:tc>
      </w:tr>
      <w:tr w:rsidR="00A37FE9" w14:paraId="6173F7BD" w14:textId="77777777">
        <w:trPr>
          <w:trHeight w:val="11044"/>
        </w:trPr>
        <w:tc>
          <w:tcPr>
            <w:tcW w:w="0" w:type="auto"/>
            <w:vMerge/>
            <w:tcBorders>
              <w:top w:val="nil"/>
              <w:left w:val="single" w:sz="4" w:space="0" w:color="000000"/>
              <w:bottom w:val="single" w:sz="4" w:space="0" w:color="000000"/>
              <w:right w:val="nil"/>
            </w:tcBorders>
          </w:tcPr>
          <w:p w14:paraId="0AA15151" w14:textId="77777777" w:rsidR="00A37FE9" w:rsidRDefault="00A37FE9">
            <w:pPr>
              <w:spacing w:after="160" w:line="259" w:lineRule="auto"/>
              <w:ind w:left="0" w:firstLine="0"/>
              <w:jc w:val="left"/>
            </w:pPr>
          </w:p>
        </w:tc>
        <w:tc>
          <w:tcPr>
            <w:tcW w:w="8838" w:type="dxa"/>
            <w:gridSpan w:val="2"/>
            <w:tcBorders>
              <w:top w:val="single" w:sz="4" w:space="0" w:color="000000"/>
              <w:left w:val="nil"/>
              <w:bottom w:val="single" w:sz="4" w:space="0" w:color="000000"/>
              <w:right w:val="nil"/>
            </w:tcBorders>
          </w:tcPr>
          <w:p w14:paraId="69B94074" w14:textId="77777777" w:rsidR="00A37FE9" w:rsidRDefault="00805478">
            <w:pPr>
              <w:spacing w:after="10" w:line="259" w:lineRule="auto"/>
              <w:ind w:left="211" w:firstLine="0"/>
              <w:jc w:val="left"/>
            </w:pPr>
            <w:r>
              <w:rPr>
                <w:sz w:val="24"/>
              </w:rPr>
              <w:t xml:space="preserve"> </w:t>
            </w:r>
          </w:p>
          <w:p w14:paraId="02EA8C8B" w14:textId="77777777" w:rsidR="00A37FE9" w:rsidRDefault="00805478">
            <w:pPr>
              <w:numPr>
                <w:ilvl w:val="0"/>
                <w:numId w:val="79"/>
              </w:numPr>
              <w:spacing w:after="0" w:line="259" w:lineRule="auto"/>
              <w:ind w:hanging="360"/>
              <w:jc w:val="left"/>
            </w:pPr>
            <w:r>
              <w:rPr>
                <w:sz w:val="24"/>
              </w:rPr>
              <w:t xml:space="preserve">IDM </w:t>
            </w:r>
          </w:p>
          <w:tbl>
            <w:tblPr>
              <w:tblStyle w:val="TableGrid"/>
              <w:tblW w:w="8636" w:type="dxa"/>
              <w:tblInd w:w="0" w:type="dxa"/>
              <w:tblCellMar>
                <w:top w:w="52" w:type="dxa"/>
                <w:left w:w="286" w:type="dxa"/>
                <w:right w:w="12" w:type="dxa"/>
              </w:tblCellMar>
              <w:tblLook w:val="04A0" w:firstRow="1" w:lastRow="0" w:firstColumn="1" w:lastColumn="0" w:noHBand="0" w:noVBand="1"/>
            </w:tblPr>
            <w:tblGrid>
              <w:gridCol w:w="2116"/>
              <w:gridCol w:w="6520"/>
            </w:tblGrid>
            <w:tr w:rsidR="00A37FE9" w14:paraId="62601364" w14:textId="77777777">
              <w:trPr>
                <w:trHeight w:val="323"/>
              </w:trPr>
              <w:tc>
                <w:tcPr>
                  <w:tcW w:w="2116" w:type="dxa"/>
                  <w:tcBorders>
                    <w:top w:val="single" w:sz="4" w:space="0" w:color="000000"/>
                    <w:left w:val="nil"/>
                    <w:bottom w:val="single" w:sz="4" w:space="0" w:color="000000"/>
                    <w:right w:val="single" w:sz="4" w:space="0" w:color="000000"/>
                  </w:tcBorders>
                  <w:shd w:val="clear" w:color="auto" w:fill="E7E6E6"/>
                </w:tcPr>
                <w:p w14:paraId="7B1E6145" w14:textId="77777777" w:rsidR="00A37FE9" w:rsidRDefault="00805478">
                  <w:pPr>
                    <w:spacing w:after="0" w:line="259" w:lineRule="auto"/>
                    <w:ind w:left="0" w:right="319" w:firstLine="0"/>
                    <w:jc w:val="center"/>
                  </w:pPr>
                  <w:r>
                    <w:rPr>
                      <w:sz w:val="24"/>
                    </w:rPr>
                    <w:t xml:space="preserve">Položka popisu </w:t>
                  </w:r>
                </w:p>
              </w:tc>
              <w:tc>
                <w:tcPr>
                  <w:tcW w:w="6521" w:type="dxa"/>
                  <w:tcBorders>
                    <w:top w:val="single" w:sz="4" w:space="0" w:color="000000"/>
                    <w:left w:val="single" w:sz="4" w:space="0" w:color="000000"/>
                    <w:bottom w:val="single" w:sz="4" w:space="0" w:color="000000"/>
                    <w:right w:val="single" w:sz="4" w:space="0" w:color="000000"/>
                  </w:tcBorders>
                  <w:shd w:val="clear" w:color="auto" w:fill="E7E6E6"/>
                </w:tcPr>
                <w:p w14:paraId="57869DC9" w14:textId="77777777" w:rsidR="00A37FE9" w:rsidRDefault="00805478">
                  <w:pPr>
                    <w:spacing w:after="0" w:line="259" w:lineRule="auto"/>
                    <w:ind w:left="6" w:firstLine="0"/>
                    <w:jc w:val="left"/>
                  </w:pPr>
                  <w:r>
                    <w:rPr>
                      <w:sz w:val="24"/>
                    </w:rPr>
                    <w:t xml:space="preserve">Význam položky </w:t>
                  </w:r>
                </w:p>
              </w:tc>
            </w:tr>
            <w:tr w:rsidR="00A37FE9" w14:paraId="1F967459" w14:textId="77777777">
              <w:trPr>
                <w:trHeight w:val="624"/>
              </w:trPr>
              <w:tc>
                <w:tcPr>
                  <w:tcW w:w="2116" w:type="dxa"/>
                  <w:tcBorders>
                    <w:top w:val="single" w:sz="4" w:space="0" w:color="000000"/>
                    <w:left w:val="nil"/>
                    <w:bottom w:val="single" w:sz="4" w:space="0" w:color="000000"/>
                    <w:right w:val="single" w:sz="4" w:space="0" w:color="000000"/>
                  </w:tcBorders>
                  <w:shd w:val="clear" w:color="auto" w:fill="E7E6E6"/>
                </w:tcPr>
                <w:p w14:paraId="1AD4C856" w14:textId="77777777" w:rsidR="00A37FE9" w:rsidRDefault="00805478">
                  <w:pPr>
                    <w:spacing w:after="0" w:line="259" w:lineRule="auto"/>
                    <w:ind w:left="10"/>
                    <w:jc w:val="left"/>
                  </w:pPr>
                  <w:r>
                    <w:rPr>
                      <w:sz w:val="24"/>
                    </w:rPr>
                    <w:t xml:space="preserve">Administrátorský účet </w:t>
                  </w:r>
                </w:p>
              </w:tc>
              <w:tc>
                <w:tcPr>
                  <w:tcW w:w="6521" w:type="dxa"/>
                  <w:tcBorders>
                    <w:top w:val="single" w:sz="4" w:space="0" w:color="000000"/>
                    <w:left w:val="single" w:sz="4" w:space="0" w:color="000000"/>
                    <w:bottom w:val="single" w:sz="4" w:space="0" w:color="000000"/>
                    <w:right w:val="single" w:sz="4" w:space="0" w:color="000000"/>
                  </w:tcBorders>
                  <w:vAlign w:val="center"/>
                </w:tcPr>
                <w:p w14:paraId="70163905" w14:textId="77777777" w:rsidR="00A37FE9" w:rsidRDefault="00805478">
                  <w:pPr>
                    <w:spacing w:after="0" w:line="259" w:lineRule="auto"/>
                    <w:ind w:left="6" w:firstLine="0"/>
                    <w:jc w:val="left"/>
                  </w:pPr>
                  <w:proofErr w:type="spellStart"/>
                  <w:r>
                    <w:rPr>
                      <w:sz w:val="24"/>
                    </w:rPr>
                    <w:t>username</w:t>
                  </w:r>
                  <w:proofErr w:type="spellEnd"/>
                  <w:r>
                    <w:rPr>
                      <w:sz w:val="24"/>
                    </w:rPr>
                    <w:t xml:space="preserve"> </w:t>
                  </w:r>
                </w:p>
              </w:tc>
            </w:tr>
            <w:tr w:rsidR="00A37FE9" w14:paraId="6D866EA7" w14:textId="77777777">
              <w:trPr>
                <w:trHeight w:val="622"/>
              </w:trPr>
              <w:tc>
                <w:tcPr>
                  <w:tcW w:w="2116" w:type="dxa"/>
                  <w:tcBorders>
                    <w:top w:val="single" w:sz="4" w:space="0" w:color="000000"/>
                    <w:left w:val="nil"/>
                    <w:bottom w:val="single" w:sz="4" w:space="0" w:color="000000"/>
                    <w:right w:val="single" w:sz="4" w:space="0" w:color="000000"/>
                  </w:tcBorders>
                  <w:shd w:val="clear" w:color="auto" w:fill="E7E6E6"/>
                </w:tcPr>
                <w:p w14:paraId="69FA33CD" w14:textId="77777777" w:rsidR="00A37FE9" w:rsidRDefault="00805478">
                  <w:pPr>
                    <w:spacing w:after="0" w:line="259" w:lineRule="auto"/>
                    <w:ind w:left="10"/>
                  </w:pPr>
                  <w:r>
                    <w:rPr>
                      <w:sz w:val="24"/>
                    </w:rPr>
                    <w:t xml:space="preserve">Server </w:t>
                  </w:r>
                  <w:proofErr w:type="spellStart"/>
                  <w:r>
                    <w:rPr>
                      <w:sz w:val="24"/>
                    </w:rPr>
                    <w:t>hostname</w:t>
                  </w:r>
                  <w:proofErr w:type="spellEnd"/>
                  <w:r>
                    <w:rPr>
                      <w:sz w:val="24"/>
                    </w:rPr>
                    <w:t xml:space="preserve"> nebo aplikace </w:t>
                  </w:r>
                </w:p>
              </w:tc>
              <w:tc>
                <w:tcPr>
                  <w:tcW w:w="6521" w:type="dxa"/>
                  <w:tcBorders>
                    <w:top w:val="single" w:sz="4" w:space="0" w:color="000000"/>
                    <w:left w:val="single" w:sz="4" w:space="0" w:color="000000"/>
                    <w:bottom w:val="single" w:sz="4" w:space="0" w:color="000000"/>
                    <w:right w:val="single" w:sz="4" w:space="0" w:color="000000"/>
                  </w:tcBorders>
                  <w:vAlign w:val="center"/>
                </w:tcPr>
                <w:p w14:paraId="3EA22587" w14:textId="77777777" w:rsidR="00A37FE9" w:rsidRDefault="00805478">
                  <w:pPr>
                    <w:spacing w:after="0" w:line="259" w:lineRule="auto"/>
                    <w:ind w:left="6" w:firstLine="0"/>
                    <w:jc w:val="left"/>
                  </w:pPr>
                  <w:r>
                    <w:rPr>
                      <w:sz w:val="24"/>
                    </w:rPr>
                    <w:t xml:space="preserve"> </w:t>
                  </w:r>
                </w:p>
              </w:tc>
            </w:tr>
            <w:tr w:rsidR="00A37FE9" w14:paraId="05434A29" w14:textId="77777777">
              <w:trPr>
                <w:trHeight w:val="623"/>
              </w:trPr>
              <w:tc>
                <w:tcPr>
                  <w:tcW w:w="2116" w:type="dxa"/>
                  <w:tcBorders>
                    <w:top w:val="single" w:sz="4" w:space="0" w:color="000000"/>
                    <w:left w:val="nil"/>
                    <w:bottom w:val="single" w:sz="4" w:space="0" w:color="000000"/>
                    <w:right w:val="single" w:sz="4" w:space="0" w:color="000000"/>
                  </w:tcBorders>
                  <w:shd w:val="clear" w:color="auto" w:fill="E7E6E6"/>
                </w:tcPr>
                <w:p w14:paraId="594FE8DD" w14:textId="77777777" w:rsidR="00A37FE9" w:rsidRDefault="00805478">
                  <w:pPr>
                    <w:spacing w:after="0" w:line="259" w:lineRule="auto"/>
                    <w:ind w:left="10"/>
                    <w:jc w:val="left"/>
                  </w:pPr>
                  <w:r>
                    <w:rPr>
                      <w:sz w:val="24"/>
                    </w:rPr>
                    <w:t xml:space="preserve">Seznam oprávnění </w:t>
                  </w:r>
                </w:p>
              </w:tc>
              <w:tc>
                <w:tcPr>
                  <w:tcW w:w="6521" w:type="dxa"/>
                  <w:tcBorders>
                    <w:top w:val="single" w:sz="4" w:space="0" w:color="000000"/>
                    <w:left w:val="single" w:sz="4" w:space="0" w:color="000000"/>
                    <w:bottom w:val="single" w:sz="4" w:space="0" w:color="000000"/>
                    <w:right w:val="single" w:sz="4" w:space="0" w:color="000000"/>
                  </w:tcBorders>
                  <w:vAlign w:val="center"/>
                </w:tcPr>
                <w:p w14:paraId="69A54B36" w14:textId="77777777" w:rsidR="00A37FE9" w:rsidRDefault="00805478">
                  <w:pPr>
                    <w:spacing w:after="0" w:line="259" w:lineRule="auto"/>
                    <w:ind w:left="6" w:firstLine="0"/>
                    <w:jc w:val="left"/>
                  </w:pPr>
                  <w:r>
                    <w:rPr>
                      <w:sz w:val="24"/>
                    </w:rPr>
                    <w:t xml:space="preserve"> </w:t>
                  </w:r>
                </w:p>
              </w:tc>
            </w:tr>
          </w:tbl>
          <w:p w14:paraId="0180BDD2" w14:textId="77777777" w:rsidR="00A37FE9" w:rsidRDefault="00805478">
            <w:pPr>
              <w:spacing w:after="24" w:line="259" w:lineRule="auto"/>
              <w:ind w:left="211" w:firstLine="0"/>
              <w:jc w:val="left"/>
            </w:pPr>
            <w:r>
              <w:t xml:space="preserve"> </w:t>
            </w:r>
          </w:p>
          <w:p w14:paraId="42FEDA3C" w14:textId="77777777" w:rsidR="00A37FE9" w:rsidRDefault="00805478">
            <w:pPr>
              <w:numPr>
                <w:ilvl w:val="0"/>
                <w:numId w:val="79"/>
              </w:numPr>
              <w:spacing w:after="159" w:line="259" w:lineRule="auto"/>
              <w:ind w:hanging="360"/>
              <w:jc w:val="left"/>
            </w:pPr>
            <w:r>
              <w:rPr>
                <w:sz w:val="24"/>
              </w:rPr>
              <w:t xml:space="preserve">Monitoring  </w:t>
            </w:r>
          </w:p>
          <w:p w14:paraId="46070B6F" w14:textId="77777777" w:rsidR="00A37FE9" w:rsidRDefault="00805478">
            <w:pPr>
              <w:spacing w:after="0" w:line="259" w:lineRule="auto"/>
              <w:ind w:left="221" w:right="-55"/>
            </w:pPr>
            <w:r>
              <w:t xml:space="preserve">Obsahuje seznam měřených rozhraní, sond a umístění agentů a metrik a jejich parametrů, která monitoring vyhodnocuje. </w:t>
            </w:r>
          </w:p>
          <w:tbl>
            <w:tblPr>
              <w:tblStyle w:val="TableGrid"/>
              <w:tblW w:w="8636" w:type="dxa"/>
              <w:tblInd w:w="0" w:type="dxa"/>
              <w:tblCellMar>
                <w:top w:w="52" w:type="dxa"/>
                <w:left w:w="286" w:type="dxa"/>
                <w:right w:w="14" w:type="dxa"/>
              </w:tblCellMar>
              <w:tblLook w:val="04A0" w:firstRow="1" w:lastRow="0" w:firstColumn="1" w:lastColumn="0" w:noHBand="0" w:noVBand="1"/>
            </w:tblPr>
            <w:tblGrid>
              <w:gridCol w:w="2116"/>
              <w:gridCol w:w="6520"/>
            </w:tblGrid>
            <w:tr w:rsidR="00A37FE9" w14:paraId="006D91ED" w14:textId="77777777">
              <w:trPr>
                <w:trHeight w:val="323"/>
              </w:trPr>
              <w:tc>
                <w:tcPr>
                  <w:tcW w:w="2116" w:type="dxa"/>
                  <w:tcBorders>
                    <w:top w:val="single" w:sz="4" w:space="0" w:color="000000"/>
                    <w:left w:val="nil"/>
                    <w:bottom w:val="single" w:sz="4" w:space="0" w:color="000000"/>
                    <w:right w:val="single" w:sz="4" w:space="0" w:color="000000"/>
                  </w:tcBorders>
                  <w:shd w:val="clear" w:color="auto" w:fill="E7E6E6"/>
                </w:tcPr>
                <w:p w14:paraId="174E8C40" w14:textId="77777777" w:rsidR="00A37FE9" w:rsidRDefault="00805478">
                  <w:pPr>
                    <w:spacing w:after="0" w:line="259" w:lineRule="auto"/>
                    <w:ind w:left="0" w:right="317" w:firstLine="0"/>
                    <w:jc w:val="center"/>
                  </w:pPr>
                  <w:r>
                    <w:rPr>
                      <w:sz w:val="24"/>
                    </w:rPr>
                    <w:t xml:space="preserve">Položka popisu </w:t>
                  </w:r>
                </w:p>
              </w:tc>
              <w:tc>
                <w:tcPr>
                  <w:tcW w:w="6521" w:type="dxa"/>
                  <w:tcBorders>
                    <w:top w:val="single" w:sz="4" w:space="0" w:color="000000"/>
                    <w:left w:val="single" w:sz="4" w:space="0" w:color="000000"/>
                    <w:bottom w:val="single" w:sz="4" w:space="0" w:color="000000"/>
                    <w:right w:val="single" w:sz="4" w:space="0" w:color="000000"/>
                  </w:tcBorders>
                  <w:shd w:val="clear" w:color="auto" w:fill="E7E6E6"/>
                </w:tcPr>
                <w:p w14:paraId="3B672E72" w14:textId="77777777" w:rsidR="00A37FE9" w:rsidRDefault="00805478">
                  <w:pPr>
                    <w:spacing w:after="0" w:line="259" w:lineRule="auto"/>
                    <w:ind w:left="6" w:firstLine="0"/>
                    <w:jc w:val="left"/>
                  </w:pPr>
                  <w:r>
                    <w:rPr>
                      <w:sz w:val="24"/>
                    </w:rPr>
                    <w:t xml:space="preserve">Význam položky </w:t>
                  </w:r>
                </w:p>
              </w:tc>
            </w:tr>
            <w:tr w:rsidR="00A37FE9" w14:paraId="6F16750D" w14:textId="77777777">
              <w:trPr>
                <w:trHeight w:val="623"/>
              </w:trPr>
              <w:tc>
                <w:tcPr>
                  <w:tcW w:w="2116" w:type="dxa"/>
                  <w:tcBorders>
                    <w:top w:val="single" w:sz="4" w:space="0" w:color="000000"/>
                    <w:left w:val="nil"/>
                    <w:bottom w:val="single" w:sz="4" w:space="0" w:color="000000"/>
                    <w:right w:val="single" w:sz="4" w:space="0" w:color="000000"/>
                  </w:tcBorders>
                  <w:shd w:val="clear" w:color="auto" w:fill="E7E6E6"/>
                </w:tcPr>
                <w:p w14:paraId="0683E1A8" w14:textId="77777777" w:rsidR="00A37FE9" w:rsidRDefault="00805478">
                  <w:pPr>
                    <w:spacing w:after="0" w:line="259" w:lineRule="auto"/>
                    <w:ind w:left="10"/>
                    <w:jc w:val="left"/>
                  </w:pPr>
                  <w:r>
                    <w:rPr>
                      <w:sz w:val="24"/>
                    </w:rPr>
                    <w:t xml:space="preserve">Měřený bod nebo agent </w:t>
                  </w:r>
                </w:p>
              </w:tc>
              <w:tc>
                <w:tcPr>
                  <w:tcW w:w="6521" w:type="dxa"/>
                  <w:tcBorders>
                    <w:top w:val="single" w:sz="4" w:space="0" w:color="000000"/>
                    <w:left w:val="single" w:sz="4" w:space="0" w:color="000000"/>
                    <w:bottom w:val="single" w:sz="4" w:space="0" w:color="000000"/>
                    <w:right w:val="single" w:sz="4" w:space="0" w:color="000000"/>
                  </w:tcBorders>
                  <w:vAlign w:val="center"/>
                </w:tcPr>
                <w:p w14:paraId="0C74921F" w14:textId="77777777" w:rsidR="00A37FE9" w:rsidRDefault="00805478">
                  <w:pPr>
                    <w:spacing w:after="0" w:line="259" w:lineRule="auto"/>
                    <w:ind w:left="6" w:firstLine="0"/>
                    <w:jc w:val="left"/>
                  </w:pPr>
                  <w:r>
                    <w:rPr>
                      <w:sz w:val="24"/>
                    </w:rPr>
                    <w:t xml:space="preserve">Metriky a jejich mezní parametry </w:t>
                  </w:r>
                </w:p>
              </w:tc>
            </w:tr>
          </w:tbl>
          <w:p w14:paraId="4B9560B9" w14:textId="77777777" w:rsidR="00A37FE9" w:rsidRDefault="00805478">
            <w:pPr>
              <w:spacing w:after="17" w:line="259" w:lineRule="auto"/>
              <w:ind w:left="710" w:firstLine="0"/>
              <w:jc w:val="left"/>
            </w:pPr>
            <w:r>
              <w:rPr>
                <w:sz w:val="24"/>
              </w:rPr>
              <w:t xml:space="preserve"> </w:t>
            </w:r>
          </w:p>
          <w:p w14:paraId="3CAC85EE" w14:textId="77777777" w:rsidR="00A37FE9" w:rsidRDefault="00805478">
            <w:pPr>
              <w:numPr>
                <w:ilvl w:val="0"/>
                <w:numId w:val="79"/>
              </w:numPr>
              <w:spacing w:after="0" w:line="259" w:lineRule="auto"/>
              <w:ind w:hanging="360"/>
              <w:jc w:val="left"/>
            </w:pPr>
            <w:r>
              <w:rPr>
                <w:sz w:val="24"/>
              </w:rPr>
              <w:t xml:space="preserve">Další konfigurace: </w:t>
            </w:r>
          </w:p>
          <w:tbl>
            <w:tblPr>
              <w:tblStyle w:val="TableGrid"/>
              <w:tblW w:w="8636" w:type="dxa"/>
              <w:tblInd w:w="0" w:type="dxa"/>
              <w:tblCellMar>
                <w:top w:w="52" w:type="dxa"/>
                <w:left w:w="286" w:type="dxa"/>
                <w:right w:w="115" w:type="dxa"/>
              </w:tblCellMar>
              <w:tblLook w:val="04A0" w:firstRow="1" w:lastRow="0" w:firstColumn="1" w:lastColumn="0" w:noHBand="0" w:noVBand="1"/>
            </w:tblPr>
            <w:tblGrid>
              <w:gridCol w:w="2116"/>
              <w:gridCol w:w="6520"/>
            </w:tblGrid>
            <w:tr w:rsidR="00A37FE9" w14:paraId="616FCDEE" w14:textId="77777777">
              <w:trPr>
                <w:trHeight w:val="323"/>
              </w:trPr>
              <w:tc>
                <w:tcPr>
                  <w:tcW w:w="2116" w:type="dxa"/>
                  <w:tcBorders>
                    <w:top w:val="single" w:sz="4" w:space="0" w:color="000000"/>
                    <w:left w:val="nil"/>
                    <w:bottom w:val="single" w:sz="4" w:space="0" w:color="000000"/>
                    <w:right w:val="single" w:sz="4" w:space="0" w:color="000000"/>
                  </w:tcBorders>
                  <w:shd w:val="clear" w:color="auto" w:fill="E7E6E6"/>
                </w:tcPr>
                <w:p w14:paraId="419AC471" w14:textId="77777777" w:rsidR="00A37FE9" w:rsidRDefault="00805478">
                  <w:pPr>
                    <w:spacing w:after="0" w:line="259" w:lineRule="auto"/>
                    <w:ind w:left="0" w:right="216" w:firstLine="0"/>
                    <w:jc w:val="center"/>
                  </w:pPr>
                  <w:r>
                    <w:rPr>
                      <w:sz w:val="24"/>
                    </w:rPr>
                    <w:t xml:space="preserve">Položka popisu </w:t>
                  </w:r>
                </w:p>
              </w:tc>
              <w:tc>
                <w:tcPr>
                  <w:tcW w:w="6521" w:type="dxa"/>
                  <w:tcBorders>
                    <w:top w:val="single" w:sz="4" w:space="0" w:color="000000"/>
                    <w:left w:val="single" w:sz="4" w:space="0" w:color="000000"/>
                    <w:bottom w:val="single" w:sz="4" w:space="0" w:color="000000"/>
                    <w:right w:val="single" w:sz="4" w:space="0" w:color="000000"/>
                  </w:tcBorders>
                  <w:shd w:val="clear" w:color="auto" w:fill="E7E6E6"/>
                </w:tcPr>
                <w:p w14:paraId="696EF9BE" w14:textId="77777777" w:rsidR="00A37FE9" w:rsidRDefault="00805478">
                  <w:pPr>
                    <w:spacing w:after="0" w:line="259" w:lineRule="auto"/>
                    <w:ind w:left="6" w:firstLine="0"/>
                    <w:jc w:val="left"/>
                  </w:pPr>
                  <w:r>
                    <w:rPr>
                      <w:sz w:val="24"/>
                    </w:rPr>
                    <w:t xml:space="preserve">Význam položky </w:t>
                  </w:r>
                </w:p>
              </w:tc>
            </w:tr>
            <w:tr w:rsidR="00A37FE9" w14:paraId="33CD2B57" w14:textId="77777777">
              <w:trPr>
                <w:trHeight w:val="624"/>
              </w:trPr>
              <w:tc>
                <w:tcPr>
                  <w:tcW w:w="2116" w:type="dxa"/>
                  <w:tcBorders>
                    <w:top w:val="single" w:sz="4" w:space="0" w:color="000000"/>
                    <w:left w:val="nil"/>
                    <w:bottom w:val="single" w:sz="4" w:space="0" w:color="000000"/>
                    <w:right w:val="single" w:sz="4" w:space="0" w:color="000000"/>
                  </w:tcBorders>
                  <w:shd w:val="clear" w:color="auto" w:fill="E7E6E6"/>
                </w:tcPr>
                <w:p w14:paraId="193C107C" w14:textId="77777777" w:rsidR="00A37FE9" w:rsidRDefault="00805478">
                  <w:pPr>
                    <w:spacing w:after="0" w:line="259" w:lineRule="auto"/>
                    <w:ind w:left="10"/>
                    <w:jc w:val="left"/>
                  </w:pPr>
                  <w:r>
                    <w:rPr>
                      <w:sz w:val="24"/>
                    </w:rPr>
                    <w:t xml:space="preserve">Aplikační komponenta </w:t>
                  </w:r>
                </w:p>
              </w:tc>
              <w:tc>
                <w:tcPr>
                  <w:tcW w:w="6521" w:type="dxa"/>
                  <w:tcBorders>
                    <w:top w:val="single" w:sz="4" w:space="0" w:color="000000"/>
                    <w:left w:val="single" w:sz="4" w:space="0" w:color="000000"/>
                    <w:bottom w:val="single" w:sz="4" w:space="0" w:color="000000"/>
                    <w:right w:val="single" w:sz="4" w:space="0" w:color="000000"/>
                  </w:tcBorders>
                  <w:vAlign w:val="center"/>
                </w:tcPr>
                <w:p w14:paraId="3051238A" w14:textId="77777777" w:rsidR="00A37FE9" w:rsidRDefault="00805478">
                  <w:pPr>
                    <w:spacing w:after="0" w:line="259" w:lineRule="auto"/>
                    <w:ind w:left="6" w:firstLine="0"/>
                    <w:jc w:val="left"/>
                  </w:pPr>
                  <w:r>
                    <w:rPr>
                      <w:sz w:val="24"/>
                    </w:rPr>
                    <w:t xml:space="preserve">Označení aplikace, služby </w:t>
                  </w:r>
                </w:p>
              </w:tc>
            </w:tr>
            <w:tr w:rsidR="00A37FE9" w14:paraId="6582E956" w14:textId="77777777">
              <w:trPr>
                <w:trHeight w:val="623"/>
              </w:trPr>
              <w:tc>
                <w:tcPr>
                  <w:tcW w:w="2116" w:type="dxa"/>
                  <w:tcBorders>
                    <w:top w:val="single" w:sz="4" w:space="0" w:color="000000"/>
                    <w:left w:val="nil"/>
                    <w:bottom w:val="single" w:sz="4" w:space="0" w:color="000000"/>
                    <w:right w:val="single" w:sz="4" w:space="0" w:color="000000"/>
                  </w:tcBorders>
                  <w:shd w:val="clear" w:color="auto" w:fill="E7E6E6"/>
                </w:tcPr>
                <w:p w14:paraId="61048A03" w14:textId="77777777" w:rsidR="00A37FE9" w:rsidRDefault="00805478">
                  <w:pPr>
                    <w:spacing w:after="0" w:line="259" w:lineRule="auto"/>
                    <w:ind w:left="10"/>
                    <w:jc w:val="left"/>
                  </w:pPr>
                  <w:r>
                    <w:rPr>
                      <w:sz w:val="24"/>
                    </w:rPr>
                    <w:t xml:space="preserve">Využívaná databáze </w:t>
                  </w:r>
                </w:p>
              </w:tc>
              <w:tc>
                <w:tcPr>
                  <w:tcW w:w="6521" w:type="dxa"/>
                  <w:tcBorders>
                    <w:top w:val="single" w:sz="4" w:space="0" w:color="000000"/>
                    <w:left w:val="single" w:sz="4" w:space="0" w:color="000000"/>
                    <w:bottom w:val="single" w:sz="4" w:space="0" w:color="000000"/>
                    <w:right w:val="single" w:sz="4" w:space="0" w:color="000000"/>
                  </w:tcBorders>
                  <w:vAlign w:val="center"/>
                </w:tcPr>
                <w:p w14:paraId="062F7407" w14:textId="77777777" w:rsidR="00A37FE9" w:rsidRDefault="00805478">
                  <w:pPr>
                    <w:spacing w:after="0" w:line="259" w:lineRule="auto"/>
                    <w:ind w:left="6" w:firstLine="0"/>
                    <w:jc w:val="left"/>
                  </w:pPr>
                  <w:r>
                    <w:rPr>
                      <w:sz w:val="24"/>
                    </w:rPr>
                    <w:t xml:space="preserve">Server, schéma, uživatel, kapacita </w:t>
                  </w:r>
                </w:p>
              </w:tc>
            </w:tr>
            <w:tr w:rsidR="00A37FE9" w14:paraId="2A28D619" w14:textId="77777777">
              <w:trPr>
                <w:trHeight w:val="622"/>
              </w:trPr>
              <w:tc>
                <w:tcPr>
                  <w:tcW w:w="2116" w:type="dxa"/>
                  <w:tcBorders>
                    <w:top w:val="single" w:sz="4" w:space="0" w:color="000000"/>
                    <w:left w:val="nil"/>
                    <w:bottom w:val="single" w:sz="4" w:space="0" w:color="000000"/>
                    <w:right w:val="single" w:sz="4" w:space="0" w:color="000000"/>
                  </w:tcBorders>
                  <w:shd w:val="clear" w:color="auto" w:fill="E7E6E6"/>
                </w:tcPr>
                <w:p w14:paraId="6A3E7C4E" w14:textId="77777777" w:rsidR="00A37FE9" w:rsidRDefault="00805478">
                  <w:pPr>
                    <w:spacing w:after="0" w:line="259" w:lineRule="auto"/>
                    <w:ind w:left="10"/>
                    <w:jc w:val="left"/>
                  </w:pPr>
                  <w:r>
                    <w:rPr>
                      <w:sz w:val="24"/>
                    </w:rPr>
                    <w:t xml:space="preserve">Využívaný aplikační server </w:t>
                  </w:r>
                </w:p>
              </w:tc>
              <w:tc>
                <w:tcPr>
                  <w:tcW w:w="6521" w:type="dxa"/>
                  <w:tcBorders>
                    <w:top w:val="single" w:sz="4" w:space="0" w:color="000000"/>
                    <w:left w:val="single" w:sz="4" w:space="0" w:color="000000"/>
                    <w:bottom w:val="single" w:sz="4" w:space="0" w:color="000000"/>
                    <w:right w:val="single" w:sz="4" w:space="0" w:color="000000"/>
                  </w:tcBorders>
                  <w:vAlign w:val="center"/>
                </w:tcPr>
                <w:p w14:paraId="7A33A409" w14:textId="77777777" w:rsidR="00A37FE9" w:rsidRDefault="00805478">
                  <w:pPr>
                    <w:spacing w:after="0" w:line="259" w:lineRule="auto"/>
                    <w:ind w:left="6" w:firstLine="0"/>
                    <w:jc w:val="left"/>
                  </w:pPr>
                  <w:r>
                    <w:rPr>
                      <w:sz w:val="24"/>
                    </w:rPr>
                    <w:t xml:space="preserve">Server, technologie, cesta k nainstalované aplikaci  </w:t>
                  </w:r>
                </w:p>
              </w:tc>
            </w:tr>
          </w:tbl>
          <w:p w14:paraId="7BAA350D" w14:textId="77777777" w:rsidR="00A37FE9" w:rsidRDefault="00805478">
            <w:pPr>
              <w:spacing w:after="24" w:line="259" w:lineRule="auto"/>
              <w:ind w:left="341" w:firstLine="0"/>
              <w:jc w:val="left"/>
            </w:pPr>
            <w:r>
              <w:t xml:space="preserve"> </w:t>
            </w:r>
          </w:p>
          <w:p w14:paraId="4BC227DC" w14:textId="77777777" w:rsidR="00A37FE9" w:rsidRDefault="00805478">
            <w:pPr>
              <w:spacing w:after="9" w:line="259" w:lineRule="auto"/>
              <w:ind w:left="211" w:firstLine="0"/>
              <w:jc w:val="left"/>
            </w:pPr>
            <w:r>
              <w:rPr>
                <w:sz w:val="24"/>
              </w:rPr>
              <w:t xml:space="preserve"> </w:t>
            </w:r>
          </w:p>
          <w:p w14:paraId="728011BD" w14:textId="77777777" w:rsidR="00A37FE9" w:rsidRDefault="00805478">
            <w:pPr>
              <w:spacing w:after="9" w:line="259" w:lineRule="auto"/>
              <w:ind w:left="211" w:firstLine="0"/>
              <w:jc w:val="left"/>
            </w:pPr>
            <w:r>
              <w:rPr>
                <w:sz w:val="24"/>
              </w:rPr>
              <w:t xml:space="preserve">Administrátorská příručka </w:t>
            </w:r>
          </w:p>
          <w:p w14:paraId="3635724D" w14:textId="77777777" w:rsidR="00A37FE9" w:rsidRDefault="00805478">
            <w:pPr>
              <w:spacing w:after="14" w:line="264" w:lineRule="auto"/>
              <w:ind w:left="221" w:right="-55"/>
            </w:pPr>
            <w:r>
              <w:rPr>
                <w:sz w:val="24"/>
              </w:rPr>
              <w:t xml:space="preserve">Příručka obsahuje odkaz na DDS dokument, který popisuje konfiguraci prostředí aplikace (dodávky) a k jednotlivým položkám (typům položek) DDS obsahuje následující strukturu informací. </w:t>
            </w:r>
            <w:r>
              <w:t xml:space="preserve">Pro jednotlivé komponenty označené dle DDS tabulky: </w:t>
            </w:r>
          </w:p>
          <w:p w14:paraId="3B6ECA84" w14:textId="77777777" w:rsidR="00A37FE9" w:rsidRDefault="00805478">
            <w:pPr>
              <w:numPr>
                <w:ilvl w:val="0"/>
                <w:numId w:val="80"/>
              </w:numPr>
              <w:spacing w:after="17" w:line="259" w:lineRule="auto"/>
              <w:ind w:right="-29" w:hanging="360"/>
              <w:jc w:val="left"/>
            </w:pPr>
            <w:r>
              <w:rPr>
                <w:sz w:val="24"/>
              </w:rPr>
              <w:t xml:space="preserve">Odkaz na dokumentaci výrobce komponenty </w:t>
            </w:r>
          </w:p>
          <w:p w14:paraId="245BFBED" w14:textId="77777777" w:rsidR="00A37FE9" w:rsidRDefault="00805478">
            <w:pPr>
              <w:numPr>
                <w:ilvl w:val="0"/>
                <w:numId w:val="80"/>
              </w:numPr>
              <w:spacing w:after="0" w:line="259" w:lineRule="auto"/>
              <w:ind w:right="-29" w:hanging="360"/>
              <w:jc w:val="left"/>
            </w:pPr>
            <w:r>
              <w:rPr>
                <w:sz w:val="24"/>
              </w:rPr>
              <w:t xml:space="preserve">Popis kroků a činností, které je třeba vykonat v případě, že monitorované hodnoty dosahují definovaných limitů </w:t>
            </w:r>
          </w:p>
        </w:tc>
        <w:tc>
          <w:tcPr>
            <w:tcW w:w="0" w:type="auto"/>
            <w:vMerge/>
            <w:tcBorders>
              <w:top w:val="nil"/>
              <w:left w:val="nil"/>
              <w:bottom w:val="single" w:sz="4" w:space="0" w:color="000000"/>
              <w:right w:val="single" w:sz="4" w:space="0" w:color="000000"/>
            </w:tcBorders>
          </w:tcPr>
          <w:p w14:paraId="77DC81FE" w14:textId="77777777" w:rsidR="00A37FE9" w:rsidRDefault="00A37FE9">
            <w:pPr>
              <w:spacing w:after="160" w:line="259" w:lineRule="auto"/>
              <w:ind w:left="0" w:firstLine="0"/>
              <w:jc w:val="left"/>
            </w:pPr>
          </w:p>
        </w:tc>
      </w:tr>
    </w:tbl>
    <w:p w14:paraId="38F40146" w14:textId="77777777" w:rsidR="00A37FE9" w:rsidRDefault="00805478">
      <w:pPr>
        <w:numPr>
          <w:ilvl w:val="3"/>
          <w:numId w:val="71"/>
        </w:numPr>
        <w:pBdr>
          <w:top w:val="single" w:sz="4" w:space="0" w:color="000000"/>
          <w:left w:val="single" w:sz="4" w:space="0" w:color="000000"/>
          <w:bottom w:val="single" w:sz="4" w:space="0" w:color="000000"/>
          <w:right w:val="single" w:sz="4" w:space="0" w:color="000000"/>
        </w:pBdr>
        <w:spacing w:after="15" w:line="260" w:lineRule="auto"/>
        <w:ind w:hanging="360"/>
        <w:jc w:val="left"/>
      </w:pPr>
      <w:r>
        <w:rPr>
          <w:sz w:val="24"/>
        </w:rPr>
        <w:t xml:space="preserve">Instalační postup </w:t>
      </w:r>
    </w:p>
    <w:p w14:paraId="03E1BEB0" w14:textId="77777777" w:rsidR="00A37FE9" w:rsidRDefault="00805478">
      <w:pPr>
        <w:numPr>
          <w:ilvl w:val="3"/>
          <w:numId w:val="71"/>
        </w:numPr>
        <w:pBdr>
          <w:top w:val="single" w:sz="4" w:space="0" w:color="000000"/>
          <w:left w:val="single" w:sz="4" w:space="0" w:color="000000"/>
          <w:bottom w:val="single" w:sz="4" w:space="0" w:color="000000"/>
          <w:right w:val="single" w:sz="4" w:space="0" w:color="000000"/>
        </w:pBdr>
        <w:spacing w:after="15" w:line="260" w:lineRule="auto"/>
        <w:ind w:hanging="360"/>
        <w:jc w:val="left"/>
      </w:pPr>
      <w:r>
        <w:rPr>
          <w:sz w:val="24"/>
        </w:rPr>
        <w:t xml:space="preserve">Postup pro obnovu dat a provozu (DR) </w:t>
      </w:r>
    </w:p>
    <w:p w14:paraId="065D1AC4" w14:textId="77777777" w:rsidR="00A37FE9" w:rsidRDefault="00805478">
      <w:pPr>
        <w:numPr>
          <w:ilvl w:val="3"/>
          <w:numId w:val="71"/>
        </w:numPr>
        <w:pBdr>
          <w:top w:val="single" w:sz="4" w:space="0" w:color="000000"/>
          <w:left w:val="single" w:sz="4" w:space="0" w:color="000000"/>
          <w:bottom w:val="single" w:sz="4" w:space="0" w:color="000000"/>
          <w:right w:val="single" w:sz="4" w:space="0" w:color="000000"/>
        </w:pBdr>
        <w:spacing w:after="15" w:line="260" w:lineRule="auto"/>
        <w:ind w:hanging="360"/>
        <w:jc w:val="left"/>
      </w:pPr>
      <w:r>
        <w:rPr>
          <w:sz w:val="24"/>
        </w:rPr>
        <w:t xml:space="preserve">Nainstalované licence </w:t>
      </w:r>
    </w:p>
    <w:p w14:paraId="3CD886DA" w14:textId="77777777" w:rsidR="00A37FE9" w:rsidRDefault="00805478">
      <w:pPr>
        <w:numPr>
          <w:ilvl w:val="3"/>
          <w:numId w:val="71"/>
        </w:numPr>
        <w:pBdr>
          <w:top w:val="single" w:sz="4" w:space="0" w:color="000000"/>
          <w:left w:val="single" w:sz="4" w:space="0" w:color="000000"/>
          <w:bottom w:val="single" w:sz="4" w:space="0" w:color="000000"/>
          <w:right w:val="single" w:sz="4" w:space="0" w:color="000000"/>
        </w:pBdr>
        <w:spacing w:after="15" w:line="260" w:lineRule="auto"/>
        <w:ind w:hanging="360"/>
        <w:jc w:val="left"/>
      </w:pPr>
      <w:r>
        <w:rPr>
          <w:sz w:val="24"/>
        </w:rPr>
        <w:t xml:space="preserve">Seznam použitých certifikátů </w:t>
      </w:r>
    </w:p>
    <w:p w14:paraId="59BA3522" w14:textId="77777777" w:rsidR="00A37FE9" w:rsidRDefault="00805478">
      <w:pPr>
        <w:numPr>
          <w:ilvl w:val="3"/>
          <w:numId w:val="71"/>
        </w:numPr>
        <w:pBdr>
          <w:top w:val="single" w:sz="4" w:space="0" w:color="000000"/>
          <w:left w:val="single" w:sz="4" w:space="0" w:color="000000"/>
          <w:bottom w:val="single" w:sz="4" w:space="0" w:color="000000"/>
          <w:right w:val="single" w:sz="4" w:space="0" w:color="000000"/>
        </w:pBdr>
        <w:spacing w:after="177" w:line="260" w:lineRule="auto"/>
        <w:ind w:hanging="360"/>
        <w:jc w:val="left"/>
      </w:pPr>
      <w:r>
        <w:rPr>
          <w:sz w:val="24"/>
        </w:rPr>
        <w:t xml:space="preserve">Seznam kroků pravidelné údržby a profylaxe </w:t>
      </w:r>
    </w:p>
    <w:p w14:paraId="57952E52" w14:textId="77777777" w:rsidR="00A37FE9" w:rsidRDefault="00805478">
      <w:pPr>
        <w:pBdr>
          <w:top w:val="single" w:sz="4" w:space="0" w:color="000000"/>
          <w:left w:val="single" w:sz="4" w:space="0" w:color="000000"/>
          <w:bottom w:val="single" w:sz="4" w:space="0" w:color="000000"/>
          <w:right w:val="single" w:sz="4" w:space="0" w:color="000000"/>
        </w:pBdr>
        <w:spacing w:after="15" w:line="260" w:lineRule="auto"/>
        <w:ind w:left="1891"/>
        <w:jc w:val="left"/>
      </w:pPr>
      <w:r>
        <w:rPr>
          <w:sz w:val="24"/>
        </w:rPr>
        <w:t xml:space="preserve">Strukturu administrátorské příručky k položce DDS lze krátit v případě, že už VZP ČR má komponentu v provozu o: </w:t>
      </w:r>
    </w:p>
    <w:p w14:paraId="111ED8E2" w14:textId="77777777" w:rsidR="00A37FE9" w:rsidRDefault="00805478">
      <w:pPr>
        <w:numPr>
          <w:ilvl w:val="3"/>
          <w:numId w:val="73"/>
        </w:numPr>
        <w:pBdr>
          <w:top w:val="single" w:sz="4" w:space="0" w:color="000000"/>
          <w:left w:val="single" w:sz="4" w:space="0" w:color="000000"/>
          <w:bottom w:val="single" w:sz="4" w:space="0" w:color="000000"/>
          <w:right w:val="single" w:sz="4" w:space="0" w:color="000000"/>
        </w:pBdr>
        <w:spacing w:after="15" w:line="260" w:lineRule="auto"/>
        <w:ind w:hanging="360"/>
        <w:jc w:val="left"/>
      </w:pPr>
      <w:r>
        <w:rPr>
          <w:sz w:val="24"/>
        </w:rPr>
        <w:lastRenderedPageBreak/>
        <w:t xml:space="preserve">Odkaz na dokumentaci výrobce komponenty </w:t>
      </w:r>
    </w:p>
    <w:p w14:paraId="67730874" w14:textId="77777777" w:rsidR="00A37FE9" w:rsidRDefault="00805478">
      <w:pPr>
        <w:numPr>
          <w:ilvl w:val="3"/>
          <w:numId w:val="73"/>
        </w:numPr>
        <w:pBdr>
          <w:top w:val="single" w:sz="4" w:space="0" w:color="000000"/>
          <w:left w:val="single" w:sz="4" w:space="0" w:color="000000"/>
          <w:bottom w:val="single" w:sz="4" w:space="0" w:color="000000"/>
          <w:right w:val="single" w:sz="4" w:space="0" w:color="000000"/>
        </w:pBdr>
        <w:spacing w:after="15" w:line="260" w:lineRule="auto"/>
        <w:ind w:hanging="360"/>
        <w:jc w:val="left"/>
      </w:pPr>
      <w:r>
        <w:rPr>
          <w:sz w:val="24"/>
        </w:rPr>
        <w:t xml:space="preserve">Instalační postup </w:t>
      </w:r>
    </w:p>
    <w:p w14:paraId="43182661" w14:textId="77777777" w:rsidR="00A37FE9" w:rsidRDefault="00805478">
      <w:pPr>
        <w:numPr>
          <w:ilvl w:val="3"/>
          <w:numId w:val="73"/>
        </w:numPr>
        <w:pBdr>
          <w:top w:val="single" w:sz="4" w:space="0" w:color="000000"/>
          <w:left w:val="single" w:sz="4" w:space="0" w:color="000000"/>
          <w:bottom w:val="single" w:sz="4" w:space="0" w:color="000000"/>
          <w:right w:val="single" w:sz="4" w:space="0" w:color="000000"/>
        </w:pBdr>
        <w:spacing w:after="158" w:line="260" w:lineRule="auto"/>
        <w:ind w:hanging="360"/>
        <w:jc w:val="left"/>
      </w:pPr>
      <w:r>
        <w:rPr>
          <w:sz w:val="24"/>
        </w:rPr>
        <w:t xml:space="preserve">Seznam kroků pravidelné údržby a profylaxe </w:t>
      </w:r>
    </w:p>
    <w:p w14:paraId="108521B8" w14:textId="77777777" w:rsidR="00A37FE9" w:rsidRDefault="00805478">
      <w:pPr>
        <w:pBdr>
          <w:top w:val="single" w:sz="4" w:space="0" w:color="000000"/>
          <w:left w:val="single" w:sz="4" w:space="0" w:color="000000"/>
          <w:bottom w:val="single" w:sz="4" w:space="0" w:color="000000"/>
          <w:right w:val="single" w:sz="4" w:space="0" w:color="000000"/>
        </w:pBdr>
        <w:spacing w:after="4048" w:line="259" w:lineRule="auto"/>
        <w:ind w:left="1881" w:firstLine="0"/>
        <w:jc w:val="left"/>
      </w:pPr>
      <w:r>
        <w:t xml:space="preserve"> </w:t>
      </w:r>
    </w:p>
    <w:p w14:paraId="5E6B5873" w14:textId="77777777" w:rsidR="00A37FE9" w:rsidRDefault="00805478">
      <w:pPr>
        <w:spacing w:after="7" w:line="259" w:lineRule="auto"/>
        <w:ind w:left="1637" w:firstLine="0"/>
        <w:jc w:val="left"/>
      </w:pPr>
      <w:r>
        <w:t xml:space="preserve"> </w:t>
      </w:r>
    </w:p>
    <w:p w14:paraId="572D0DFD" w14:textId="77777777" w:rsidR="00A37FE9" w:rsidRDefault="00805478">
      <w:pPr>
        <w:spacing w:after="0" w:line="259" w:lineRule="auto"/>
        <w:ind w:left="1637" w:firstLine="0"/>
        <w:jc w:val="left"/>
      </w:pPr>
      <w:r>
        <w:t xml:space="preserve"> </w:t>
      </w:r>
    </w:p>
    <w:tbl>
      <w:tblPr>
        <w:tblStyle w:val="TableGrid"/>
        <w:tblW w:w="9410" w:type="dxa"/>
        <w:tblInd w:w="1248" w:type="dxa"/>
        <w:tblCellMar>
          <w:right w:w="115" w:type="dxa"/>
        </w:tblCellMar>
        <w:tblLook w:val="04A0" w:firstRow="1" w:lastRow="0" w:firstColumn="1" w:lastColumn="0" w:noHBand="0" w:noVBand="1"/>
      </w:tblPr>
      <w:tblGrid>
        <w:gridCol w:w="540"/>
        <w:gridCol w:w="8870"/>
      </w:tblGrid>
      <w:tr w:rsidR="00A37FE9" w14:paraId="6E6980D9" w14:textId="77777777">
        <w:trPr>
          <w:trHeight w:val="593"/>
        </w:trPr>
        <w:tc>
          <w:tcPr>
            <w:tcW w:w="540" w:type="dxa"/>
            <w:tcBorders>
              <w:top w:val="nil"/>
              <w:left w:val="nil"/>
              <w:bottom w:val="nil"/>
              <w:right w:val="nil"/>
            </w:tcBorders>
            <w:shd w:val="clear" w:color="auto" w:fill="4F81BD"/>
            <w:vAlign w:val="center"/>
          </w:tcPr>
          <w:p w14:paraId="767E976C" w14:textId="77777777" w:rsidR="00A37FE9" w:rsidRDefault="00805478">
            <w:pPr>
              <w:spacing w:after="0" w:line="259" w:lineRule="auto"/>
              <w:ind w:left="108" w:firstLine="0"/>
              <w:jc w:val="left"/>
            </w:pPr>
            <w:r>
              <w:rPr>
                <w:sz w:val="28"/>
              </w:rPr>
              <w:t xml:space="preserve">7 </w:t>
            </w:r>
          </w:p>
        </w:tc>
        <w:tc>
          <w:tcPr>
            <w:tcW w:w="8870" w:type="dxa"/>
            <w:tcBorders>
              <w:top w:val="nil"/>
              <w:left w:val="nil"/>
              <w:bottom w:val="nil"/>
              <w:right w:val="nil"/>
            </w:tcBorders>
            <w:shd w:val="clear" w:color="auto" w:fill="4F81BD"/>
            <w:vAlign w:val="center"/>
          </w:tcPr>
          <w:p w14:paraId="7183F561" w14:textId="77777777" w:rsidR="00A37FE9" w:rsidRDefault="00805478">
            <w:pPr>
              <w:spacing w:after="0" w:line="259" w:lineRule="auto"/>
              <w:ind w:left="0" w:firstLine="0"/>
              <w:jc w:val="left"/>
            </w:pPr>
            <w:r>
              <w:rPr>
                <w:sz w:val="28"/>
              </w:rPr>
              <w:t xml:space="preserve">Seznam příloh  </w:t>
            </w:r>
          </w:p>
        </w:tc>
      </w:tr>
    </w:tbl>
    <w:p w14:paraId="6080F359" w14:textId="77777777" w:rsidR="00A37FE9" w:rsidRDefault="00805478">
      <w:pPr>
        <w:spacing w:after="0" w:line="259" w:lineRule="auto"/>
        <w:ind w:left="1524" w:firstLine="0"/>
        <w:jc w:val="left"/>
      </w:pPr>
      <w:r>
        <w:t xml:space="preserve">  </w:t>
      </w:r>
    </w:p>
    <w:p w14:paraId="4E049A89" w14:textId="77777777" w:rsidR="00A37FE9" w:rsidRDefault="00805478">
      <w:pPr>
        <w:spacing w:after="0" w:line="259" w:lineRule="auto"/>
        <w:ind w:left="3161" w:firstLine="0"/>
        <w:jc w:val="left"/>
      </w:pPr>
      <w:r>
        <w:t xml:space="preserve"> </w:t>
      </w:r>
    </w:p>
    <w:tbl>
      <w:tblPr>
        <w:tblStyle w:val="TableGrid"/>
        <w:tblW w:w="8889" w:type="dxa"/>
        <w:tblInd w:w="1524" w:type="dxa"/>
        <w:tblLook w:val="04A0" w:firstRow="1" w:lastRow="0" w:firstColumn="1" w:lastColumn="0" w:noHBand="0" w:noVBand="1"/>
      </w:tblPr>
      <w:tblGrid>
        <w:gridCol w:w="1416"/>
        <w:gridCol w:w="7473"/>
      </w:tblGrid>
      <w:tr w:rsidR="00A37FE9" w14:paraId="3755CF2B" w14:textId="77777777">
        <w:trPr>
          <w:trHeight w:val="285"/>
        </w:trPr>
        <w:tc>
          <w:tcPr>
            <w:tcW w:w="1416" w:type="dxa"/>
            <w:tcBorders>
              <w:top w:val="nil"/>
              <w:left w:val="nil"/>
              <w:bottom w:val="nil"/>
              <w:right w:val="nil"/>
            </w:tcBorders>
          </w:tcPr>
          <w:p w14:paraId="21A9679E" w14:textId="77777777" w:rsidR="00A37FE9" w:rsidRDefault="00805478">
            <w:pPr>
              <w:spacing w:after="0" w:line="259" w:lineRule="auto"/>
              <w:ind w:left="0" w:firstLine="0"/>
              <w:jc w:val="left"/>
            </w:pPr>
            <w:r>
              <w:t xml:space="preserve">Příloha 1:  </w:t>
            </w:r>
          </w:p>
        </w:tc>
        <w:tc>
          <w:tcPr>
            <w:tcW w:w="7473" w:type="dxa"/>
            <w:tcBorders>
              <w:top w:val="nil"/>
              <w:left w:val="nil"/>
              <w:bottom w:val="nil"/>
              <w:right w:val="nil"/>
            </w:tcBorders>
          </w:tcPr>
          <w:p w14:paraId="7AF8D6CF" w14:textId="77777777" w:rsidR="00A37FE9" w:rsidRDefault="00805478">
            <w:pPr>
              <w:spacing w:after="0" w:line="259" w:lineRule="auto"/>
              <w:ind w:left="0" w:firstLine="0"/>
              <w:jc w:val="left"/>
            </w:pPr>
            <w:r>
              <w:t xml:space="preserve">P41_Vzor Předávací tabulky NP-Azure </w:t>
            </w:r>
          </w:p>
        </w:tc>
      </w:tr>
      <w:tr w:rsidR="00A37FE9" w14:paraId="5334B498" w14:textId="77777777">
        <w:trPr>
          <w:trHeight w:val="329"/>
        </w:trPr>
        <w:tc>
          <w:tcPr>
            <w:tcW w:w="1416" w:type="dxa"/>
            <w:tcBorders>
              <w:top w:val="nil"/>
              <w:left w:val="nil"/>
              <w:bottom w:val="nil"/>
              <w:right w:val="nil"/>
            </w:tcBorders>
          </w:tcPr>
          <w:p w14:paraId="71F963C8" w14:textId="77777777" w:rsidR="00A37FE9" w:rsidRDefault="00805478">
            <w:pPr>
              <w:spacing w:after="0" w:line="259" w:lineRule="auto"/>
              <w:ind w:left="0" w:firstLine="0"/>
              <w:jc w:val="left"/>
            </w:pPr>
            <w:r>
              <w:t xml:space="preserve">Příloha 2:  </w:t>
            </w:r>
          </w:p>
        </w:tc>
        <w:tc>
          <w:tcPr>
            <w:tcW w:w="7473" w:type="dxa"/>
            <w:tcBorders>
              <w:top w:val="nil"/>
              <w:left w:val="nil"/>
              <w:bottom w:val="nil"/>
              <w:right w:val="nil"/>
            </w:tcBorders>
          </w:tcPr>
          <w:p w14:paraId="0775F495" w14:textId="77777777" w:rsidR="00A37FE9" w:rsidRDefault="00805478">
            <w:pPr>
              <w:spacing w:after="0" w:line="259" w:lineRule="auto"/>
              <w:ind w:left="0" w:firstLine="0"/>
              <w:jc w:val="left"/>
            </w:pPr>
            <w:r>
              <w:t xml:space="preserve">P42_Vzor Předávací tabulky PP-Azure </w:t>
            </w:r>
          </w:p>
        </w:tc>
      </w:tr>
      <w:tr w:rsidR="00A37FE9" w14:paraId="5CCC45F5" w14:textId="77777777">
        <w:trPr>
          <w:trHeight w:val="331"/>
        </w:trPr>
        <w:tc>
          <w:tcPr>
            <w:tcW w:w="1416" w:type="dxa"/>
            <w:tcBorders>
              <w:top w:val="nil"/>
              <w:left w:val="nil"/>
              <w:bottom w:val="nil"/>
              <w:right w:val="nil"/>
            </w:tcBorders>
          </w:tcPr>
          <w:p w14:paraId="28011B77" w14:textId="77777777" w:rsidR="00A37FE9" w:rsidRDefault="00805478">
            <w:pPr>
              <w:spacing w:after="0" w:line="259" w:lineRule="auto"/>
              <w:ind w:left="0" w:firstLine="0"/>
              <w:jc w:val="left"/>
            </w:pPr>
            <w:r>
              <w:t xml:space="preserve">Příloha 3:  </w:t>
            </w:r>
          </w:p>
        </w:tc>
        <w:tc>
          <w:tcPr>
            <w:tcW w:w="7473" w:type="dxa"/>
            <w:tcBorders>
              <w:top w:val="nil"/>
              <w:left w:val="nil"/>
              <w:bottom w:val="nil"/>
              <w:right w:val="nil"/>
            </w:tcBorders>
          </w:tcPr>
          <w:p w14:paraId="4D875B74" w14:textId="77777777" w:rsidR="00A37FE9" w:rsidRDefault="00805478">
            <w:pPr>
              <w:spacing w:after="0" w:line="259" w:lineRule="auto"/>
              <w:ind w:left="0" w:firstLine="0"/>
              <w:jc w:val="left"/>
            </w:pPr>
            <w:r>
              <w:t xml:space="preserve">P3_Integrace aplikace do IDM (Identity management)  </w:t>
            </w:r>
          </w:p>
        </w:tc>
      </w:tr>
      <w:tr w:rsidR="00A37FE9" w14:paraId="74A6CCEA" w14:textId="77777777">
        <w:trPr>
          <w:trHeight w:val="332"/>
        </w:trPr>
        <w:tc>
          <w:tcPr>
            <w:tcW w:w="1416" w:type="dxa"/>
            <w:tcBorders>
              <w:top w:val="nil"/>
              <w:left w:val="nil"/>
              <w:bottom w:val="nil"/>
              <w:right w:val="nil"/>
            </w:tcBorders>
          </w:tcPr>
          <w:p w14:paraId="23A4B986" w14:textId="77777777" w:rsidR="00A37FE9" w:rsidRDefault="00805478">
            <w:pPr>
              <w:spacing w:after="0" w:line="259" w:lineRule="auto"/>
              <w:ind w:left="0" w:firstLine="0"/>
              <w:jc w:val="left"/>
            </w:pPr>
            <w:r>
              <w:t xml:space="preserve">Příloha 4:  </w:t>
            </w:r>
          </w:p>
        </w:tc>
        <w:tc>
          <w:tcPr>
            <w:tcW w:w="7473" w:type="dxa"/>
            <w:tcBorders>
              <w:top w:val="nil"/>
              <w:left w:val="nil"/>
              <w:bottom w:val="nil"/>
              <w:right w:val="nil"/>
            </w:tcBorders>
          </w:tcPr>
          <w:p w14:paraId="016E0447" w14:textId="77777777" w:rsidR="00A37FE9" w:rsidRDefault="00805478">
            <w:pPr>
              <w:spacing w:after="0" w:line="259" w:lineRule="auto"/>
              <w:ind w:left="0" w:firstLine="0"/>
              <w:jc w:val="left"/>
            </w:pPr>
            <w:r>
              <w:t xml:space="preserve">P43_ZákladníTiery Azure </w:t>
            </w:r>
          </w:p>
        </w:tc>
      </w:tr>
      <w:tr w:rsidR="00A37FE9" w14:paraId="7C65AC7D" w14:textId="77777777">
        <w:trPr>
          <w:trHeight w:val="611"/>
        </w:trPr>
        <w:tc>
          <w:tcPr>
            <w:tcW w:w="1416" w:type="dxa"/>
            <w:tcBorders>
              <w:top w:val="nil"/>
              <w:left w:val="nil"/>
              <w:bottom w:val="nil"/>
              <w:right w:val="nil"/>
            </w:tcBorders>
          </w:tcPr>
          <w:p w14:paraId="3E1024E5" w14:textId="77777777" w:rsidR="00A37FE9" w:rsidRDefault="00805478">
            <w:pPr>
              <w:spacing w:after="0" w:line="259" w:lineRule="auto"/>
              <w:ind w:left="0" w:firstLine="0"/>
              <w:jc w:val="left"/>
            </w:pPr>
            <w:r>
              <w:t xml:space="preserve">Příloha 5: </w:t>
            </w:r>
          </w:p>
        </w:tc>
        <w:tc>
          <w:tcPr>
            <w:tcW w:w="7473" w:type="dxa"/>
            <w:tcBorders>
              <w:top w:val="nil"/>
              <w:left w:val="nil"/>
              <w:bottom w:val="nil"/>
              <w:right w:val="nil"/>
            </w:tcBorders>
          </w:tcPr>
          <w:p w14:paraId="0C643C30" w14:textId="77777777" w:rsidR="00A37FE9" w:rsidRDefault="00805478">
            <w:pPr>
              <w:spacing w:after="0" w:line="259" w:lineRule="auto"/>
              <w:ind w:left="0" w:firstLine="0"/>
            </w:pPr>
            <w:r>
              <w:t xml:space="preserve">P5_ Popis integračních vazeb prostřednictvím IPF a metodika realizace integračních vazeb </w:t>
            </w:r>
          </w:p>
        </w:tc>
      </w:tr>
      <w:tr w:rsidR="00A37FE9" w14:paraId="3CAAE414" w14:textId="77777777">
        <w:trPr>
          <w:trHeight w:val="268"/>
        </w:trPr>
        <w:tc>
          <w:tcPr>
            <w:tcW w:w="1416" w:type="dxa"/>
            <w:tcBorders>
              <w:top w:val="nil"/>
              <w:left w:val="nil"/>
              <w:bottom w:val="nil"/>
              <w:right w:val="nil"/>
            </w:tcBorders>
          </w:tcPr>
          <w:p w14:paraId="63973A4F" w14:textId="77777777" w:rsidR="00A37FE9" w:rsidRDefault="00805478">
            <w:pPr>
              <w:spacing w:after="0" w:line="259" w:lineRule="auto"/>
              <w:ind w:left="0" w:firstLine="0"/>
              <w:jc w:val="left"/>
            </w:pPr>
            <w:r>
              <w:t xml:space="preserve"> </w:t>
            </w:r>
          </w:p>
        </w:tc>
        <w:tc>
          <w:tcPr>
            <w:tcW w:w="7473" w:type="dxa"/>
            <w:tcBorders>
              <w:top w:val="nil"/>
              <w:left w:val="nil"/>
              <w:bottom w:val="nil"/>
              <w:right w:val="nil"/>
            </w:tcBorders>
          </w:tcPr>
          <w:p w14:paraId="3BA4CF20" w14:textId="77777777" w:rsidR="00A37FE9" w:rsidRDefault="00805478">
            <w:pPr>
              <w:spacing w:after="0" w:line="259" w:lineRule="auto"/>
              <w:ind w:left="0" w:firstLine="0"/>
              <w:jc w:val="left"/>
            </w:pPr>
            <w:r>
              <w:t xml:space="preserve"> </w:t>
            </w:r>
          </w:p>
        </w:tc>
      </w:tr>
    </w:tbl>
    <w:p w14:paraId="02FCAADC" w14:textId="77777777" w:rsidR="00A37FE9" w:rsidRDefault="00805478">
      <w:pPr>
        <w:spacing w:after="0" w:line="259" w:lineRule="auto"/>
        <w:ind w:firstLine="0"/>
        <w:jc w:val="left"/>
      </w:pPr>
      <w:r>
        <w:t xml:space="preserve">  </w:t>
      </w:r>
    </w:p>
    <w:sectPr w:rsidR="00A37FE9">
      <w:headerReference w:type="even" r:id="rId21"/>
      <w:headerReference w:type="default" r:id="rId22"/>
      <w:footerReference w:type="even" r:id="rId23"/>
      <w:footerReference w:type="default" r:id="rId24"/>
      <w:headerReference w:type="first" r:id="rId25"/>
      <w:footerReference w:type="first" r:id="rId26"/>
      <w:pgSz w:w="11906" w:h="16838"/>
      <w:pgMar w:top="1768" w:right="1352" w:bottom="1415" w:left="0" w:header="571" w:footer="73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0D89B" w14:textId="77777777" w:rsidR="00A37FE9" w:rsidRDefault="00805478">
      <w:pPr>
        <w:spacing w:after="0" w:line="240" w:lineRule="auto"/>
      </w:pPr>
      <w:r>
        <w:separator/>
      </w:r>
    </w:p>
  </w:endnote>
  <w:endnote w:type="continuationSeparator" w:id="0">
    <w:p w14:paraId="58D73E71" w14:textId="77777777" w:rsidR="00A37FE9" w:rsidRDefault="00805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EB2BB" w14:textId="77777777" w:rsidR="00A37FE9" w:rsidRDefault="00805478">
    <w:pPr>
      <w:spacing w:after="12" w:line="259" w:lineRule="auto"/>
      <w:ind w:left="1351" w:firstLine="0"/>
      <w:jc w:val="center"/>
    </w:pPr>
    <w:r>
      <w:fldChar w:fldCharType="begin"/>
    </w:r>
    <w:r>
      <w:instrText xml:space="preserve"> PAGE   \* MERGEFORMAT </w:instrText>
    </w:r>
    <w:r>
      <w:fldChar w:fldCharType="separate"/>
    </w:r>
    <w:r>
      <w:t>1</w:t>
    </w:r>
    <w:r>
      <w:fldChar w:fldCharType="end"/>
    </w:r>
    <w:r>
      <w:t xml:space="preserve">  </w:t>
    </w:r>
  </w:p>
  <w:p w14:paraId="0CEBA679" w14:textId="77777777" w:rsidR="00A37FE9" w:rsidRDefault="00805478">
    <w:pPr>
      <w:spacing w:after="0" w:line="259" w:lineRule="auto"/>
      <w:ind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D5376" w14:textId="77777777" w:rsidR="00A37FE9" w:rsidRDefault="00805478">
    <w:pPr>
      <w:spacing w:after="12" w:line="259" w:lineRule="auto"/>
      <w:ind w:left="1351" w:firstLine="0"/>
      <w:jc w:val="center"/>
    </w:pPr>
    <w:r>
      <w:fldChar w:fldCharType="begin"/>
    </w:r>
    <w:r>
      <w:instrText xml:space="preserve"> PAGE   \* MERGEFORMAT </w:instrText>
    </w:r>
    <w:r>
      <w:fldChar w:fldCharType="separate"/>
    </w:r>
    <w:r>
      <w:t>1</w:t>
    </w:r>
    <w:r>
      <w:fldChar w:fldCharType="end"/>
    </w:r>
    <w:r>
      <w:t xml:space="preserve">  </w:t>
    </w:r>
  </w:p>
  <w:p w14:paraId="5FC79A20" w14:textId="77777777" w:rsidR="00A37FE9" w:rsidRDefault="00805478">
    <w:pPr>
      <w:spacing w:after="0" w:line="259" w:lineRule="auto"/>
      <w:ind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D4685" w14:textId="77777777" w:rsidR="00A37FE9" w:rsidRDefault="00805478">
    <w:pPr>
      <w:spacing w:after="12" w:line="259" w:lineRule="auto"/>
      <w:ind w:left="1351" w:firstLine="0"/>
      <w:jc w:val="center"/>
    </w:pPr>
    <w:r>
      <w:fldChar w:fldCharType="begin"/>
    </w:r>
    <w:r>
      <w:instrText xml:space="preserve"> PAGE   \* MERGEFORMAT </w:instrText>
    </w:r>
    <w:r>
      <w:fldChar w:fldCharType="separate"/>
    </w:r>
    <w:r>
      <w:t>1</w:t>
    </w:r>
    <w:r>
      <w:fldChar w:fldCharType="end"/>
    </w:r>
    <w:r>
      <w:t xml:space="preserve">  </w:t>
    </w:r>
  </w:p>
  <w:p w14:paraId="52C71496" w14:textId="77777777" w:rsidR="00A37FE9" w:rsidRDefault="00805478">
    <w:pPr>
      <w:spacing w:after="0" w:line="259" w:lineRule="auto"/>
      <w:ind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028D7" w14:textId="77777777" w:rsidR="00A37FE9" w:rsidRDefault="00805478">
      <w:pPr>
        <w:spacing w:after="0" w:line="291" w:lineRule="auto"/>
        <w:ind w:left="1647"/>
      </w:pPr>
      <w:r>
        <w:separator/>
      </w:r>
    </w:p>
  </w:footnote>
  <w:footnote w:type="continuationSeparator" w:id="0">
    <w:p w14:paraId="17424C37" w14:textId="77777777" w:rsidR="00A37FE9" w:rsidRDefault="00805478">
      <w:pPr>
        <w:spacing w:after="0" w:line="291" w:lineRule="auto"/>
        <w:ind w:left="1647"/>
      </w:pPr>
      <w:r>
        <w:continuationSeparator/>
      </w:r>
    </w:p>
  </w:footnote>
  <w:footnote w:id="1">
    <w:p w14:paraId="7A9DB138" w14:textId="77777777" w:rsidR="00A37FE9" w:rsidRDefault="00805478">
      <w:pPr>
        <w:pStyle w:val="footnotedescription"/>
        <w:spacing w:line="291" w:lineRule="auto"/>
        <w:ind w:left="1647" w:hanging="10"/>
        <w:jc w:val="both"/>
      </w:pPr>
      <w:r>
        <w:rPr>
          <w:rStyle w:val="footnotemark"/>
        </w:rPr>
        <w:footnoteRef/>
      </w:r>
      <w:r>
        <w:t xml:space="preserve"> Za významného dodavatele považuje VZP ČR dodavatele, který dodává služby vývoje, rozvoje a podpory sotware založených na předmětmém frameworku za více než 10 mil. kč za poslední tři roky v prostředí EU. </w:t>
      </w:r>
    </w:p>
  </w:footnote>
  <w:footnote w:id="2">
    <w:p w14:paraId="0EA4B67F" w14:textId="77777777" w:rsidR="00A37FE9" w:rsidRDefault="00805478">
      <w:pPr>
        <w:pStyle w:val="footnotedescription"/>
        <w:spacing w:after="36"/>
      </w:pPr>
      <w:r>
        <w:rPr>
          <w:rStyle w:val="footnotemark"/>
        </w:rPr>
        <w:footnoteRef/>
      </w:r>
      <w:r>
        <w:t xml:space="preserve"> (</w:t>
      </w:r>
      <w:r>
        <w:rPr>
          <w:color w:val="000080"/>
          <w:u w:val="single" w:color="000080"/>
        </w:rPr>
        <w:t>https://en.wikipedia.org/wiki/Idempotence</w:t>
      </w:r>
      <w:r>
        <w:t xml:space="preserve">)  </w:t>
      </w:r>
    </w:p>
  </w:footnote>
  <w:footnote w:id="3">
    <w:p w14:paraId="5FF9D112" w14:textId="77777777" w:rsidR="00A37FE9" w:rsidRDefault="00805478">
      <w:pPr>
        <w:pStyle w:val="footnotedescription"/>
        <w:spacing w:after="55"/>
      </w:pPr>
      <w:r>
        <w:rPr>
          <w:rStyle w:val="footnotemark"/>
        </w:rPr>
        <w:footnoteRef/>
      </w:r>
      <w:r>
        <w:t xml:space="preserve"> </w:t>
      </w:r>
      <w:r>
        <w:rPr>
          <w:color w:val="000080"/>
          <w:u w:val="single" w:color="000080"/>
        </w:rPr>
        <w:t>http://restcookbook.com/Basics/hateoas/</w:t>
      </w:r>
      <w:r>
        <w:t xml:space="preserve">  </w:t>
      </w:r>
    </w:p>
    <w:p w14:paraId="0DD67C74" w14:textId="77777777" w:rsidR="00A37FE9" w:rsidRDefault="00805478">
      <w:pPr>
        <w:pStyle w:val="footnotedescription"/>
      </w:pPr>
      <w:r>
        <w:rPr>
          <w:sz w:val="22"/>
        </w:rPr>
        <w:t xml:space="preserve"> </w:t>
      </w:r>
      <w:r>
        <w:t xml:space="preserve"> </w:t>
      </w:r>
    </w:p>
  </w:footnote>
  <w:footnote w:id="4">
    <w:p w14:paraId="78712A9B" w14:textId="77777777" w:rsidR="00A37FE9" w:rsidRDefault="00805478">
      <w:pPr>
        <w:pStyle w:val="footnotedescription"/>
        <w:ind w:left="1699"/>
      </w:pPr>
      <w:r>
        <w:rPr>
          <w:rStyle w:val="footnotemark"/>
        </w:rPr>
        <w:footnoteRef/>
      </w:r>
      <w:r>
        <w:t xml:space="preserve"> Pro zátěžové testy prefreuje VZP ČR nástroj jMeter (https://jmeter.apache.org/)  </w:t>
      </w:r>
    </w:p>
  </w:footnote>
  <w:footnote w:id="5">
    <w:p w14:paraId="287C6C8E" w14:textId="77777777" w:rsidR="00A37FE9" w:rsidRDefault="00805478">
      <w:pPr>
        <w:pStyle w:val="footnotedescription"/>
        <w:spacing w:after="14"/>
        <w:ind w:left="1637"/>
      </w:pPr>
      <w:r>
        <w:rPr>
          <w:rStyle w:val="footnotemark"/>
        </w:rPr>
        <w:footnoteRef/>
      </w:r>
      <w:r>
        <w:t xml:space="preserve"> </w:t>
      </w:r>
      <w:r>
        <w:rPr>
          <w:color w:val="0563C1"/>
          <w:u w:val="single" w:color="0563C1"/>
        </w:rPr>
        <w:t>RFC 4594 - Configuration Guidelines for DiffServ Service Classes (ietf.org)</w:t>
      </w:r>
      <w:r>
        <w:t xml:space="preserve"> </w:t>
      </w:r>
    </w:p>
  </w:footnote>
  <w:footnote w:id="6">
    <w:p w14:paraId="485D3AF5" w14:textId="77777777" w:rsidR="00A37FE9" w:rsidRDefault="00805478">
      <w:pPr>
        <w:pStyle w:val="footnotedescription"/>
        <w:ind w:left="1637"/>
      </w:pPr>
      <w:r>
        <w:rPr>
          <w:rStyle w:val="footnotemark"/>
        </w:rPr>
        <w:footnoteRef/>
      </w:r>
      <w:r>
        <w:t xml:space="preserve"> </w:t>
      </w:r>
      <w:r>
        <w:rPr>
          <w:color w:val="0563C1"/>
          <w:u w:val="single" w:color="0563C1"/>
        </w:rPr>
        <w:t xml:space="preserve">Network Based Application </w:t>
      </w:r>
      <w:r>
        <w:rPr>
          <w:color w:val="0563C1"/>
          <w:u w:val="single" w:color="0563C1"/>
        </w:rPr>
        <w:t>Recognition - Wikipedia</w:t>
      </w:r>
      <w:r>
        <w:t xml:space="preserve"> </w:t>
      </w:r>
    </w:p>
  </w:footnote>
  <w:footnote w:id="7">
    <w:p w14:paraId="3BABABC3" w14:textId="77777777" w:rsidR="00A37FE9" w:rsidRDefault="00805478">
      <w:pPr>
        <w:pStyle w:val="footnotedescription"/>
        <w:spacing w:line="339" w:lineRule="auto"/>
      </w:pPr>
      <w:r>
        <w:rPr>
          <w:rStyle w:val="footnotemark"/>
        </w:rPr>
        <w:footnoteRef/>
      </w:r>
      <w:r>
        <w:t xml:space="preserve"> Pokud informace požadované bezpečnostní dokumentací uvedl zpracovatel v rámci jiné dokumentační oblasti, pak je v bezpečnostní dokumentaci řešeno odkazem.  </w:t>
      </w:r>
    </w:p>
  </w:footnote>
  <w:footnote w:id="8">
    <w:p w14:paraId="43E91AC0" w14:textId="77777777" w:rsidR="00A37FE9" w:rsidRDefault="00805478">
      <w:pPr>
        <w:pStyle w:val="footnotedescription"/>
        <w:spacing w:line="309" w:lineRule="auto"/>
        <w:jc w:val="both"/>
      </w:pPr>
      <w:r>
        <w:rPr>
          <w:rStyle w:val="footnotemark"/>
        </w:rPr>
        <w:footnoteRef/>
      </w:r>
      <w:r>
        <w:t xml:space="preserve"> Pro vyhodnocení Transakčních logů je nezbytnou podmínkou zapnutí logov</w:t>
      </w:r>
      <w:r>
        <w:t xml:space="preserve">ání ESB, kdy vlastní vyhodnocení bude probíhat technologicky v nástroji, který propojí informace z Aplikačního auditního logu a logování ESB.  </w:t>
      </w:r>
    </w:p>
  </w:footnote>
  <w:footnote w:id="9">
    <w:p w14:paraId="60B41974" w14:textId="77777777" w:rsidR="00A37FE9" w:rsidRDefault="00805478">
      <w:pPr>
        <w:pStyle w:val="footnotedescription"/>
        <w:spacing w:after="72"/>
      </w:pPr>
      <w:r>
        <w:rPr>
          <w:rStyle w:val="footnotemark"/>
        </w:rPr>
        <w:footnoteRef/>
      </w:r>
      <w:r>
        <w:t xml:space="preserve"> ID_PARTNER slouží k logování pro GDPR, 101/2000 Sb. a ZoKB jako zdroj informaci o žádajícím subjektu  </w:t>
      </w:r>
    </w:p>
    <w:p w14:paraId="784171F2" w14:textId="77777777" w:rsidR="00A37FE9" w:rsidRDefault="00805478">
      <w:pPr>
        <w:pStyle w:val="footnotedescription"/>
      </w:pPr>
      <w:r>
        <w:rPr>
          <w:sz w:val="22"/>
        </w:rPr>
        <w:t xml:space="preserve">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04624" w14:textId="77777777" w:rsidR="00A37FE9" w:rsidRDefault="00805478">
    <w:pPr>
      <w:spacing w:after="29" w:line="259" w:lineRule="auto"/>
      <w:ind w:left="0" w:right="-84"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53CC2F8B" wp14:editId="5B48B80B">
              <wp:simplePos x="0" y="0"/>
              <wp:positionH relativeFrom="page">
                <wp:posOffset>896112</wp:posOffset>
              </wp:positionH>
              <wp:positionV relativeFrom="page">
                <wp:posOffset>362713</wp:posOffset>
              </wp:positionV>
              <wp:extent cx="5763769" cy="396239"/>
              <wp:effectExtent l="0" t="0" r="0" b="0"/>
              <wp:wrapSquare wrapText="bothSides"/>
              <wp:docPr id="117084" name="Group 117084"/>
              <wp:cNvGraphicFramePr/>
              <a:graphic xmlns:a="http://schemas.openxmlformats.org/drawingml/2006/main">
                <a:graphicData uri="http://schemas.microsoft.com/office/word/2010/wordprocessingGroup">
                  <wpg:wgp>
                    <wpg:cNvGrpSpPr/>
                    <wpg:grpSpPr>
                      <a:xfrm>
                        <a:off x="0" y="0"/>
                        <a:ext cx="5763769" cy="396239"/>
                        <a:chOff x="0" y="0"/>
                        <a:chExt cx="5763769" cy="396239"/>
                      </a:xfrm>
                    </wpg:grpSpPr>
                    <pic:pic xmlns:pic="http://schemas.openxmlformats.org/drawingml/2006/picture">
                      <pic:nvPicPr>
                        <pic:cNvPr id="117085" name="Picture 117085"/>
                        <pic:cNvPicPr/>
                      </pic:nvPicPr>
                      <pic:blipFill>
                        <a:blip r:embed="rId1"/>
                        <a:stretch>
                          <a:fillRect/>
                        </a:stretch>
                      </pic:blipFill>
                      <pic:spPr>
                        <a:xfrm>
                          <a:off x="0" y="109728"/>
                          <a:ext cx="652272" cy="198120"/>
                        </a:xfrm>
                        <a:prstGeom prst="rect">
                          <a:avLst/>
                        </a:prstGeom>
                      </pic:spPr>
                    </pic:pic>
                    <pic:pic xmlns:pic="http://schemas.openxmlformats.org/drawingml/2006/picture">
                      <pic:nvPicPr>
                        <pic:cNvPr id="117086" name="Picture 117086"/>
                        <pic:cNvPicPr/>
                      </pic:nvPicPr>
                      <pic:blipFill>
                        <a:blip r:embed="rId2"/>
                        <a:stretch>
                          <a:fillRect/>
                        </a:stretch>
                      </pic:blipFill>
                      <pic:spPr>
                        <a:xfrm>
                          <a:off x="487680" y="109728"/>
                          <a:ext cx="48768" cy="198120"/>
                        </a:xfrm>
                        <a:prstGeom prst="rect">
                          <a:avLst/>
                        </a:prstGeom>
                      </pic:spPr>
                    </pic:pic>
                    <pic:pic xmlns:pic="http://schemas.openxmlformats.org/drawingml/2006/picture">
                      <pic:nvPicPr>
                        <pic:cNvPr id="117091" name="Picture 117091"/>
                        <pic:cNvPicPr/>
                      </pic:nvPicPr>
                      <pic:blipFill>
                        <a:blip r:embed="rId3"/>
                        <a:stretch>
                          <a:fillRect/>
                        </a:stretch>
                      </pic:blipFill>
                      <pic:spPr>
                        <a:xfrm>
                          <a:off x="2880360" y="109728"/>
                          <a:ext cx="48768" cy="198120"/>
                        </a:xfrm>
                        <a:prstGeom prst="rect">
                          <a:avLst/>
                        </a:prstGeom>
                      </pic:spPr>
                    </pic:pic>
                    <pic:pic xmlns:pic="http://schemas.openxmlformats.org/drawingml/2006/picture">
                      <pic:nvPicPr>
                        <pic:cNvPr id="117092" name="Picture 117092"/>
                        <pic:cNvPicPr/>
                      </pic:nvPicPr>
                      <pic:blipFill>
                        <a:blip r:embed="rId4"/>
                        <a:stretch>
                          <a:fillRect/>
                        </a:stretch>
                      </pic:blipFill>
                      <pic:spPr>
                        <a:xfrm>
                          <a:off x="4315969" y="0"/>
                          <a:ext cx="1255776" cy="262128"/>
                        </a:xfrm>
                        <a:prstGeom prst="rect">
                          <a:avLst/>
                        </a:prstGeom>
                      </pic:spPr>
                    </pic:pic>
                    <pic:pic xmlns:pic="http://schemas.openxmlformats.org/drawingml/2006/picture">
                      <pic:nvPicPr>
                        <pic:cNvPr id="117087" name="Picture 117087"/>
                        <pic:cNvPicPr/>
                      </pic:nvPicPr>
                      <pic:blipFill>
                        <a:blip r:embed="rId5"/>
                        <a:stretch>
                          <a:fillRect/>
                        </a:stretch>
                      </pic:blipFill>
                      <pic:spPr>
                        <a:xfrm>
                          <a:off x="0" y="109728"/>
                          <a:ext cx="652272" cy="198120"/>
                        </a:xfrm>
                        <a:prstGeom prst="rect">
                          <a:avLst/>
                        </a:prstGeom>
                      </pic:spPr>
                    </pic:pic>
                    <wps:wsp>
                      <wps:cNvPr id="117094" name="Rectangle 117094"/>
                      <wps:cNvSpPr/>
                      <wps:spPr>
                        <a:xfrm>
                          <a:off x="3056" y="141709"/>
                          <a:ext cx="648381" cy="189937"/>
                        </a:xfrm>
                        <a:prstGeom prst="rect">
                          <a:avLst/>
                        </a:prstGeom>
                        <a:ln>
                          <a:noFill/>
                        </a:ln>
                      </wps:spPr>
                      <wps:txbx>
                        <w:txbxContent>
                          <w:p w14:paraId="553170FD" w14:textId="77777777" w:rsidR="00A37FE9" w:rsidRDefault="00805478">
                            <w:pPr>
                              <w:spacing w:after="160" w:line="259" w:lineRule="auto"/>
                              <w:ind w:left="0" w:firstLine="0"/>
                              <w:jc w:val="left"/>
                            </w:pPr>
                            <w:r>
                              <w:t>Úsek</w:t>
                            </w:r>
                            <w:r>
                              <w:rPr>
                                <w:spacing w:val="-3"/>
                              </w:rPr>
                              <w:t xml:space="preserve"> </w:t>
                            </w:r>
                            <w:r>
                              <w:t>ICT</w:t>
                            </w:r>
                          </w:p>
                        </w:txbxContent>
                      </wps:txbx>
                      <wps:bodyPr horzOverflow="overflow" vert="horz" lIns="0" tIns="0" rIns="0" bIns="0" rtlCol="0">
                        <a:noAutofit/>
                      </wps:bodyPr>
                    </wps:wsp>
                    <pic:pic xmlns:pic="http://schemas.openxmlformats.org/drawingml/2006/picture">
                      <pic:nvPicPr>
                        <pic:cNvPr id="117088" name="Picture 117088"/>
                        <pic:cNvPicPr/>
                      </pic:nvPicPr>
                      <pic:blipFill>
                        <a:blip r:embed="rId6"/>
                        <a:stretch>
                          <a:fillRect/>
                        </a:stretch>
                      </pic:blipFill>
                      <pic:spPr>
                        <a:xfrm>
                          <a:off x="487680" y="109728"/>
                          <a:ext cx="48768" cy="198120"/>
                        </a:xfrm>
                        <a:prstGeom prst="rect">
                          <a:avLst/>
                        </a:prstGeom>
                      </pic:spPr>
                    </pic:pic>
                    <wps:wsp>
                      <wps:cNvPr id="117095" name="Rectangle 117095"/>
                      <wps:cNvSpPr/>
                      <wps:spPr>
                        <a:xfrm>
                          <a:off x="489199" y="141709"/>
                          <a:ext cx="42144" cy="189937"/>
                        </a:xfrm>
                        <a:prstGeom prst="rect">
                          <a:avLst/>
                        </a:prstGeom>
                        <a:ln>
                          <a:noFill/>
                        </a:ln>
                      </wps:spPr>
                      <wps:txbx>
                        <w:txbxContent>
                          <w:p w14:paraId="7B1B7DC1" w14:textId="77777777" w:rsidR="00A37FE9" w:rsidRDefault="00805478">
                            <w:pPr>
                              <w:spacing w:after="160" w:line="259" w:lineRule="auto"/>
                              <w:ind w:left="0" w:firstLine="0"/>
                              <w:jc w:val="left"/>
                            </w:pPr>
                            <w:r>
                              <w:t xml:space="preserve"> </w:t>
                            </w:r>
                          </w:p>
                        </w:txbxContent>
                      </wps:txbx>
                      <wps:bodyPr horzOverflow="overflow" vert="horz" lIns="0" tIns="0" rIns="0" bIns="0" rtlCol="0">
                        <a:noAutofit/>
                      </wps:bodyPr>
                    </wps:wsp>
                    <wps:wsp>
                      <wps:cNvPr id="117096" name="Rectangle 117096"/>
                      <wps:cNvSpPr/>
                      <wps:spPr>
                        <a:xfrm>
                          <a:off x="521239" y="141709"/>
                          <a:ext cx="42144" cy="189937"/>
                        </a:xfrm>
                        <a:prstGeom prst="rect">
                          <a:avLst/>
                        </a:prstGeom>
                        <a:ln>
                          <a:noFill/>
                        </a:ln>
                      </wps:spPr>
                      <wps:txbx>
                        <w:txbxContent>
                          <w:p w14:paraId="69C3CFF6" w14:textId="77777777" w:rsidR="00A37FE9" w:rsidRDefault="0080547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7093" name="Picture 117093"/>
                        <pic:cNvPicPr/>
                      </pic:nvPicPr>
                      <pic:blipFill>
                        <a:blip r:embed="rId3"/>
                        <a:stretch>
                          <a:fillRect/>
                        </a:stretch>
                      </pic:blipFill>
                      <pic:spPr>
                        <a:xfrm>
                          <a:off x="2880360" y="109728"/>
                          <a:ext cx="48768" cy="198120"/>
                        </a:xfrm>
                        <a:prstGeom prst="rect">
                          <a:avLst/>
                        </a:prstGeom>
                      </pic:spPr>
                    </pic:pic>
                    <wps:wsp>
                      <wps:cNvPr id="117097" name="Rectangle 117097"/>
                      <wps:cNvSpPr/>
                      <wps:spPr>
                        <a:xfrm>
                          <a:off x="2883422" y="141709"/>
                          <a:ext cx="42144" cy="189937"/>
                        </a:xfrm>
                        <a:prstGeom prst="rect">
                          <a:avLst/>
                        </a:prstGeom>
                        <a:ln>
                          <a:noFill/>
                        </a:ln>
                      </wps:spPr>
                      <wps:txbx>
                        <w:txbxContent>
                          <w:p w14:paraId="6EB2A1CE" w14:textId="77777777" w:rsidR="00A37FE9" w:rsidRDefault="00805478">
                            <w:pPr>
                              <w:spacing w:after="160" w:line="259" w:lineRule="auto"/>
                              <w:ind w:left="0" w:firstLine="0"/>
                              <w:jc w:val="left"/>
                            </w:pPr>
                            <w:r>
                              <w:t xml:space="preserve"> </w:t>
                            </w:r>
                          </w:p>
                        </w:txbxContent>
                      </wps:txbx>
                      <wps:bodyPr horzOverflow="overflow" vert="horz" lIns="0" tIns="0" rIns="0" bIns="0" rtlCol="0">
                        <a:noAutofit/>
                      </wps:bodyPr>
                    </wps:wsp>
                    <wps:wsp>
                      <wps:cNvPr id="117098" name="Rectangle 117098"/>
                      <wps:cNvSpPr/>
                      <wps:spPr>
                        <a:xfrm>
                          <a:off x="2915393" y="141709"/>
                          <a:ext cx="42144" cy="189937"/>
                        </a:xfrm>
                        <a:prstGeom prst="rect">
                          <a:avLst/>
                        </a:prstGeom>
                        <a:ln>
                          <a:noFill/>
                        </a:ln>
                      </wps:spPr>
                      <wps:txbx>
                        <w:txbxContent>
                          <w:p w14:paraId="62D1CFDF" w14:textId="77777777" w:rsidR="00A37FE9" w:rsidRDefault="00805478">
                            <w:pPr>
                              <w:spacing w:after="160" w:line="259" w:lineRule="auto"/>
                              <w:ind w:left="0" w:firstLine="0"/>
                              <w:jc w:val="left"/>
                            </w:pPr>
                            <w:r>
                              <w:t xml:space="preserve"> </w:t>
                            </w:r>
                          </w:p>
                        </w:txbxContent>
                      </wps:txbx>
                      <wps:bodyPr horzOverflow="overflow" vert="horz" lIns="0" tIns="0" rIns="0" bIns="0" rtlCol="0">
                        <a:noAutofit/>
                      </wps:bodyPr>
                    </wps:wsp>
                    <wps:wsp>
                      <wps:cNvPr id="121747" name="Shape 121747"/>
                      <wps:cNvSpPr/>
                      <wps:spPr>
                        <a:xfrm>
                          <a:off x="3048" y="384047"/>
                          <a:ext cx="5760721" cy="12192"/>
                        </a:xfrm>
                        <a:custGeom>
                          <a:avLst/>
                          <a:gdLst/>
                          <a:ahLst/>
                          <a:cxnLst/>
                          <a:rect l="0" t="0" r="0" b="0"/>
                          <a:pathLst>
                            <a:path w="5760721" h="12192">
                              <a:moveTo>
                                <a:pt x="0" y="0"/>
                              </a:moveTo>
                              <a:lnTo>
                                <a:pt x="5760721" y="0"/>
                              </a:lnTo>
                              <a:lnTo>
                                <a:pt x="576072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7090" name="Picture 117090"/>
                        <pic:cNvPicPr/>
                      </pic:nvPicPr>
                      <pic:blipFill>
                        <a:blip r:embed="rId7"/>
                        <a:stretch>
                          <a:fillRect/>
                        </a:stretch>
                      </pic:blipFill>
                      <pic:spPr>
                        <a:xfrm>
                          <a:off x="4315969" y="0"/>
                          <a:ext cx="1255776" cy="262128"/>
                        </a:xfrm>
                        <a:prstGeom prst="rect">
                          <a:avLst/>
                        </a:prstGeom>
                      </pic:spPr>
                    </pic:pic>
                  </wpg:wgp>
                </a:graphicData>
              </a:graphic>
            </wp:anchor>
          </w:drawing>
        </mc:Choice>
        <mc:Fallback xmlns:a="http://schemas.openxmlformats.org/drawingml/2006/main">
          <w:pict>
            <v:group id="Group 117084" style="width:453.84pt;height:31.1999pt;position:absolute;mso-position-horizontal-relative:page;mso-position-horizontal:absolute;margin-left:70.56pt;mso-position-vertical-relative:page;margin-top:28.5601pt;" coordsize="57637,3962">
              <v:shape id="Picture 117085" style="position:absolute;width:6522;height:1981;left:0;top:1097;" filled="f">
                <v:imagedata r:id="rId21"/>
              </v:shape>
              <v:shape id="Picture 117086" style="position:absolute;width:487;height:1981;left:4876;top:1097;" filled="f">
                <v:imagedata r:id="rId22"/>
              </v:shape>
              <v:shape id="Picture 117091" style="position:absolute;width:487;height:1981;left:28803;top:1097;" filled="f">
                <v:imagedata r:id="rId23"/>
              </v:shape>
              <v:shape id="Picture 117092" style="position:absolute;width:12557;height:2621;left:43159;top:0;" filled="f">
                <v:imagedata r:id="rId24"/>
              </v:shape>
              <v:shape id="Picture 117087" style="position:absolute;width:6522;height:1981;left:0;top:1097;" filled="f">
                <v:imagedata r:id="rId25"/>
              </v:shape>
              <v:rect id="Rectangle 117094" style="position:absolute;width:6483;height:1899;left:30;top:1417;" filled="f" stroked="f">
                <v:textbox inset="0,0,0,0">
                  <w:txbxContent>
                    <w:p>
                      <w:pPr>
                        <w:spacing w:before="0" w:after="160" w:line="259" w:lineRule="auto"/>
                        <w:ind w:left="0" w:firstLine="0"/>
                        <w:jc w:val="left"/>
                      </w:pPr>
                      <w:r>
                        <w:rPr>
                          <w:sz w:val="22"/>
                        </w:rPr>
                        <w:t xml:space="preserve">Úsek</w:t>
                      </w:r>
                      <w:r>
                        <w:rPr>
                          <w:spacing w:val="-3"/>
                          <w:sz w:val="22"/>
                        </w:rPr>
                        <w:t xml:space="preserve"> </w:t>
                      </w:r>
                      <w:r>
                        <w:rPr>
                          <w:sz w:val="22"/>
                        </w:rPr>
                        <w:t xml:space="preserve">ICT</w:t>
                      </w:r>
                    </w:p>
                  </w:txbxContent>
                </v:textbox>
              </v:rect>
              <v:shape id="Picture 117088" style="position:absolute;width:487;height:1981;left:4876;top:1097;" filled="f">
                <v:imagedata r:id="rId26"/>
              </v:shape>
              <v:rect id="Rectangle 117095" style="position:absolute;width:421;height:1899;left:4891;top:1417;" filled="f" stroked="f">
                <v:textbox inset="0,0,0,0">
                  <w:txbxContent>
                    <w:p>
                      <w:pPr>
                        <w:spacing w:before="0" w:after="160" w:line="259" w:lineRule="auto"/>
                        <w:ind w:left="0" w:firstLine="0"/>
                        <w:jc w:val="left"/>
                      </w:pPr>
                      <w:r>
                        <w:rPr>
                          <w:sz w:val="22"/>
                        </w:rPr>
                        <w:t xml:space="preserve"> </w:t>
                      </w:r>
                    </w:p>
                  </w:txbxContent>
                </v:textbox>
              </v:rect>
              <v:rect id="Rectangle 117096" style="position:absolute;width:421;height:1899;left:5212;top:1417;" filled="f" stroked="f">
                <v:textbox inset="0,0,0,0">
                  <w:txbxContent>
                    <w:p>
                      <w:pPr>
                        <w:spacing w:before="0" w:after="160" w:line="259" w:lineRule="auto"/>
                        <w:ind w:left="0" w:firstLine="0"/>
                        <w:jc w:val="left"/>
                      </w:pPr>
                      <w:r>
                        <w:rPr>
                          <w:sz w:val="22"/>
                        </w:rPr>
                        <w:t xml:space="preserve"> </w:t>
                      </w:r>
                    </w:p>
                  </w:txbxContent>
                </v:textbox>
              </v:rect>
              <v:shape id="Picture 117093" style="position:absolute;width:487;height:1981;left:28803;top:1097;" filled="f">
                <v:imagedata r:id="rId23"/>
              </v:shape>
              <v:rect id="Rectangle 117097" style="position:absolute;width:421;height:1899;left:28834;top:1417;" filled="f" stroked="f">
                <v:textbox inset="0,0,0,0">
                  <w:txbxContent>
                    <w:p>
                      <w:pPr>
                        <w:spacing w:before="0" w:after="160" w:line="259" w:lineRule="auto"/>
                        <w:ind w:left="0" w:firstLine="0"/>
                        <w:jc w:val="left"/>
                      </w:pPr>
                      <w:r>
                        <w:rPr>
                          <w:sz w:val="22"/>
                        </w:rPr>
                        <w:t xml:space="preserve"> </w:t>
                      </w:r>
                    </w:p>
                  </w:txbxContent>
                </v:textbox>
              </v:rect>
              <v:rect id="Rectangle 117098" style="position:absolute;width:421;height:1899;left:29153;top:1417;" filled="f" stroked="f">
                <v:textbox inset="0,0,0,0">
                  <w:txbxContent>
                    <w:p>
                      <w:pPr>
                        <w:spacing w:before="0" w:after="160" w:line="259" w:lineRule="auto"/>
                        <w:ind w:left="0" w:firstLine="0"/>
                        <w:jc w:val="left"/>
                      </w:pPr>
                      <w:r>
                        <w:rPr>
                          <w:sz w:val="22"/>
                        </w:rPr>
                        <w:t xml:space="preserve"> </w:t>
                      </w:r>
                    </w:p>
                  </w:txbxContent>
                </v:textbox>
              </v:rect>
              <v:shape id="Shape 121752" style="position:absolute;width:57607;height:121;left:30;top:3840;" coordsize="5760721,12192" path="m0,0l5760721,0l5760721,12192l0,12192l0,0">
                <v:stroke weight="0pt" endcap="flat" joinstyle="miter" miterlimit="10" on="false" color="#000000" opacity="0"/>
                <v:fill on="true" color="#000000"/>
              </v:shape>
              <v:shape id="Picture 117090" style="position:absolute;width:12557;height:2621;left:43159;top:0;" filled="f">
                <v:imagedata r:id="rId27"/>
              </v:shape>
              <w10:wrap type="square"/>
            </v:group>
          </w:pict>
        </mc:Fallback>
      </mc:AlternateContent>
    </w:r>
    <w:r>
      <w:t xml:space="preserve">  </w:t>
    </w:r>
  </w:p>
  <w:p w14:paraId="329FB263" w14:textId="77777777" w:rsidR="00A37FE9" w:rsidRDefault="00805478">
    <w:pPr>
      <w:spacing w:after="0" w:line="259" w:lineRule="auto"/>
      <w:ind w:firstLine="0"/>
      <w:jc w:val="left"/>
    </w:pPr>
    <w:r>
      <w:t xml:space="preserve">  </w:t>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60268" w14:textId="77777777" w:rsidR="00A37FE9" w:rsidRDefault="00805478">
    <w:pPr>
      <w:spacing w:after="29" w:line="259" w:lineRule="auto"/>
      <w:ind w:left="0" w:right="-84" w:firstLine="0"/>
      <w:jc w:val="righ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0FC961F4" wp14:editId="3BBF8CF5">
              <wp:simplePos x="0" y="0"/>
              <wp:positionH relativeFrom="page">
                <wp:posOffset>896112</wp:posOffset>
              </wp:positionH>
              <wp:positionV relativeFrom="page">
                <wp:posOffset>362713</wp:posOffset>
              </wp:positionV>
              <wp:extent cx="5763769" cy="396239"/>
              <wp:effectExtent l="0" t="0" r="0" b="0"/>
              <wp:wrapSquare wrapText="bothSides"/>
              <wp:docPr id="117048" name="Group 117048"/>
              <wp:cNvGraphicFramePr/>
              <a:graphic xmlns:a="http://schemas.openxmlformats.org/drawingml/2006/main">
                <a:graphicData uri="http://schemas.microsoft.com/office/word/2010/wordprocessingGroup">
                  <wpg:wgp>
                    <wpg:cNvGrpSpPr/>
                    <wpg:grpSpPr>
                      <a:xfrm>
                        <a:off x="0" y="0"/>
                        <a:ext cx="5763769" cy="396239"/>
                        <a:chOff x="0" y="0"/>
                        <a:chExt cx="5763769" cy="396239"/>
                      </a:xfrm>
                    </wpg:grpSpPr>
                    <pic:pic xmlns:pic="http://schemas.openxmlformats.org/drawingml/2006/picture">
                      <pic:nvPicPr>
                        <pic:cNvPr id="117049" name="Picture 117049"/>
                        <pic:cNvPicPr/>
                      </pic:nvPicPr>
                      <pic:blipFill>
                        <a:blip r:embed="rId1"/>
                        <a:stretch>
                          <a:fillRect/>
                        </a:stretch>
                      </pic:blipFill>
                      <pic:spPr>
                        <a:xfrm>
                          <a:off x="0" y="109728"/>
                          <a:ext cx="652272" cy="198120"/>
                        </a:xfrm>
                        <a:prstGeom prst="rect">
                          <a:avLst/>
                        </a:prstGeom>
                      </pic:spPr>
                    </pic:pic>
                    <pic:pic xmlns:pic="http://schemas.openxmlformats.org/drawingml/2006/picture">
                      <pic:nvPicPr>
                        <pic:cNvPr id="117050" name="Picture 117050"/>
                        <pic:cNvPicPr/>
                      </pic:nvPicPr>
                      <pic:blipFill>
                        <a:blip r:embed="rId2"/>
                        <a:stretch>
                          <a:fillRect/>
                        </a:stretch>
                      </pic:blipFill>
                      <pic:spPr>
                        <a:xfrm>
                          <a:off x="487680" y="109728"/>
                          <a:ext cx="48768" cy="198120"/>
                        </a:xfrm>
                        <a:prstGeom prst="rect">
                          <a:avLst/>
                        </a:prstGeom>
                      </pic:spPr>
                    </pic:pic>
                    <pic:pic xmlns:pic="http://schemas.openxmlformats.org/drawingml/2006/picture">
                      <pic:nvPicPr>
                        <pic:cNvPr id="117055" name="Picture 117055"/>
                        <pic:cNvPicPr/>
                      </pic:nvPicPr>
                      <pic:blipFill>
                        <a:blip r:embed="rId3"/>
                        <a:stretch>
                          <a:fillRect/>
                        </a:stretch>
                      </pic:blipFill>
                      <pic:spPr>
                        <a:xfrm>
                          <a:off x="2880360" y="109728"/>
                          <a:ext cx="48768" cy="198120"/>
                        </a:xfrm>
                        <a:prstGeom prst="rect">
                          <a:avLst/>
                        </a:prstGeom>
                      </pic:spPr>
                    </pic:pic>
                    <pic:pic xmlns:pic="http://schemas.openxmlformats.org/drawingml/2006/picture">
                      <pic:nvPicPr>
                        <pic:cNvPr id="117056" name="Picture 117056"/>
                        <pic:cNvPicPr/>
                      </pic:nvPicPr>
                      <pic:blipFill>
                        <a:blip r:embed="rId4"/>
                        <a:stretch>
                          <a:fillRect/>
                        </a:stretch>
                      </pic:blipFill>
                      <pic:spPr>
                        <a:xfrm>
                          <a:off x="4315969" y="0"/>
                          <a:ext cx="1255776" cy="262128"/>
                        </a:xfrm>
                        <a:prstGeom prst="rect">
                          <a:avLst/>
                        </a:prstGeom>
                      </pic:spPr>
                    </pic:pic>
                    <pic:pic xmlns:pic="http://schemas.openxmlformats.org/drawingml/2006/picture">
                      <pic:nvPicPr>
                        <pic:cNvPr id="117051" name="Picture 117051"/>
                        <pic:cNvPicPr/>
                      </pic:nvPicPr>
                      <pic:blipFill>
                        <a:blip r:embed="rId5"/>
                        <a:stretch>
                          <a:fillRect/>
                        </a:stretch>
                      </pic:blipFill>
                      <pic:spPr>
                        <a:xfrm>
                          <a:off x="0" y="109728"/>
                          <a:ext cx="652272" cy="198120"/>
                        </a:xfrm>
                        <a:prstGeom prst="rect">
                          <a:avLst/>
                        </a:prstGeom>
                      </pic:spPr>
                    </pic:pic>
                    <wps:wsp>
                      <wps:cNvPr id="117058" name="Rectangle 117058"/>
                      <wps:cNvSpPr/>
                      <wps:spPr>
                        <a:xfrm>
                          <a:off x="3056" y="141709"/>
                          <a:ext cx="648381" cy="189937"/>
                        </a:xfrm>
                        <a:prstGeom prst="rect">
                          <a:avLst/>
                        </a:prstGeom>
                        <a:ln>
                          <a:noFill/>
                        </a:ln>
                      </wps:spPr>
                      <wps:txbx>
                        <w:txbxContent>
                          <w:p w14:paraId="46945884" w14:textId="77777777" w:rsidR="00A37FE9" w:rsidRDefault="00805478">
                            <w:pPr>
                              <w:spacing w:after="160" w:line="259" w:lineRule="auto"/>
                              <w:ind w:left="0" w:firstLine="0"/>
                              <w:jc w:val="left"/>
                            </w:pPr>
                            <w:r>
                              <w:t>Úsek</w:t>
                            </w:r>
                            <w:r>
                              <w:rPr>
                                <w:spacing w:val="-3"/>
                              </w:rPr>
                              <w:t xml:space="preserve"> </w:t>
                            </w:r>
                            <w:r>
                              <w:t>ICT</w:t>
                            </w:r>
                          </w:p>
                        </w:txbxContent>
                      </wps:txbx>
                      <wps:bodyPr horzOverflow="overflow" vert="horz" lIns="0" tIns="0" rIns="0" bIns="0" rtlCol="0">
                        <a:noAutofit/>
                      </wps:bodyPr>
                    </wps:wsp>
                    <pic:pic xmlns:pic="http://schemas.openxmlformats.org/drawingml/2006/picture">
                      <pic:nvPicPr>
                        <pic:cNvPr id="117052" name="Picture 117052"/>
                        <pic:cNvPicPr/>
                      </pic:nvPicPr>
                      <pic:blipFill>
                        <a:blip r:embed="rId6"/>
                        <a:stretch>
                          <a:fillRect/>
                        </a:stretch>
                      </pic:blipFill>
                      <pic:spPr>
                        <a:xfrm>
                          <a:off x="487680" y="109728"/>
                          <a:ext cx="48768" cy="198120"/>
                        </a:xfrm>
                        <a:prstGeom prst="rect">
                          <a:avLst/>
                        </a:prstGeom>
                      </pic:spPr>
                    </pic:pic>
                    <wps:wsp>
                      <wps:cNvPr id="117059" name="Rectangle 117059"/>
                      <wps:cNvSpPr/>
                      <wps:spPr>
                        <a:xfrm>
                          <a:off x="489199" y="141709"/>
                          <a:ext cx="42144" cy="189937"/>
                        </a:xfrm>
                        <a:prstGeom prst="rect">
                          <a:avLst/>
                        </a:prstGeom>
                        <a:ln>
                          <a:noFill/>
                        </a:ln>
                      </wps:spPr>
                      <wps:txbx>
                        <w:txbxContent>
                          <w:p w14:paraId="62A251D8" w14:textId="77777777" w:rsidR="00A37FE9" w:rsidRDefault="00805478">
                            <w:pPr>
                              <w:spacing w:after="160" w:line="259" w:lineRule="auto"/>
                              <w:ind w:left="0" w:firstLine="0"/>
                              <w:jc w:val="left"/>
                            </w:pPr>
                            <w:r>
                              <w:t xml:space="preserve"> </w:t>
                            </w:r>
                          </w:p>
                        </w:txbxContent>
                      </wps:txbx>
                      <wps:bodyPr horzOverflow="overflow" vert="horz" lIns="0" tIns="0" rIns="0" bIns="0" rtlCol="0">
                        <a:noAutofit/>
                      </wps:bodyPr>
                    </wps:wsp>
                    <wps:wsp>
                      <wps:cNvPr id="117060" name="Rectangle 117060"/>
                      <wps:cNvSpPr/>
                      <wps:spPr>
                        <a:xfrm>
                          <a:off x="521239" y="141709"/>
                          <a:ext cx="42144" cy="189937"/>
                        </a:xfrm>
                        <a:prstGeom prst="rect">
                          <a:avLst/>
                        </a:prstGeom>
                        <a:ln>
                          <a:noFill/>
                        </a:ln>
                      </wps:spPr>
                      <wps:txbx>
                        <w:txbxContent>
                          <w:p w14:paraId="679BB34A" w14:textId="77777777" w:rsidR="00A37FE9" w:rsidRDefault="0080547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7057" name="Picture 117057"/>
                        <pic:cNvPicPr/>
                      </pic:nvPicPr>
                      <pic:blipFill>
                        <a:blip r:embed="rId3"/>
                        <a:stretch>
                          <a:fillRect/>
                        </a:stretch>
                      </pic:blipFill>
                      <pic:spPr>
                        <a:xfrm>
                          <a:off x="2880360" y="109728"/>
                          <a:ext cx="48768" cy="198120"/>
                        </a:xfrm>
                        <a:prstGeom prst="rect">
                          <a:avLst/>
                        </a:prstGeom>
                      </pic:spPr>
                    </pic:pic>
                    <wps:wsp>
                      <wps:cNvPr id="117061" name="Rectangle 117061"/>
                      <wps:cNvSpPr/>
                      <wps:spPr>
                        <a:xfrm>
                          <a:off x="2883422" y="141709"/>
                          <a:ext cx="42144" cy="189937"/>
                        </a:xfrm>
                        <a:prstGeom prst="rect">
                          <a:avLst/>
                        </a:prstGeom>
                        <a:ln>
                          <a:noFill/>
                        </a:ln>
                      </wps:spPr>
                      <wps:txbx>
                        <w:txbxContent>
                          <w:p w14:paraId="5F47E7AC" w14:textId="77777777" w:rsidR="00A37FE9" w:rsidRDefault="00805478">
                            <w:pPr>
                              <w:spacing w:after="160" w:line="259" w:lineRule="auto"/>
                              <w:ind w:left="0" w:firstLine="0"/>
                              <w:jc w:val="left"/>
                            </w:pPr>
                            <w:r>
                              <w:t xml:space="preserve"> </w:t>
                            </w:r>
                          </w:p>
                        </w:txbxContent>
                      </wps:txbx>
                      <wps:bodyPr horzOverflow="overflow" vert="horz" lIns="0" tIns="0" rIns="0" bIns="0" rtlCol="0">
                        <a:noAutofit/>
                      </wps:bodyPr>
                    </wps:wsp>
                    <wps:wsp>
                      <wps:cNvPr id="117062" name="Rectangle 117062"/>
                      <wps:cNvSpPr/>
                      <wps:spPr>
                        <a:xfrm>
                          <a:off x="2915393" y="141709"/>
                          <a:ext cx="42144" cy="189937"/>
                        </a:xfrm>
                        <a:prstGeom prst="rect">
                          <a:avLst/>
                        </a:prstGeom>
                        <a:ln>
                          <a:noFill/>
                        </a:ln>
                      </wps:spPr>
                      <wps:txbx>
                        <w:txbxContent>
                          <w:p w14:paraId="73B54BBE" w14:textId="77777777" w:rsidR="00A37FE9" w:rsidRDefault="00805478">
                            <w:pPr>
                              <w:spacing w:after="160" w:line="259" w:lineRule="auto"/>
                              <w:ind w:left="0" w:firstLine="0"/>
                              <w:jc w:val="left"/>
                            </w:pPr>
                            <w:r>
                              <w:t xml:space="preserve"> </w:t>
                            </w:r>
                          </w:p>
                        </w:txbxContent>
                      </wps:txbx>
                      <wps:bodyPr horzOverflow="overflow" vert="horz" lIns="0" tIns="0" rIns="0" bIns="0" rtlCol="0">
                        <a:noAutofit/>
                      </wps:bodyPr>
                    </wps:wsp>
                    <wps:wsp>
                      <wps:cNvPr id="121737" name="Shape 121737"/>
                      <wps:cNvSpPr/>
                      <wps:spPr>
                        <a:xfrm>
                          <a:off x="3048" y="384047"/>
                          <a:ext cx="5760721" cy="12192"/>
                        </a:xfrm>
                        <a:custGeom>
                          <a:avLst/>
                          <a:gdLst/>
                          <a:ahLst/>
                          <a:cxnLst/>
                          <a:rect l="0" t="0" r="0" b="0"/>
                          <a:pathLst>
                            <a:path w="5760721" h="12192">
                              <a:moveTo>
                                <a:pt x="0" y="0"/>
                              </a:moveTo>
                              <a:lnTo>
                                <a:pt x="5760721" y="0"/>
                              </a:lnTo>
                              <a:lnTo>
                                <a:pt x="576072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7054" name="Picture 117054"/>
                        <pic:cNvPicPr/>
                      </pic:nvPicPr>
                      <pic:blipFill>
                        <a:blip r:embed="rId7"/>
                        <a:stretch>
                          <a:fillRect/>
                        </a:stretch>
                      </pic:blipFill>
                      <pic:spPr>
                        <a:xfrm>
                          <a:off x="4315969" y="0"/>
                          <a:ext cx="1255776" cy="262128"/>
                        </a:xfrm>
                        <a:prstGeom prst="rect">
                          <a:avLst/>
                        </a:prstGeom>
                      </pic:spPr>
                    </pic:pic>
                  </wpg:wgp>
                </a:graphicData>
              </a:graphic>
            </wp:anchor>
          </w:drawing>
        </mc:Choice>
        <mc:Fallback xmlns:a="http://schemas.openxmlformats.org/drawingml/2006/main">
          <w:pict>
            <v:group id="Group 117048" style="width:453.84pt;height:31.1999pt;position:absolute;mso-position-horizontal-relative:page;mso-position-horizontal:absolute;margin-left:70.56pt;mso-position-vertical-relative:page;margin-top:28.5601pt;" coordsize="57637,3962">
              <v:shape id="Picture 117049" style="position:absolute;width:6522;height:1981;left:0;top:1097;" filled="f">
                <v:imagedata r:id="rId21"/>
              </v:shape>
              <v:shape id="Picture 117050" style="position:absolute;width:487;height:1981;left:4876;top:1097;" filled="f">
                <v:imagedata r:id="rId22"/>
              </v:shape>
              <v:shape id="Picture 117055" style="position:absolute;width:487;height:1981;left:28803;top:1097;" filled="f">
                <v:imagedata r:id="rId23"/>
              </v:shape>
              <v:shape id="Picture 117056" style="position:absolute;width:12557;height:2621;left:43159;top:0;" filled="f">
                <v:imagedata r:id="rId24"/>
              </v:shape>
              <v:shape id="Picture 117051" style="position:absolute;width:6522;height:1981;left:0;top:1097;" filled="f">
                <v:imagedata r:id="rId25"/>
              </v:shape>
              <v:rect id="Rectangle 117058" style="position:absolute;width:6483;height:1899;left:30;top:1417;" filled="f" stroked="f">
                <v:textbox inset="0,0,0,0">
                  <w:txbxContent>
                    <w:p>
                      <w:pPr>
                        <w:spacing w:before="0" w:after="160" w:line="259" w:lineRule="auto"/>
                        <w:ind w:left="0" w:firstLine="0"/>
                        <w:jc w:val="left"/>
                      </w:pPr>
                      <w:r>
                        <w:rPr>
                          <w:sz w:val="22"/>
                        </w:rPr>
                        <w:t xml:space="preserve">Úsek</w:t>
                      </w:r>
                      <w:r>
                        <w:rPr>
                          <w:spacing w:val="-3"/>
                          <w:sz w:val="22"/>
                        </w:rPr>
                        <w:t xml:space="preserve"> </w:t>
                      </w:r>
                      <w:r>
                        <w:rPr>
                          <w:sz w:val="22"/>
                        </w:rPr>
                        <w:t xml:space="preserve">ICT</w:t>
                      </w:r>
                    </w:p>
                  </w:txbxContent>
                </v:textbox>
              </v:rect>
              <v:shape id="Picture 117052" style="position:absolute;width:487;height:1981;left:4876;top:1097;" filled="f">
                <v:imagedata r:id="rId26"/>
              </v:shape>
              <v:rect id="Rectangle 117059" style="position:absolute;width:421;height:1899;left:4891;top:1417;" filled="f" stroked="f">
                <v:textbox inset="0,0,0,0">
                  <w:txbxContent>
                    <w:p>
                      <w:pPr>
                        <w:spacing w:before="0" w:after="160" w:line="259" w:lineRule="auto"/>
                        <w:ind w:left="0" w:firstLine="0"/>
                        <w:jc w:val="left"/>
                      </w:pPr>
                      <w:r>
                        <w:rPr>
                          <w:sz w:val="22"/>
                        </w:rPr>
                        <w:t xml:space="preserve"> </w:t>
                      </w:r>
                    </w:p>
                  </w:txbxContent>
                </v:textbox>
              </v:rect>
              <v:rect id="Rectangle 117060" style="position:absolute;width:421;height:1899;left:5212;top:1417;" filled="f" stroked="f">
                <v:textbox inset="0,0,0,0">
                  <w:txbxContent>
                    <w:p>
                      <w:pPr>
                        <w:spacing w:before="0" w:after="160" w:line="259" w:lineRule="auto"/>
                        <w:ind w:left="0" w:firstLine="0"/>
                        <w:jc w:val="left"/>
                      </w:pPr>
                      <w:r>
                        <w:rPr>
                          <w:sz w:val="22"/>
                        </w:rPr>
                        <w:t xml:space="preserve"> </w:t>
                      </w:r>
                    </w:p>
                  </w:txbxContent>
                </v:textbox>
              </v:rect>
              <v:shape id="Picture 117057" style="position:absolute;width:487;height:1981;left:28803;top:1097;" filled="f">
                <v:imagedata r:id="rId23"/>
              </v:shape>
              <v:rect id="Rectangle 117061" style="position:absolute;width:421;height:1899;left:28834;top:1417;" filled="f" stroked="f">
                <v:textbox inset="0,0,0,0">
                  <w:txbxContent>
                    <w:p>
                      <w:pPr>
                        <w:spacing w:before="0" w:after="160" w:line="259" w:lineRule="auto"/>
                        <w:ind w:left="0" w:firstLine="0"/>
                        <w:jc w:val="left"/>
                      </w:pPr>
                      <w:r>
                        <w:rPr>
                          <w:sz w:val="22"/>
                        </w:rPr>
                        <w:t xml:space="preserve"> </w:t>
                      </w:r>
                    </w:p>
                  </w:txbxContent>
                </v:textbox>
              </v:rect>
              <v:rect id="Rectangle 117062" style="position:absolute;width:421;height:1899;left:29153;top:1417;" filled="f" stroked="f">
                <v:textbox inset="0,0,0,0">
                  <w:txbxContent>
                    <w:p>
                      <w:pPr>
                        <w:spacing w:before="0" w:after="160" w:line="259" w:lineRule="auto"/>
                        <w:ind w:left="0" w:firstLine="0"/>
                        <w:jc w:val="left"/>
                      </w:pPr>
                      <w:r>
                        <w:rPr>
                          <w:sz w:val="22"/>
                        </w:rPr>
                        <w:t xml:space="preserve"> </w:t>
                      </w:r>
                    </w:p>
                  </w:txbxContent>
                </v:textbox>
              </v:rect>
              <v:shape id="Shape 121742" style="position:absolute;width:57607;height:121;left:30;top:3840;" coordsize="5760721,12192" path="m0,0l5760721,0l5760721,12192l0,12192l0,0">
                <v:stroke weight="0pt" endcap="flat" joinstyle="miter" miterlimit="10" on="false" color="#000000" opacity="0"/>
                <v:fill on="true" color="#000000"/>
              </v:shape>
              <v:shape id="Picture 117054" style="position:absolute;width:12557;height:2621;left:43159;top:0;" filled="f">
                <v:imagedata r:id="rId27"/>
              </v:shape>
              <w10:wrap type="square"/>
            </v:group>
          </w:pict>
        </mc:Fallback>
      </mc:AlternateContent>
    </w:r>
    <w:r>
      <w:t xml:space="preserve">  </w:t>
    </w:r>
  </w:p>
  <w:p w14:paraId="0CD712FF" w14:textId="77777777" w:rsidR="00A37FE9" w:rsidRDefault="00805478">
    <w:pPr>
      <w:spacing w:after="0" w:line="259" w:lineRule="auto"/>
      <w:ind w:firstLine="0"/>
      <w:jc w:val="left"/>
    </w:pPr>
    <w:r>
      <w:t xml:space="preserve">  </w:t>
    </w: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A027B" w14:textId="77777777" w:rsidR="00A37FE9" w:rsidRDefault="00805478">
    <w:pPr>
      <w:spacing w:after="29" w:line="259" w:lineRule="auto"/>
      <w:ind w:left="0" w:right="-84" w:firstLine="0"/>
      <w:jc w:val="righ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3E8F5923" wp14:editId="1C5B6E28">
              <wp:simplePos x="0" y="0"/>
              <wp:positionH relativeFrom="page">
                <wp:posOffset>896112</wp:posOffset>
              </wp:positionH>
              <wp:positionV relativeFrom="page">
                <wp:posOffset>362713</wp:posOffset>
              </wp:positionV>
              <wp:extent cx="5763769" cy="396239"/>
              <wp:effectExtent l="0" t="0" r="0" b="0"/>
              <wp:wrapSquare wrapText="bothSides"/>
              <wp:docPr id="117012" name="Group 117012"/>
              <wp:cNvGraphicFramePr/>
              <a:graphic xmlns:a="http://schemas.openxmlformats.org/drawingml/2006/main">
                <a:graphicData uri="http://schemas.microsoft.com/office/word/2010/wordprocessingGroup">
                  <wpg:wgp>
                    <wpg:cNvGrpSpPr/>
                    <wpg:grpSpPr>
                      <a:xfrm>
                        <a:off x="0" y="0"/>
                        <a:ext cx="5763769" cy="396239"/>
                        <a:chOff x="0" y="0"/>
                        <a:chExt cx="5763769" cy="396239"/>
                      </a:xfrm>
                    </wpg:grpSpPr>
                    <pic:pic xmlns:pic="http://schemas.openxmlformats.org/drawingml/2006/picture">
                      <pic:nvPicPr>
                        <pic:cNvPr id="117013" name="Picture 117013"/>
                        <pic:cNvPicPr/>
                      </pic:nvPicPr>
                      <pic:blipFill>
                        <a:blip r:embed="rId1"/>
                        <a:stretch>
                          <a:fillRect/>
                        </a:stretch>
                      </pic:blipFill>
                      <pic:spPr>
                        <a:xfrm>
                          <a:off x="0" y="109728"/>
                          <a:ext cx="652272" cy="198120"/>
                        </a:xfrm>
                        <a:prstGeom prst="rect">
                          <a:avLst/>
                        </a:prstGeom>
                      </pic:spPr>
                    </pic:pic>
                    <pic:pic xmlns:pic="http://schemas.openxmlformats.org/drawingml/2006/picture">
                      <pic:nvPicPr>
                        <pic:cNvPr id="117014" name="Picture 117014"/>
                        <pic:cNvPicPr/>
                      </pic:nvPicPr>
                      <pic:blipFill>
                        <a:blip r:embed="rId2"/>
                        <a:stretch>
                          <a:fillRect/>
                        </a:stretch>
                      </pic:blipFill>
                      <pic:spPr>
                        <a:xfrm>
                          <a:off x="487680" y="109728"/>
                          <a:ext cx="48768" cy="198120"/>
                        </a:xfrm>
                        <a:prstGeom prst="rect">
                          <a:avLst/>
                        </a:prstGeom>
                      </pic:spPr>
                    </pic:pic>
                    <pic:pic xmlns:pic="http://schemas.openxmlformats.org/drawingml/2006/picture">
                      <pic:nvPicPr>
                        <pic:cNvPr id="117019" name="Picture 117019"/>
                        <pic:cNvPicPr/>
                      </pic:nvPicPr>
                      <pic:blipFill>
                        <a:blip r:embed="rId3"/>
                        <a:stretch>
                          <a:fillRect/>
                        </a:stretch>
                      </pic:blipFill>
                      <pic:spPr>
                        <a:xfrm>
                          <a:off x="2880360" y="109728"/>
                          <a:ext cx="48768" cy="198120"/>
                        </a:xfrm>
                        <a:prstGeom prst="rect">
                          <a:avLst/>
                        </a:prstGeom>
                      </pic:spPr>
                    </pic:pic>
                    <pic:pic xmlns:pic="http://schemas.openxmlformats.org/drawingml/2006/picture">
                      <pic:nvPicPr>
                        <pic:cNvPr id="117020" name="Picture 117020"/>
                        <pic:cNvPicPr/>
                      </pic:nvPicPr>
                      <pic:blipFill>
                        <a:blip r:embed="rId4"/>
                        <a:stretch>
                          <a:fillRect/>
                        </a:stretch>
                      </pic:blipFill>
                      <pic:spPr>
                        <a:xfrm>
                          <a:off x="4315969" y="0"/>
                          <a:ext cx="1255776" cy="262128"/>
                        </a:xfrm>
                        <a:prstGeom prst="rect">
                          <a:avLst/>
                        </a:prstGeom>
                      </pic:spPr>
                    </pic:pic>
                    <pic:pic xmlns:pic="http://schemas.openxmlformats.org/drawingml/2006/picture">
                      <pic:nvPicPr>
                        <pic:cNvPr id="117015" name="Picture 117015"/>
                        <pic:cNvPicPr/>
                      </pic:nvPicPr>
                      <pic:blipFill>
                        <a:blip r:embed="rId5"/>
                        <a:stretch>
                          <a:fillRect/>
                        </a:stretch>
                      </pic:blipFill>
                      <pic:spPr>
                        <a:xfrm>
                          <a:off x="0" y="109728"/>
                          <a:ext cx="652272" cy="198120"/>
                        </a:xfrm>
                        <a:prstGeom prst="rect">
                          <a:avLst/>
                        </a:prstGeom>
                      </pic:spPr>
                    </pic:pic>
                    <wps:wsp>
                      <wps:cNvPr id="117022" name="Rectangle 117022"/>
                      <wps:cNvSpPr/>
                      <wps:spPr>
                        <a:xfrm>
                          <a:off x="3056" y="141709"/>
                          <a:ext cx="648381" cy="189937"/>
                        </a:xfrm>
                        <a:prstGeom prst="rect">
                          <a:avLst/>
                        </a:prstGeom>
                        <a:ln>
                          <a:noFill/>
                        </a:ln>
                      </wps:spPr>
                      <wps:txbx>
                        <w:txbxContent>
                          <w:p w14:paraId="44D3DD46" w14:textId="77777777" w:rsidR="00A37FE9" w:rsidRDefault="00805478">
                            <w:pPr>
                              <w:spacing w:after="160" w:line="259" w:lineRule="auto"/>
                              <w:ind w:left="0" w:firstLine="0"/>
                              <w:jc w:val="left"/>
                            </w:pPr>
                            <w:r>
                              <w:t>Úsek</w:t>
                            </w:r>
                            <w:r>
                              <w:rPr>
                                <w:spacing w:val="-3"/>
                              </w:rPr>
                              <w:t xml:space="preserve"> </w:t>
                            </w:r>
                            <w:r>
                              <w:t>ICT</w:t>
                            </w:r>
                          </w:p>
                        </w:txbxContent>
                      </wps:txbx>
                      <wps:bodyPr horzOverflow="overflow" vert="horz" lIns="0" tIns="0" rIns="0" bIns="0" rtlCol="0">
                        <a:noAutofit/>
                      </wps:bodyPr>
                    </wps:wsp>
                    <pic:pic xmlns:pic="http://schemas.openxmlformats.org/drawingml/2006/picture">
                      <pic:nvPicPr>
                        <pic:cNvPr id="117016" name="Picture 117016"/>
                        <pic:cNvPicPr/>
                      </pic:nvPicPr>
                      <pic:blipFill>
                        <a:blip r:embed="rId6"/>
                        <a:stretch>
                          <a:fillRect/>
                        </a:stretch>
                      </pic:blipFill>
                      <pic:spPr>
                        <a:xfrm>
                          <a:off x="487680" y="109728"/>
                          <a:ext cx="48768" cy="198120"/>
                        </a:xfrm>
                        <a:prstGeom prst="rect">
                          <a:avLst/>
                        </a:prstGeom>
                      </pic:spPr>
                    </pic:pic>
                    <wps:wsp>
                      <wps:cNvPr id="117023" name="Rectangle 117023"/>
                      <wps:cNvSpPr/>
                      <wps:spPr>
                        <a:xfrm>
                          <a:off x="489199" y="141709"/>
                          <a:ext cx="42144" cy="189937"/>
                        </a:xfrm>
                        <a:prstGeom prst="rect">
                          <a:avLst/>
                        </a:prstGeom>
                        <a:ln>
                          <a:noFill/>
                        </a:ln>
                      </wps:spPr>
                      <wps:txbx>
                        <w:txbxContent>
                          <w:p w14:paraId="3F177E98" w14:textId="77777777" w:rsidR="00A37FE9" w:rsidRDefault="00805478">
                            <w:pPr>
                              <w:spacing w:after="160" w:line="259" w:lineRule="auto"/>
                              <w:ind w:left="0" w:firstLine="0"/>
                              <w:jc w:val="left"/>
                            </w:pPr>
                            <w:r>
                              <w:t xml:space="preserve"> </w:t>
                            </w:r>
                          </w:p>
                        </w:txbxContent>
                      </wps:txbx>
                      <wps:bodyPr horzOverflow="overflow" vert="horz" lIns="0" tIns="0" rIns="0" bIns="0" rtlCol="0">
                        <a:noAutofit/>
                      </wps:bodyPr>
                    </wps:wsp>
                    <wps:wsp>
                      <wps:cNvPr id="117024" name="Rectangle 117024"/>
                      <wps:cNvSpPr/>
                      <wps:spPr>
                        <a:xfrm>
                          <a:off x="521239" y="141709"/>
                          <a:ext cx="42144" cy="189937"/>
                        </a:xfrm>
                        <a:prstGeom prst="rect">
                          <a:avLst/>
                        </a:prstGeom>
                        <a:ln>
                          <a:noFill/>
                        </a:ln>
                      </wps:spPr>
                      <wps:txbx>
                        <w:txbxContent>
                          <w:p w14:paraId="253052AF" w14:textId="77777777" w:rsidR="00A37FE9" w:rsidRDefault="0080547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7021" name="Picture 117021"/>
                        <pic:cNvPicPr/>
                      </pic:nvPicPr>
                      <pic:blipFill>
                        <a:blip r:embed="rId3"/>
                        <a:stretch>
                          <a:fillRect/>
                        </a:stretch>
                      </pic:blipFill>
                      <pic:spPr>
                        <a:xfrm>
                          <a:off x="2880360" y="109728"/>
                          <a:ext cx="48768" cy="198120"/>
                        </a:xfrm>
                        <a:prstGeom prst="rect">
                          <a:avLst/>
                        </a:prstGeom>
                      </pic:spPr>
                    </pic:pic>
                    <wps:wsp>
                      <wps:cNvPr id="117025" name="Rectangle 117025"/>
                      <wps:cNvSpPr/>
                      <wps:spPr>
                        <a:xfrm>
                          <a:off x="2883422" y="141709"/>
                          <a:ext cx="42144" cy="189937"/>
                        </a:xfrm>
                        <a:prstGeom prst="rect">
                          <a:avLst/>
                        </a:prstGeom>
                        <a:ln>
                          <a:noFill/>
                        </a:ln>
                      </wps:spPr>
                      <wps:txbx>
                        <w:txbxContent>
                          <w:p w14:paraId="4DB2D5B2" w14:textId="77777777" w:rsidR="00A37FE9" w:rsidRDefault="00805478">
                            <w:pPr>
                              <w:spacing w:after="160" w:line="259" w:lineRule="auto"/>
                              <w:ind w:left="0" w:firstLine="0"/>
                              <w:jc w:val="left"/>
                            </w:pPr>
                            <w:r>
                              <w:t xml:space="preserve"> </w:t>
                            </w:r>
                          </w:p>
                        </w:txbxContent>
                      </wps:txbx>
                      <wps:bodyPr horzOverflow="overflow" vert="horz" lIns="0" tIns="0" rIns="0" bIns="0" rtlCol="0">
                        <a:noAutofit/>
                      </wps:bodyPr>
                    </wps:wsp>
                    <wps:wsp>
                      <wps:cNvPr id="117026" name="Rectangle 117026"/>
                      <wps:cNvSpPr/>
                      <wps:spPr>
                        <a:xfrm>
                          <a:off x="2915393" y="141709"/>
                          <a:ext cx="42144" cy="189937"/>
                        </a:xfrm>
                        <a:prstGeom prst="rect">
                          <a:avLst/>
                        </a:prstGeom>
                        <a:ln>
                          <a:noFill/>
                        </a:ln>
                      </wps:spPr>
                      <wps:txbx>
                        <w:txbxContent>
                          <w:p w14:paraId="49A57610" w14:textId="77777777" w:rsidR="00A37FE9" w:rsidRDefault="00805478">
                            <w:pPr>
                              <w:spacing w:after="160" w:line="259" w:lineRule="auto"/>
                              <w:ind w:left="0" w:firstLine="0"/>
                              <w:jc w:val="left"/>
                            </w:pPr>
                            <w:r>
                              <w:t xml:space="preserve"> </w:t>
                            </w:r>
                          </w:p>
                        </w:txbxContent>
                      </wps:txbx>
                      <wps:bodyPr horzOverflow="overflow" vert="horz" lIns="0" tIns="0" rIns="0" bIns="0" rtlCol="0">
                        <a:noAutofit/>
                      </wps:bodyPr>
                    </wps:wsp>
                    <wps:wsp>
                      <wps:cNvPr id="121727" name="Shape 121727"/>
                      <wps:cNvSpPr/>
                      <wps:spPr>
                        <a:xfrm>
                          <a:off x="3048" y="384047"/>
                          <a:ext cx="5760721" cy="12192"/>
                        </a:xfrm>
                        <a:custGeom>
                          <a:avLst/>
                          <a:gdLst/>
                          <a:ahLst/>
                          <a:cxnLst/>
                          <a:rect l="0" t="0" r="0" b="0"/>
                          <a:pathLst>
                            <a:path w="5760721" h="12192">
                              <a:moveTo>
                                <a:pt x="0" y="0"/>
                              </a:moveTo>
                              <a:lnTo>
                                <a:pt x="5760721" y="0"/>
                              </a:lnTo>
                              <a:lnTo>
                                <a:pt x="576072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7018" name="Picture 117018"/>
                        <pic:cNvPicPr/>
                      </pic:nvPicPr>
                      <pic:blipFill>
                        <a:blip r:embed="rId7"/>
                        <a:stretch>
                          <a:fillRect/>
                        </a:stretch>
                      </pic:blipFill>
                      <pic:spPr>
                        <a:xfrm>
                          <a:off x="4315969" y="0"/>
                          <a:ext cx="1255776" cy="262128"/>
                        </a:xfrm>
                        <a:prstGeom prst="rect">
                          <a:avLst/>
                        </a:prstGeom>
                      </pic:spPr>
                    </pic:pic>
                  </wpg:wgp>
                </a:graphicData>
              </a:graphic>
            </wp:anchor>
          </w:drawing>
        </mc:Choice>
        <mc:Fallback xmlns:a="http://schemas.openxmlformats.org/drawingml/2006/main">
          <w:pict>
            <v:group id="Group 117012" style="width:453.84pt;height:31.1999pt;position:absolute;mso-position-horizontal-relative:page;mso-position-horizontal:absolute;margin-left:70.56pt;mso-position-vertical-relative:page;margin-top:28.5601pt;" coordsize="57637,3962">
              <v:shape id="Picture 117013" style="position:absolute;width:6522;height:1981;left:0;top:1097;" filled="f">
                <v:imagedata r:id="rId21"/>
              </v:shape>
              <v:shape id="Picture 117014" style="position:absolute;width:487;height:1981;left:4876;top:1097;" filled="f">
                <v:imagedata r:id="rId22"/>
              </v:shape>
              <v:shape id="Picture 117019" style="position:absolute;width:487;height:1981;left:28803;top:1097;" filled="f">
                <v:imagedata r:id="rId23"/>
              </v:shape>
              <v:shape id="Picture 117020" style="position:absolute;width:12557;height:2621;left:43159;top:0;" filled="f">
                <v:imagedata r:id="rId24"/>
              </v:shape>
              <v:shape id="Picture 117015" style="position:absolute;width:6522;height:1981;left:0;top:1097;" filled="f">
                <v:imagedata r:id="rId25"/>
              </v:shape>
              <v:rect id="Rectangle 117022" style="position:absolute;width:6483;height:1899;left:30;top:1417;" filled="f" stroked="f">
                <v:textbox inset="0,0,0,0">
                  <w:txbxContent>
                    <w:p>
                      <w:pPr>
                        <w:spacing w:before="0" w:after="160" w:line="259" w:lineRule="auto"/>
                        <w:ind w:left="0" w:firstLine="0"/>
                        <w:jc w:val="left"/>
                      </w:pPr>
                      <w:r>
                        <w:rPr>
                          <w:sz w:val="22"/>
                        </w:rPr>
                        <w:t xml:space="preserve">Úsek</w:t>
                      </w:r>
                      <w:r>
                        <w:rPr>
                          <w:spacing w:val="-3"/>
                          <w:sz w:val="22"/>
                        </w:rPr>
                        <w:t xml:space="preserve"> </w:t>
                      </w:r>
                      <w:r>
                        <w:rPr>
                          <w:sz w:val="22"/>
                        </w:rPr>
                        <w:t xml:space="preserve">ICT</w:t>
                      </w:r>
                    </w:p>
                  </w:txbxContent>
                </v:textbox>
              </v:rect>
              <v:shape id="Picture 117016" style="position:absolute;width:487;height:1981;left:4876;top:1097;" filled="f">
                <v:imagedata r:id="rId26"/>
              </v:shape>
              <v:rect id="Rectangle 117023" style="position:absolute;width:421;height:1899;left:4891;top:1417;" filled="f" stroked="f">
                <v:textbox inset="0,0,0,0">
                  <w:txbxContent>
                    <w:p>
                      <w:pPr>
                        <w:spacing w:before="0" w:after="160" w:line="259" w:lineRule="auto"/>
                        <w:ind w:left="0" w:firstLine="0"/>
                        <w:jc w:val="left"/>
                      </w:pPr>
                      <w:r>
                        <w:rPr>
                          <w:sz w:val="22"/>
                        </w:rPr>
                        <w:t xml:space="preserve"> </w:t>
                      </w:r>
                    </w:p>
                  </w:txbxContent>
                </v:textbox>
              </v:rect>
              <v:rect id="Rectangle 117024" style="position:absolute;width:421;height:1899;left:5212;top:1417;" filled="f" stroked="f">
                <v:textbox inset="0,0,0,0">
                  <w:txbxContent>
                    <w:p>
                      <w:pPr>
                        <w:spacing w:before="0" w:after="160" w:line="259" w:lineRule="auto"/>
                        <w:ind w:left="0" w:firstLine="0"/>
                        <w:jc w:val="left"/>
                      </w:pPr>
                      <w:r>
                        <w:rPr>
                          <w:sz w:val="22"/>
                        </w:rPr>
                        <w:t xml:space="preserve"> </w:t>
                      </w:r>
                    </w:p>
                  </w:txbxContent>
                </v:textbox>
              </v:rect>
              <v:shape id="Picture 117021" style="position:absolute;width:487;height:1981;left:28803;top:1097;" filled="f">
                <v:imagedata r:id="rId23"/>
              </v:shape>
              <v:rect id="Rectangle 117025" style="position:absolute;width:421;height:1899;left:28834;top:1417;" filled="f" stroked="f">
                <v:textbox inset="0,0,0,0">
                  <w:txbxContent>
                    <w:p>
                      <w:pPr>
                        <w:spacing w:before="0" w:after="160" w:line="259" w:lineRule="auto"/>
                        <w:ind w:left="0" w:firstLine="0"/>
                        <w:jc w:val="left"/>
                      </w:pPr>
                      <w:r>
                        <w:rPr>
                          <w:sz w:val="22"/>
                        </w:rPr>
                        <w:t xml:space="preserve"> </w:t>
                      </w:r>
                    </w:p>
                  </w:txbxContent>
                </v:textbox>
              </v:rect>
              <v:rect id="Rectangle 117026" style="position:absolute;width:421;height:1899;left:29153;top:1417;" filled="f" stroked="f">
                <v:textbox inset="0,0,0,0">
                  <w:txbxContent>
                    <w:p>
                      <w:pPr>
                        <w:spacing w:before="0" w:after="160" w:line="259" w:lineRule="auto"/>
                        <w:ind w:left="0" w:firstLine="0"/>
                        <w:jc w:val="left"/>
                      </w:pPr>
                      <w:r>
                        <w:rPr>
                          <w:sz w:val="22"/>
                        </w:rPr>
                        <w:t xml:space="preserve"> </w:t>
                      </w:r>
                    </w:p>
                  </w:txbxContent>
                </v:textbox>
              </v:rect>
              <v:shape id="Shape 121732" style="position:absolute;width:57607;height:121;left:30;top:3840;" coordsize="5760721,12192" path="m0,0l5760721,0l5760721,12192l0,12192l0,0">
                <v:stroke weight="0pt" endcap="flat" joinstyle="miter" miterlimit="10" on="false" color="#000000" opacity="0"/>
                <v:fill on="true" color="#000000"/>
              </v:shape>
              <v:shape id="Picture 117018" style="position:absolute;width:12557;height:2621;left:43159;top:0;" filled="f">
                <v:imagedata r:id="rId27"/>
              </v:shape>
              <w10:wrap type="square"/>
            </v:group>
          </w:pict>
        </mc:Fallback>
      </mc:AlternateContent>
    </w:r>
    <w:r>
      <w:t xml:space="preserve">  </w:t>
    </w:r>
  </w:p>
  <w:p w14:paraId="4EADD7BD" w14:textId="77777777" w:rsidR="00A37FE9" w:rsidRDefault="00805478">
    <w:pPr>
      <w:spacing w:after="0" w:line="259" w:lineRule="auto"/>
      <w:ind w:firstLine="0"/>
      <w:jc w:val="left"/>
    </w:pPr>
    <w:r>
      <w:t xml:space="preserve">  </w: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23197"/>
    <w:multiLevelType w:val="hybridMultilevel"/>
    <w:tmpl w:val="63ECB4C2"/>
    <w:lvl w:ilvl="0" w:tplc="E2F6A62E">
      <w:start w:val="1"/>
      <w:numFmt w:val="bullet"/>
      <w:lvlText w:val="-"/>
      <w:lvlJc w:val="left"/>
      <w:pPr>
        <w:ind w:left="2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83C613E">
      <w:start w:val="1"/>
      <w:numFmt w:val="bullet"/>
      <w:lvlText w:val="o"/>
      <w:lvlJc w:val="left"/>
      <w:pPr>
        <w:ind w:left="14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B7C4B54">
      <w:start w:val="1"/>
      <w:numFmt w:val="bullet"/>
      <w:lvlText w:val="▪"/>
      <w:lvlJc w:val="left"/>
      <w:pPr>
        <w:ind w:left="21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A16C40C">
      <w:start w:val="1"/>
      <w:numFmt w:val="bullet"/>
      <w:lvlText w:val="•"/>
      <w:lvlJc w:val="left"/>
      <w:pPr>
        <w:ind w:left="28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B42A74C">
      <w:start w:val="1"/>
      <w:numFmt w:val="bullet"/>
      <w:lvlText w:val="o"/>
      <w:lvlJc w:val="left"/>
      <w:pPr>
        <w:ind w:left="35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E966DFE">
      <w:start w:val="1"/>
      <w:numFmt w:val="bullet"/>
      <w:lvlText w:val="▪"/>
      <w:lvlJc w:val="left"/>
      <w:pPr>
        <w:ind w:left="43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D8CB38">
      <w:start w:val="1"/>
      <w:numFmt w:val="bullet"/>
      <w:lvlText w:val="•"/>
      <w:lvlJc w:val="left"/>
      <w:pPr>
        <w:ind w:left="50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FD40C28">
      <w:start w:val="1"/>
      <w:numFmt w:val="bullet"/>
      <w:lvlText w:val="o"/>
      <w:lvlJc w:val="left"/>
      <w:pPr>
        <w:ind w:left="57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2F26F76">
      <w:start w:val="1"/>
      <w:numFmt w:val="bullet"/>
      <w:lvlText w:val="▪"/>
      <w:lvlJc w:val="left"/>
      <w:pPr>
        <w:ind w:left="64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0126E6"/>
    <w:multiLevelType w:val="hybridMultilevel"/>
    <w:tmpl w:val="25269212"/>
    <w:lvl w:ilvl="0" w:tplc="673AA90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E3CFD7E">
      <w:start w:val="1"/>
      <w:numFmt w:val="lowerLetter"/>
      <w:lvlText w:val="%2"/>
      <w:lvlJc w:val="left"/>
      <w:pPr>
        <w:ind w:left="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6A66EE">
      <w:start w:val="1"/>
      <w:numFmt w:val="lowerRoman"/>
      <w:lvlText w:val="%3"/>
      <w:lvlJc w:val="left"/>
      <w:pPr>
        <w:ind w:left="5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9D84ADC">
      <w:start w:val="1"/>
      <w:numFmt w:val="decimal"/>
      <w:lvlText w:val="%4"/>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464B918">
      <w:start w:val="1"/>
      <w:numFmt w:val="lowerLetter"/>
      <w:lvlRestart w:val="0"/>
      <w:lvlText w:val="%5)"/>
      <w:lvlJc w:val="left"/>
      <w:pPr>
        <w:ind w:left="23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9708378">
      <w:start w:val="1"/>
      <w:numFmt w:val="lowerRoman"/>
      <w:lvlText w:val="%6"/>
      <w:lvlJc w:val="left"/>
      <w:pPr>
        <w:ind w:left="15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A5A38D8">
      <w:start w:val="1"/>
      <w:numFmt w:val="decimal"/>
      <w:lvlText w:val="%7"/>
      <w:lvlJc w:val="left"/>
      <w:pPr>
        <w:ind w:left="22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DABD98">
      <w:start w:val="1"/>
      <w:numFmt w:val="lowerLetter"/>
      <w:lvlText w:val="%8"/>
      <w:lvlJc w:val="left"/>
      <w:pPr>
        <w:ind w:left="29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2AAA286">
      <w:start w:val="1"/>
      <w:numFmt w:val="lowerRoman"/>
      <w:lvlText w:val="%9"/>
      <w:lvlJc w:val="left"/>
      <w:pPr>
        <w:ind w:left="37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163A70"/>
    <w:multiLevelType w:val="hybridMultilevel"/>
    <w:tmpl w:val="44BA1BC2"/>
    <w:lvl w:ilvl="0" w:tplc="20D86440">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B9453EE">
      <w:start w:val="1"/>
      <w:numFmt w:val="bullet"/>
      <w:lvlText w:val="o"/>
      <w:lvlJc w:val="left"/>
      <w:pPr>
        <w:ind w:left="4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15ABD7C">
      <w:start w:val="1"/>
      <w:numFmt w:val="bullet"/>
      <w:lvlText w:val="▪"/>
      <w:lvlJc w:val="left"/>
      <w:pPr>
        <w:ind w:left="5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DAB29A">
      <w:start w:val="1"/>
      <w:numFmt w:val="bullet"/>
      <w:lvlRestart w:val="0"/>
      <w:lvlText w:val="•"/>
      <w:lvlJc w:val="left"/>
      <w:pPr>
        <w:ind w:left="2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7088510">
      <w:start w:val="1"/>
      <w:numFmt w:val="bullet"/>
      <w:lvlText w:val="o"/>
      <w:lvlJc w:val="left"/>
      <w:pPr>
        <w:ind w:left="1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E42F436">
      <w:start w:val="1"/>
      <w:numFmt w:val="bullet"/>
      <w:lvlText w:val="▪"/>
      <w:lvlJc w:val="left"/>
      <w:pPr>
        <w:ind w:left="2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410657E">
      <w:start w:val="1"/>
      <w:numFmt w:val="bullet"/>
      <w:lvlText w:val="•"/>
      <w:lvlJc w:val="left"/>
      <w:pPr>
        <w:ind w:left="2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668934E">
      <w:start w:val="1"/>
      <w:numFmt w:val="bullet"/>
      <w:lvlText w:val="o"/>
      <w:lvlJc w:val="left"/>
      <w:pPr>
        <w:ind w:left="3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86D508">
      <w:start w:val="1"/>
      <w:numFmt w:val="bullet"/>
      <w:lvlText w:val="▪"/>
      <w:lvlJc w:val="left"/>
      <w:pPr>
        <w:ind w:left="4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6C74119"/>
    <w:multiLevelType w:val="hybridMultilevel"/>
    <w:tmpl w:val="35C8A536"/>
    <w:lvl w:ilvl="0" w:tplc="8882581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0203BA">
      <w:start w:val="1"/>
      <w:numFmt w:val="lowerLetter"/>
      <w:lvlText w:val="%2"/>
      <w:lvlJc w:val="left"/>
      <w:pPr>
        <w:ind w:left="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603EB6">
      <w:start w:val="1"/>
      <w:numFmt w:val="lowerRoman"/>
      <w:lvlText w:val="%3"/>
      <w:lvlJc w:val="left"/>
      <w:pPr>
        <w:ind w:left="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3203E0">
      <w:start w:val="3"/>
      <w:numFmt w:val="decimal"/>
      <w:lvlRestart w:val="0"/>
      <w:lvlText w:val="%4)"/>
      <w:lvlJc w:val="left"/>
      <w:pPr>
        <w:ind w:left="2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045E8A">
      <w:start w:val="1"/>
      <w:numFmt w:val="lowerLetter"/>
      <w:lvlText w:val="%5"/>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FEB21A">
      <w:start w:val="1"/>
      <w:numFmt w:val="lowerRoman"/>
      <w:lvlText w:val="%6"/>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2492E2">
      <w:start w:val="1"/>
      <w:numFmt w:val="decimal"/>
      <w:lvlText w:val="%7"/>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FA480E">
      <w:start w:val="1"/>
      <w:numFmt w:val="lowerLetter"/>
      <w:lvlText w:val="%8"/>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5E6B34">
      <w:start w:val="1"/>
      <w:numFmt w:val="lowerRoman"/>
      <w:lvlText w:val="%9"/>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8DD2FA5"/>
    <w:multiLevelType w:val="multilevel"/>
    <w:tmpl w:val="28F8080E"/>
    <w:lvl w:ilvl="0">
      <w:start w:val="1"/>
      <w:numFmt w:val="decimal"/>
      <w:lvlText w:val="%1."/>
      <w:lvlJc w:val="left"/>
      <w:pPr>
        <w:ind w:left="17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4"/>
      <w:numFmt w:val="decimal"/>
      <w:lvlText w:val="%1.%2"/>
      <w:lvlJc w:val="left"/>
      <w:pPr>
        <w:ind w:left="2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35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bullet"/>
      <w:lvlText w:val="•"/>
      <w:lvlJc w:val="left"/>
      <w:pPr>
        <w:ind w:left="39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9152D85"/>
    <w:multiLevelType w:val="hybridMultilevel"/>
    <w:tmpl w:val="1B18C3B4"/>
    <w:lvl w:ilvl="0" w:tplc="784A1AD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68D172">
      <w:start w:val="1"/>
      <w:numFmt w:val="lowerLetter"/>
      <w:lvlText w:val="%2"/>
      <w:lvlJc w:val="left"/>
      <w:pPr>
        <w:ind w:left="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6EC26">
      <w:start w:val="1"/>
      <w:numFmt w:val="lowerRoman"/>
      <w:lvlText w:val="%3"/>
      <w:lvlJc w:val="left"/>
      <w:pPr>
        <w:ind w:left="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4652B4">
      <w:start w:val="1"/>
      <w:numFmt w:val="lowerLetter"/>
      <w:lvlRestart w:val="0"/>
      <w:lvlText w:val="%4)"/>
      <w:lvlJc w:val="left"/>
      <w:pPr>
        <w:ind w:left="23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19A7E12">
      <w:start w:val="1"/>
      <w:numFmt w:val="lowerLetter"/>
      <w:lvlText w:val="%5"/>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100279A">
      <w:start w:val="1"/>
      <w:numFmt w:val="lowerRoman"/>
      <w:lvlText w:val="%6"/>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80E0C1E">
      <w:start w:val="1"/>
      <w:numFmt w:val="decimal"/>
      <w:lvlText w:val="%7"/>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C4A6236">
      <w:start w:val="1"/>
      <w:numFmt w:val="lowerLetter"/>
      <w:lvlText w:val="%8"/>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C480C1C">
      <w:start w:val="1"/>
      <w:numFmt w:val="lowerRoman"/>
      <w:lvlText w:val="%9"/>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B5146E9"/>
    <w:multiLevelType w:val="multilevel"/>
    <w:tmpl w:val="35D81E02"/>
    <w:lvl w:ilvl="0">
      <w:start w:val="6"/>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21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C222DEB"/>
    <w:multiLevelType w:val="hybridMultilevel"/>
    <w:tmpl w:val="8174C616"/>
    <w:lvl w:ilvl="0" w:tplc="CD5AA1F6">
      <w:start w:val="1"/>
      <w:numFmt w:val="bullet"/>
      <w:lvlText w:val="-"/>
      <w:lvlJc w:val="left"/>
      <w:pPr>
        <w:ind w:left="2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36E007E">
      <w:start w:val="1"/>
      <w:numFmt w:val="bullet"/>
      <w:lvlText w:val="•"/>
      <w:lvlJc w:val="left"/>
      <w:pPr>
        <w:ind w:left="23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8AEA85A">
      <w:start w:val="1"/>
      <w:numFmt w:val="bullet"/>
      <w:lvlText w:val="▪"/>
      <w:lvlJc w:val="left"/>
      <w:pPr>
        <w:ind w:left="1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E24A996">
      <w:start w:val="1"/>
      <w:numFmt w:val="bullet"/>
      <w:lvlText w:val="•"/>
      <w:lvlJc w:val="left"/>
      <w:pPr>
        <w:ind w:left="23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7BA970A">
      <w:start w:val="1"/>
      <w:numFmt w:val="bullet"/>
      <w:lvlText w:val="o"/>
      <w:lvlJc w:val="left"/>
      <w:pPr>
        <w:ind w:left="31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504784">
      <w:start w:val="1"/>
      <w:numFmt w:val="bullet"/>
      <w:lvlText w:val="▪"/>
      <w:lvlJc w:val="left"/>
      <w:pPr>
        <w:ind w:left="38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C12F4DE">
      <w:start w:val="1"/>
      <w:numFmt w:val="bullet"/>
      <w:lvlText w:val="•"/>
      <w:lvlJc w:val="left"/>
      <w:pPr>
        <w:ind w:left="45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032719A">
      <w:start w:val="1"/>
      <w:numFmt w:val="bullet"/>
      <w:lvlText w:val="o"/>
      <w:lvlJc w:val="left"/>
      <w:pPr>
        <w:ind w:left="52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1E2E77E">
      <w:start w:val="1"/>
      <w:numFmt w:val="bullet"/>
      <w:lvlText w:val="▪"/>
      <w:lvlJc w:val="left"/>
      <w:pPr>
        <w:ind w:left="59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D1A5254"/>
    <w:multiLevelType w:val="hybridMultilevel"/>
    <w:tmpl w:val="631A74E0"/>
    <w:lvl w:ilvl="0" w:tplc="39C6BB6C">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F408FE">
      <w:start w:val="1"/>
      <w:numFmt w:val="lowerLetter"/>
      <w:lvlText w:val="%2"/>
      <w:lvlJc w:val="left"/>
      <w:pPr>
        <w:ind w:left="1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42843A">
      <w:start w:val="1"/>
      <w:numFmt w:val="lowerRoman"/>
      <w:lvlText w:val="%3"/>
      <w:lvlJc w:val="left"/>
      <w:pPr>
        <w:ind w:left="2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208572">
      <w:start w:val="1"/>
      <w:numFmt w:val="decimal"/>
      <w:lvlText w:val="%4"/>
      <w:lvlJc w:val="left"/>
      <w:pPr>
        <w:ind w:left="2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C8861C">
      <w:start w:val="1"/>
      <w:numFmt w:val="lowerLetter"/>
      <w:lvlText w:val="%5"/>
      <w:lvlJc w:val="left"/>
      <w:pPr>
        <w:ind w:left="3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EC0F68">
      <w:start w:val="1"/>
      <w:numFmt w:val="lowerRoman"/>
      <w:lvlText w:val="%6"/>
      <w:lvlJc w:val="left"/>
      <w:pPr>
        <w:ind w:left="4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809D14">
      <w:start w:val="1"/>
      <w:numFmt w:val="decimal"/>
      <w:lvlText w:val="%7"/>
      <w:lvlJc w:val="left"/>
      <w:pPr>
        <w:ind w:left="5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5C5892">
      <w:start w:val="1"/>
      <w:numFmt w:val="lowerLetter"/>
      <w:lvlText w:val="%8"/>
      <w:lvlJc w:val="left"/>
      <w:pPr>
        <w:ind w:left="5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2E152C">
      <w:start w:val="1"/>
      <w:numFmt w:val="lowerRoman"/>
      <w:lvlText w:val="%9"/>
      <w:lvlJc w:val="left"/>
      <w:pPr>
        <w:ind w:left="6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D360CB5"/>
    <w:multiLevelType w:val="hybridMultilevel"/>
    <w:tmpl w:val="600AD99E"/>
    <w:lvl w:ilvl="0" w:tplc="418299B2">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BDEE8A2">
      <w:start w:val="1"/>
      <w:numFmt w:val="bullet"/>
      <w:lvlText w:val="o"/>
      <w:lvlJc w:val="left"/>
      <w:pPr>
        <w:ind w:left="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D2B85C">
      <w:start w:val="1"/>
      <w:numFmt w:val="bullet"/>
      <w:lvlText w:val="▪"/>
      <w:lvlJc w:val="left"/>
      <w:pPr>
        <w:ind w:left="5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F6F3CA">
      <w:start w:val="1"/>
      <w:numFmt w:val="bullet"/>
      <w:lvlRestart w:val="0"/>
      <w:lvlText w:val="•"/>
      <w:lvlJc w:val="left"/>
      <w:pPr>
        <w:ind w:left="2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A9EDCA2">
      <w:start w:val="1"/>
      <w:numFmt w:val="bullet"/>
      <w:lvlText w:val="o"/>
      <w:lvlJc w:val="left"/>
      <w:pPr>
        <w:ind w:left="14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BF270E0">
      <w:start w:val="1"/>
      <w:numFmt w:val="bullet"/>
      <w:lvlText w:val="▪"/>
      <w:lvlJc w:val="left"/>
      <w:pPr>
        <w:ind w:left="21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26C2F8A">
      <w:start w:val="1"/>
      <w:numFmt w:val="bullet"/>
      <w:lvlText w:val="•"/>
      <w:lvlJc w:val="left"/>
      <w:pPr>
        <w:ind w:left="28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FAAA3E">
      <w:start w:val="1"/>
      <w:numFmt w:val="bullet"/>
      <w:lvlText w:val="o"/>
      <w:lvlJc w:val="left"/>
      <w:pPr>
        <w:ind w:left="35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DD0D8F2">
      <w:start w:val="1"/>
      <w:numFmt w:val="bullet"/>
      <w:lvlText w:val="▪"/>
      <w:lvlJc w:val="left"/>
      <w:pPr>
        <w:ind w:left="43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F7D5A5C"/>
    <w:multiLevelType w:val="hybridMultilevel"/>
    <w:tmpl w:val="96B8B662"/>
    <w:lvl w:ilvl="0" w:tplc="4552EA38">
      <w:start w:val="1"/>
      <w:numFmt w:val="bullet"/>
      <w:lvlText w:val="-"/>
      <w:lvlJc w:val="left"/>
      <w:pPr>
        <w:ind w:left="2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04A390C">
      <w:start w:val="1"/>
      <w:numFmt w:val="bullet"/>
      <w:lvlText w:val="o"/>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E34164C">
      <w:start w:val="1"/>
      <w:numFmt w:val="bullet"/>
      <w:lvlText w:val="▪"/>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D85404">
      <w:start w:val="1"/>
      <w:numFmt w:val="bullet"/>
      <w:lvlText w:val="•"/>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E0A06FC">
      <w:start w:val="1"/>
      <w:numFmt w:val="bullet"/>
      <w:lvlText w:val="o"/>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91895CE">
      <w:start w:val="1"/>
      <w:numFmt w:val="bullet"/>
      <w:lvlText w:val="▪"/>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A6852E6">
      <w:start w:val="1"/>
      <w:numFmt w:val="bullet"/>
      <w:lvlText w:val="•"/>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B2CA1BC">
      <w:start w:val="1"/>
      <w:numFmt w:val="bullet"/>
      <w:lvlText w:val="o"/>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964A7DA">
      <w:start w:val="1"/>
      <w:numFmt w:val="bullet"/>
      <w:lvlText w:val="▪"/>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4385B83"/>
    <w:multiLevelType w:val="hybridMultilevel"/>
    <w:tmpl w:val="D32AA2C4"/>
    <w:lvl w:ilvl="0" w:tplc="B0E619C0">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32E6AF0">
      <w:start w:val="1"/>
      <w:numFmt w:val="bullet"/>
      <w:lvlText w:val="o"/>
      <w:lvlJc w:val="left"/>
      <w:pPr>
        <w:ind w:left="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E38E722">
      <w:start w:val="1"/>
      <w:numFmt w:val="bullet"/>
      <w:lvlText w:val="▪"/>
      <w:lvlJc w:val="left"/>
      <w:pPr>
        <w:ind w:left="7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92A2AC">
      <w:start w:val="1"/>
      <w:numFmt w:val="bullet"/>
      <w:lvlText w:val="•"/>
      <w:lvlJc w:val="left"/>
      <w:pPr>
        <w:ind w:left="8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FA0E18">
      <w:start w:val="1"/>
      <w:numFmt w:val="bullet"/>
      <w:lvlText w:val="o"/>
      <w:lvlJc w:val="left"/>
      <w:pPr>
        <w:ind w:left="1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5A2D5A8">
      <w:start w:val="1"/>
      <w:numFmt w:val="bullet"/>
      <w:lvlText w:val="▪"/>
      <w:lvlJc w:val="left"/>
      <w:pPr>
        <w:ind w:left="1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AF00896">
      <w:start w:val="1"/>
      <w:numFmt w:val="bullet"/>
      <w:lvlRestart w:val="0"/>
      <w:lvlText w:val="•"/>
      <w:lvlJc w:val="left"/>
      <w:pPr>
        <w:ind w:left="27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FE408C">
      <w:start w:val="1"/>
      <w:numFmt w:val="bullet"/>
      <w:lvlText w:val="o"/>
      <w:lvlJc w:val="left"/>
      <w:pPr>
        <w:ind w:left="21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D259E2">
      <w:start w:val="1"/>
      <w:numFmt w:val="bullet"/>
      <w:lvlText w:val="▪"/>
      <w:lvlJc w:val="left"/>
      <w:pPr>
        <w:ind w:left="28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4454445"/>
    <w:multiLevelType w:val="hybridMultilevel"/>
    <w:tmpl w:val="B2F01278"/>
    <w:lvl w:ilvl="0" w:tplc="F3163880">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38EC0B4">
      <w:start w:val="1"/>
      <w:numFmt w:val="bullet"/>
      <w:lvlText w:val="o"/>
      <w:lvlJc w:val="left"/>
      <w:pPr>
        <w:ind w:left="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406426">
      <w:start w:val="1"/>
      <w:numFmt w:val="bullet"/>
      <w:lvlText w:val="▪"/>
      <w:lvlJc w:val="left"/>
      <w:pPr>
        <w:ind w:left="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EDCEE1A">
      <w:start w:val="1"/>
      <w:numFmt w:val="bullet"/>
      <w:lvlRestart w:val="0"/>
      <w:lvlText w:val="•"/>
      <w:lvlJc w:val="left"/>
      <w:pPr>
        <w:ind w:left="2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FCAA4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14E014E">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BA546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3482378">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9B0AE72">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76A6B48"/>
    <w:multiLevelType w:val="hybridMultilevel"/>
    <w:tmpl w:val="073AB0A8"/>
    <w:lvl w:ilvl="0" w:tplc="B1327348">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280EF48">
      <w:start w:val="1"/>
      <w:numFmt w:val="bullet"/>
      <w:lvlText w:val="o"/>
      <w:lvlJc w:val="left"/>
      <w:pPr>
        <w:ind w:left="4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D427A2">
      <w:start w:val="1"/>
      <w:numFmt w:val="bullet"/>
      <w:lvlText w:val="▪"/>
      <w:lvlJc w:val="left"/>
      <w:pPr>
        <w:ind w:left="5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CD8CBE4">
      <w:start w:val="1"/>
      <w:numFmt w:val="bullet"/>
      <w:lvlRestart w:val="0"/>
      <w:lvlText w:val="•"/>
      <w:lvlJc w:val="left"/>
      <w:pPr>
        <w:ind w:left="2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726749C">
      <w:start w:val="1"/>
      <w:numFmt w:val="bullet"/>
      <w:lvlText w:val="o"/>
      <w:lvlJc w:val="left"/>
      <w:pPr>
        <w:ind w:left="1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22E684">
      <w:start w:val="1"/>
      <w:numFmt w:val="bullet"/>
      <w:lvlText w:val="▪"/>
      <w:lvlJc w:val="left"/>
      <w:pPr>
        <w:ind w:left="2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F707B2E">
      <w:start w:val="1"/>
      <w:numFmt w:val="bullet"/>
      <w:lvlText w:val="•"/>
      <w:lvlJc w:val="left"/>
      <w:pPr>
        <w:ind w:left="2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0802D52">
      <w:start w:val="1"/>
      <w:numFmt w:val="bullet"/>
      <w:lvlText w:val="o"/>
      <w:lvlJc w:val="left"/>
      <w:pPr>
        <w:ind w:left="3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CCE1E94">
      <w:start w:val="1"/>
      <w:numFmt w:val="bullet"/>
      <w:lvlText w:val="▪"/>
      <w:lvlJc w:val="left"/>
      <w:pPr>
        <w:ind w:left="4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7901DCE"/>
    <w:multiLevelType w:val="hybridMultilevel"/>
    <w:tmpl w:val="186C6380"/>
    <w:lvl w:ilvl="0" w:tplc="91F60B58">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498CA72">
      <w:start w:val="1"/>
      <w:numFmt w:val="bullet"/>
      <w:lvlText w:val="o"/>
      <w:lvlJc w:val="left"/>
      <w:pPr>
        <w:ind w:left="4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7C0A334">
      <w:start w:val="1"/>
      <w:numFmt w:val="bullet"/>
      <w:lvlText w:val="▪"/>
      <w:lvlJc w:val="left"/>
      <w:pPr>
        <w:ind w:left="5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9C34BC">
      <w:start w:val="1"/>
      <w:numFmt w:val="bullet"/>
      <w:lvlRestart w:val="0"/>
      <w:lvlText w:val="•"/>
      <w:lvlJc w:val="left"/>
      <w:pPr>
        <w:ind w:left="2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95A3D28">
      <w:start w:val="1"/>
      <w:numFmt w:val="bullet"/>
      <w:lvlText w:val="o"/>
      <w:lvlJc w:val="left"/>
      <w:pPr>
        <w:ind w:left="1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C04F8BC">
      <w:start w:val="1"/>
      <w:numFmt w:val="bullet"/>
      <w:lvlText w:val="▪"/>
      <w:lvlJc w:val="left"/>
      <w:pPr>
        <w:ind w:left="2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1FC8CBC">
      <w:start w:val="1"/>
      <w:numFmt w:val="bullet"/>
      <w:lvlText w:val="•"/>
      <w:lvlJc w:val="left"/>
      <w:pPr>
        <w:ind w:left="2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E260234">
      <w:start w:val="1"/>
      <w:numFmt w:val="bullet"/>
      <w:lvlText w:val="o"/>
      <w:lvlJc w:val="left"/>
      <w:pPr>
        <w:ind w:left="3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902D092">
      <w:start w:val="1"/>
      <w:numFmt w:val="bullet"/>
      <w:lvlText w:val="▪"/>
      <w:lvlJc w:val="left"/>
      <w:pPr>
        <w:ind w:left="4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7F00779"/>
    <w:multiLevelType w:val="hybridMultilevel"/>
    <w:tmpl w:val="D708E26A"/>
    <w:lvl w:ilvl="0" w:tplc="BDF86CFA">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DBA4312">
      <w:start w:val="1"/>
      <w:numFmt w:val="bullet"/>
      <w:lvlText w:val="o"/>
      <w:lvlJc w:val="left"/>
      <w:pPr>
        <w:ind w:left="4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02DC5E">
      <w:start w:val="1"/>
      <w:numFmt w:val="bullet"/>
      <w:lvlText w:val="▪"/>
      <w:lvlJc w:val="left"/>
      <w:pPr>
        <w:ind w:left="5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282A670">
      <w:start w:val="1"/>
      <w:numFmt w:val="bullet"/>
      <w:lvlRestart w:val="0"/>
      <w:lvlText w:val="•"/>
      <w:lvlJc w:val="left"/>
      <w:pPr>
        <w:ind w:left="2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24C08A8">
      <w:start w:val="1"/>
      <w:numFmt w:val="bullet"/>
      <w:lvlText w:val="o"/>
      <w:lvlJc w:val="left"/>
      <w:pPr>
        <w:ind w:left="1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134308E">
      <w:start w:val="1"/>
      <w:numFmt w:val="bullet"/>
      <w:lvlText w:val="▪"/>
      <w:lvlJc w:val="left"/>
      <w:pPr>
        <w:ind w:left="2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5584C48">
      <w:start w:val="1"/>
      <w:numFmt w:val="bullet"/>
      <w:lvlText w:val="•"/>
      <w:lvlJc w:val="left"/>
      <w:pPr>
        <w:ind w:left="2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B2A5312">
      <w:start w:val="1"/>
      <w:numFmt w:val="bullet"/>
      <w:lvlText w:val="o"/>
      <w:lvlJc w:val="left"/>
      <w:pPr>
        <w:ind w:left="3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DA338A">
      <w:start w:val="1"/>
      <w:numFmt w:val="bullet"/>
      <w:lvlText w:val="▪"/>
      <w:lvlJc w:val="left"/>
      <w:pPr>
        <w:ind w:left="4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87448A2"/>
    <w:multiLevelType w:val="hybridMultilevel"/>
    <w:tmpl w:val="50508DCE"/>
    <w:lvl w:ilvl="0" w:tplc="858E17C0">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24E060A">
      <w:start w:val="1"/>
      <w:numFmt w:val="bullet"/>
      <w:lvlText w:val="o"/>
      <w:lvlJc w:val="left"/>
      <w:pPr>
        <w:ind w:left="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AD00AAE">
      <w:start w:val="1"/>
      <w:numFmt w:val="bullet"/>
      <w:lvlText w:val="▪"/>
      <w:lvlJc w:val="left"/>
      <w:pPr>
        <w:ind w:left="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078B146">
      <w:start w:val="1"/>
      <w:numFmt w:val="bullet"/>
      <w:lvlRestart w:val="0"/>
      <w:lvlText w:val="•"/>
      <w:lvlJc w:val="left"/>
      <w:pPr>
        <w:ind w:left="2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E888B4C">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A5297CA">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93494BE">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0CA2A18">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4A3A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ACE7816"/>
    <w:multiLevelType w:val="hybridMultilevel"/>
    <w:tmpl w:val="4754DF18"/>
    <w:lvl w:ilvl="0" w:tplc="523ADEA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C903212">
      <w:start w:val="1"/>
      <w:numFmt w:val="lowerLetter"/>
      <w:lvlText w:val="%2"/>
      <w:lvlJc w:val="left"/>
      <w:pPr>
        <w:ind w:left="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D243E10">
      <w:start w:val="1"/>
      <w:numFmt w:val="lowerRoman"/>
      <w:lvlText w:val="%3"/>
      <w:lvlJc w:val="left"/>
      <w:pPr>
        <w:ind w:left="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504A630">
      <w:start w:val="1"/>
      <w:numFmt w:val="lowerLetter"/>
      <w:lvlRestart w:val="0"/>
      <w:lvlText w:val="%4)"/>
      <w:lvlJc w:val="left"/>
      <w:pPr>
        <w:ind w:left="23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4320BB6">
      <w:start w:val="1"/>
      <w:numFmt w:val="lowerLetter"/>
      <w:lvlText w:val="%5"/>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2BCC6AE">
      <w:start w:val="1"/>
      <w:numFmt w:val="lowerRoman"/>
      <w:lvlText w:val="%6"/>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458B3B2">
      <w:start w:val="1"/>
      <w:numFmt w:val="decimal"/>
      <w:lvlText w:val="%7"/>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D25A5A">
      <w:start w:val="1"/>
      <w:numFmt w:val="lowerLetter"/>
      <w:lvlText w:val="%8"/>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2F8871A">
      <w:start w:val="1"/>
      <w:numFmt w:val="lowerRoman"/>
      <w:lvlText w:val="%9"/>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DE05333"/>
    <w:multiLevelType w:val="hybridMultilevel"/>
    <w:tmpl w:val="304647BA"/>
    <w:lvl w:ilvl="0" w:tplc="2192603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90FC88">
      <w:start w:val="1"/>
      <w:numFmt w:val="bullet"/>
      <w:lvlText w:val="o"/>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58C20C">
      <w:start w:val="1"/>
      <w:numFmt w:val="bullet"/>
      <w:lvlText w:val="▪"/>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D8E14A">
      <w:start w:val="1"/>
      <w:numFmt w:val="bullet"/>
      <w:lvlRestart w:val="0"/>
      <w:lvlText w:val="-"/>
      <w:lvlJc w:val="left"/>
      <w:pPr>
        <w:ind w:left="2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78767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46D33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103F0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4401C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263B2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E48630D"/>
    <w:multiLevelType w:val="hybridMultilevel"/>
    <w:tmpl w:val="8132C6A4"/>
    <w:lvl w:ilvl="0" w:tplc="37B462B6">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9AC7F6C">
      <w:start w:val="1"/>
      <w:numFmt w:val="bullet"/>
      <w:lvlText w:val="o"/>
      <w:lvlJc w:val="left"/>
      <w:pPr>
        <w:ind w:left="4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5524F1E">
      <w:start w:val="1"/>
      <w:numFmt w:val="bullet"/>
      <w:lvlText w:val="▪"/>
      <w:lvlJc w:val="left"/>
      <w:pPr>
        <w:ind w:left="5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57A6C0A">
      <w:start w:val="1"/>
      <w:numFmt w:val="bullet"/>
      <w:lvlRestart w:val="0"/>
      <w:lvlText w:val="•"/>
      <w:lvlJc w:val="left"/>
      <w:pPr>
        <w:ind w:left="2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482B6CA">
      <w:start w:val="1"/>
      <w:numFmt w:val="bullet"/>
      <w:lvlText w:val="o"/>
      <w:lvlJc w:val="left"/>
      <w:pPr>
        <w:ind w:left="1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520F958">
      <w:start w:val="1"/>
      <w:numFmt w:val="bullet"/>
      <w:lvlText w:val="▪"/>
      <w:lvlJc w:val="left"/>
      <w:pPr>
        <w:ind w:left="2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104D54">
      <w:start w:val="1"/>
      <w:numFmt w:val="bullet"/>
      <w:lvlText w:val="•"/>
      <w:lvlJc w:val="left"/>
      <w:pPr>
        <w:ind w:left="2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7BCE942">
      <w:start w:val="1"/>
      <w:numFmt w:val="bullet"/>
      <w:lvlText w:val="o"/>
      <w:lvlJc w:val="left"/>
      <w:pPr>
        <w:ind w:left="3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BC5BB0">
      <w:start w:val="1"/>
      <w:numFmt w:val="bullet"/>
      <w:lvlText w:val="▪"/>
      <w:lvlJc w:val="left"/>
      <w:pPr>
        <w:ind w:left="4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F4D78B9"/>
    <w:multiLevelType w:val="hybridMultilevel"/>
    <w:tmpl w:val="2E58599A"/>
    <w:lvl w:ilvl="0" w:tplc="DDE09784">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89E7F56">
      <w:start w:val="1"/>
      <w:numFmt w:val="bullet"/>
      <w:lvlText w:val="o"/>
      <w:lvlJc w:val="left"/>
      <w:pPr>
        <w:ind w:left="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C805EFC">
      <w:start w:val="1"/>
      <w:numFmt w:val="bullet"/>
      <w:lvlText w:val="▪"/>
      <w:lvlJc w:val="left"/>
      <w:pPr>
        <w:ind w:left="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33C6798">
      <w:start w:val="1"/>
      <w:numFmt w:val="bullet"/>
      <w:lvlRestart w:val="0"/>
      <w:lvlText w:val="•"/>
      <w:lvlJc w:val="left"/>
      <w:pPr>
        <w:ind w:left="2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46689C">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A3883F8">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6AAAB76">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C0A76B4">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510EC6C">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F7348CF"/>
    <w:multiLevelType w:val="hybridMultilevel"/>
    <w:tmpl w:val="C2EA1248"/>
    <w:lvl w:ilvl="0" w:tplc="98C2D2AE">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8766E52">
      <w:start w:val="1"/>
      <w:numFmt w:val="bullet"/>
      <w:lvlText w:val="o"/>
      <w:lvlJc w:val="left"/>
      <w:pPr>
        <w:ind w:left="4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D92BB62">
      <w:start w:val="1"/>
      <w:numFmt w:val="bullet"/>
      <w:lvlText w:val="▪"/>
      <w:lvlJc w:val="left"/>
      <w:pPr>
        <w:ind w:left="5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E4C4348">
      <w:start w:val="1"/>
      <w:numFmt w:val="bullet"/>
      <w:lvlRestart w:val="0"/>
      <w:lvlText w:val="•"/>
      <w:lvlJc w:val="left"/>
      <w:pPr>
        <w:ind w:left="2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7E8F0A8">
      <w:start w:val="1"/>
      <w:numFmt w:val="bullet"/>
      <w:lvlText w:val="o"/>
      <w:lvlJc w:val="left"/>
      <w:pPr>
        <w:ind w:left="1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6FCB86C">
      <w:start w:val="1"/>
      <w:numFmt w:val="bullet"/>
      <w:lvlText w:val="▪"/>
      <w:lvlJc w:val="left"/>
      <w:pPr>
        <w:ind w:left="2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9481206">
      <w:start w:val="1"/>
      <w:numFmt w:val="bullet"/>
      <w:lvlText w:val="•"/>
      <w:lvlJc w:val="left"/>
      <w:pPr>
        <w:ind w:left="28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E0C06E">
      <w:start w:val="1"/>
      <w:numFmt w:val="bullet"/>
      <w:lvlText w:val="o"/>
      <w:lvlJc w:val="left"/>
      <w:pPr>
        <w:ind w:left="35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4C025B2">
      <w:start w:val="1"/>
      <w:numFmt w:val="bullet"/>
      <w:lvlText w:val="▪"/>
      <w:lvlJc w:val="left"/>
      <w:pPr>
        <w:ind w:left="43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14D3EF2"/>
    <w:multiLevelType w:val="multilevel"/>
    <w:tmpl w:val="0540C566"/>
    <w:lvl w:ilvl="0">
      <w:start w:val="2"/>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21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19329DE"/>
    <w:multiLevelType w:val="multilevel"/>
    <w:tmpl w:val="ACF60718"/>
    <w:lvl w:ilvl="0">
      <w:start w:val="1"/>
      <w:numFmt w:val="decimal"/>
      <w:lvlText w:val="%1"/>
      <w:lvlJc w:val="left"/>
      <w:pPr>
        <w:ind w:left="18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22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5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5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9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1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8DE069F"/>
    <w:multiLevelType w:val="hybridMultilevel"/>
    <w:tmpl w:val="64220662"/>
    <w:lvl w:ilvl="0" w:tplc="5E72C5EC">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0DE04F0">
      <w:start w:val="1"/>
      <w:numFmt w:val="bullet"/>
      <w:lvlText w:val="o"/>
      <w:lvlJc w:val="left"/>
      <w:pPr>
        <w:ind w:left="5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06E1880">
      <w:start w:val="1"/>
      <w:numFmt w:val="bullet"/>
      <w:lvlText w:val="▪"/>
      <w:lvlJc w:val="left"/>
      <w:pPr>
        <w:ind w:left="7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A389656">
      <w:start w:val="1"/>
      <w:numFmt w:val="bullet"/>
      <w:lvlText w:val="•"/>
      <w:lvlJc w:val="left"/>
      <w:pPr>
        <w:ind w:left="10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FBCE4CE">
      <w:start w:val="1"/>
      <w:numFmt w:val="bullet"/>
      <w:lvlText w:val="o"/>
      <w:lvlJc w:val="left"/>
      <w:pPr>
        <w:ind w:left="12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630F224">
      <w:start w:val="1"/>
      <w:numFmt w:val="bullet"/>
      <w:lvlRestart w:val="0"/>
      <w:lvlText w:val="o"/>
      <w:lvlJc w:val="left"/>
      <w:pPr>
        <w:ind w:left="28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75ED11A">
      <w:start w:val="1"/>
      <w:numFmt w:val="bullet"/>
      <w:lvlText w:val="•"/>
      <w:lvlJc w:val="left"/>
      <w:pPr>
        <w:ind w:left="21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2E8C134">
      <w:start w:val="1"/>
      <w:numFmt w:val="bullet"/>
      <w:lvlText w:val="o"/>
      <w:lvlJc w:val="left"/>
      <w:pPr>
        <w:ind w:left="28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D3EAAA2">
      <w:start w:val="1"/>
      <w:numFmt w:val="bullet"/>
      <w:lvlText w:val="▪"/>
      <w:lvlJc w:val="left"/>
      <w:pPr>
        <w:ind w:left="36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BCF4D26"/>
    <w:multiLevelType w:val="hybridMultilevel"/>
    <w:tmpl w:val="C4268588"/>
    <w:lvl w:ilvl="0" w:tplc="2D4ACB1A">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016473C">
      <w:start w:val="1"/>
      <w:numFmt w:val="bullet"/>
      <w:lvlText w:val="o"/>
      <w:lvlJc w:val="left"/>
      <w:pPr>
        <w:ind w:left="4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2ABA8E">
      <w:start w:val="1"/>
      <w:numFmt w:val="bullet"/>
      <w:lvlText w:val="▪"/>
      <w:lvlJc w:val="left"/>
      <w:pPr>
        <w:ind w:left="5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D72561E">
      <w:start w:val="1"/>
      <w:numFmt w:val="bullet"/>
      <w:lvlRestart w:val="0"/>
      <w:lvlText w:val="•"/>
      <w:lvlJc w:val="left"/>
      <w:pPr>
        <w:ind w:left="2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DA22082">
      <w:start w:val="1"/>
      <w:numFmt w:val="bullet"/>
      <w:lvlText w:val="o"/>
      <w:lvlJc w:val="left"/>
      <w:pPr>
        <w:ind w:left="1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532BC2A">
      <w:start w:val="1"/>
      <w:numFmt w:val="bullet"/>
      <w:lvlText w:val="▪"/>
      <w:lvlJc w:val="left"/>
      <w:pPr>
        <w:ind w:left="2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990E2A2">
      <w:start w:val="1"/>
      <w:numFmt w:val="bullet"/>
      <w:lvlText w:val="•"/>
      <w:lvlJc w:val="left"/>
      <w:pPr>
        <w:ind w:left="2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E449EC8">
      <w:start w:val="1"/>
      <w:numFmt w:val="bullet"/>
      <w:lvlText w:val="o"/>
      <w:lvlJc w:val="left"/>
      <w:pPr>
        <w:ind w:left="3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09A3218">
      <w:start w:val="1"/>
      <w:numFmt w:val="bullet"/>
      <w:lvlText w:val="▪"/>
      <w:lvlJc w:val="left"/>
      <w:pPr>
        <w:ind w:left="4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F726C10"/>
    <w:multiLevelType w:val="hybridMultilevel"/>
    <w:tmpl w:val="D8E08896"/>
    <w:lvl w:ilvl="0" w:tplc="878A2904">
      <w:start w:val="1"/>
      <w:numFmt w:val="bullet"/>
      <w:lvlText w:val="•"/>
      <w:lvlJc w:val="left"/>
      <w:pPr>
        <w:ind w:left="190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D758CD4E">
      <w:start w:val="1"/>
      <w:numFmt w:val="bullet"/>
      <w:lvlText w:val="o"/>
      <w:lvlJc w:val="left"/>
      <w:pPr>
        <w:ind w:left="125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E8CEDA64">
      <w:start w:val="1"/>
      <w:numFmt w:val="bullet"/>
      <w:lvlText w:val="▪"/>
      <w:lvlJc w:val="left"/>
      <w:pPr>
        <w:ind w:left="197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B9F8D122">
      <w:start w:val="1"/>
      <w:numFmt w:val="bullet"/>
      <w:lvlText w:val="•"/>
      <w:lvlJc w:val="left"/>
      <w:pPr>
        <w:ind w:left="269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A268EF94">
      <w:start w:val="1"/>
      <w:numFmt w:val="bullet"/>
      <w:lvlText w:val="o"/>
      <w:lvlJc w:val="left"/>
      <w:pPr>
        <w:ind w:left="341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C9AC6136">
      <w:start w:val="1"/>
      <w:numFmt w:val="bullet"/>
      <w:lvlText w:val="▪"/>
      <w:lvlJc w:val="left"/>
      <w:pPr>
        <w:ind w:left="413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E39A2ECC">
      <w:start w:val="1"/>
      <w:numFmt w:val="bullet"/>
      <w:lvlText w:val="•"/>
      <w:lvlJc w:val="left"/>
      <w:pPr>
        <w:ind w:left="485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D4241D98">
      <w:start w:val="1"/>
      <w:numFmt w:val="bullet"/>
      <w:lvlText w:val="o"/>
      <w:lvlJc w:val="left"/>
      <w:pPr>
        <w:ind w:left="557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C36EC51E">
      <w:start w:val="1"/>
      <w:numFmt w:val="bullet"/>
      <w:lvlText w:val="▪"/>
      <w:lvlJc w:val="left"/>
      <w:pPr>
        <w:ind w:left="629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7" w15:restartNumberingAfterBreak="0">
    <w:nsid w:val="2FB91634"/>
    <w:multiLevelType w:val="hybridMultilevel"/>
    <w:tmpl w:val="F8CC5CEE"/>
    <w:lvl w:ilvl="0" w:tplc="7AA201C2">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AB68A1A">
      <w:start w:val="1"/>
      <w:numFmt w:val="bullet"/>
      <w:lvlText w:val="o"/>
      <w:lvlJc w:val="left"/>
      <w:pPr>
        <w:ind w:left="4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7C06612">
      <w:start w:val="1"/>
      <w:numFmt w:val="bullet"/>
      <w:lvlText w:val="▪"/>
      <w:lvlJc w:val="left"/>
      <w:pPr>
        <w:ind w:left="5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75602BE">
      <w:start w:val="1"/>
      <w:numFmt w:val="bullet"/>
      <w:lvlRestart w:val="0"/>
      <w:lvlText w:val="•"/>
      <w:lvlJc w:val="left"/>
      <w:pPr>
        <w:ind w:left="2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2741998">
      <w:start w:val="1"/>
      <w:numFmt w:val="bullet"/>
      <w:lvlText w:val="o"/>
      <w:lvlJc w:val="left"/>
      <w:pPr>
        <w:ind w:left="1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21E4B60">
      <w:start w:val="1"/>
      <w:numFmt w:val="bullet"/>
      <w:lvlText w:val="▪"/>
      <w:lvlJc w:val="left"/>
      <w:pPr>
        <w:ind w:left="2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4BE3690">
      <w:start w:val="1"/>
      <w:numFmt w:val="bullet"/>
      <w:lvlText w:val="•"/>
      <w:lvlJc w:val="left"/>
      <w:pPr>
        <w:ind w:left="2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2EE2352">
      <w:start w:val="1"/>
      <w:numFmt w:val="bullet"/>
      <w:lvlText w:val="o"/>
      <w:lvlJc w:val="left"/>
      <w:pPr>
        <w:ind w:left="3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AE8FE96">
      <w:start w:val="1"/>
      <w:numFmt w:val="bullet"/>
      <w:lvlText w:val="▪"/>
      <w:lvlJc w:val="left"/>
      <w:pPr>
        <w:ind w:left="4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02B2EB9"/>
    <w:multiLevelType w:val="hybridMultilevel"/>
    <w:tmpl w:val="631EF250"/>
    <w:lvl w:ilvl="0" w:tplc="9D10E094">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0AC8004">
      <w:start w:val="1"/>
      <w:numFmt w:val="bullet"/>
      <w:lvlText w:val="o"/>
      <w:lvlJc w:val="left"/>
      <w:pPr>
        <w:ind w:left="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E8207FA">
      <w:start w:val="1"/>
      <w:numFmt w:val="bullet"/>
      <w:lvlRestart w:val="0"/>
      <w:lvlText w:val="•"/>
      <w:lvlJc w:val="left"/>
      <w:pPr>
        <w:ind w:left="2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8365640">
      <w:start w:val="1"/>
      <w:numFmt w:val="bullet"/>
      <w:lvlText w:val="•"/>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A8CEB54">
      <w:start w:val="1"/>
      <w:numFmt w:val="bullet"/>
      <w:lvlText w:val="o"/>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8F8FE66">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CC25DA4">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2A063FC">
      <w:start w:val="1"/>
      <w:numFmt w:val="bullet"/>
      <w:lvlText w:val="o"/>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7586DC2">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1E56BD9"/>
    <w:multiLevelType w:val="hybridMultilevel"/>
    <w:tmpl w:val="5BD68EA4"/>
    <w:lvl w:ilvl="0" w:tplc="9B06C8D0">
      <w:start w:val="1"/>
      <w:numFmt w:val="bullet"/>
      <w:lvlText w:val="•"/>
      <w:lvlJc w:val="left"/>
      <w:pPr>
        <w:ind w:left="2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AB0446E">
      <w:start w:val="1"/>
      <w:numFmt w:val="bullet"/>
      <w:lvlText w:val="o"/>
      <w:lvlJc w:val="left"/>
      <w:pPr>
        <w:ind w:left="1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DCE3152">
      <w:start w:val="1"/>
      <w:numFmt w:val="bullet"/>
      <w:lvlText w:val="▪"/>
      <w:lvlJc w:val="left"/>
      <w:pPr>
        <w:ind w:left="2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1E1394">
      <w:start w:val="1"/>
      <w:numFmt w:val="bullet"/>
      <w:lvlText w:val="•"/>
      <w:lvlJc w:val="left"/>
      <w:pPr>
        <w:ind w:left="2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06CF228">
      <w:start w:val="1"/>
      <w:numFmt w:val="bullet"/>
      <w:lvlText w:val="o"/>
      <w:lvlJc w:val="left"/>
      <w:pPr>
        <w:ind w:left="3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4EA9646">
      <w:start w:val="1"/>
      <w:numFmt w:val="bullet"/>
      <w:lvlText w:val="▪"/>
      <w:lvlJc w:val="left"/>
      <w:pPr>
        <w:ind w:left="4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E12E968">
      <w:start w:val="1"/>
      <w:numFmt w:val="bullet"/>
      <w:lvlText w:val="•"/>
      <w:lvlJc w:val="left"/>
      <w:pPr>
        <w:ind w:left="50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7941DD0">
      <w:start w:val="1"/>
      <w:numFmt w:val="bullet"/>
      <w:lvlText w:val="o"/>
      <w:lvlJc w:val="left"/>
      <w:pPr>
        <w:ind w:left="57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41CC610">
      <w:start w:val="1"/>
      <w:numFmt w:val="bullet"/>
      <w:lvlText w:val="▪"/>
      <w:lvlJc w:val="left"/>
      <w:pPr>
        <w:ind w:left="64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233163E"/>
    <w:multiLevelType w:val="hybridMultilevel"/>
    <w:tmpl w:val="E9D880AC"/>
    <w:lvl w:ilvl="0" w:tplc="D25CAB54">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2183E12">
      <w:start w:val="1"/>
      <w:numFmt w:val="bullet"/>
      <w:lvlText w:val="o"/>
      <w:lvlJc w:val="left"/>
      <w:pPr>
        <w:ind w:left="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67CB356">
      <w:start w:val="1"/>
      <w:numFmt w:val="bullet"/>
      <w:lvlText w:val="▪"/>
      <w:lvlJc w:val="left"/>
      <w:pPr>
        <w:ind w:left="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868B2C6">
      <w:start w:val="1"/>
      <w:numFmt w:val="bullet"/>
      <w:lvlRestart w:val="0"/>
      <w:lvlText w:val="•"/>
      <w:lvlJc w:val="left"/>
      <w:pPr>
        <w:ind w:left="2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101E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15E1C20">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6E0F9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D0EAF56">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0C0D2AC">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3EC1039"/>
    <w:multiLevelType w:val="hybridMultilevel"/>
    <w:tmpl w:val="08FC0510"/>
    <w:lvl w:ilvl="0" w:tplc="92427762">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BE6988">
      <w:start w:val="1"/>
      <w:numFmt w:val="bullet"/>
      <w:lvlText w:val="o"/>
      <w:lvlJc w:val="left"/>
      <w:pPr>
        <w:ind w:left="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3D07F32">
      <w:start w:val="1"/>
      <w:numFmt w:val="bullet"/>
      <w:lvlText w:val="▪"/>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B802438">
      <w:start w:val="1"/>
      <w:numFmt w:val="bullet"/>
      <w:lvlText w:val="•"/>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50B18E">
      <w:start w:val="1"/>
      <w:numFmt w:val="bullet"/>
      <w:lvlText w:val="o"/>
      <w:lvlJc w:val="left"/>
      <w:pPr>
        <w:ind w:left="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4A03478">
      <w:start w:val="1"/>
      <w:numFmt w:val="bullet"/>
      <w:lvlRestart w:val="0"/>
      <w:lvlText w:val="•"/>
      <w:lvlJc w:val="left"/>
      <w:pPr>
        <w:ind w:left="27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A2664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7EB5E4">
      <w:start w:val="1"/>
      <w:numFmt w:val="bullet"/>
      <w:lvlText w:val="o"/>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92A44E">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6C571B5"/>
    <w:multiLevelType w:val="hybridMultilevel"/>
    <w:tmpl w:val="18E6A760"/>
    <w:lvl w:ilvl="0" w:tplc="8E501EEE">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426EEC">
      <w:start w:val="1"/>
      <w:numFmt w:val="bullet"/>
      <w:lvlText w:val="o"/>
      <w:lvlJc w:val="left"/>
      <w:pPr>
        <w:ind w:left="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FA45644">
      <w:start w:val="1"/>
      <w:numFmt w:val="bullet"/>
      <w:lvlText w:val="▪"/>
      <w:lvlJc w:val="left"/>
      <w:pPr>
        <w:ind w:left="7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DE0486A">
      <w:start w:val="1"/>
      <w:numFmt w:val="bullet"/>
      <w:lvlText w:val="•"/>
      <w:lvlJc w:val="left"/>
      <w:pPr>
        <w:ind w:left="8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6B40550">
      <w:start w:val="1"/>
      <w:numFmt w:val="bullet"/>
      <w:lvlText w:val="o"/>
      <w:lvlJc w:val="left"/>
      <w:pPr>
        <w:ind w:left="10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77AACD4">
      <w:start w:val="1"/>
      <w:numFmt w:val="bullet"/>
      <w:lvlRestart w:val="0"/>
      <w:lvlText w:val="•"/>
      <w:lvlJc w:val="left"/>
      <w:pPr>
        <w:ind w:left="30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026A156">
      <w:start w:val="1"/>
      <w:numFmt w:val="bullet"/>
      <w:lvlText w:val="•"/>
      <w:lvlJc w:val="left"/>
      <w:pPr>
        <w:ind w:left="19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ED64ECE">
      <w:start w:val="1"/>
      <w:numFmt w:val="bullet"/>
      <w:lvlText w:val="o"/>
      <w:lvlJc w:val="left"/>
      <w:pPr>
        <w:ind w:left="26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4C66D68">
      <w:start w:val="1"/>
      <w:numFmt w:val="bullet"/>
      <w:lvlText w:val="▪"/>
      <w:lvlJc w:val="left"/>
      <w:pPr>
        <w:ind w:left="33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86D6FCA"/>
    <w:multiLevelType w:val="hybridMultilevel"/>
    <w:tmpl w:val="EE804AE2"/>
    <w:lvl w:ilvl="0" w:tplc="22E635E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A34DF24">
      <w:start w:val="1"/>
      <w:numFmt w:val="lowerLetter"/>
      <w:lvlText w:val="%2"/>
      <w:lvlJc w:val="left"/>
      <w:pPr>
        <w:ind w:left="6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01867D2">
      <w:start w:val="1"/>
      <w:numFmt w:val="lowerRoman"/>
      <w:lvlText w:val="%3"/>
      <w:lvlJc w:val="left"/>
      <w:pPr>
        <w:ind w:left="9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4B23B18">
      <w:start w:val="1"/>
      <w:numFmt w:val="decimal"/>
      <w:lvlText w:val="%4"/>
      <w:lvlJc w:val="left"/>
      <w:pPr>
        <w:ind w:left="13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5B2C4C0">
      <w:start w:val="1"/>
      <w:numFmt w:val="lowerLetter"/>
      <w:lvlText w:val="%5"/>
      <w:lvlJc w:val="left"/>
      <w:pPr>
        <w:ind w:left="16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206D27C">
      <w:start w:val="1"/>
      <w:numFmt w:val="lowerRoman"/>
      <w:lvlText w:val="%6"/>
      <w:lvlJc w:val="left"/>
      <w:pPr>
        <w:ind w:left="19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29A1608">
      <w:start w:val="1"/>
      <w:numFmt w:val="decimal"/>
      <w:lvlText w:val="%7"/>
      <w:lvlJc w:val="left"/>
      <w:pPr>
        <w:ind w:left="2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E3AD600">
      <w:start w:val="1"/>
      <w:numFmt w:val="lowerLetter"/>
      <w:lvlRestart w:val="0"/>
      <w:lvlText w:val="%8)"/>
      <w:lvlJc w:val="left"/>
      <w:pPr>
        <w:ind w:left="25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39ABF92">
      <w:start w:val="1"/>
      <w:numFmt w:val="lowerRoman"/>
      <w:lvlText w:val="%9"/>
      <w:lvlJc w:val="left"/>
      <w:pPr>
        <w:ind w:left="32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392E65C9"/>
    <w:multiLevelType w:val="hybridMultilevel"/>
    <w:tmpl w:val="52608F3A"/>
    <w:lvl w:ilvl="0" w:tplc="4A8C5022">
      <w:start w:val="1"/>
      <w:numFmt w:val="bullet"/>
      <w:lvlText w:val="•"/>
      <w:lvlJc w:val="left"/>
      <w:pPr>
        <w:ind w:left="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31E3A9E">
      <w:start w:val="1"/>
      <w:numFmt w:val="bullet"/>
      <w:lvlText w:val="o"/>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148C232">
      <w:start w:val="1"/>
      <w:numFmt w:val="bullet"/>
      <w:lvlText w:val="▪"/>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7CA684E">
      <w:start w:val="1"/>
      <w:numFmt w:val="bullet"/>
      <w:lvlText w:val="•"/>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37A2916">
      <w:start w:val="1"/>
      <w:numFmt w:val="bullet"/>
      <w:lvlText w:val="o"/>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D68F366">
      <w:start w:val="1"/>
      <w:numFmt w:val="bullet"/>
      <w:lvlText w:val="▪"/>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09CA3BE">
      <w:start w:val="1"/>
      <w:numFmt w:val="bullet"/>
      <w:lvlText w:val="•"/>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67ED4B2">
      <w:start w:val="1"/>
      <w:numFmt w:val="bullet"/>
      <w:lvlText w:val="o"/>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EA0BDC4">
      <w:start w:val="1"/>
      <w:numFmt w:val="bullet"/>
      <w:lvlText w:val="▪"/>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3A7F4F2C"/>
    <w:multiLevelType w:val="hybridMultilevel"/>
    <w:tmpl w:val="022C8DD6"/>
    <w:lvl w:ilvl="0" w:tplc="AE2C519C">
      <w:start w:val="1"/>
      <w:numFmt w:val="bullet"/>
      <w:lvlText w:val="•"/>
      <w:lvlJc w:val="left"/>
      <w:pPr>
        <w:ind w:left="21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621B20">
      <w:start w:val="1"/>
      <w:numFmt w:val="bullet"/>
      <w:lvlText w:val="o"/>
      <w:lvlJc w:val="left"/>
      <w:pPr>
        <w:ind w:left="28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4842E3C">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0DA6CBE">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1F0A2A4">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FA8C2F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4BC2962">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A48A074">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EAE724A">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A9E7F8E"/>
    <w:multiLevelType w:val="hybridMultilevel"/>
    <w:tmpl w:val="6C8CC8A4"/>
    <w:lvl w:ilvl="0" w:tplc="AFB0823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2E11EE">
      <w:start w:val="1"/>
      <w:numFmt w:val="lowerLetter"/>
      <w:lvlText w:val="%2"/>
      <w:lvlJc w:val="left"/>
      <w:pPr>
        <w:ind w:left="4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F263F6">
      <w:start w:val="1"/>
      <w:numFmt w:val="lowerRoman"/>
      <w:lvlText w:val="%3"/>
      <w:lvlJc w:val="left"/>
      <w:pPr>
        <w:ind w:left="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A2A4C8">
      <w:start w:val="1"/>
      <w:numFmt w:val="lowerLetter"/>
      <w:lvlRestart w:val="0"/>
      <w:lvlText w:val="%4)"/>
      <w:lvlJc w:val="left"/>
      <w:pPr>
        <w:ind w:left="19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5EF162">
      <w:start w:val="1"/>
      <w:numFmt w:val="lowerLetter"/>
      <w:lvlText w:val="%5"/>
      <w:lvlJc w:val="left"/>
      <w:pPr>
        <w:ind w:left="13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A148F8E">
      <w:start w:val="1"/>
      <w:numFmt w:val="lowerRoman"/>
      <w:lvlText w:val="%6"/>
      <w:lvlJc w:val="left"/>
      <w:pPr>
        <w:ind w:left="20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581968">
      <w:start w:val="1"/>
      <w:numFmt w:val="decimal"/>
      <w:lvlText w:val="%7"/>
      <w:lvlJc w:val="left"/>
      <w:pPr>
        <w:ind w:left="27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188B59E">
      <w:start w:val="1"/>
      <w:numFmt w:val="lowerLetter"/>
      <w:lvlText w:val="%8"/>
      <w:lvlJc w:val="left"/>
      <w:pPr>
        <w:ind w:left="35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4EAD22E">
      <w:start w:val="1"/>
      <w:numFmt w:val="lowerRoman"/>
      <w:lvlText w:val="%9"/>
      <w:lvlJc w:val="left"/>
      <w:pPr>
        <w:ind w:left="42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AB02CEC"/>
    <w:multiLevelType w:val="hybridMultilevel"/>
    <w:tmpl w:val="0648778A"/>
    <w:lvl w:ilvl="0" w:tplc="49EE9100">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8F29C6E">
      <w:start w:val="1"/>
      <w:numFmt w:val="bullet"/>
      <w:lvlText w:val="o"/>
      <w:lvlJc w:val="left"/>
      <w:pPr>
        <w:ind w:left="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A6A4188">
      <w:start w:val="1"/>
      <w:numFmt w:val="bullet"/>
      <w:lvlText w:val="▪"/>
      <w:lvlJc w:val="left"/>
      <w:pPr>
        <w:ind w:left="7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C5E74E4">
      <w:start w:val="1"/>
      <w:numFmt w:val="bullet"/>
      <w:lvlText w:val="•"/>
      <w:lvlJc w:val="left"/>
      <w:pPr>
        <w:ind w:left="8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8F6DE94">
      <w:start w:val="1"/>
      <w:numFmt w:val="bullet"/>
      <w:lvlText w:val="o"/>
      <w:lvlJc w:val="left"/>
      <w:pPr>
        <w:ind w:left="1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826D5C6">
      <w:start w:val="1"/>
      <w:numFmt w:val="bullet"/>
      <w:lvlText w:val="▪"/>
      <w:lvlJc w:val="left"/>
      <w:pPr>
        <w:ind w:left="1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8673BC">
      <w:start w:val="1"/>
      <w:numFmt w:val="bullet"/>
      <w:lvlRestart w:val="0"/>
      <w:lvlText w:val="•"/>
      <w:lvlJc w:val="left"/>
      <w:pPr>
        <w:ind w:left="28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167FC4">
      <w:start w:val="1"/>
      <w:numFmt w:val="bullet"/>
      <w:lvlText w:val="o"/>
      <w:lvlJc w:val="left"/>
      <w:pPr>
        <w:ind w:left="2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AE2429E">
      <w:start w:val="1"/>
      <w:numFmt w:val="bullet"/>
      <w:lvlText w:val="▪"/>
      <w:lvlJc w:val="left"/>
      <w:pPr>
        <w:ind w:left="2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B4340EA"/>
    <w:multiLevelType w:val="hybridMultilevel"/>
    <w:tmpl w:val="0AB2AC7C"/>
    <w:lvl w:ilvl="0" w:tplc="93E8CEC4">
      <w:start w:val="1"/>
      <w:numFmt w:val="bullet"/>
      <w:lvlText w:val="•"/>
      <w:lvlJc w:val="left"/>
      <w:pPr>
        <w:ind w:left="2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4A65A48">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A4297FE">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5AA0948">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1048FCC">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0ECA37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4F20082">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F8C184">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4830DE">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B8D5850"/>
    <w:multiLevelType w:val="hybridMultilevel"/>
    <w:tmpl w:val="7B80538C"/>
    <w:lvl w:ilvl="0" w:tplc="A45E4988">
      <w:start w:val="1"/>
      <w:numFmt w:val="bullet"/>
      <w:lvlText w:val="•"/>
      <w:lvlJc w:val="left"/>
      <w:pPr>
        <w:ind w:left="2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A10F5A4">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BDEE74A">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3C09B52">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2A636B8">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49206D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AA63736">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5CE786">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D4232C6">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3CE55D24"/>
    <w:multiLevelType w:val="hybridMultilevel"/>
    <w:tmpl w:val="CAA23C62"/>
    <w:lvl w:ilvl="0" w:tplc="D670083C">
      <w:start w:val="3"/>
      <w:numFmt w:val="decimal"/>
      <w:lvlText w:val="%1"/>
      <w:lvlJc w:val="left"/>
      <w:pPr>
        <w:ind w:left="15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582CE84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84D6976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EEA8529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7D6892F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3490FCF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D08052C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EA3CC08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972E273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41" w15:restartNumberingAfterBreak="0">
    <w:nsid w:val="3DE94530"/>
    <w:multiLevelType w:val="hybridMultilevel"/>
    <w:tmpl w:val="FDFAE85A"/>
    <w:lvl w:ilvl="0" w:tplc="6DB07FBE">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04EEAC8">
      <w:start w:val="1"/>
      <w:numFmt w:val="bullet"/>
      <w:lvlText w:val="o"/>
      <w:lvlJc w:val="left"/>
      <w:pPr>
        <w:ind w:left="4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B876FC">
      <w:start w:val="1"/>
      <w:numFmt w:val="bullet"/>
      <w:lvlText w:val="▪"/>
      <w:lvlJc w:val="left"/>
      <w:pPr>
        <w:ind w:left="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C421910">
      <w:start w:val="1"/>
      <w:numFmt w:val="bullet"/>
      <w:lvlRestart w:val="0"/>
      <w:lvlText w:val="•"/>
      <w:lvlJc w:val="left"/>
      <w:pPr>
        <w:ind w:left="2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208603A">
      <w:start w:val="1"/>
      <w:numFmt w:val="bullet"/>
      <w:lvlText w:val="o"/>
      <w:lvlJc w:val="left"/>
      <w:pPr>
        <w:ind w:left="1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50E1ED2">
      <w:start w:val="1"/>
      <w:numFmt w:val="bullet"/>
      <w:lvlText w:val="▪"/>
      <w:lvlJc w:val="left"/>
      <w:pPr>
        <w:ind w:left="2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445BE0">
      <w:start w:val="1"/>
      <w:numFmt w:val="bullet"/>
      <w:lvlText w:val="•"/>
      <w:lvlJc w:val="left"/>
      <w:pPr>
        <w:ind w:left="2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6CF076">
      <w:start w:val="1"/>
      <w:numFmt w:val="bullet"/>
      <w:lvlText w:val="o"/>
      <w:lvlJc w:val="left"/>
      <w:pPr>
        <w:ind w:left="3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7D0B0FC">
      <w:start w:val="1"/>
      <w:numFmt w:val="bullet"/>
      <w:lvlText w:val="▪"/>
      <w:lvlJc w:val="left"/>
      <w:pPr>
        <w:ind w:left="43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3E5A3BD7"/>
    <w:multiLevelType w:val="hybridMultilevel"/>
    <w:tmpl w:val="E26493AA"/>
    <w:lvl w:ilvl="0" w:tplc="4C8ACF4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B50DEE0">
      <w:start w:val="1"/>
      <w:numFmt w:val="lowerLetter"/>
      <w:lvlText w:val="%2"/>
      <w:lvlJc w:val="left"/>
      <w:pPr>
        <w:ind w:left="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672B9EA">
      <w:start w:val="1"/>
      <w:numFmt w:val="lowerRoman"/>
      <w:lvlText w:val="%3"/>
      <w:lvlJc w:val="left"/>
      <w:pPr>
        <w:ind w:left="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FBABBA6">
      <w:start w:val="1"/>
      <w:numFmt w:val="lowerLetter"/>
      <w:lvlRestart w:val="0"/>
      <w:lvlText w:val="%4)"/>
      <w:lvlJc w:val="left"/>
      <w:pPr>
        <w:ind w:left="23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494622E">
      <w:start w:val="1"/>
      <w:numFmt w:val="lowerLetter"/>
      <w:lvlText w:val="%5"/>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4E02962">
      <w:start w:val="1"/>
      <w:numFmt w:val="lowerRoman"/>
      <w:lvlText w:val="%6"/>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BD60076">
      <w:start w:val="1"/>
      <w:numFmt w:val="decimal"/>
      <w:lvlText w:val="%7"/>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36DB56">
      <w:start w:val="1"/>
      <w:numFmt w:val="lowerLetter"/>
      <w:lvlText w:val="%8"/>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FE3062">
      <w:start w:val="1"/>
      <w:numFmt w:val="lowerRoman"/>
      <w:lvlText w:val="%9"/>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3E9C3997"/>
    <w:multiLevelType w:val="hybridMultilevel"/>
    <w:tmpl w:val="0D2A49E6"/>
    <w:lvl w:ilvl="0" w:tplc="864A591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5472DC">
      <w:start w:val="1"/>
      <w:numFmt w:val="bullet"/>
      <w:lvlText w:val="o"/>
      <w:lvlJc w:val="left"/>
      <w:pPr>
        <w:ind w:left="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FA65CC">
      <w:start w:val="1"/>
      <w:numFmt w:val="bullet"/>
      <w:lvlText w:val="▪"/>
      <w:lvlJc w:val="left"/>
      <w:pPr>
        <w:ind w:left="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A260FE">
      <w:start w:val="1"/>
      <w:numFmt w:val="bullet"/>
      <w:lvlRestart w:val="0"/>
      <w:lvlText w:val="-"/>
      <w:lvlJc w:val="left"/>
      <w:pPr>
        <w:ind w:left="2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B81E7E">
      <w:start w:val="1"/>
      <w:numFmt w:val="bullet"/>
      <w:lvlText w:val="o"/>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8A2850">
      <w:start w:val="1"/>
      <w:numFmt w:val="bullet"/>
      <w:lvlText w:val="▪"/>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DC1052">
      <w:start w:val="1"/>
      <w:numFmt w:val="bullet"/>
      <w:lvlText w:val="•"/>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C2E886">
      <w:start w:val="1"/>
      <w:numFmt w:val="bullet"/>
      <w:lvlText w:val="o"/>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3CC24C">
      <w:start w:val="1"/>
      <w:numFmt w:val="bullet"/>
      <w:lvlText w:val="▪"/>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0105670"/>
    <w:multiLevelType w:val="hybridMultilevel"/>
    <w:tmpl w:val="7D68828E"/>
    <w:lvl w:ilvl="0" w:tplc="0CDCD4EC">
      <w:start w:val="1"/>
      <w:numFmt w:val="bullet"/>
      <w:lvlText w:val="•"/>
      <w:lvlJc w:val="left"/>
      <w:pPr>
        <w:ind w:left="4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78DAFA">
      <w:start w:val="1"/>
      <w:numFmt w:val="bullet"/>
      <w:lvlText w:val="o"/>
      <w:lvlJc w:val="left"/>
      <w:pPr>
        <w:ind w:left="1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6C3214">
      <w:start w:val="1"/>
      <w:numFmt w:val="bullet"/>
      <w:lvlText w:val="▪"/>
      <w:lvlJc w:val="left"/>
      <w:pPr>
        <w:ind w:left="2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6CD87E">
      <w:start w:val="1"/>
      <w:numFmt w:val="bullet"/>
      <w:lvlText w:val="•"/>
      <w:lvlJc w:val="left"/>
      <w:pPr>
        <w:ind w:left="2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4EA61A">
      <w:start w:val="1"/>
      <w:numFmt w:val="bullet"/>
      <w:lvlText w:val="o"/>
      <w:lvlJc w:val="left"/>
      <w:pPr>
        <w:ind w:left="3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F6CF18">
      <w:start w:val="1"/>
      <w:numFmt w:val="bullet"/>
      <w:lvlText w:val="▪"/>
      <w:lvlJc w:val="left"/>
      <w:pPr>
        <w:ind w:left="4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D4FE0E">
      <w:start w:val="1"/>
      <w:numFmt w:val="bullet"/>
      <w:lvlText w:val="•"/>
      <w:lvlJc w:val="left"/>
      <w:pPr>
        <w:ind w:left="4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C862D0">
      <w:start w:val="1"/>
      <w:numFmt w:val="bullet"/>
      <w:lvlText w:val="o"/>
      <w:lvlJc w:val="left"/>
      <w:pPr>
        <w:ind w:left="5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6E9910">
      <w:start w:val="1"/>
      <w:numFmt w:val="bullet"/>
      <w:lvlText w:val="▪"/>
      <w:lvlJc w:val="left"/>
      <w:pPr>
        <w:ind w:left="6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4B221C2"/>
    <w:multiLevelType w:val="hybridMultilevel"/>
    <w:tmpl w:val="A23A23A0"/>
    <w:lvl w:ilvl="0" w:tplc="35321AEC">
      <w:start w:val="4"/>
      <w:numFmt w:val="decimal"/>
      <w:lvlText w:val="%1)"/>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E0FE90">
      <w:start w:val="1"/>
      <w:numFmt w:val="lowerLetter"/>
      <w:lvlText w:val="%2"/>
      <w:lvlJc w:val="left"/>
      <w:pPr>
        <w:ind w:left="1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FE5F8E">
      <w:start w:val="1"/>
      <w:numFmt w:val="lowerRoman"/>
      <w:lvlText w:val="%3"/>
      <w:lvlJc w:val="left"/>
      <w:pPr>
        <w:ind w:left="2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18344A">
      <w:start w:val="1"/>
      <w:numFmt w:val="decimal"/>
      <w:lvlText w:val="%4"/>
      <w:lvlJc w:val="left"/>
      <w:pPr>
        <w:ind w:left="2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FA3074">
      <w:start w:val="1"/>
      <w:numFmt w:val="lowerLetter"/>
      <w:lvlText w:val="%5"/>
      <w:lvlJc w:val="left"/>
      <w:pPr>
        <w:ind w:left="3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948852">
      <w:start w:val="1"/>
      <w:numFmt w:val="lowerRoman"/>
      <w:lvlText w:val="%6"/>
      <w:lvlJc w:val="left"/>
      <w:pPr>
        <w:ind w:left="4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E4172E">
      <w:start w:val="1"/>
      <w:numFmt w:val="decimal"/>
      <w:lvlText w:val="%7"/>
      <w:lvlJc w:val="left"/>
      <w:pPr>
        <w:ind w:left="5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E47E64">
      <w:start w:val="1"/>
      <w:numFmt w:val="lowerLetter"/>
      <w:lvlText w:val="%8"/>
      <w:lvlJc w:val="left"/>
      <w:pPr>
        <w:ind w:left="5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AC46C2">
      <w:start w:val="1"/>
      <w:numFmt w:val="lowerRoman"/>
      <w:lvlText w:val="%9"/>
      <w:lvlJc w:val="left"/>
      <w:pPr>
        <w:ind w:left="6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5F4694B"/>
    <w:multiLevelType w:val="hybridMultilevel"/>
    <w:tmpl w:val="4844BAFE"/>
    <w:lvl w:ilvl="0" w:tplc="26E207F8">
      <w:start w:val="1"/>
      <w:numFmt w:val="bullet"/>
      <w:lvlText w:val="-"/>
      <w:lvlJc w:val="left"/>
      <w:pPr>
        <w:ind w:left="2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52D1E2">
      <w:start w:val="1"/>
      <w:numFmt w:val="bullet"/>
      <w:lvlText w:val="o"/>
      <w:lvlJc w:val="left"/>
      <w:pPr>
        <w:ind w:left="12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2FCA05E">
      <w:start w:val="1"/>
      <w:numFmt w:val="bullet"/>
      <w:lvlText w:val="▪"/>
      <w:lvlJc w:val="left"/>
      <w:pPr>
        <w:ind w:left="19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2C64E8">
      <w:start w:val="1"/>
      <w:numFmt w:val="bullet"/>
      <w:lvlText w:val="•"/>
      <w:lvlJc w:val="left"/>
      <w:pPr>
        <w:ind w:left="27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EE0AF5C">
      <w:start w:val="1"/>
      <w:numFmt w:val="bullet"/>
      <w:lvlText w:val="o"/>
      <w:lvlJc w:val="left"/>
      <w:pPr>
        <w:ind w:left="34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35E4140">
      <w:start w:val="1"/>
      <w:numFmt w:val="bullet"/>
      <w:lvlText w:val="▪"/>
      <w:lvlJc w:val="left"/>
      <w:pPr>
        <w:ind w:left="41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1EE9880">
      <w:start w:val="1"/>
      <w:numFmt w:val="bullet"/>
      <w:lvlText w:val="•"/>
      <w:lvlJc w:val="left"/>
      <w:pPr>
        <w:ind w:left="48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3E8A8F0">
      <w:start w:val="1"/>
      <w:numFmt w:val="bullet"/>
      <w:lvlText w:val="o"/>
      <w:lvlJc w:val="left"/>
      <w:pPr>
        <w:ind w:left="55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B1828E0">
      <w:start w:val="1"/>
      <w:numFmt w:val="bullet"/>
      <w:lvlText w:val="▪"/>
      <w:lvlJc w:val="left"/>
      <w:pPr>
        <w:ind w:left="63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496F6CB0"/>
    <w:multiLevelType w:val="hybridMultilevel"/>
    <w:tmpl w:val="E3A84268"/>
    <w:lvl w:ilvl="0" w:tplc="1A441A6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06C29A8">
      <w:start w:val="1"/>
      <w:numFmt w:val="lowerLetter"/>
      <w:lvlText w:val="%2"/>
      <w:lvlJc w:val="left"/>
      <w:pPr>
        <w:ind w:left="4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FEBC96">
      <w:start w:val="1"/>
      <w:numFmt w:val="lowerRoman"/>
      <w:lvlText w:val="%3"/>
      <w:lvlJc w:val="left"/>
      <w:pPr>
        <w:ind w:left="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2061502">
      <w:start w:val="1"/>
      <w:numFmt w:val="lowerLetter"/>
      <w:lvlRestart w:val="0"/>
      <w:lvlText w:val="%4)"/>
      <w:lvlJc w:val="left"/>
      <w:pPr>
        <w:ind w:left="1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484DE0E">
      <w:start w:val="1"/>
      <w:numFmt w:val="lowerLetter"/>
      <w:lvlText w:val="%5"/>
      <w:lvlJc w:val="left"/>
      <w:pPr>
        <w:ind w:left="1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085CF8">
      <w:start w:val="1"/>
      <w:numFmt w:val="lowerRoman"/>
      <w:lvlText w:val="%6"/>
      <w:lvlJc w:val="left"/>
      <w:pPr>
        <w:ind w:left="2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404DC30">
      <w:start w:val="1"/>
      <w:numFmt w:val="decimal"/>
      <w:lvlText w:val="%7"/>
      <w:lvlJc w:val="left"/>
      <w:pPr>
        <w:ind w:left="2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5A946A">
      <w:start w:val="1"/>
      <w:numFmt w:val="lowerLetter"/>
      <w:lvlText w:val="%8"/>
      <w:lvlJc w:val="left"/>
      <w:pPr>
        <w:ind w:left="3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FE4264">
      <w:start w:val="1"/>
      <w:numFmt w:val="lowerRoman"/>
      <w:lvlText w:val="%9"/>
      <w:lvlJc w:val="left"/>
      <w:pPr>
        <w:ind w:left="4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4B4F513B"/>
    <w:multiLevelType w:val="multilevel"/>
    <w:tmpl w:val="2032994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1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4B8B596C"/>
    <w:multiLevelType w:val="hybridMultilevel"/>
    <w:tmpl w:val="7A42C208"/>
    <w:lvl w:ilvl="0" w:tplc="5BD6865A">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B082254">
      <w:start w:val="1"/>
      <w:numFmt w:val="bullet"/>
      <w:lvlText w:val="o"/>
      <w:lvlJc w:val="left"/>
      <w:pPr>
        <w:ind w:left="5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25CFF20">
      <w:start w:val="1"/>
      <w:numFmt w:val="bullet"/>
      <w:lvlText w:val="▪"/>
      <w:lvlJc w:val="left"/>
      <w:pPr>
        <w:ind w:left="7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92AFA1A">
      <w:start w:val="1"/>
      <w:numFmt w:val="bullet"/>
      <w:lvlText w:val="•"/>
      <w:lvlJc w:val="left"/>
      <w:pPr>
        <w:ind w:left="8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4B60340">
      <w:start w:val="1"/>
      <w:numFmt w:val="bullet"/>
      <w:lvlRestart w:val="0"/>
      <w:lvlText w:val="o"/>
      <w:lvlJc w:val="left"/>
      <w:pPr>
        <w:ind w:left="24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97AC944">
      <w:start w:val="1"/>
      <w:numFmt w:val="bullet"/>
      <w:lvlText w:val="▪"/>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6C6BBE">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2186210">
      <w:start w:val="1"/>
      <w:numFmt w:val="bullet"/>
      <w:lvlText w:val="o"/>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090E97E">
      <w:start w:val="1"/>
      <w:numFmt w:val="bullet"/>
      <w:lvlText w:val="▪"/>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4E2224B5"/>
    <w:multiLevelType w:val="hybridMultilevel"/>
    <w:tmpl w:val="B6A66B6E"/>
    <w:lvl w:ilvl="0" w:tplc="E2603734">
      <w:start w:val="1"/>
      <w:numFmt w:val="bullet"/>
      <w:lvlText w:val="-"/>
      <w:lvlJc w:val="left"/>
      <w:pPr>
        <w:ind w:left="2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EC550E">
      <w:start w:val="1"/>
      <w:numFmt w:val="bullet"/>
      <w:lvlText w:val="o"/>
      <w:lvlJc w:val="left"/>
      <w:pPr>
        <w:ind w:left="1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70AAF8">
      <w:start w:val="1"/>
      <w:numFmt w:val="bullet"/>
      <w:lvlText w:val="▪"/>
      <w:lvlJc w:val="left"/>
      <w:pPr>
        <w:ind w:left="2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DE94BA">
      <w:start w:val="1"/>
      <w:numFmt w:val="bullet"/>
      <w:lvlText w:val="•"/>
      <w:lvlJc w:val="left"/>
      <w:pPr>
        <w:ind w:left="2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D6951A">
      <w:start w:val="1"/>
      <w:numFmt w:val="bullet"/>
      <w:lvlText w:val="o"/>
      <w:lvlJc w:val="left"/>
      <w:pPr>
        <w:ind w:left="3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F2273A">
      <w:start w:val="1"/>
      <w:numFmt w:val="bullet"/>
      <w:lvlText w:val="▪"/>
      <w:lvlJc w:val="left"/>
      <w:pPr>
        <w:ind w:left="4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80BAA4">
      <w:start w:val="1"/>
      <w:numFmt w:val="bullet"/>
      <w:lvlText w:val="•"/>
      <w:lvlJc w:val="left"/>
      <w:pPr>
        <w:ind w:left="4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CA0532">
      <w:start w:val="1"/>
      <w:numFmt w:val="bullet"/>
      <w:lvlText w:val="o"/>
      <w:lvlJc w:val="left"/>
      <w:pPr>
        <w:ind w:left="5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A22F66">
      <w:start w:val="1"/>
      <w:numFmt w:val="bullet"/>
      <w:lvlText w:val="▪"/>
      <w:lvlJc w:val="left"/>
      <w:pPr>
        <w:ind w:left="6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50E47890"/>
    <w:multiLevelType w:val="hybridMultilevel"/>
    <w:tmpl w:val="12803E16"/>
    <w:lvl w:ilvl="0" w:tplc="35288E64">
      <w:start w:val="1"/>
      <w:numFmt w:val="bullet"/>
      <w:lvlText w:val="•"/>
      <w:lvlJc w:val="left"/>
      <w:pPr>
        <w:ind w:left="2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FE04172">
      <w:start w:val="1"/>
      <w:numFmt w:val="bullet"/>
      <w:lvlText w:val="o"/>
      <w:lvlJc w:val="left"/>
      <w:pPr>
        <w:ind w:left="14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D1E7D66">
      <w:start w:val="1"/>
      <w:numFmt w:val="bullet"/>
      <w:lvlText w:val="▪"/>
      <w:lvlJc w:val="left"/>
      <w:pPr>
        <w:ind w:left="2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314A868">
      <w:start w:val="1"/>
      <w:numFmt w:val="bullet"/>
      <w:lvlText w:val="•"/>
      <w:lvlJc w:val="left"/>
      <w:pPr>
        <w:ind w:left="28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B646C44">
      <w:start w:val="1"/>
      <w:numFmt w:val="bullet"/>
      <w:lvlText w:val="o"/>
      <w:lvlJc w:val="left"/>
      <w:pPr>
        <w:ind w:left="35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D8E872">
      <w:start w:val="1"/>
      <w:numFmt w:val="bullet"/>
      <w:lvlText w:val="▪"/>
      <w:lvlJc w:val="left"/>
      <w:pPr>
        <w:ind w:left="42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6566370">
      <w:start w:val="1"/>
      <w:numFmt w:val="bullet"/>
      <w:lvlText w:val="•"/>
      <w:lvlJc w:val="left"/>
      <w:pPr>
        <w:ind w:left="50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A6FD02">
      <w:start w:val="1"/>
      <w:numFmt w:val="bullet"/>
      <w:lvlText w:val="o"/>
      <w:lvlJc w:val="left"/>
      <w:pPr>
        <w:ind w:left="57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E54F074">
      <w:start w:val="1"/>
      <w:numFmt w:val="bullet"/>
      <w:lvlText w:val="▪"/>
      <w:lvlJc w:val="left"/>
      <w:pPr>
        <w:ind w:left="64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51171835"/>
    <w:multiLevelType w:val="hybridMultilevel"/>
    <w:tmpl w:val="AEEC4716"/>
    <w:lvl w:ilvl="0" w:tplc="7E2242B2">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98649D6">
      <w:start w:val="1"/>
      <w:numFmt w:val="bullet"/>
      <w:lvlText w:val="o"/>
      <w:lvlJc w:val="left"/>
      <w:pPr>
        <w:ind w:left="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5E0E67C">
      <w:start w:val="1"/>
      <w:numFmt w:val="bullet"/>
      <w:lvlText w:val="▪"/>
      <w:lvlJc w:val="left"/>
      <w:pPr>
        <w:ind w:left="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01C7D4E">
      <w:start w:val="1"/>
      <w:numFmt w:val="bullet"/>
      <w:lvlRestart w:val="0"/>
      <w:lvlText w:val="•"/>
      <w:lvlJc w:val="left"/>
      <w:pPr>
        <w:ind w:left="2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44C8A44">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3FA16EA">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1720520">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924D04C">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5F2E514">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6141301"/>
    <w:multiLevelType w:val="hybridMultilevel"/>
    <w:tmpl w:val="A3B01B4E"/>
    <w:lvl w:ilvl="0" w:tplc="EAD0EB24">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BE60C84">
      <w:start w:val="1"/>
      <w:numFmt w:val="bullet"/>
      <w:lvlText w:val="o"/>
      <w:lvlJc w:val="left"/>
      <w:pPr>
        <w:ind w:left="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5A6450A">
      <w:start w:val="1"/>
      <w:numFmt w:val="bullet"/>
      <w:lvlText w:val="▪"/>
      <w:lvlJc w:val="left"/>
      <w:pPr>
        <w:ind w:left="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658309A">
      <w:start w:val="1"/>
      <w:numFmt w:val="bullet"/>
      <w:lvlText w:val="•"/>
      <w:lvlJc w:val="left"/>
      <w:pPr>
        <w:ind w:left="1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9C82286">
      <w:start w:val="1"/>
      <w:numFmt w:val="bullet"/>
      <w:lvlRestart w:val="0"/>
      <w:lvlText w:val="•"/>
      <w:lvlJc w:val="left"/>
      <w:pPr>
        <w:ind w:left="2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2468FA">
      <w:start w:val="1"/>
      <w:numFmt w:val="bullet"/>
      <w:lvlText w:val="▪"/>
      <w:lvlJc w:val="left"/>
      <w:pPr>
        <w:ind w:left="22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CC0E548">
      <w:start w:val="1"/>
      <w:numFmt w:val="bullet"/>
      <w:lvlText w:val="•"/>
      <w:lvlJc w:val="left"/>
      <w:pPr>
        <w:ind w:left="29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B2A824">
      <w:start w:val="1"/>
      <w:numFmt w:val="bullet"/>
      <w:lvlText w:val="o"/>
      <w:lvlJc w:val="left"/>
      <w:pPr>
        <w:ind w:left="37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A5C80C6">
      <w:start w:val="1"/>
      <w:numFmt w:val="bullet"/>
      <w:lvlText w:val="▪"/>
      <w:lvlJc w:val="left"/>
      <w:pPr>
        <w:ind w:left="44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58E05CFD"/>
    <w:multiLevelType w:val="hybridMultilevel"/>
    <w:tmpl w:val="3FF033A2"/>
    <w:lvl w:ilvl="0" w:tplc="38E410B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3A183E">
      <w:start w:val="1"/>
      <w:numFmt w:val="bullet"/>
      <w:lvlText w:val="o"/>
      <w:lvlJc w:val="left"/>
      <w:pPr>
        <w:ind w:left="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4E61D8">
      <w:start w:val="1"/>
      <w:numFmt w:val="bullet"/>
      <w:lvlText w:val="▪"/>
      <w:lvlJc w:val="left"/>
      <w:pPr>
        <w:ind w:left="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84AF4A">
      <w:start w:val="1"/>
      <w:numFmt w:val="bullet"/>
      <w:lvlText w:val="•"/>
      <w:lvlJc w:val="left"/>
      <w:pPr>
        <w:ind w:left="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F47FAC">
      <w:start w:val="1"/>
      <w:numFmt w:val="bullet"/>
      <w:lvlRestart w:val="0"/>
      <w:lvlText w:val="•"/>
      <w:lvlJc w:val="left"/>
      <w:pPr>
        <w:ind w:left="2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55E62EA">
      <w:start w:val="1"/>
      <w:numFmt w:val="bullet"/>
      <w:lvlText w:val="▪"/>
      <w:lvlJc w:val="left"/>
      <w:pPr>
        <w:ind w:left="1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46AD84">
      <w:start w:val="1"/>
      <w:numFmt w:val="bullet"/>
      <w:lvlText w:val="•"/>
      <w:lvlJc w:val="left"/>
      <w:pPr>
        <w:ind w:left="2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4EDBFA">
      <w:start w:val="1"/>
      <w:numFmt w:val="bullet"/>
      <w:lvlText w:val="o"/>
      <w:lvlJc w:val="left"/>
      <w:pPr>
        <w:ind w:left="3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0A882C">
      <w:start w:val="1"/>
      <w:numFmt w:val="bullet"/>
      <w:lvlText w:val="▪"/>
      <w:lvlJc w:val="left"/>
      <w:pPr>
        <w:ind w:left="3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59DF1B61"/>
    <w:multiLevelType w:val="hybridMultilevel"/>
    <w:tmpl w:val="FEC0C2D0"/>
    <w:lvl w:ilvl="0" w:tplc="608E8390">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DF2E1DE">
      <w:start w:val="1"/>
      <w:numFmt w:val="bullet"/>
      <w:lvlText w:val="o"/>
      <w:lvlJc w:val="left"/>
      <w:pPr>
        <w:ind w:left="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EDC22B6">
      <w:start w:val="1"/>
      <w:numFmt w:val="bullet"/>
      <w:lvlText w:val="▪"/>
      <w:lvlJc w:val="left"/>
      <w:pPr>
        <w:ind w:left="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D50B974">
      <w:start w:val="1"/>
      <w:numFmt w:val="bullet"/>
      <w:lvlRestart w:val="0"/>
      <w:lvlText w:val="•"/>
      <w:lvlJc w:val="left"/>
      <w:pPr>
        <w:ind w:left="2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66F5CA">
      <w:start w:val="1"/>
      <w:numFmt w:val="bullet"/>
      <w:lvlText w:val="o"/>
      <w:lvlJc w:val="left"/>
      <w:pPr>
        <w:ind w:left="14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B247D04">
      <w:start w:val="1"/>
      <w:numFmt w:val="bullet"/>
      <w:lvlText w:val="▪"/>
      <w:lvlJc w:val="left"/>
      <w:pPr>
        <w:ind w:left="21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BC2F98">
      <w:start w:val="1"/>
      <w:numFmt w:val="bullet"/>
      <w:lvlText w:val="•"/>
      <w:lvlJc w:val="left"/>
      <w:pPr>
        <w:ind w:left="28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6F67A30">
      <w:start w:val="1"/>
      <w:numFmt w:val="bullet"/>
      <w:lvlText w:val="o"/>
      <w:lvlJc w:val="left"/>
      <w:pPr>
        <w:ind w:left="35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5F44B0C">
      <w:start w:val="1"/>
      <w:numFmt w:val="bullet"/>
      <w:lvlText w:val="▪"/>
      <w:lvlJc w:val="left"/>
      <w:pPr>
        <w:ind w:left="43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5C3D656A"/>
    <w:multiLevelType w:val="hybridMultilevel"/>
    <w:tmpl w:val="E13665B6"/>
    <w:lvl w:ilvl="0" w:tplc="4EC09080">
      <w:start w:val="1"/>
      <w:numFmt w:val="bullet"/>
      <w:lvlText w:val="•"/>
      <w:lvlJc w:val="left"/>
      <w:pPr>
        <w:ind w:left="2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CB808D2">
      <w:start w:val="1"/>
      <w:numFmt w:val="bullet"/>
      <w:lvlText w:val="o"/>
      <w:lvlJc w:val="left"/>
      <w:pPr>
        <w:ind w:left="1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BE6748E">
      <w:start w:val="1"/>
      <w:numFmt w:val="bullet"/>
      <w:lvlText w:val="▪"/>
      <w:lvlJc w:val="left"/>
      <w:pPr>
        <w:ind w:left="2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5380F2E">
      <w:start w:val="1"/>
      <w:numFmt w:val="bullet"/>
      <w:lvlText w:val="•"/>
      <w:lvlJc w:val="left"/>
      <w:pPr>
        <w:ind w:left="2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DD43D72">
      <w:start w:val="1"/>
      <w:numFmt w:val="bullet"/>
      <w:lvlText w:val="o"/>
      <w:lvlJc w:val="left"/>
      <w:pPr>
        <w:ind w:left="3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3AA24DE">
      <w:start w:val="1"/>
      <w:numFmt w:val="bullet"/>
      <w:lvlText w:val="▪"/>
      <w:lvlJc w:val="left"/>
      <w:pPr>
        <w:ind w:left="4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2126D2C">
      <w:start w:val="1"/>
      <w:numFmt w:val="bullet"/>
      <w:lvlText w:val="•"/>
      <w:lvlJc w:val="left"/>
      <w:pPr>
        <w:ind w:left="50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A0E852">
      <w:start w:val="1"/>
      <w:numFmt w:val="bullet"/>
      <w:lvlText w:val="o"/>
      <w:lvlJc w:val="left"/>
      <w:pPr>
        <w:ind w:left="57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F541FD8">
      <w:start w:val="1"/>
      <w:numFmt w:val="bullet"/>
      <w:lvlText w:val="▪"/>
      <w:lvlJc w:val="left"/>
      <w:pPr>
        <w:ind w:left="64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5D8D26EF"/>
    <w:multiLevelType w:val="hybridMultilevel"/>
    <w:tmpl w:val="B924452E"/>
    <w:lvl w:ilvl="0" w:tplc="8722B3CA">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2B4300A">
      <w:start w:val="1"/>
      <w:numFmt w:val="bullet"/>
      <w:lvlText w:val="o"/>
      <w:lvlJc w:val="left"/>
      <w:pPr>
        <w:ind w:left="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1BCAC08">
      <w:start w:val="1"/>
      <w:numFmt w:val="bullet"/>
      <w:lvlText w:val="▪"/>
      <w:lvlJc w:val="left"/>
      <w:pPr>
        <w:ind w:left="6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CC8F372">
      <w:start w:val="1"/>
      <w:numFmt w:val="bullet"/>
      <w:lvlText w:val="•"/>
      <w:lvlJc w:val="left"/>
      <w:pPr>
        <w:ind w:left="8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EE8FA">
      <w:start w:val="1"/>
      <w:numFmt w:val="bullet"/>
      <w:lvlText w:val="o"/>
      <w:lvlJc w:val="left"/>
      <w:pPr>
        <w:ind w:left="10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224B526">
      <w:start w:val="1"/>
      <w:numFmt w:val="bullet"/>
      <w:lvlText w:val="▪"/>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BAEE66">
      <w:start w:val="1"/>
      <w:numFmt w:val="bullet"/>
      <w:lvlRestart w:val="0"/>
      <w:lvlText w:val="•"/>
      <w:lvlJc w:val="left"/>
      <w:pPr>
        <w:ind w:left="28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C66656">
      <w:start w:val="1"/>
      <w:numFmt w:val="bullet"/>
      <w:lvlText w:val="o"/>
      <w:lvlJc w:val="left"/>
      <w:pPr>
        <w:ind w:left="20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0A031C0">
      <w:start w:val="1"/>
      <w:numFmt w:val="bullet"/>
      <w:lvlText w:val="▪"/>
      <w:lvlJc w:val="left"/>
      <w:pPr>
        <w:ind w:left="27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5F63154F"/>
    <w:multiLevelType w:val="hybridMultilevel"/>
    <w:tmpl w:val="62FA9924"/>
    <w:lvl w:ilvl="0" w:tplc="7F4859A0">
      <w:start w:val="1"/>
      <w:numFmt w:val="bullet"/>
      <w:lvlText w:val="-"/>
      <w:lvlJc w:val="left"/>
      <w:pPr>
        <w:ind w:left="1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05A115E">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CEA68D2">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9F672BC">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D0F7B6">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B05570">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622848E">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7A6A076">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104C326">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5FEB755F"/>
    <w:multiLevelType w:val="hybridMultilevel"/>
    <w:tmpl w:val="27E26786"/>
    <w:lvl w:ilvl="0" w:tplc="00B43486">
      <w:start w:val="2"/>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6A7944">
      <w:start w:val="1"/>
      <w:numFmt w:val="lowerLetter"/>
      <w:lvlText w:val="%2"/>
      <w:lvlJc w:val="left"/>
      <w:pPr>
        <w:ind w:left="1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2E42C8">
      <w:start w:val="1"/>
      <w:numFmt w:val="lowerRoman"/>
      <w:lvlText w:val="%3"/>
      <w:lvlJc w:val="left"/>
      <w:pPr>
        <w:ind w:left="2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88D204">
      <w:start w:val="1"/>
      <w:numFmt w:val="decimal"/>
      <w:lvlText w:val="%4"/>
      <w:lvlJc w:val="left"/>
      <w:pPr>
        <w:ind w:left="2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800CC2">
      <w:start w:val="1"/>
      <w:numFmt w:val="lowerLetter"/>
      <w:lvlText w:val="%5"/>
      <w:lvlJc w:val="left"/>
      <w:pPr>
        <w:ind w:left="3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B85370">
      <w:start w:val="1"/>
      <w:numFmt w:val="lowerRoman"/>
      <w:lvlText w:val="%6"/>
      <w:lvlJc w:val="left"/>
      <w:pPr>
        <w:ind w:left="4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840908">
      <w:start w:val="1"/>
      <w:numFmt w:val="decimal"/>
      <w:lvlText w:val="%7"/>
      <w:lvlJc w:val="left"/>
      <w:pPr>
        <w:ind w:left="5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085A0E">
      <w:start w:val="1"/>
      <w:numFmt w:val="lowerLetter"/>
      <w:lvlText w:val="%8"/>
      <w:lvlJc w:val="left"/>
      <w:pPr>
        <w:ind w:left="5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1E1DA4">
      <w:start w:val="1"/>
      <w:numFmt w:val="lowerRoman"/>
      <w:lvlText w:val="%9"/>
      <w:lvlJc w:val="left"/>
      <w:pPr>
        <w:ind w:left="6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60074092"/>
    <w:multiLevelType w:val="hybridMultilevel"/>
    <w:tmpl w:val="D1CC09EA"/>
    <w:lvl w:ilvl="0" w:tplc="CAA258F0">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FA561A">
      <w:start w:val="1"/>
      <w:numFmt w:val="bullet"/>
      <w:lvlText w:val="o"/>
      <w:lvlJc w:val="left"/>
      <w:pPr>
        <w:ind w:left="4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82C19F6">
      <w:start w:val="1"/>
      <w:numFmt w:val="bullet"/>
      <w:lvlText w:val="▪"/>
      <w:lvlJc w:val="left"/>
      <w:pPr>
        <w:ind w:left="5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FAC5C6">
      <w:start w:val="1"/>
      <w:numFmt w:val="bullet"/>
      <w:lvlRestart w:val="0"/>
      <w:lvlText w:val="•"/>
      <w:lvlJc w:val="left"/>
      <w:pPr>
        <w:ind w:left="2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0E8524">
      <w:start w:val="1"/>
      <w:numFmt w:val="bullet"/>
      <w:lvlText w:val="o"/>
      <w:lvlJc w:val="left"/>
      <w:pPr>
        <w:ind w:left="1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90E2DF0">
      <w:start w:val="1"/>
      <w:numFmt w:val="bullet"/>
      <w:lvlText w:val="▪"/>
      <w:lvlJc w:val="left"/>
      <w:pPr>
        <w:ind w:left="2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6AB838">
      <w:start w:val="1"/>
      <w:numFmt w:val="bullet"/>
      <w:lvlText w:val="•"/>
      <w:lvlJc w:val="left"/>
      <w:pPr>
        <w:ind w:left="2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1419C2">
      <w:start w:val="1"/>
      <w:numFmt w:val="bullet"/>
      <w:lvlText w:val="o"/>
      <w:lvlJc w:val="left"/>
      <w:pPr>
        <w:ind w:left="3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D58FC3C">
      <w:start w:val="1"/>
      <w:numFmt w:val="bullet"/>
      <w:lvlText w:val="▪"/>
      <w:lvlJc w:val="left"/>
      <w:pPr>
        <w:ind w:left="4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0235768"/>
    <w:multiLevelType w:val="hybridMultilevel"/>
    <w:tmpl w:val="D3DE7A6E"/>
    <w:lvl w:ilvl="0" w:tplc="75105A2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BC0E6C2">
      <w:start w:val="1"/>
      <w:numFmt w:val="lowerLetter"/>
      <w:lvlText w:val="%2"/>
      <w:lvlJc w:val="left"/>
      <w:pPr>
        <w:ind w:left="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B661A38">
      <w:start w:val="1"/>
      <w:numFmt w:val="lowerRoman"/>
      <w:lvlText w:val="%3"/>
      <w:lvlJc w:val="left"/>
      <w:pPr>
        <w:ind w:left="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1BEFA60">
      <w:start w:val="1"/>
      <w:numFmt w:val="lowerLetter"/>
      <w:lvlRestart w:val="0"/>
      <w:lvlText w:val="%4)"/>
      <w:lvlJc w:val="left"/>
      <w:pPr>
        <w:ind w:left="20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DD23016">
      <w:start w:val="1"/>
      <w:numFmt w:val="lowerLetter"/>
      <w:lvlText w:val="%5"/>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4E2B726">
      <w:start w:val="1"/>
      <w:numFmt w:val="lowerRoman"/>
      <w:lvlText w:val="%6"/>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88B008">
      <w:start w:val="1"/>
      <w:numFmt w:val="decimal"/>
      <w:lvlText w:val="%7"/>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F1689C0">
      <w:start w:val="1"/>
      <w:numFmt w:val="lowerLetter"/>
      <w:lvlText w:val="%8"/>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506DC86">
      <w:start w:val="1"/>
      <w:numFmt w:val="lowerRoman"/>
      <w:lvlText w:val="%9"/>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04216FD"/>
    <w:multiLevelType w:val="hybridMultilevel"/>
    <w:tmpl w:val="2140F1CA"/>
    <w:lvl w:ilvl="0" w:tplc="7742AEF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2BA9016">
      <w:start w:val="1"/>
      <w:numFmt w:val="lowerLetter"/>
      <w:lvlText w:val="%2"/>
      <w:lvlJc w:val="left"/>
      <w:pPr>
        <w:ind w:left="5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5EAD0CA">
      <w:start w:val="1"/>
      <w:numFmt w:val="lowerRoman"/>
      <w:lvlText w:val="%3"/>
      <w:lvlJc w:val="left"/>
      <w:pPr>
        <w:ind w:left="6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662DAE6">
      <w:start w:val="1"/>
      <w:numFmt w:val="lowerLetter"/>
      <w:lvlRestart w:val="0"/>
      <w:lvlText w:val="%4)"/>
      <w:lvlJc w:val="left"/>
      <w:pPr>
        <w:ind w:left="22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2F2EF16">
      <w:start w:val="1"/>
      <w:numFmt w:val="lowerLetter"/>
      <w:lvlText w:val="%5"/>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55283E6">
      <w:start w:val="1"/>
      <w:numFmt w:val="lowerRoman"/>
      <w:lvlText w:val="%6"/>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2E6DD3E">
      <w:start w:val="1"/>
      <w:numFmt w:val="decimal"/>
      <w:lvlText w:val="%7"/>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6BE7E84">
      <w:start w:val="1"/>
      <w:numFmt w:val="lowerLetter"/>
      <w:lvlText w:val="%8"/>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F64B1BC">
      <w:start w:val="1"/>
      <w:numFmt w:val="lowerRoman"/>
      <w:lvlText w:val="%9"/>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61703E00"/>
    <w:multiLevelType w:val="hybridMultilevel"/>
    <w:tmpl w:val="9AB22FFA"/>
    <w:lvl w:ilvl="0" w:tplc="DE88BE4C">
      <w:start w:val="1"/>
      <w:numFmt w:val="lowerLetter"/>
      <w:lvlText w:val="%1)"/>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D9AE618">
      <w:start w:val="1"/>
      <w:numFmt w:val="lowerLetter"/>
      <w:lvlText w:val="%2"/>
      <w:lvlJc w:val="left"/>
      <w:pPr>
        <w:ind w:left="1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F907E4C">
      <w:start w:val="1"/>
      <w:numFmt w:val="lowerRoman"/>
      <w:lvlText w:val="%3"/>
      <w:lvlJc w:val="left"/>
      <w:pPr>
        <w:ind w:left="23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AD42996">
      <w:start w:val="1"/>
      <w:numFmt w:val="decimal"/>
      <w:lvlText w:val="%4"/>
      <w:lvlJc w:val="left"/>
      <w:pPr>
        <w:ind w:left="31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8E9A88">
      <w:start w:val="1"/>
      <w:numFmt w:val="lowerLetter"/>
      <w:lvlText w:val="%5"/>
      <w:lvlJc w:val="left"/>
      <w:pPr>
        <w:ind w:left="38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F0AA70">
      <w:start w:val="1"/>
      <w:numFmt w:val="lowerRoman"/>
      <w:lvlText w:val="%6"/>
      <w:lvlJc w:val="left"/>
      <w:pPr>
        <w:ind w:left="45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3AE15F2">
      <w:start w:val="1"/>
      <w:numFmt w:val="decimal"/>
      <w:lvlText w:val="%7"/>
      <w:lvlJc w:val="left"/>
      <w:pPr>
        <w:ind w:left="52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A40396">
      <w:start w:val="1"/>
      <w:numFmt w:val="lowerLetter"/>
      <w:lvlText w:val="%8"/>
      <w:lvlJc w:val="left"/>
      <w:pPr>
        <w:ind w:left="59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FD8258A">
      <w:start w:val="1"/>
      <w:numFmt w:val="lowerRoman"/>
      <w:lvlText w:val="%9"/>
      <w:lvlJc w:val="left"/>
      <w:pPr>
        <w:ind w:left="67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625C2B24"/>
    <w:multiLevelType w:val="multilevel"/>
    <w:tmpl w:val="653AF682"/>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62D41876"/>
    <w:multiLevelType w:val="hybridMultilevel"/>
    <w:tmpl w:val="13F06362"/>
    <w:lvl w:ilvl="0" w:tplc="2438D6E8">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A34AA16">
      <w:start w:val="1"/>
      <w:numFmt w:val="bullet"/>
      <w:lvlText w:val="o"/>
      <w:lvlJc w:val="left"/>
      <w:pPr>
        <w:ind w:left="5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F38C49C">
      <w:start w:val="1"/>
      <w:numFmt w:val="bullet"/>
      <w:lvlText w:val="▪"/>
      <w:lvlJc w:val="left"/>
      <w:pPr>
        <w:ind w:left="7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A2224F8">
      <w:start w:val="1"/>
      <w:numFmt w:val="bullet"/>
      <w:lvlText w:val="•"/>
      <w:lvlJc w:val="left"/>
      <w:pPr>
        <w:ind w:left="10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FB640EA">
      <w:start w:val="1"/>
      <w:numFmt w:val="bullet"/>
      <w:lvlText w:val="o"/>
      <w:lvlJc w:val="left"/>
      <w:pPr>
        <w:ind w:left="12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24DF1C">
      <w:start w:val="1"/>
      <w:numFmt w:val="bullet"/>
      <w:lvlRestart w:val="0"/>
      <w:lvlText w:val="o"/>
      <w:lvlJc w:val="left"/>
      <w:pPr>
        <w:ind w:left="28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B2C291E">
      <w:start w:val="1"/>
      <w:numFmt w:val="bullet"/>
      <w:lvlText w:val="•"/>
      <w:lvlJc w:val="left"/>
      <w:pPr>
        <w:ind w:left="21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40D2FA">
      <w:start w:val="1"/>
      <w:numFmt w:val="bullet"/>
      <w:lvlText w:val="o"/>
      <w:lvlJc w:val="left"/>
      <w:pPr>
        <w:ind w:left="28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C0C81A6">
      <w:start w:val="1"/>
      <w:numFmt w:val="bullet"/>
      <w:lvlText w:val="▪"/>
      <w:lvlJc w:val="left"/>
      <w:pPr>
        <w:ind w:left="36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65A358AB"/>
    <w:multiLevelType w:val="hybridMultilevel"/>
    <w:tmpl w:val="CEC4F096"/>
    <w:lvl w:ilvl="0" w:tplc="471AFF9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468BD8E">
      <w:start w:val="1"/>
      <w:numFmt w:val="lowerLetter"/>
      <w:lvlText w:val="%2"/>
      <w:lvlJc w:val="left"/>
      <w:pPr>
        <w:ind w:left="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506D06E">
      <w:start w:val="1"/>
      <w:numFmt w:val="lowerRoman"/>
      <w:lvlText w:val="%3"/>
      <w:lvlJc w:val="left"/>
      <w:pPr>
        <w:ind w:left="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13E7998">
      <w:start w:val="1"/>
      <w:numFmt w:val="lowerLetter"/>
      <w:lvlRestart w:val="0"/>
      <w:lvlText w:val="%4)"/>
      <w:lvlJc w:val="left"/>
      <w:pPr>
        <w:ind w:left="23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F21A02">
      <w:start w:val="1"/>
      <w:numFmt w:val="lowerLetter"/>
      <w:lvlText w:val="%5"/>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14E0F66">
      <w:start w:val="1"/>
      <w:numFmt w:val="lowerRoman"/>
      <w:lvlText w:val="%6"/>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7C84636">
      <w:start w:val="1"/>
      <w:numFmt w:val="decimal"/>
      <w:lvlText w:val="%7"/>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A8AD414">
      <w:start w:val="1"/>
      <w:numFmt w:val="lowerLetter"/>
      <w:lvlText w:val="%8"/>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31E5792">
      <w:start w:val="1"/>
      <w:numFmt w:val="lowerRoman"/>
      <w:lvlText w:val="%9"/>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92E5475"/>
    <w:multiLevelType w:val="hybridMultilevel"/>
    <w:tmpl w:val="8FE6F726"/>
    <w:lvl w:ilvl="0" w:tplc="150E240A">
      <w:start w:val="1"/>
      <w:numFmt w:val="bullet"/>
      <w:lvlText w:val="•"/>
      <w:lvlJc w:val="left"/>
      <w:pPr>
        <w:ind w:left="21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78C932">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D56584C">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4B8E766">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F760504">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192AE22">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C7EBD46">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E0C4B6">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3F8FD72">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69A05A01"/>
    <w:multiLevelType w:val="multilevel"/>
    <w:tmpl w:val="2F065BB0"/>
    <w:lvl w:ilvl="0">
      <w:start w:val="2"/>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Restart w:val="0"/>
      <w:lvlText w:val="%1.%2.%3.%4"/>
      <w:lvlJc w:val="left"/>
      <w:pPr>
        <w:ind w:left="2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6C4B5233"/>
    <w:multiLevelType w:val="hybridMultilevel"/>
    <w:tmpl w:val="8E48CF74"/>
    <w:lvl w:ilvl="0" w:tplc="0F84B92E">
      <w:start w:val="1"/>
      <w:numFmt w:val="bullet"/>
      <w:lvlText w:val="•"/>
      <w:lvlJc w:val="left"/>
      <w:pPr>
        <w:ind w:left="2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349368">
      <w:start w:val="1"/>
      <w:numFmt w:val="bullet"/>
      <w:lvlText w:val="o"/>
      <w:lvlJc w:val="left"/>
      <w:pPr>
        <w:ind w:left="1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440178">
      <w:start w:val="1"/>
      <w:numFmt w:val="bullet"/>
      <w:lvlText w:val="▪"/>
      <w:lvlJc w:val="left"/>
      <w:pPr>
        <w:ind w:left="2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68859E">
      <w:start w:val="1"/>
      <w:numFmt w:val="bullet"/>
      <w:lvlText w:val="•"/>
      <w:lvlJc w:val="left"/>
      <w:pPr>
        <w:ind w:left="2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A2D9BA">
      <w:start w:val="1"/>
      <w:numFmt w:val="bullet"/>
      <w:lvlText w:val="o"/>
      <w:lvlJc w:val="left"/>
      <w:pPr>
        <w:ind w:left="3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0CCF0C">
      <w:start w:val="1"/>
      <w:numFmt w:val="bullet"/>
      <w:lvlText w:val="▪"/>
      <w:lvlJc w:val="left"/>
      <w:pPr>
        <w:ind w:left="4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06F2A6">
      <w:start w:val="1"/>
      <w:numFmt w:val="bullet"/>
      <w:lvlText w:val="•"/>
      <w:lvlJc w:val="left"/>
      <w:pPr>
        <w:ind w:left="4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6E3910">
      <w:start w:val="1"/>
      <w:numFmt w:val="bullet"/>
      <w:lvlText w:val="o"/>
      <w:lvlJc w:val="left"/>
      <w:pPr>
        <w:ind w:left="5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80F514">
      <w:start w:val="1"/>
      <w:numFmt w:val="bullet"/>
      <w:lvlText w:val="▪"/>
      <w:lvlJc w:val="left"/>
      <w:pPr>
        <w:ind w:left="6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6D9E1B4F"/>
    <w:multiLevelType w:val="hybridMultilevel"/>
    <w:tmpl w:val="A094E18E"/>
    <w:lvl w:ilvl="0" w:tplc="C09E0A3C">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1322850">
      <w:start w:val="1"/>
      <w:numFmt w:val="bullet"/>
      <w:lvlText w:val="o"/>
      <w:lvlJc w:val="left"/>
      <w:pPr>
        <w:ind w:left="6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4F2ADFE">
      <w:start w:val="1"/>
      <w:numFmt w:val="bullet"/>
      <w:lvlText w:val="▪"/>
      <w:lvlJc w:val="left"/>
      <w:pPr>
        <w:ind w:left="8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F3E59A6">
      <w:start w:val="1"/>
      <w:numFmt w:val="bullet"/>
      <w:lvlText w:val="•"/>
      <w:lvlJc w:val="left"/>
      <w:pPr>
        <w:ind w:left="1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E7ED66A">
      <w:start w:val="1"/>
      <w:numFmt w:val="bullet"/>
      <w:lvlText w:val="o"/>
      <w:lvlJc w:val="left"/>
      <w:pPr>
        <w:ind w:left="13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0EB050">
      <w:start w:val="1"/>
      <w:numFmt w:val="bullet"/>
      <w:lvlRestart w:val="0"/>
      <w:lvlText w:val="o"/>
      <w:lvlJc w:val="left"/>
      <w:pPr>
        <w:ind w:left="30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43E11D6">
      <w:start w:val="1"/>
      <w:numFmt w:val="bullet"/>
      <w:lvlText w:val="•"/>
      <w:lvlJc w:val="left"/>
      <w:pPr>
        <w:ind w:left="23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3A81566">
      <w:start w:val="1"/>
      <w:numFmt w:val="bullet"/>
      <w:lvlText w:val="o"/>
      <w:lvlJc w:val="left"/>
      <w:pPr>
        <w:ind w:left="30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A8042C6">
      <w:start w:val="1"/>
      <w:numFmt w:val="bullet"/>
      <w:lvlText w:val="▪"/>
      <w:lvlJc w:val="left"/>
      <w:pPr>
        <w:ind w:left="37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6DEB1390"/>
    <w:multiLevelType w:val="hybridMultilevel"/>
    <w:tmpl w:val="3D60E4F0"/>
    <w:lvl w:ilvl="0" w:tplc="72DA79A4">
      <w:start w:val="9"/>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9A5E64">
      <w:start w:val="1"/>
      <w:numFmt w:val="lowerLetter"/>
      <w:lvlText w:val="%2"/>
      <w:lvlJc w:val="left"/>
      <w:pPr>
        <w:ind w:left="1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0E9ED4">
      <w:start w:val="1"/>
      <w:numFmt w:val="lowerRoman"/>
      <w:lvlText w:val="%3"/>
      <w:lvlJc w:val="left"/>
      <w:pPr>
        <w:ind w:left="2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180DD6">
      <w:start w:val="1"/>
      <w:numFmt w:val="decimal"/>
      <w:lvlText w:val="%4"/>
      <w:lvlJc w:val="left"/>
      <w:pPr>
        <w:ind w:left="2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D239F2">
      <w:start w:val="1"/>
      <w:numFmt w:val="lowerLetter"/>
      <w:lvlText w:val="%5"/>
      <w:lvlJc w:val="left"/>
      <w:pPr>
        <w:ind w:left="3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0A5754">
      <w:start w:val="1"/>
      <w:numFmt w:val="lowerRoman"/>
      <w:lvlText w:val="%6"/>
      <w:lvlJc w:val="left"/>
      <w:pPr>
        <w:ind w:left="4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E6F36A">
      <w:start w:val="1"/>
      <w:numFmt w:val="decimal"/>
      <w:lvlText w:val="%7"/>
      <w:lvlJc w:val="left"/>
      <w:pPr>
        <w:ind w:left="5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5CD646">
      <w:start w:val="1"/>
      <w:numFmt w:val="lowerLetter"/>
      <w:lvlText w:val="%8"/>
      <w:lvlJc w:val="left"/>
      <w:pPr>
        <w:ind w:left="5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BCCB76">
      <w:start w:val="1"/>
      <w:numFmt w:val="lowerRoman"/>
      <w:lvlText w:val="%9"/>
      <w:lvlJc w:val="left"/>
      <w:pPr>
        <w:ind w:left="6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6FD91D3C"/>
    <w:multiLevelType w:val="hybridMultilevel"/>
    <w:tmpl w:val="770467F2"/>
    <w:lvl w:ilvl="0" w:tplc="2DCC4B9A">
      <w:start w:val="7"/>
      <w:numFmt w:val="decimal"/>
      <w:lvlText w:val="%1)"/>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3AF5BA">
      <w:start w:val="1"/>
      <w:numFmt w:val="lowerLetter"/>
      <w:lvlText w:val="%2"/>
      <w:lvlJc w:val="left"/>
      <w:pPr>
        <w:ind w:left="1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ACBB0C">
      <w:start w:val="1"/>
      <w:numFmt w:val="lowerRoman"/>
      <w:lvlText w:val="%3"/>
      <w:lvlJc w:val="left"/>
      <w:pPr>
        <w:ind w:left="2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468B7A">
      <w:start w:val="1"/>
      <w:numFmt w:val="decimal"/>
      <w:lvlText w:val="%4"/>
      <w:lvlJc w:val="left"/>
      <w:pPr>
        <w:ind w:left="2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CE41D2">
      <w:start w:val="1"/>
      <w:numFmt w:val="lowerLetter"/>
      <w:lvlText w:val="%5"/>
      <w:lvlJc w:val="left"/>
      <w:pPr>
        <w:ind w:left="3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721DA2">
      <w:start w:val="1"/>
      <w:numFmt w:val="lowerRoman"/>
      <w:lvlText w:val="%6"/>
      <w:lvlJc w:val="left"/>
      <w:pPr>
        <w:ind w:left="4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D20AB6">
      <w:start w:val="1"/>
      <w:numFmt w:val="decimal"/>
      <w:lvlText w:val="%7"/>
      <w:lvlJc w:val="left"/>
      <w:pPr>
        <w:ind w:left="5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E82E32">
      <w:start w:val="1"/>
      <w:numFmt w:val="lowerLetter"/>
      <w:lvlText w:val="%8"/>
      <w:lvlJc w:val="left"/>
      <w:pPr>
        <w:ind w:left="5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2601A2">
      <w:start w:val="1"/>
      <w:numFmt w:val="lowerRoman"/>
      <w:lvlText w:val="%9"/>
      <w:lvlJc w:val="left"/>
      <w:pPr>
        <w:ind w:left="6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724C0DB9"/>
    <w:multiLevelType w:val="hybridMultilevel"/>
    <w:tmpl w:val="5442E698"/>
    <w:lvl w:ilvl="0" w:tplc="E38C1FFC">
      <w:start w:val="1"/>
      <w:numFmt w:val="lowerLetter"/>
      <w:lvlRestart w:val="0"/>
      <w:lvlText w:val="%1."/>
      <w:lvlJc w:val="left"/>
      <w:pPr>
        <w:ind w:left="1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36467C">
      <w:start w:val="1"/>
      <w:numFmt w:val="lowerLetter"/>
      <w:lvlText w:val="%2"/>
      <w:lvlJc w:val="left"/>
      <w:pPr>
        <w:ind w:left="38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B3A31B8">
      <w:start w:val="1"/>
      <w:numFmt w:val="lowerRoman"/>
      <w:lvlText w:val="%3"/>
      <w:lvlJc w:val="left"/>
      <w:pPr>
        <w:ind w:left="45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140FDFE">
      <w:start w:val="1"/>
      <w:numFmt w:val="decimal"/>
      <w:lvlText w:val="%4"/>
      <w:lvlJc w:val="left"/>
      <w:pPr>
        <w:ind w:left="5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A343830">
      <w:start w:val="1"/>
      <w:numFmt w:val="lowerLetter"/>
      <w:lvlText w:val="%5"/>
      <w:lvlJc w:val="left"/>
      <w:pPr>
        <w:ind w:left="60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CA4D040">
      <w:start w:val="1"/>
      <w:numFmt w:val="lowerRoman"/>
      <w:lvlText w:val="%6"/>
      <w:lvlJc w:val="left"/>
      <w:pPr>
        <w:ind w:left="67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7DADC96">
      <w:start w:val="1"/>
      <w:numFmt w:val="decimal"/>
      <w:lvlText w:val="%7"/>
      <w:lvlJc w:val="left"/>
      <w:pPr>
        <w:ind w:left="7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025AE8">
      <w:start w:val="1"/>
      <w:numFmt w:val="lowerLetter"/>
      <w:lvlText w:val="%8"/>
      <w:lvlJc w:val="left"/>
      <w:pPr>
        <w:ind w:left="8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E42E736">
      <w:start w:val="1"/>
      <w:numFmt w:val="lowerRoman"/>
      <w:lvlText w:val="%9"/>
      <w:lvlJc w:val="left"/>
      <w:pPr>
        <w:ind w:left="8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72852D0A"/>
    <w:multiLevelType w:val="hybridMultilevel"/>
    <w:tmpl w:val="104EE442"/>
    <w:lvl w:ilvl="0" w:tplc="56EACB7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12F126">
      <w:start w:val="1"/>
      <w:numFmt w:val="lowerLetter"/>
      <w:lvlText w:val="%2"/>
      <w:lvlJc w:val="left"/>
      <w:pPr>
        <w:ind w:left="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D6CF740">
      <w:start w:val="1"/>
      <w:numFmt w:val="lowerRoman"/>
      <w:lvlText w:val="%3"/>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32492A">
      <w:start w:val="1"/>
      <w:numFmt w:val="decimal"/>
      <w:lvlText w:val="%4"/>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A68FB3A">
      <w:start w:val="1"/>
      <w:numFmt w:val="lowerRoman"/>
      <w:lvlRestart w:val="0"/>
      <w:lvlText w:val="%5."/>
      <w:lvlJc w:val="left"/>
      <w:pPr>
        <w:ind w:left="22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F6A8AC6">
      <w:start w:val="1"/>
      <w:numFmt w:val="lowerRoman"/>
      <w:lvlText w:val="%6"/>
      <w:lvlJc w:val="left"/>
      <w:pPr>
        <w:ind w:left="1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9AE562E">
      <w:start w:val="1"/>
      <w:numFmt w:val="decimal"/>
      <w:lvlText w:val="%7"/>
      <w:lvlJc w:val="left"/>
      <w:pPr>
        <w:ind w:left="2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4CE166">
      <w:start w:val="1"/>
      <w:numFmt w:val="lowerLetter"/>
      <w:lvlText w:val="%8"/>
      <w:lvlJc w:val="left"/>
      <w:pPr>
        <w:ind w:left="3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8E21F96">
      <w:start w:val="1"/>
      <w:numFmt w:val="lowerRoman"/>
      <w:lvlText w:val="%9"/>
      <w:lvlJc w:val="left"/>
      <w:pPr>
        <w:ind w:left="3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74FF368C"/>
    <w:multiLevelType w:val="hybridMultilevel"/>
    <w:tmpl w:val="A39AE800"/>
    <w:lvl w:ilvl="0" w:tplc="C9543B6E">
      <w:start w:val="1"/>
      <w:numFmt w:val="bullet"/>
      <w:lvlText w:val="•"/>
      <w:lvlJc w:val="left"/>
      <w:pPr>
        <w:ind w:left="2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DC03EB2">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970904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C2AD2FC">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A28532">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17601E6">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FC2866">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71A35E8">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47E2A8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75005726"/>
    <w:multiLevelType w:val="hybridMultilevel"/>
    <w:tmpl w:val="05E0B060"/>
    <w:lvl w:ilvl="0" w:tplc="C27C9B68">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AF0B8FC">
      <w:start w:val="1"/>
      <w:numFmt w:val="bullet"/>
      <w:lvlText w:val="o"/>
      <w:lvlJc w:val="left"/>
      <w:pPr>
        <w:ind w:left="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768647A">
      <w:start w:val="1"/>
      <w:numFmt w:val="bullet"/>
      <w:lvlRestart w:val="0"/>
      <w:lvlText w:val="•"/>
      <w:lvlJc w:val="left"/>
      <w:pPr>
        <w:ind w:left="2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DB839E0">
      <w:start w:val="1"/>
      <w:numFmt w:val="bullet"/>
      <w:lvlText w:val="•"/>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EE051C">
      <w:start w:val="1"/>
      <w:numFmt w:val="bullet"/>
      <w:lvlText w:val="o"/>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8A5330">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414C5EA">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11A0CA2">
      <w:start w:val="1"/>
      <w:numFmt w:val="bullet"/>
      <w:lvlText w:val="o"/>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802B252">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7A347626"/>
    <w:multiLevelType w:val="hybridMultilevel"/>
    <w:tmpl w:val="DD1E781A"/>
    <w:lvl w:ilvl="0" w:tplc="F9C6ECD0">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3484CE">
      <w:start w:val="1"/>
      <w:numFmt w:val="bullet"/>
      <w:lvlText w:val="o"/>
      <w:lvlJc w:val="left"/>
      <w:pPr>
        <w:ind w:left="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BC28E0">
      <w:start w:val="1"/>
      <w:numFmt w:val="bullet"/>
      <w:lvlText w:val="▪"/>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378C792">
      <w:start w:val="1"/>
      <w:numFmt w:val="bullet"/>
      <w:lvlText w:val="•"/>
      <w:lvlJc w:val="left"/>
      <w:pPr>
        <w:ind w:left="8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2DA8008">
      <w:start w:val="1"/>
      <w:numFmt w:val="bullet"/>
      <w:lvlText w:val="o"/>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41EC05C">
      <w:start w:val="1"/>
      <w:numFmt w:val="bullet"/>
      <w:lvlRestart w:val="0"/>
      <w:lvlText w:val="•"/>
      <w:lvlJc w:val="left"/>
      <w:pPr>
        <w:ind w:left="2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9B4F9FE">
      <w:start w:val="1"/>
      <w:numFmt w:val="bullet"/>
      <w:lvlText w:val="•"/>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DF8B028">
      <w:start w:val="1"/>
      <w:numFmt w:val="bullet"/>
      <w:lvlText w:val="o"/>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144B508">
      <w:start w:val="1"/>
      <w:numFmt w:val="bullet"/>
      <w:lvlText w:val="▪"/>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7CFF1169"/>
    <w:multiLevelType w:val="hybridMultilevel"/>
    <w:tmpl w:val="3EB2AAE8"/>
    <w:lvl w:ilvl="0" w:tplc="1ADCB9D0">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5AA8888">
      <w:start w:val="1"/>
      <w:numFmt w:val="bullet"/>
      <w:lvlText w:val="o"/>
      <w:lvlJc w:val="left"/>
      <w:pPr>
        <w:ind w:left="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228E0D6">
      <w:start w:val="1"/>
      <w:numFmt w:val="bullet"/>
      <w:lvlText w:val="▪"/>
      <w:lvlJc w:val="left"/>
      <w:pPr>
        <w:ind w:left="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5D4AAFA">
      <w:start w:val="1"/>
      <w:numFmt w:val="bullet"/>
      <w:lvlRestart w:val="0"/>
      <w:lvlText w:val="•"/>
      <w:lvlJc w:val="left"/>
      <w:pPr>
        <w:ind w:left="2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F5CBE32">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CF4433E">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9E23C16">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2A4A62">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C680D6">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7E66702A"/>
    <w:multiLevelType w:val="hybridMultilevel"/>
    <w:tmpl w:val="6FFED29E"/>
    <w:lvl w:ilvl="0" w:tplc="6E146828">
      <w:start w:val="1"/>
      <w:numFmt w:val="bullet"/>
      <w:lvlText w:val="-"/>
      <w:lvlJc w:val="left"/>
      <w:pPr>
        <w:ind w:left="2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978354E">
      <w:start w:val="1"/>
      <w:numFmt w:val="bullet"/>
      <w:lvlText w:val="o"/>
      <w:lvlJc w:val="left"/>
      <w:pPr>
        <w:ind w:left="12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C0439FC">
      <w:start w:val="1"/>
      <w:numFmt w:val="bullet"/>
      <w:lvlText w:val="▪"/>
      <w:lvlJc w:val="left"/>
      <w:pPr>
        <w:ind w:left="1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2E41E0">
      <w:start w:val="1"/>
      <w:numFmt w:val="bullet"/>
      <w:lvlText w:val="•"/>
      <w:lvlJc w:val="left"/>
      <w:pPr>
        <w:ind w:left="2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F164716">
      <w:start w:val="1"/>
      <w:numFmt w:val="bullet"/>
      <w:lvlText w:val="o"/>
      <w:lvlJc w:val="left"/>
      <w:pPr>
        <w:ind w:left="33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B98D646">
      <w:start w:val="1"/>
      <w:numFmt w:val="bullet"/>
      <w:lvlText w:val="▪"/>
      <w:lvlJc w:val="left"/>
      <w:pPr>
        <w:ind w:left="4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4CA21D2">
      <w:start w:val="1"/>
      <w:numFmt w:val="bullet"/>
      <w:lvlText w:val="•"/>
      <w:lvlJc w:val="left"/>
      <w:pPr>
        <w:ind w:left="4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2E7FA8">
      <w:start w:val="1"/>
      <w:numFmt w:val="bullet"/>
      <w:lvlText w:val="o"/>
      <w:lvlJc w:val="left"/>
      <w:pPr>
        <w:ind w:left="5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1546DD6">
      <w:start w:val="1"/>
      <w:numFmt w:val="bullet"/>
      <w:lvlText w:val="▪"/>
      <w:lvlJc w:val="left"/>
      <w:pPr>
        <w:ind w:left="6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23"/>
  </w:num>
  <w:num w:numId="2">
    <w:abstractNumId w:val="26"/>
  </w:num>
  <w:num w:numId="3">
    <w:abstractNumId w:val="57"/>
  </w:num>
  <w:num w:numId="4">
    <w:abstractNumId w:val="77"/>
  </w:num>
  <w:num w:numId="5">
    <w:abstractNumId w:val="37"/>
  </w:num>
  <w:num w:numId="6">
    <w:abstractNumId w:val="11"/>
  </w:num>
  <w:num w:numId="7">
    <w:abstractNumId w:val="54"/>
  </w:num>
  <w:num w:numId="8">
    <w:abstractNumId w:val="31"/>
  </w:num>
  <w:num w:numId="9">
    <w:abstractNumId w:val="68"/>
  </w:num>
  <w:num w:numId="10">
    <w:abstractNumId w:val="1"/>
  </w:num>
  <w:num w:numId="11">
    <w:abstractNumId w:val="32"/>
  </w:num>
  <w:num w:numId="12">
    <w:abstractNumId w:val="67"/>
  </w:num>
  <w:num w:numId="13">
    <w:abstractNumId w:val="58"/>
  </w:num>
  <w:num w:numId="14">
    <w:abstractNumId w:val="7"/>
  </w:num>
  <w:num w:numId="15">
    <w:abstractNumId w:val="35"/>
  </w:num>
  <w:num w:numId="16">
    <w:abstractNumId w:val="10"/>
  </w:num>
  <w:num w:numId="17">
    <w:abstractNumId w:val="79"/>
  </w:num>
  <w:num w:numId="18">
    <w:abstractNumId w:val="0"/>
  </w:num>
  <w:num w:numId="19">
    <w:abstractNumId w:val="46"/>
  </w:num>
  <w:num w:numId="20">
    <w:abstractNumId w:val="50"/>
  </w:num>
  <w:num w:numId="21">
    <w:abstractNumId w:val="69"/>
  </w:num>
  <w:num w:numId="22">
    <w:abstractNumId w:val="51"/>
  </w:num>
  <w:num w:numId="23">
    <w:abstractNumId w:val="22"/>
  </w:num>
  <w:num w:numId="24">
    <w:abstractNumId w:val="40"/>
  </w:num>
  <w:num w:numId="25">
    <w:abstractNumId w:val="48"/>
  </w:num>
  <w:num w:numId="26">
    <w:abstractNumId w:val="53"/>
  </w:num>
  <w:num w:numId="27">
    <w:abstractNumId w:val="52"/>
  </w:num>
  <w:num w:numId="28">
    <w:abstractNumId w:val="64"/>
  </w:num>
  <w:num w:numId="29">
    <w:abstractNumId w:val="29"/>
  </w:num>
  <w:num w:numId="30">
    <w:abstractNumId w:val="75"/>
  </w:num>
  <w:num w:numId="31">
    <w:abstractNumId w:val="65"/>
  </w:num>
  <w:num w:numId="32">
    <w:abstractNumId w:val="24"/>
  </w:num>
  <w:num w:numId="33">
    <w:abstractNumId w:val="55"/>
  </w:num>
  <w:num w:numId="34">
    <w:abstractNumId w:val="30"/>
  </w:num>
  <w:num w:numId="35">
    <w:abstractNumId w:val="49"/>
  </w:num>
  <w:num w:numId="36">
    <w:abstractNumId w:val="13"/>
  </w:num>
  <w:num w:numId="37">
    <w:abstractNumId w:val="25"/>
  </w:num>
  <w:num w:numId="38">
    <w:abstractNumId w:val="19"/>
  </w:num>
  <w:num w:numId="39">
    <w:abstractNumId w:val="70"/>
  </w:num>
  <w:num w:numId="40">
    <w:abstractNumId w:val="15"/>
  </w:num>
  <w:num w:numId="41">
    <w:abstractNumId w:val="60"/>
  </w:num>
  <w:num w:numId="42">
    <w:abstractNumId w:val="14"/>
  </w:num>
  <w:num w:numId="43">
    <w:abstractNumId w:val="2"/>
  </w:num>
  <w:num w:numId="44">
    <w:abstractNumId w:val="21"/>
  </w:num>
  <w:num w:numId="45">
    <w:abstractNumId w:val="27"/>
  </w:num>
  <w:num w:numId="46">
    <w:abstractNumId w:val="39"/>
  </w:num>
  <w:num w:numId="47">
    <w:abstractNumId w:val="20"/>
  </w:num>
  <w:num w:numId="48">
    <w:abstractNumId w:val="41"/>
  </w:num>
  <w:num w:numId="49">
    <w:abstractNumId w:val="12"/>
  </w:num>
  <w:num w:numId="50">
    <w:abstractNumId w:val="62"/>
  </w:num>
  <w:num w:numId="51">
    <w:abstractNumId w:val="16"/>
  </w:num>
  <w:num w:numId="52">
    <w:abstractNumId w:val="78"/>
  </w:num>
  <w:num w:numId="53">
    <w:abstractNumId w:val="17"/>
  </w:num>
  <w:num w:numId="54">
    <w:abstractNumId w:val="47"/>
  </w:num>
  <w:num w:numId="55">
    <w:abstractNumId w:val="36"/>
  </w:num>
  <w:num w:numId="56">
    <w:abstractNumId w:val="66"/>
  </w:num>
  <w:num w:numId="57">
    <w:abstractNumId w:val="74"/>
  </w:num>
  <w:num w:numId="58">
    <w:abstractNumId w:val="5"/>
  </w:num>
  <w:num w:numId="59">
    <w:abstractNumId w:val="73"/>
  </w:num>
  <w:num w:numId="60">
    <w:abstractNumId w:val="61"/>
  </w:num>
  <w:num w:numId="61">
    <w:abstractNumId w:val="42"/>
  </w:num>
  <w:num w:numId="62">
    <w:abstractNumId w:val="33"/>
  </w:num>
  <w:num w:numId="63">
    <w:abstractNumId w:val="63"/>
  </w:num>
  <w:num w:numId="64">
    <w:abstractNumId w:val="38"/>
  </w:num>
  <w:num w:numId="65">
    <w:abstractNumId w:val="6"/>
  </w:num>
  <w:num w:numId="66">
    <w:abstractNumId w:val="56"/>
  </w:num>
  <w:num w:numId="67">
    <w:abstractNumId w:val="76"/>
  </w:num>
  <w:num w:numId="68">
    <w:abstractNumId w:val="28"/>
  </w:num>
  <w:num w:numId="69">
    <w:abstractNumId w:val="4"/>
  </w:num>
  <w:num w:numId="70">
    <w:abstractNumId w:val="18"/>
  </w:num>
  <w:num w:numId="71">
    <w:abstractNumId w:val="3"/>
  </w:num>
  <w:num w:numId="72">
    <w:abstractNumId w:val="9"/>
  </w:num>
  <w:num w:numId="73">
    <w:abstractNumId w:val="43"/>
  </w:num>
  <w:num w:numId="74">
    <w:abstractNumId w:val="44"/>
  </w:num>
  <w:num w:numId="75">
    <w:abstractNumId w:val="34"/>
  </w:num>
  <w:num w:numId="76">
    <w:abstractNumId w:val="59"/>
  </w:num>
  <w:num w:numId="77">
    <w:abstractNumId w:val="45"/>
  </w:num>
  <w:num w:numId="78">
    <w:abstractNumId w:val="72"/>
  </w:num>
  <w:num w:numId="79">
    <w:abstractNumId w:val="71"/>
  </w:num>
  <w:num w:numId="80">
    <w:abstractNumId w:val="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FE9"/>
    <w:rsid w:val="00805478"/>
    <w:rsid w:val="00A37FE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6BD93"/>
  <w15:docId w15:val="{DE0E99D5-572A-4D0F-8351-3AA30C368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4" w:line="261" w:lineRule="auto"/>
      <w:ind w:left="1416" w:hanging="10"/>
      <w:jc w:val="both"/>
    </w:pPr>
    <w:rPr>
      <w:rFonts w:ascii="Times New Roman" w:eastAsia="Times New Roman" w:hAnsi="Times New Roman" w:cs="Times New Roman"/>
      <w:color w:val="000000"/>
    </w:rPr>
  </w:style>
  <w:style w:type="paragraph" w:styleId="Nadpis1">
    <w:name w:val="heading 1"/>
    <w:next w:val="Normln"/>
    <w:link w:val="Nadpis1Char"/>
    <w:uiPriority w:val="9"/>
    <w:qFormat/>
    <w:pPr>
      <w:keepNext/>
      <w:keepLines/>
      <w:spacing w:after="4" w:line="267" w:lineRule="auto"/>
      <w:ind w:left="1426" w:hanging="10"/>
      <w:outlineLvl w:val="0"/>
    </w:pPr>
    <w:rPr>
      <w:rFonts w:ascii="Times New Roman" w:eastAsia="Times New Roman" w:hAnsi="Times New Roman" w:cs="Times New Roman"/>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Times New Roman" w:eastAsia="Times New Roman" w:hAnsi="Times New Roman" w:cs="Times New Roman"/>
      <w:color w:val="000000"/>
      <w:sz w:val="22"/>
    </w:rPr>
  </w:style>
  <w:style w:type="paragraph" w:customStyle="1" w:styleId="footnotedescription">
    <w:name w:val="footnote description"/>
    <w:next w:val="Normln"/>
    <w:link w:val="footnotedescriptionChar"/>
    <w:hidden/>
    <w:pPr>
      <w:spacing w:after="0"/>
      <w:ind w:left="1416"/>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8" Type="http://schemas.openxmlformats.org/officeDocument/2006/relationships/image" Target="media/image9.jp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7" Type="http://schemas.openxmlformats.org/officeDocument/2006/relationships/image" Target="media/image8.jpg"/><Relationship Id="rId25" Type="http://schemas.openxmlformats.org/officeDocument/2006/relationships/header" Target="header3.xml"/><Relationship Id="rId2" Type="http://schemas.openxmlformats.org/officeDocument/2006/relationships/styles" Target="styles.xm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footnotes" Target="footnotes.xml"/><Relationship Id="rId23" Type="http://schemas.openxmlformats.org/officeDocument/2006/relationships/footer" Target="footer1.xml"/><Relationship Id="rId28" Type="http://schemas.openxmlformats.org/officeDocument/2006/relationships/theme" Target="theme/theme1.xml"/><Relationship Id="rId19"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6" Type="http://schemas.openxmlformats.org/officeDocument/2006/relationships/image" Target="media/image5.jpg"/><Relationship Id="rId3" Type="http://schemas.openxmlformats.org/officeDocument/2006/relationships/image" Target="media/image10.jpg"/><Relationship Id="rId21" Type="http://schemas.openxmlformats.org/officeDocument/2006/relationships/image" Target="media/image0.jpg"/><Relationship Id="rId7" Type="http://schemas.openxmlformats.org/officeDocument/2006/relationships/image" Target="media/image14.jpg"/><Relationship Id="rId25" Type="http://schemas.openxmlformats.org/officeDocument/2006/relationships/image" Target="media/image40.jp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13.jpg"/><Relationship Id="rId24" Type="http://schemas.openxmlformats.org/officeDocument/2006/relationships/image" Target="media/image30.jpg"/><Relationship Id="rId5" Type="http://schemas.openxmlformats.org/officeDocument/2006/relationships/image" Target="media/image12.jpg"/><Relationship Id="rId23" Type="http://schemas.openxmlformats.org/officeDocument/2006/relationships/image" Target="media/image20.jpg"/><Relationship Id="rId4" Type="http://schemas.openxmlformats.org/officeDocument/2006/relationships/image" Target="media/image11.jpg"/><Relationship Id="rId22" Type="http://schemas.openxmlformats.org/officeDocument/2006/relationships/image" Target="media/image15.jpg"/><Relationship Id="rId27" Type="http://schemas.openxmlformats.org/officeDocument/2006/relationships/image" Target="media/image60.jpg"/></Relationships>
</file>

<file path=word/_rels/header2.xml.rels><?xml version="1.0" encoding="UTF-8" standalone="yes"?>
<Relationships xmlns="http://schemas.openxmlformats.org/package/2006/relationships"><Relationship Id="rId26" Type="http://schemas.openxmlformats.org/officeDocument/2006/relationships/image" Target="media/image5.jpg"/><Relationship Id="rId3" Type="http://schemas.openxmlformats.org/officeDocument/2006/relationships/image" Target="media/image10.jpg"/><Relationship Id="rId21" Type="http://schemas.openxmlformats.org/officeDocument/2006/relationships/image" Target="media/image0.jpg"/><Relationship Id="rId7" Type="http://schemas.openxmlformats.org/officeDocument/2006/relationships/image" Target="media/image14.jpg"/><Relationship Id="rId25" Type="http://schemas.openxmlformats.org/officeDocument/2006/relationships/image" Target="media/image40.jp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13.jpg"/><Relationship Id="rId24" Type="http://schemas.openxmlformats.org/officeDocument/2006/relationships/image" Target="media/image30.jpg"/><Relationship Id="rId5" Type="http://schemas.openxmlformats.org/officeDocument/2006/relationships/image" Target="media/image12.jpg"/><Relationship Id="rId23" Type="http://schemas.openxmlformats.org/officeDocument/2006/relationships/image" Target="media/image20.jpg"/><Relationship Id="rId4" Type="http://schemas.openxmlformats.org/officeDocument/2006/relationships/image" Target="media/image11.jpg"/><Relationship Id="rId22" Type="http://schemas.openxmlformats.org/officeDocument/2006/relationships/image" Target="media/image15.jpg"/><Relationship Id="rId27" Type="http://schemas.openxmlformats.org/officeDocument/2006/relationships/image" Target="media/image60.jpg"/></Relationships>
</file>

<file path=word/_rels/header3.xml.rels><?xml version="1.0" encoding="UTF-8" standalone="yes"?>
<Relationships xmlns="http://schemas.openxmlformats.org/package/2006/relationships"><Relationship Id="rId26" Type="http://schemas.openxmlformats.org/officeDocument/2006/relationships/image" Target="media/image5.jpg"/><Relationship Id="rId3" Type="http://schemas.openxmlformats.org/officeDocument/2006/relationships/image" Target="media/image10.jpg"/><Relationship Id="rId21" Type="http://schemas.openxmlformats.org/officeDocument/2006/relationships/image" Target="media/image0.jpg"/><Relationship Id="rId7" Type="http://schemas.openxmlformats.org/officeDocument/2006/relationships/image" Target="media/image14.jpg"/><Relationship Id="rId25" Type="http://schemas.openxmlformats.org/officeDocument/2006/relationships/image" Target="media/image40.jp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13.jpg"/><Relationship Id="rId24" Type="http://schemas.openxmlformats.org/officeDocument/2006/relationships/image" Target="media/image30.jpg"/><Relationship Id="rId5" Type="http://schemas.openxmlformats.org/officeDocument/2006/relationships/image" Target="media/image12.jpg"/><Relationship Id="rId23" Type="http://schemas.openxmlformats.org/officeDocument/2006/relationships/image" Target="media/image20.jpg"/><Relationship Id="rId4" Type="http://schemas.openxmlformats.org/officeDocument/2006/relationships/image" Target="media/image11.jpg"/><Relationship Id="rId22" Type="http://schemas.openxmlformats.org/officeDocument/2006/relationships/image" Target="media/image15.jpg"/><Relationship Id="rId27" Type="http://schemas.openxmlformats.org/officeDocument/2006/relationships/image" Target="media/image60.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79</Pages>
  <Words>22767</Words>
  <Characters>134326</Characters>
  <Application>Microsoft Office Word</Application>
  <DocSecurity>0</DocSecurity>
  <Lines>1119</Lines>
  <Paragraphs>313</Paragraphs>
  <ScaleCrop>false</ScaleCrop>
  <Company/>
  <LinksUpToDate>false</LinksUpToDate>
  <CharactersWithSpaces>156780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Standardy IS VZP_NIS_3_11_LMS</dc:title>
  <dc:subject/>
  <dc:creator>VodiÄ“ka MiloÅ¡ Ing. (VZP Ä„R ÃıstÅŽedÃ)</dc:creator>
  <cp:keywords/>
  <cp:lastModifiedBy>Uhrová Ivana (VZP ČR Ústředí)</cp:lastModifiedBy>
  <cp:revision>2</cp:revision>
  <dcterms:created xsi:type="dcterms:W3CDTF">2026-06-01T09:13:00Z</dcterms:created>
  <dcterms:modified xsi:type="dcterms:W3CDTF">2026-06-01T09:13:00Z</dcterms:modified>
</cp:coreProperties>
</file>