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CD727" w14:textId="77777777" w:rsidR="00CD7FA0" w:rsidRPr="00CD7FA0" w:rsidRDefault="00CD7FA0" w:rsidP="00CD7FA0"/>
    <w:p w14:paraId="15B6D21B" w14:textId="77777777" w:rsidR="00CD7FA0" w:rsidRPr="00CD7FA0" w:rsidRDefault="00CD7FA0" w:rsidP="00CD7FA0">
      <w:r w:rsidRPr="00CD7FA0">
        <w:t xml:space="preserve"> </w:t>
      </w:r>
      <w:r w:rsidRPr="00CD7FA0">
        <w:rPr>
          <w:b/>
          <w:bCs/>
        </w:rPr>
        <w:t xml:space="preserve">Dodatek č. 1 smlouvy o spolupráci </w:t>
      </w:r>
    </w:p>
    <w:p w14:paraId="21A70E9B" w14:textId="77777777" w:rsidR="00CD7FA0" w:rsidRPr="00CD7FA0" w:rsidRDefault="00CD7FA0" w:rsidP="00CD7FA0">
      <w:r w:rsidRPr="00CD7FA0">
        <w:t xml:space="preserve">(dále také jako „Dodatek č. 1“) </w:t>
      </w:r>
    </w:p>
    <w:p w14:paraId="20E81E03" w14:textId="77777777" w:rsidR="00CD7FA0" w:rsidRPr="00CD7FA0" w:rsidRDefault="00CD7FA0" w:rsidP="00CD7FA0">
      <w:r w:rsidRPr="00CD7FA0">
        <w:t xml:space="preserve">mezi účastníky </w:t>
      </w:r>
    </w:p>
    <w:p w14:paraId="03D41A6E" w14:textId="77777777" w:rsidR="00CD7FA0" w:rsidRPr="00CD7FA0" w:rsidRDefault="00CD7FA0" w:rsidP="00CD7FA0">
      <w:r w:rsidRPr="00CD7FA0">
        <w:t xml:space="preserve">Název: </w:t>
      </w:r>
      <w:r w:rsidRPr="00CD7FA0">
        <w:rPr>
          <w:b/>
          <w:bCs/>
        </w:rPr>
        <w:t xml:space="preserve">Královéhradecká lékárna a.s. </w:t>
      </w:r>
    </w:p>
    <w:p w14:paraId="7B06B06B" w14:textId="77777777" w:rsidR="00CD7FA0" w:rsidRPr="00CD7FA0" w:rsidRDefault="00CD7FA0" w:rsidP="00CD7FA0">
      <w:r w:rsidRPr="00CD7FA0">
        <w:t xml:space="preserve">Sídlo: Kladská 1065, Slezské Předměstí, 500 03 Hradec Králové </w:t>
      </w:r>
    </w:p>
    <w:p w14:paraId="4AAAFD7E" w14:textId="77777777" w:rsidR="00CD7FA0" w:rsidRPr="00CD7FA0" w:rsidRDefault="00CD7FA0" w:rsidP="00CD7FA0">
      <w:r w:rsidRPr="00CD7FA0">
        <w:t xml:space="preserve">IČO: 275 30 981 </w:t>
      </w:r>
    </w:p>
    <w:p w14:paraId="1CCBB819" w14:textId="77777777" w:rsidR="00CD7FA0" w:rsidRPr="00CD7FA0" w:rsidRDefault="00CD7FA0" w:rsidP="00CD7FA0">
      <w:r w:rsidRPr="00CD7FA0">
        <w:t xml:space="preserve">DIČ: CZ699004900 </w:t>
      </w:r>
    </w:p>
    <w:p w14:paraId="4E624B15" w14:textId="77777777" w:rsidR="00CD7FA0" w:rsidRPr="00CD7FA0" w:rsidRDefault="00CD7FA0" w:rsidP="00CD7FA0">
      <w:r w:rsidRPr="00CD7FA0">
        <w:t xml:space="preserve">Spis. zn.: B 2721 vedená u Krajského soudu v Hradci Králové </w:t>
      </w:r>
    </w:p>
    <w:p w14:paraId="2BE740B8" w14:textId="77777777" w:rsidR="00CD7FA0" w:rsidRPr="00CD7FA0" w:rsidRDefault="00CD7FA0" w:rsidP="00CD7FA0">
      <w:r w:rsidRPr="00CD7FA0">
        <w:t xml:space="preserve">Zastoupená: Mgr. Ing. Milošem Dohnálkem, LL.M., členem představenstva společnosti </w:t>
      </w:r>
    </w:p>
    <w:p w14:paraId="61AA8F62" w14:textId="77777777" w:rsidR="00CD7FA0" w:rsidRPr="00CD7FA0" w:rsidRDefault="00CD7FA0" w:rsidP="00CD7FA0">
      <w:r w:rsidRPr="00CD7FA0">
        <w:t xml:space="preserve">(dále jako „KHL“) </w:t>
      </w:r>
    </w:p>
    <w:p w14:paraId="674B99CF" w14:textId="77777777" w:rsidR="00CD7FA0" w:rsidRPr="00CD7FA0" w:rsidRDefault="00CD7FA0" w:rsidP="00CD7FA0">
      <w:r w:rsidRPr="00CD7FA0">
        <w:t xml:space="preserve">a </w:t>
      </w:r>
    </w:p>
    <w:p w14:paraId="5A589A07" w14:textId="77777777" w:rsidR="00CD7FA0" w:rsidRPr="00CD7FA0" w:rsidRDefault="00CD7FA0" w:rsidP="00CD7FA0">
      <w:r w:rsidRPr="00CD7FA0">
        <w:t xml:space="preserve">Název: </w:t>
      </w:r>
      <w:r w:rsidRPr="00CD7FA0">
        <w:rPr>
          <w:b/>
          <w:bCs/>
        </w:rPr>
        <w:t xml:space="preserve">Oblastní nemocnice Trutnov a.s. </w:t>
      </w:r>
    </w:p>
    <w:p w14:paraId="1419D3BD" w14:textId="77777777" w:rsidR="00CD7FA0" w:rsidRPr="00CD7FA0" w:rsidRDefault="00CD7FA0" w:rsidP="00CD7FA0">
      <w:r w:rsidRPr="00CD7FA0">
        <w:t xml:space="preserve">Sídlo: Maxima Gorkého 77, Kryblice, 541 01 Trutnov </w:t>
      </w:r>
    </w:p>
    <w:p w14:paraId="3DDCC14B" w14:textId="77777777" w:rsidR="00CD7FA0" w:rsidRPr="00CD7FA0" w:rsidRDefault="00CD7FA0" w:rsidP="00CD7FA0">
      <w:r w:rsidRPr="00CD7FA0">
        <w:t xml:space="preserve">IČO: 260 00 237 </w:t>
      </w:r>
    </w:p>
    <w:p w14:paraId="58F02699" w14:textId="77777777" w:rsidR="00CD7FA0" w:rsidRPr="00CD7FA0" w:rsidRDefault="00CD7FA0" w:rsidP="00CD7FA0">
      <w:r w:rsidRPr="00CD7FA0">
        <w:t xml:space="preserve">DIČ: CZ699004900 </w:t>
      </w:r>
    </w:p>
    <w:p w14:paraId="100598F2" w14:textId="77777777" w:rsidR="00CD7FA0" w:rsidRPr="00CD7FA0" w:rsidRDefault="00CD7FA0" w:rsidP="00CD7FA0">
      <w:r w:rsidRPr="00CD7FA0">
        <w:t xml:space="preserve">Spis. zn.: B 2334 vedená u Krajského soudu v Hradci Králové </w:t>
      </w:r>
    </w:p>
    <w:p w14:paraId="41C93BD4" w14:textId="77777777" w:rsidR="00CD7FA0" w:rsidRPr="00CD7FA0" w:rsidRDefault="00CD7FA0" w:rsidP="00CD7FA0">
      <w:r w:rsidRPr="00CD7FA0">
        <w:t xml:space="preserve">Zastoupená: Ing. Miroslav Procházka, Ph.D., předseda správní rady společnosti </w:t>
      </w:r>
    </w:p>
    <w:p w14:paraId="60090B88" w14:textId="77777777" w:rsidR="00CD7FA0" w:rsidRPr="00CD7FA0" w:rsidRDefault="00CD7FA0" w:rsidP="00CD7FA0">
      <w:r w:rsidRPr="00CD7FA0">
        <w:t xml:space="preserve">(dále jako „Nemocnice“) </w:t>
      </w:r>
    </w:p>
    <w:p w14:paraId="560C403D" w14:textId="77777777" w:rsidR="00CD7FA0" w:rsidRPr="00CD7FA0" w:rsidRDefault="00CD7FA0" w:rsidP="00CD7FA0">
      <w:r w:rsidRPr="00CD7FA0">
        <w:t xml:space="preserve">a společně též jako „Smluvní strany“ nebo každá samostatně jako „Smluvní strana“. </w:t>
      </w:r>
    </w:p>
    <w:p w14:paraId="2F094A37" w14:textId="77777777" w:rsidR="00CD7FA0" w:rsidRPr="00CD7FA0" w:rsidRDefault="00CD7FA0" w:rsidP="00CD7FA0">
      <w:r w:rsidRPr="00CD7FA0">
        <w:rPr>
          <w:b/>
          <w:bCs/>
        </w:rPr>
        <w:t xml:space="preserve">I. Preambule </w:t>
      </w:r>
    </w:p>
    <w:p w14:paraId="1270E298" w14:textId="77777777" w:rsidR="00CD7FA0" w:rsidRPr="00CD7FA0" w:rsidRDefault="00CD7FA0" w:rsidP="00CD7FA0">
      <w:pPr>
        <w:numPr>
          <w:ilvl w:val="0"/>
          <w:numId w:val="1"/>
        </w:numPr>
      </w:pPr>
      <w:r w:rsidRPr="00CD7FA0">
        <w:t xml:space="preserve">Nemocnice je akciovou společností (obchodní korporací) založenou společností Zdravotnický holding Královéhradeckého kraj a.s. a poskytovatelem zdravotních služeb (zdravotní ambulantní a lůžkové péče) dle zákona číslo 372/2011 Sb., o zdravotních službách. </w:t>
      </w:r>
    </w:p>
    <w:p w14:paraId="0FB1A70E" w14:textId="77777777" w:rsidR="00CD7FA0" w:rsidRPr="00CD7FA0" w:rsidRDefault="00CD7FA0" w:rsidP="00CD7FA0">
      <w:pPr>
        <w:numPr>
          <w:ilvl w:val="0"/>
          <w:numId w:val="1"/>
        </w:numPr>
      </w:pPr>
      <w:r w:rsidRPr="00CD7FA0">
        <w:t xml:space="preserve">KHL je akciovou společností (obchodní korporací) založenou společností Zdravotnický holding Královéhradeckého kraj a.s. a poskytovatelem zdravotních služeb dle zákona číslo 372/2011 Sb., o zdravotních službách. Hlavním předmětem činnosti je zajištění prodeje, výdeje i distribuce léčivých přípravků a souvisejícího sortimentu. </w:t>
      </w:r>
    </w:p>
    <w:p w14:paraId="2D6282A7" w14:textId="77777777" w:rsidR="00CD7FA0" w:rsidRPr="00CD7FA0" w:rsidRDefault="00CD7FA0" w:rsidP="00CD7FA0">
      <w:pPr>
        <w:numPr>
          <w:ilvl w:val="0"/>
          <w:numId w:val="1"/>
        </w:numPr>
      </w:pPr>
      <w:r w:rsidRPr="00CD7FA0">
        <w:t xml:space="preserve">Smluvní strany uzavřely 18.08.2025 smlouvu o spolupráci (dále jako „Smlouvy“) vedoucí k zajištění vyšší kvality služeb i vyššího komfortu pro pacienty Nemocnice. </w:t>
      </w:r>
    </w:p>
    <w:p w14:paraId="373B0DD8" w14:textId="77777777" w:rsidR="00CD7FA0" w:rsidRPr="00CD7FA0" w:rsidRDefault="00CD7FA0" w:rsidP="00CD7FA0"/>
    <w:p w14:paraId="6F8EF4C0" w14:textId="77777777" w:rsidR="00CD7FA0" w:rsidRPr="00CD7FA0" w:rsidRDefault="00CD7FA0" w:rsidP="00CD7FA0">
      <w:r w:rsidRPr="00CD7FA0">
        <w:rPr>
          <w:b/>
          <w:bCs/>
        </w:rPr>
        <w:t xml:space="preserve">II. Předmět Dodatku č. 1 </w:t>
      </w:r>
    </w:p>
    <w:p w14:paraId="5A506F6C" w14:textId="77777777" w:rsidR="00CD7FA0" w:rsidRPr="00CD7FA0" w:rsidRDefault="00CD7FA0" w:rsidP="00CD7FA0">
      <w:pPr>
        <w:numPr>
          <w:ilvl w:val="1"/>
          <w:numId w:val="2"/>
        </w:numPr>
      </w:pPr>
      <w:r w:rsidRPr="00CD7FA0">
        <w:t xml:space="preserve">Smluvní strany Dodatkem č. 1 mění odst. 3 čl. IV. Smlouvy následovně: vypouští se následující text odstavce: </w:t>
      </w:r>
    </w:p>
    <w:p w14:paraId="5ACF5DDF" w14:textId="77777777" w:rsidR="00CD7FA0" w:rsidRPr="00CD7FA0" w:rsidRDefault="00CD7FA0" w:rsidP="00CD7FA0">
      <w:pPr>
        <w:numPr>
          <w:ilvl w:val="1"/>
          <w:numId w:val="2"/>
        </w:numPr>
      </w:pPr>
    </w:p>
    <w:p w14:paraId="60511378" w14:textId="77777777" w:rsidR="00CD7FA0" w:rsidRPr="00CD7FA0" w:rsidRDefault="00CD7FA0" w:rsidP="00CD7FA0"/>
    <w:p w14:paraId="2164CC2B" w14:textId="77777777" w:rsidR="00CD7FA0" w:rsidRPr="00CD7FA0" w:rsidRDefault="00CD7FA0" w:rsidP="00CD7FA0">
      <w:r w:rsidRPr="00CD7FA0">
        <w:rPr>
          <w:i/>
          <w:iCs/>
        </w:rPr>
        <w:t xml:space="preserve">Vyhodnocení srozumitelnosti Navigačního systému Nemocnice pro lokalizaci lékárny KHL bude vyjádřeno poměrovým ukazatelem v procentech, a to poměrem preskripcí léčivých přípravků pro pacienty vystavených ambulancemi Nemocnice v korunách českých ve výši úhrad zdravotních </w:t>
      </w:r>
      <w:r w:rsidRPr="00CD7FA0">
        <w:t xml:space="preserve">2 </w:t>
      </w:r>
    </w:p>
    <w:p w14:paraId="32F964D7" w14:textId="77777777" w:rsidR="00CD7FA0" w:rsidRPr="00CD7FA0" w:rsidRDefault="00CD7FA0" w:rsidP="00CD7FA0"/>
    <w:p w14:paraId="249E5011" w14:textId="77777777" w:rsidR="00CD7FA0" w:rsidRPr="00CD7FA0" w:rsidRDefault="00CD7FA0" w:rsidP="00CD7FA0"/>
    <w:p w14:paraId="68726C59" w14:textId="77777777" w:rsidR="00CD7FA0" w:rsidRPr="00CD7FA0" w:rsidRDefault="00CD7FA0" w:rsidP="00CD7FA0">
      <w:pPr>
        <w:numPr>
          <w:ilvl w:val="1"/>
          <w:numId w:val="3"/>
        </w:numPr>
      </w:pPr>
      <w:r w:rsidRPr="00CD7FA0">
        <w:t xml:space="preserve">a nahrazuje se v celém rozsahu novým zněním: </w:t>
      </w:r>
    </w:p>
    <w:p w14:paraId="08B379D0" w14:textId="77777777" w:rsidR="00CD7FA0" w:rsidRPr="00CD7FA0" w:rsidRDefault="00CD7FA0" w:rsidP="00CD7FA0">
      <w:pPr>
        <w:numPr>
          <w:ilvl w:val="1"/>
          <w:numId w:val="3"/>
        </w:numPr>
      </w:pPr>
    </w:p>
    <w:p w14:paraId="6854CE1E" w14:textId="77777777" w:rsidR="00CD7FA0" w:rsidRPr="00CD7FA0" w:rsidRDefault="00CD7FA0" w:rsidP="00CD7FA0"/>
    <w:p w14:paraId="18743F86" w14:textId="77777777" w:rsidR="00CD7FA0" w:rsidRPr="00CD7FA0" w:rsidRDefault="00CD7FA0" w:rsidP="00CD7FA0">
      <w:r w:rsidRPr="00CD7FA0">
        <w:rPr>
          <w:i/>
          <w:iCs/>
        </w:rPr>
        <w:t xml:space="preserve">pojišťoven k uplatněním (výdejem) těchto preskripcí ve veřejné lékárně KHL ve výši úhrad zdravotních pojišťoven v korunách českých. Toto vyhodnocení (poměrový ukazatel vyjádřený v %) nemá vliv na jakékoliv finanční plnění (odměnu) KHL ve prospěch Nemocnice v souladu s cíli stanovenými touto Smlouvu a svobodného rozhodování pacientů Nemocnice při výdeji léčivých přípravků nebo souvisejícího sortimentu dle čl. II. odst. 2 a 3 této Smlouvy, tj. Navigační systém nesmí obsahovat prvky produktové, slevové nebo obdobné reklamy. </w:t>
      </w:r>
    </w:p>
    <w:p w14:paraId="3EB5BD5D" w14:textId="77777777" w:rsidR="00CD7FA0" w:rsidRPr="00CD7FA0" w:rsidRDefault="00CD7FA0" w:rsidP="00CD7FA0">
      <w:r w:rsidRPr="00CD7FA0">
        <w:rPr>
          <w:i/>
          <w:iCs/>
        </w:rPr>
        <w:t xml:space="preserve">Vyhodnocení srozumitelnosti Navigačního systému Nemocnice pro lokalizaci lékárny KHL bude vyjádřeno poměrovým ukazatelem v procentech, a to poměrem preskripcí léčivých přípravků a zdravotních pomůcek (poukazů) pro pacienty vystavených ambulancemi Nemocnice v korunách českých ve výši úhrad zdravotních pojišťoven k uplatněním (výdejem) těchto preskripcí ve veřejné lékárně KHL ve výši úhrad zdravotních pojišťoven v korunách českých. Toto vyhodnocení (poměrový ukazatel vyjádřený v %) nemá vliv na jakékoliv finanční plnění (odměnu) KHL ve prospěch Nemocnice v souladu s cíli stanovenými touto Smlouvu a svobodného rozhodování pacientů Nemocnice při výdeji léčivých přípravků nebo souvisejícího sortimentu dle čl. II. odst. 2 a 3 této Smlouvy, tj. Navigační systém nesmí obsahovat prvky produktové, slevové nebo obdobné reklamy. </w:t>
      </w:r>
    </w:p>
    <w:p w14:paraId="5D2E6FC7" w14:textId="77777777" w:rsidR="00CD7FA0" w:rsidRPr="00CD7FA0" w:rsidRDefault="00CD7FA0" w:rsidP="00CD7FA0">
      <w:pPr>
        <w:numPr>
          <w:ilvl w:val="0"/>
          <w:numId w:val="4"/>
        </w:numPr>
      </w:pPr>
      <w:r w:rsidRPr="00CD7FA0">
        <w:t xml:space="preserve">Smluvní strany ujednávají, že ve znění tohoto dodatku budou postupovat od 1. 1. 2026. </w:t>
      </w:r>
    </w:p>
    <w:p w14:paraId="5982FAB6" w14:textId="77777777" w:rsidR="00CD7FA0" w:rsidRPr="00CD7FA0" w:rsidRDefault="00CD7FA0" w:rsidP="00CD7FA0">
      <w:pPr>
        <w:numPr>
          <w:ilvl w:val="0"/>
          <w:numId w:val="4"/>
        </w:numPr>
      </w:pPr>
      <w:r w:rsidRPr="00CD7FA0">
        <w:t xml:space="preserve">Jiná ustanovení Smlouvy nejsou tímto dodatkem dotčena. </w:t>
      </w:r>
    </w:p>
    <w:p w14:paraId="10D8F4A8" w14:textId="77777777" w:rsidR="00CD7FA0" w:rsidRPr="00CD7FA0" w:rsidRDefault="00CD7FA0" w:rsidP="00CD7FA0">
      <w:pPr>
        <w:numPr>
          <w:ilvl w:val="0"/>
          <w:numId w:val="4"/>
        </w:numPr>
      </w:pPr>
      <w:r w:rsidRPr="00CD7FA0">
        <w:lastRenderedPageBreak/>
        <w:t xml:space="preserve">Ostatní ujednání </w:t>
      </w:r>
    </w:p>
    <w:p w14:paraId="6E2E9104" w14:textId="77777777" w:rsidR="00CD7FA0" w:rsidRPr="00CD7FA0" w:rsidRDefault="00CD7FA0" w:rsidP="00CD7FA0">
      <w:pPr>
        <w:numPr>
          <w:ilvl w:val="0"/>
          <w:numId w:val="4"/>
        </w:numPr>
      </w:pPr>
      <w:r w:rsidRPr="00CD7FA0">
        <w:t xml:space="preserve">Tento Dodatek č. 1 se řídí právním řádem České republiky. Smluvní strany se zavazují případné spory přednostně řešit smírnou cestou, pokud nebude nalezena shoda, spor bude řešen věcně a místně příslušným soudem. </w:t>
      </w:r>
    </w:p>
    <w:p w14:paraId="0B7E4B4E" w14:textId="77777777" w:rsidR="00CD7FA0" w:rsidRPr="00CD7FA0" w:rsidRDefault="00CD7FA0" w:rsidP="00CD7FA0">
      <w:pPr>
        <w:numPr>
          <w:ilvl w:val="0"/>
          <w:numId w:val="4"/>
        </w:numPr>
      </w:pPr>
      <w:r w:rsidRPr="00CD7FA0">
        <w:t xml:space="preserve">Dodatek č. 1 je vyhotoven ve dvou stejnopisech, z nich má každý stejnou právní sílu originálu, jeden výtisk je určeny pro Nemocnici a jeden pro KHL. </w:t>
      </w:r>
    </w:p>
    <w:p w14:paraId="071BA4C3" w14:textId="77777777" w:rsidR="00CD7FA0" w:rsidRPr="00CD7FA0" w:rsidRDefault="00CD7FA0" w:rsidP="00CD7FA0">
      <w:pPr>
        <w:numPr>
          <w:ilvl w:val="0"/>
          <w:numId w:val="4"/>
        </w:numPr>
      </w:pPr>
      <w:r w:rsidRPr="00CD7FA0">
        <w:t xml:space="preserve">Smluvní strany prohlašují, že si Dodatek č. 1 řádně pročetly, ustanovení jsou srozumitelná a Dodatek č. 1 je sepsán podle jejich pravé vůle nikoliv v tísni nebo za nápadně nevýhodných podmínek, na důkaz čehož připojují své vlastnoruční podpisy. </w:t>
      </w:r>
    </w:p>
    <w:p w14:paraId="4A8C93DF" w14:textId="77777777" w:rsidR="00CD7FA0" w:rsidRPr="00CD7FA0" w:rsidRDefault="00CD7FA0" w:rsidP="00CD7FA0">
      <w:pPr>
        <w:numPr>
          <w:ilvl w:val="0"/>
          <w:numId w:val="4"/>
        </w:numPr>
      </w:pPr>
      <w:r w:rsidRPr="00CD7FA0">
        <w:t xml:space="preserve">Tento Dodatek č. 1 nabývá platnosti podpisy všech účastníků (zástupců Smluvních stran). </w:t>
      </w:r>
    </w:p>
    <w:p w14:paraId="0E11B359" w14:textId="77777777" w:rsidR="00CD7FA0" w:rsidRPr="00CD7FA0" w:rsidRDefault="00CD7FA0" w:rsidP="00CD7FA0">
      <w:pPr>
        <w:numPr>
          <w:ilvl w:val="0"/>
          <w:numId w:val="4"/>
        </w:numPr>
      </w:pPr>
      <w:r w:rsidRPr="00CD7FA0">
        <w:t xml:space="preserve">Dodatek č. 1 bude v souladu s ustanovení § 2 zákona 340/2015 Sb., o zvláštních podmínkách účinnosti některých smluv, uveřejňování těchto smluv a o registru smluv (smluvní stranou je právnická osoba, v níž má územní samosprávný celek většinovou majetkovou účast prostřednictvím jiné právnické osoby), po jejím podpisu a bez zbytečného odkladu zveřejněna v registru smluv Smluvní stranou KHL, nejpozději však do 30 dnů od jejího uzavření, přičemž účinnost Dodatku č. 1 vzniká jeho zveřejněním. </w:t>
      </w:r>
    </w:p>
    <w:p w14:paraId="581A0EEF" w14:textId="77777777" w:rsidR="00CD7FA0" w:rsidRPr="00CD7FA0" w:rsidRDefault="00CD7FA0" w:rsidP="00CD7FA0"/>
    <w:p w14:paraId="7ABBCA1A" w14:textId="77777777" w:rsidR="00CD7FA0" w:rsidRPr="00CD7FA0" w:rsidRDefault="00CD7FA0" w:rsidP="00CD7FA0">
      <w:r w:rsidRPr="00CD7FA0">
        <w:t xml:space="preserve">*** </w:t>
      </w:r>
    </w:p>
    <w:p w14:paraId="11453B23" w14:textId="5214425F" w:rsidR="00CD7FA0" w:rsidRPr="00CD7FA0" w:rsidRDefault="00CD7FA0" w:rsidP="00CD7FA0">
      <w:r w:rsidRPr="00CD7FA0">
        <w:t xml:space="preserve">V Hradci Králové dne 26.05.2026 </w:t>
      </w:r>
      <w:r w:rsidR="00410DE5">
        <w:tab/>
      </w:r>
      <w:r w:rsidR="00410DE5">
        <w:tab/>
      </w:r>
      <w:r w:rsidR="00410DE5">
        <w:tab/>
      </w:r>
      <w:r w:rsidR="00410DE5">
        <w:tab/>
      </w:r>
      <w:r w:rsidRPr="00CD7FA0">
        <w:t xml:space="preserve">V Trutnově dne </w:t>
      </w:r>
      <w:r w:rsidR="00962E27">
        <w:t>1. 6. 2026</w:t>
      </w:r>
    </w:p>
    <w:p w14:paraId="27FA7293" w14:textId="61562CEE" w:rsidR="00CD7FA0" w:rsidRPr="00CD7FA0" w:rsidRDefault="00CD7FA0" w:rsidP="00CD7FA0">
      <w:r w:rsidRPr="00CD7FA0">
        <w:t xml:space="preserve">…………………………………………. </w:t>
      </w:r>
      <w:r w:rsidR="00410DE5">
        <w:tab/>
      </w:r>
      <w:r w:rsidR="00410DE5">
        <w:tab/>
      </w:r>
      <w:r w:rsidR="00410DE5">
        <w:tab/>
      </w:r>
      <w:r w:rsidR="00410DE5">
        <w:tab/>
      </w:r>
      <w:r w:rsidR="00410DE5">
        <w:tab/>
      </w:r>
      <w:r w:rsidRPr="00CD7FA0">
        <w:t xml:space="preserve">…………………………………………. </w:t>
      </w:r>
    </w:p>
    <w:p w14:paraId="1C55ACAB" w14:textId="1B10EE99" w:rsidR="00084B91" w:rsidRDefault="00CD7FA0" w:rsidP="00CD7FA0">
      <w:r w:rsidRPr="00CD7FA0">
        <w:t xml:space="preserve">KHL </w:t>
      </w:r>
      <w:r w:rsidR="00962E27">
        <w:tab/>
      </w:r>
      <w:r w:rsidR="00962E27">
        <w:tab/>
      </w:r>
      <w:r w:rsidR="00962E27">
        <w:tab/>
      </w:r>
      <w:r w:rsidR="00962E27">
        <w:tab/>
      </w:r>
      <w:r w:rsidR="00962E27">
        <w:tab/>
      </w:r>
      <w:r w:rsidR="00962E27">
        <w:tab/>
      </w:r>
      <w:r w:rsidR="00962E27">
        <w:tab/>
      </w:r>
      <w:r w:rsidR="00962E27">
        <w:tab/>
      </w:r>
      <w:r w:rsidRPr="00CD7FA0">
        <w:t>Nemocnice</w:t>
      </w:r>
    </w:p>
    <w:sectPr w:rsidR="00084B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5692D1C"/>
    <w:multiLevelType w:val="hybridMultilevel"/>
    <w:tmpl w:val="FFFFFFFF"/>
    <w:lvl w:ilvl="0" w:tplc="FFFFFFFF">
      <w:start w:val="1"/>
      <w:numFmt w:val="ideographDigit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17BCAEF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304E31DD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5140D720"/>
    <w:multiLevelType w:val="hybridMultilevel"/>
    <w:tmpl w:val="FFFFFFFF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317613960">
    <w:abstractNumId w:val="2"/>
  </w:num>
  <w:num w:numId="2" w16cid:durableId="1841314856">
    <w:abstractNumId w:val="1"/>
  </w:num>
  <w:num w:numId="3" w16cid:durableId="58747767">
    <w:abstractNumId w:val="0"/>
  </w:num>
  <w:num w:numId="4" w16cid:durableId="2918345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B91"/>
    <w:rsid w:val="00084B91"/>
    <w:rsid w:val="00410DE5"/>
    <w:rsid w:val="00686B10"/>
    <w:rsid w:val="00962E27"/>
    <w:rsid w:val="00CD7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2C214"/>
  <w15:chartTrackingRefBased/>
  <w15:docId w15:val="{BCE0791D-D8D4-449A-9380-37DC67879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84B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84B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84B9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84B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84B9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84B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84B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84B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84B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84B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84B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84B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84B91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84B91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84B9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84B9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84B9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84B9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84B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84B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84B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84B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84B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84B9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84B9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84B91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84B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84B91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84B9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699</Words>
  <Characters>4128</Characters>
  <Application>Microsoft Office Word</Application>
  <DocSecurity>0</DocSecurity>
  <Lines>34</Lines>
  <Paragraphs>9</Paragraphs>
  <ScaleCrop>false</ScaleCrop>
  <Company/>
  <LinksUpToDate>false</LinksUpToDate>
  <CharactersWithSpaces>4818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Asistentka KHL</dc:creator>
  <cp:keywords/>
  <dc:description/>
  <cp:lastModifiedBy>Asistentka KHL</cp:lastModifiedBy>
  <cp:revision>4</cp:revision>
  <dcterms:created xsi:type="dcterms:W3CDTF">2026-06-02T09:57:00Z</dcterms:created>
  <dcterms:modified xsi:type="dcterms:W3CDTF">2026-06-02T09:58:00Z</dcterms:modified>
</cp:coreProperties>
</file>