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AEC7" w14:textId="77777777" w:rsidR="00041E9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A7857CA" wp14:editId="55CCB833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4F337" w14:textId="77777777" w:rsidR="00041E97" w:rsidRDefault="00041E97">
      <w:pPr>
        <w:spacing w:line="360" w:lineRule="exact"/>
      </w:pPr>
    </w:p>
    <w:p w14:paraId="46636689" w14:textId="77777777" w:rsidR="00041E97" w:rsidRDefault="00041E97">
      <w:pPr>
        <w:spacing w:line="360" w:lineRule="exact"/>
      </w:pPr>
    </w:p>
    <w:p w14:paraId="6E6182CA" w14:textId="77777777" w:rsidR="00041E97" w:rsidRDefault="00041E97">
      <w:pPr>
        <w:spacing w:after="609" w:line="1" w:lineRule="exact"/>
      </w:pPr>
    </w:p>
    <w:p w14:paraId="2DE3643D" w14:textId="77777777" w:rsidR="00041E97" w:rsidRDefault="00041E97">
      <w:pPr>
        <w:spacing w:line="1" w:lineRule="exact"/>
        <w:sectPr w:rsidR="00041E97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07893E86" w14:textId="77777777" w:rsidR="00041E97" w:rsidRDefault="00041E97">
      <w:pPr>
        <w:spacing w:line="179" w:lineRule="exact"/>
        <w:rPr>
          <w:sz w:val="14"/>
          <w:szCs w:val="14"/>
        </w:rPr>
      </w:pPr>
    </w:p>
    <w:p w14:paraId="37303D4C" w14:textId="77777777" w:rsidR="00041E97" w:rsidRDefault="00041E97">
      <w:pPr>
        <w:spacing w:line="1" w:lineRule="exact"/>
        <w:sectPr w:rsidR="00041E97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50AC634D" w14:textId="77777777" w:rsidR="00041E97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1738-2025-13132</w:t>
      </w:r>
    </w:p>
    <w:p w14:paraId="006A60E3" w14:textId="77777777" w:rsidR="00041E97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MZE-87536/2025-13132</w:t>
      </w:r>
    </w:p>
    <w:p w14:paraId="0C1384C3" w14:textId="77777777" w:rsidR="00041E97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63D8EB54" w14:textId="77777777" w:rsidR="00041E97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13C8ED97" w14:textId="77777777" w:rsidR="00041E97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1E4F8396" w14:textId="77777777" w:rsidR="00041E97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6B77E123" w14:textId="77777777" w:rsidR="00041E97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9C351DF" wp14:editId="4528AD94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7104FF23" w14:textId="77777777" w:rsidR="00041E97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67BCD2A1" w14:textId="77777777" w:rsidR="00041E97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51E96080" w14:textId="77777777" w:rsidR="00041E97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0127EB91" w14:textId="77777777" w:rsidR="00041E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497F13D" wp14:editId="140E8F46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BDB7" w14:textId="77777777" w:rsidR="00041E97" w:rsidRDefault="00041E97">
      <w:pPr>
        <w:spacing w:after="419" w:line="1" w:lineRule="exact"/>
      </w:pPr>
    </w:p>
    <w:p w14:paraId="466EFD7B" w14:textId="77777777" w:rsidR="00041E97" w:rsidRDefault="00000000">
      <w:pPr>
        <w:pStyle w:val="Jin0"/>
        <w:shd w:val="clear" w:color="auto" w:fill="auto"/>
        <w:spacing w:after="520" w:line="240" w:lineRule="auto"/>
        <w:jc w:val="center"/>
        <w:rPr>
          <w:sz w:val="26"/>
          <w:szCs w:val="26"/>
        </w:rPr>
      </w:pP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 xml:space="preserve">SMLOUVA O POSKYTNUTÍ PODPORY NA </w:t>
      </w:r>
      <w:r>
        <w:rPr>
          <w:b/>
          <w:bCs/>
          <w:color w:val="000000"/>
          <w:sz w:val="24"/>
          <w:szCs w:val="24"/>
        </w:rPr>
        <w:t>Ř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>E</w:t>
      </w:r>
      <w:r>
        <w:rPr>
          <w:b/>
          <w:bCs/>
          <w:color w:val="000000"/>
          <w:sz w:val="24"/>
          <w:szCs w:val="24"/>
        </w:rPr>
        <w:t>Š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>ENÍ PROJEKTU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br/>
        <w:t>QL26020078</w:t>
      </w:r>
    </w:p>
    <w:p w14:paraId="2AFF418F" w14:textId="77777777" w:rsidR="00041E97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1D82D7AE" w14:textId="77777777" w:rsidR="00041E97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3F98E1B0" w14:textId="77777777" w:rsidR="00041E97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6716EE9B" w14:textId="77777777" w:rsidR="00041E97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75CCB00F" w14:textId="77777777" w:rsidR="00041E97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488B240A" w14:textId="77777777" w:rsidR="00041E97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1CF25F63" w14:textId="77777777" w:rsidR="00041E97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194224F2" w14:textId="77777777" w:rsidR="00041E97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19901270" w14:textId="77777777" w:rsidR="00041E97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472000D8" w14:textId="77777777" w:rsidR="00041E97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31CD341D" w14:textId="77777777" w:rsidR="00041E97" w:rsidRDefault="00000000">
      <w:pPr>
        <w:pStyle w:val="Zkladntext1"/>
        <w:shd w:val="clear" w:color="auto" w:fill="auto"/>
        <w:spacing w:after="220" w:line="271" w:lineRule="auto"/>
      </w:pPr>
      <w:r>
        <w:t>Veřejná výzkumná instituce</w:t>
      </w:r>
    </w:p>
    <w:p w14:paraId="2855079D" w14:textId="77777777" w:rsidR="00041E97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6111EC06" w14:textId="77777777" w:rsidR="00041E97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079881CB" w14:textId="77777777" w:rsidR="00041E97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00B7F389" w14:textId="77777777" w:rsidR="00041E97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2C067762" w14:textId="77777777" w:rsidR="00041E97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0F1EAF51" w14:textId="77777777" w:rsidR="00041E97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273864B2" w14:textId="77777777" w:rsidR="00041E97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397BCD94" w14:textId="77777777" w:rsidR="00041E97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5D8A7ED8" w14:textId="77777777" w:rsidR="00041E97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2530FEFC" w14:textId="77777777" w:rsidR="00041E97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QL26020078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63B2CD35" w14:textId="77777777" w:rsidR="00041E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D9B294E" wp14:editId="148C43A5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44EA" w14:textId="77777777" w:rsidR="00041E97" w:rsidRDefault="00041E97">
      <w:pPr>
        <w:spacing w:after="439" w:line="1" w:lineRule="exact"/>
      </w:pPr>
    </w:p>
    <w:p w14:paraId="439BBCF8" w14:textId="77777777" w:rsidR="00041E97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48AD4884" w14:textId="77777777" w:rsidR="00041E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100" w:line="271" w:lineRule="auto"/>
      </w:pPr>
      <w:r>
        <w:t>Předmětem této Smlouvy je:</w:t>
      </w:r>
    </w:p>
    <w:p w14:paraId="3AC3C24D" w14:textId="77777777" w:rsidR="00041E97" w:rsidRDefault="00000000">
      <w:pPr>
        <w:pStyle w:val="Zkladntext1"/>
        <w:shd w:val="clear" w:color="auto" w:fill="auto"/>
        <w:spacing w:after="280" w:line="276" w:lineRule="auto"/>
        <w:ind w:left="640" w:hanging="260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QL26020078 Epidemiologie a integrovaná ochrana proti </w:t>
      </w:r>
      <w:proofErr w:type="spellStart"/>
      <w:r>
        <w:rPr>
          <w:b/>
          <w:bCs/>
        </w:rPr>
        <w:t>fytoplazmě</w:t>
      </w:r>
      <w:proofErr w:type="spellEnd"/>
      <w:r>
        <w:rPr>
          <w:b/>
          <w:bCs/>
        </w:rPr>
        <w:t xml:space="preserve"> zlatého žloutnutí révy </w:t>
      </w:r>
      <w:r>
        <w:t>(dále jen „projekt“), jehož předmětem je:</w:t>
      </w:r>
    </w:p>
    <w:p w14:paraId="0301CF5B" w14:textId="77777777" w:rsidR="00041E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957"/>
        </w:tabs>
        <w:spacing w:after="320" w:line="271" w:lineRule="auto"/>
        <w:ind w:left="640" w:firstLine="20"/>
      </w:pPr>
      <w:r>
        <w:rPr>
          <w:b/>
          <w:bCs/>
        </w:rPr>
        <w:t>Zjistit rozšíření GFDP na révě vinné a dalších hostitelských rostlinách v okolí vinohradů v ČR a její molekulárně genetická charakterizace s důrazem na map-FD geno</w:t>
      </w:r>
      <w:r>
        <w:rPr>
          <w:b/>
          <w:bCs/>
        </w:rPr>
        <w:softHyphen/>
        <w:t>typy. 2. Zjistit výskyt kříska révového a dalších potenciálně vektorových druhů hmyzu ve vinohradech a jejich okolí a stanovit incidenci GFDP v nich. 3. Zjistit možnosti pře</w:t>
      </w:r>
      <w:r>
        <w:rPr>
          <w:b/>
          <w:bCs/>
        </w:rPr>
        <w:softHyphen/>
        <w:t>nosu GFDP dalšími potenciálně vektorovými druhy hmyzu a vyhodnotit jejich význam při šíření GFDP v kontextu ČR. 4. Otestovat možnosti eliminace populací vektorů GFDP v porostech révy vinné. 5. Zjistit odolnost různých odrůd révy vinné vůči GFDP.</w:t>
      </w:r>
    </w:p>
    <w:p w14:paraId="777C7F31" w14:textId="77777777" w:rsidR="00041E97" w:rsidRDefault="00000000">
      <w:pPr>
        <w:pStyle w:val="Zkladntext1"/>
        <w:shd w:val="clear" w:color="auto" w:fill="auto"/>
        <w:spacing w:after="100" w:line="271" w:lineRule="auto"/>
        <w:ind w:left="640" w:hanging="260"/>
      </w:pPr>
      <w:r>
        <w:t>b. závazek poskytovatele poskytnout příjemci finanční podporu formou dotace za účelem jejího využití na dosažení deklarovaných výsledků a cílů projektu a současně,</w:t>
      </w:r>
    </w:p>
    <w:p w14:paraId="7E28704A" w14:textId="77777777" w:rsidR="00041E97" w:rsidRDefault="00000000">
      <w:pPr>
        <w:pStyle w:val="Zkladntext1"/>
        <w:shd w:val="clear" w:color="auto" w:fill="auto"/>
        <w:spacing w:after="100"/>
        <w:ind w:left="640" w:hanging="260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7068B09B" w14:textId="77777777" w:rsidR="00041E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96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7B4C0F89" w14:textId="77777777" w:rsidR="00041E97" w:rsidRDefault="00000000">
      <w:pPr>
        <w:pStyle w:val="Zkladntext30"/>
        <w:shd w:val="clear" w:color="auto" w:fill="auto"/>
        <w:spacing w:after="0"/>
      </w:pPr>
      <w:r>
        <w:t>Článek 2</w:t>
      </w:r>
    </w:p>
    <w:p w14:paraId="2FFCE3E5" w14:textId="77777777" w:rsidR="00041E97" w:rsidRDefault="00000000">
      <w:pPr>
        <w:pStyle w:val="Zkladntext30"/>
        <w:shd w:val="clear" w:color="auto" w:fill="auto"/>
        <w:spacing w:after="260"/>
      </w:pPr>
      <w:r>
        <w:t>Osoba odpovědná za řešení projektu a další účastníci projektu</w:t>
      </w:r>
    </w:p>
    <w:p w14:paraId="13BF9C0A" w14:textId="77777777" w:rsidR="00041E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40BCE28" wp14:editId="33F0BDBB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1E8ED" w14:textId="77777777" w:rsidR="00041E97" w:rsidRDefault="00041E97">
      <w:pPr>
        <w:spacing w:after="439" w:line="1" w:lineRule="exact"/>
      </w:pPr>
    </w:p>
    <w:p w14:paraId="67E195E6" w14:textId="77777777" w:rsidR="00041E97" w:rsidRDefault="00000000">
      <w:pPr>
        <w:pStyle w:val="Zkladntext1"/>
        <w:shd w:val="clear" w:color="auto" w:fill="auto"/>
        <w:ind w:firstLine="1000"/>
        <w:jc w:val="both"/>
      </w:pPr>
      <w:r>
        <w:t>a</w:t>
      </w:r>
    </w:p>
    <w:p w14:paraId="54409589" w14:textId="77777777" w:rsidR="00041E97" w:rsidRDefault="00000000">
      <w:pPr>
        <w:pStyle w:val="Zkladntext1"/>
        <w:shd w:val="clear" w:color="auto" w:fill="auto"/>
        <w:spacing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4CB581B5" w14:textId="77777777" w:rsidR="00041E97" w:rsidRDefault="00000000">
      <w:pPr>
        <w:pStyle w:val="Zkladntext1"/>
        <w:shd w:val="clear" w:color="auto" w:fill="auto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</w:t>
      </w:r>
      <w:r>
        <w:lastRenderedPageBreak/>
        <w:t>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6A3DEDE5" w14:textId="77777777" w:rsidR="00041E97" w:rsidRDefault="00000000">
      <w:pPr>
        <w:pStyle w:val="Zkladntext1"/>
        <w:shd w:val="clear" w:color="auto" w:fill="auto"/>
        <w:spacing w:after="74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64DC4EAB" w14:textId="77777777" w:rsidR="00041E97" w:rsidRDefault="00000000">
      <w:pPr>
        <w:pStyle w:val="Zkladntext30"/>
        <w:shd w:val="clear" w:color="auto" w:fill="auto"/>
        <w:spacing w:after="0"/>
      </w:pPr>
      <w:r>
        <w:t>Článek 3</w:t>
      </w:r>
    </w:p>
    <w:p w14:paraId="72C2E636" w14:textId="77777777" w:rsidR="00041E97" w:rsidRDefault="00000000">
      <w:pPr>
        <w:pStyle w:val="Zkladntext1"/>
        <w:shd w:val="clear" w:color="auto" w:fill="auto"/>
        <w:tabs>
          <w:tab w:val="left" w:pos="665"/>
          <w:tab w:val="left" w:pos="1222"/>
          <w:tab w:val="left" w:pos="1771"/>
          <w:tab w:val="left" w:pos="2208"/>
          <w:tab w:val="left" w:pos="2606"/>
          <w:tab w:val="left" w:pos="3382"/>
          <w:tab w:val="left" w:pos="3821"/>
          <w:tab w:val="left" w:pos="4172"/>
          <w:tab w:val="left" w:pos="4338"/>
        </w:tabs>
        <w:spacing w:after="0" w:line="180" w:lineRule="auto"/>
        <w:jc w:val="center"/>
      </w:pPr>
      <w:r>
        <w:rPr>
          <w:color w:val="000000"/>
        </w:rPr>
        <w:t>X'</w:t>
      </w:r>
      <w:r>
        <w:rPr>
          <w:color w:val="000000"/>
        </w:rPr>
        <w:tab/>
        <w:t>■ X' ■</w:t>
      </w:r>
      <w:r>
        <w:rPr>
          <w:color w:val="000000"/>
        </w:rPr>
        <w:tab/>
      </w:r>
      <w:r>
        <w:rPr>
          <w:i/>
          <w:iCs/>
          <w:color w:val="000000"/>
          <w:sz w:val="8"/>
          <w:szCs w:val="8"/>
        </w:rPr>
        <w:t>r</w:t>
      </w:r>
      <w:r>
        <w:rPr>
          <w:color w:val="000000"/>
        </w:rPr>
        <w:tab/>
        <w:t>■</w:t>
      </w:r>
      <w:r>
        <w:rPr>
          <w:color w:val="000000"/>
        </w:rPr>
        <w:tab/>
        <w:t>v</w:t>
      </w:r>
      <w:r>
        <w:rPr>
          <w:color w:val="000000"/>
        </w:rPr>
        <w:tab/>
        <w:t xml:space="preserve">X’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ab/>
        <w:t>X'</w:t>
      </w:r>
      <w:r>
        <w:rPr>
          <w:color w:val="000000"/>
        </w:rPr>
        <w:tab/>
        <w:t>■</w:t>
      </w:r>
      <w:r>
        <w:rPr>
          <w:color w:val="000000"/>
        </w:rPr>
        <w:tab/>
        <w:t>■</w:t>
      </w:r>
      <w:r>
        <w:rPr>
          <w:color w:val="000000"/>
        </w:rPr>
        <w:tab/>
        <w:t>-</w:t>
      </w:r>
    </w:p>
    <w:p w14:paraId="3A069BA1" w14:textId="77777777" w:rsidR="00041E97" w:rsidRDefault="00000000">
      <w:pPr>
        <w:pStyle w:val="Zkladntext30"/>
        <w:shd w:val="clear" w:color="auto" w:fill="auto"/>
        <w:spacing w:after="260" w:line="180" w:lineRule="auto"/>
      </w:pPr>
      <w:r>
        <w:t>Termíny zahájení a ukončení řešení projektu</w:t>
      </w:r>
    </w:p>
    <w:p w14:paraId="2A8D4CA0" w14:textId="77777777" w:rsidR="00041E9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  <w:tab w:val="left" w:pos="1302"/>
          <w:tab w:val="left" w:pos="3140"/>
          <w:tab w:val="left" w:pos="3879"/>
          <w:tab w:val="left" w:pos="4760"/>
          <w:tab w:val="left" w:pos="5302"/>
          <w:tab w:val="left" w:pos="6044"/>
          <w:tab w:val="left" w:pos="7016"/>
          <w:tab w:val="left" w:pos="8830"/>
        </w:tabs>
        <w:spacing w:after="0" w:line="240" w:lineRule="auto"/>
        <w:jc w:val="both"/>
      </w:pPr>
      <w:r>
        <w:t>Řešením</w:t>
      </w:r>
      <w:r>
        <w:tab/>
        <w:t>projektu se rozumí</w:t>
      </w:r>
      <w:r>
        <w:tab/>
        <w:t>činnost</w:t>
      </w:r>
      <w:r>
        <w:tab/>
        <w:t>příjemce</w:t>
      </w:r>
      <w:r>
        <w:tab/>
        <w:t>nebo</w:t>
      </w:r>
      <w:r>
        <w:tab/>
        <w:t>dalších</w:t>
      </w:r>
      <w:r>
        <w:tab/>
        <w:t>účastníků</w:t>
      </w:r>
      <w:r>
        <w:tab/>
        <w:t>projektu vedoucí k</w:t>
      </w:r>
      <w:r>
        <w:tab/>
        <w:t>dosažení</w:t>
      </w:r>
    </w:p>
    <w:p w14:paraId="09C16780" w14:textId="77777777" w:rsidR="00041E97" w:rsidRDefault="00000000">
      <w:pPr>
        <w:pStyle w:val="Zkladntext1"/>
        <w:shd w:val="clear" w:color="auto" w:fill="auto"/>
        <w:spacing w:line="240" w:lineRule="auto"/>
        <w:ind w:firstLine="280"/>
        <w:jc w:val="both"/>
      </w:pPr>
      <w:r>
        <w:t>cílů a výsledků projektu.</w:t>
      </w:r>
    </w:p>
    <w:p w14:paraId="5BAC5704" w14:textId="77777777" w:rsidR="00041E9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Termíny zahájení řešení a ukončení projektu jsou stanoveny v Závazných parametrech projektu.</w:t>
      </w:r>
    </w:p>
    <w:p w14:paraId="7D931329" w14:textId="77777777" w:rsidR="00041E9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Řešení projektu nesmí být zahájeno před termínem zahájení projektu.</w:t>
      </w:r>
    </w:p>
    <w:p w14:paraId="0E52FC84" w14:textId="77777777" w:rsidR="00041E97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40" w:lineRule="auto"/>
        <w:jc w:val="both"/>
      </w:pPr>
      <w:r>
        <w:t>Řešení projektu musí být ukončeno nejpozději do termínu ukončení projektu. V tomto termínu musí</w:t>
      </w:r>
    </w:p>
    <w:p w14:paraId="20AE07BB" w14:textId="77777777" w:rsidR="00041E97" w:rsidRDefault="00000000">
      <w:pPr>
        <w:pStyle w:val="Zkladntext1"/>
        <w:shd w:val="clear" w:color="auto" w:fill="auto"/>
        <w:spacing w:after="740" w:line="240" w:lineRule="auto"/>
        <w:ind w:firstLine="280"/>
      </w:pPr>
      <w:r>
        <w:t>být zároveň dosaženo cílů a výsledků projektu.</w:t>
      </w:r>
    </w:p>
    <w:p w14:paraId="4F6B581D" w14:textId="77777777" w:rsidR="00041E97" w:rsidRDefault="00000000">
      <w:pPr>
        <w:pStyle w:val="Zkladntext30"/>
        <w:shd w:val="clear" w:color="auto" w:fill="auto"/>
        <w:spacing w:after="0"/>
      </w:pPr>
      <w:r>
        <w:t>Článek 4</w:t>
      </w:r>
    </w:p>
    <w:p w14:paraId="64203FCD" w14:textId="77777777" w:rsidR="00041E97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443C918F" w14:textId="77777777" w:rsidR="00041E9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</w:pPr>
      <w:r>
        <w:t xml:space="preserve">Uznané náklady projektu jsou </w:t>
      </w:r>
      <w:r>
        <w:rPr>
          <w:b/>
          <w:bCs/>
        </w:rPr>
        <w:t xml:space="preserve">19 607 092 Kč </w:t>
      </w:r>
      <w:r>
        <w:t xml:space="preserve">(slovy: </w:t>
      </w:r>
      <w:proofErr w:type="spellStart"/>
      <w:proofErr w:type="gramStart"/>
      <w:r>
        <w:t>devatenáctmilionůšestsetsedmtisícdeva</w:t>
      </w:r>
      <w:proofErr w:type="spellEnd"/>
      <w:r>
        <w:t xml:space="preserve">- </w:t>
      </w:r>
      <w:proofErr w:type="spellStart"/>
      <w:r>
        <w:t>desátdvě</w:t>
      </w:r>
      <w:proofErr w:type="spellEnd"/>
      <w:proofErr w:type="gramEnd"/>
      <w:r>
        <w:t xml:space="preserve"> korun českých).</w:t>
      </w:r>
    </w:p>
    <w:p w14:paraId="62A8FEFA" w14:textId="77777777" w:rsidR="00041E9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</w:pPr>
      <w:r>
        <w:t xml:space="preserve">Poskytovatel poskytne příjemci podporu až do výše </w:t>
      </w:r>
      <w:r>
        <w:rPr>
          <w:b/>
          <w:bCs/>
        </w:rPr>
        <w:t xml:space="preserve">19 607 092 Kč </w:t>
      </w:r>
      <w:r>
        <w:t xml:space="preserve">(slovy: </w:t>
      </w:r>
      <w:proofErr w:type="spellStart"/>
      <w:proofErr w:type="gramStart"/>
      <w:r>
        <w:t>devatenáctmilionůšes</w:t>
      </w:r>
      <w:proofErr w:type="spellEnd"/>
      <w:r>
        <w:t xml:space="preserve">- </w:t>
      </w:r>
      <w:proofErr w:type="spellStart"/>
      <w:r>
        <w:t>tsetsedmtisícdevadesátdvě</w:t>
      </w:r>
      <w:proofErr w:type="spellEnd"/>
      <w:proofErr w:type="gramEnd"/>
      <w:r>
        <w:t xml:space="preserve"> korun českých).</w:t>
      </w:r>
    </w:p>
    <w:p w14:paraId="084AA978" w14:textId="77777777" w:rsidR="00041E97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40" w:line="266" w:lineRule="auto"/>
        <w:ind w:left="280" w:hanging="280"/>
      </w:pPr>
      <w:r>
        <w:t xml:space="preserve">Intenzita podpory nesmí přesáhnout </w:t>
      </w:r>
      <w:r>
        <w:rPr>
          <w:b/>
          <w:bCs/>
        </w:rPr>
        <w:t xml:space="preserve">100 % </w:t>
      </w:r>
      <w:r>
        <w:t>(slovy: sto procent) z celkových uznaných nákladů pro</w:t>
      </w:r>
      <w:r>
        <w:softHyphen/>
        <w:t>jektu.</w:t>
      </w:r>
    </w:p>
    <w:p w14:paraId="3354229B" w14:textId="77777777" w:rsidR="00041E97" w:rsidRDefault="00000000">
      <w:pPr>
        <w:pStyle w:val="Zkladntext30"/>
        <w:shd w:val="clear" w:color="auto" w:fill="auto"/>
        <w:spacing w:after="0"/>
      </w:pPr>
      <w:r>
        <w:t>Článek 5</w:t>
      </w:r>
    </w:p>
    <w:p w14:paraId="3DC06F1F" w14:textId="77777777" w:rsidR="00041E97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1A73D7CC" w14:textId="77777777" w:rsidR="00041E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692A7749" w14:textId="77777777" w:rsidR="00041E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1D2F24FB" w14:textId="77777777" w:rsidR="00041E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5AB89AC" wp14:editId="10CD640E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A7585" w14:textId="77777777" w:rsidR="00041E97" w:rsidRDefault="00041E97">
      <w:pPr>
        <w:spacing w:after="439" w:line="1" w:lineRule="exact"/>
      </w:pPr>
    </w:p>
    <w:p w14:paraId="0A6B3BF9" w14:textId="77777777" w:rsidR="00041E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4EE86BF7" w14:textId="77777777" w:rsidR="00041E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4582B886" w14:textId="77777777" w:rsidR="00041E97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 xml:space="preserve"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</w:t>
      </w:r>
      <w:r>
        <w:lastRenderedPageBreak/>
        <w:t>všech povinností vyplývajících z této smlouvy. Ustanovením tohoto odstavce nejsou dotčena další práva poskytovatele stanovená Smlouvou.</w:t>
      </w:r>
    </w:p>
    <w:p w14:paraId="42EDC5B2" w14:textId="77777777" w:rsidR="00041E97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36C60F69" w14:textId="77777777" w:rsidR="00041E97" w:rsidRDefault="00000000">
      <w:pPr>
        <w:pStyle w:val="Zkladntext30"/>
        <w:shd w:val="clear" w:color="auto" w:fill="auto"/>
        <w:spacing w:after="0"/>
      </w:pPr>
      <w:r>
        <w:t>Článek 6</w:t>
      </w:r>
    </w:p>
    <w:p w14:paraId="674A0F80" w14:textId="77777777" w:rsidR="00041E97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1F4191F8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3189A339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08478A2B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3B8C3989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0D88132A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3853F64B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081C7264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465D2352" w14:textId="77777777" w:rsidR="00041E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2841506" wp14:editId="102759E7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0D514" w14:textId="77777777" w:rsidR="00041E97" w:rsidRDefault="00041E97">
      <w:pPr>
        <w:spacing w:after="439" w:line="1" w:lineRule="exact"/>
      </w:pPr>
    </w:p>
    <w:p w14:paraId="4C9B6DBB" w14:textId="77777777" w:rsidR="00041E97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01CD7661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424319BD" w14:textId="77777777" w:rsidR="00041E97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233F51D7" w14:textId="77777777" w:rsidR="00041E97" w:rsidRDefault="00000000">
      <w:pPr>
        <w:pStyle w:val="Zkladntext30"/>
        <w:shd w:val="clear" w:color="auto" w:fill="auto"/>
        <w:spacing w:after="0"/>
      </w:pPr>
      <w:r>
        <w:t>Článek 7</w:t>
      </w:r>
    </w:p>
    <w:p w14:paraId="4F3357FB" w14:textId="77777777" w:rsidR="00041E97" w:rsidRDefault="00000000">
      <w:pPr>
        <w:pStyle w:val="Zkladntext30"/>
        <w:shd w:val="clear" w:color="auto" w:fill="auto"/>
        <w:spacing w:after="260"/>
      </w:pPr>
      <w:r>
        <w:lastRenderedPageBreak/>
        <w:t>Vykazování způsobilých výdajů projektu</w:t>
      </w:r>
    </w:p>
    <w:p w14:paraId="7FC31ED5" w14:textId="77777777" w:rsidR="00041E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QL26020078.</w:t>
      </w:r>
    </w:p>
    <w:p w14:paraId="7B82CBBC" w14:textId="77777777" w:rsidR="00041E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63CEDCF6" w14:textId="77777777" w:rsidR="00041E97" w:rsidRDefault="00000000">
      <w:pPr>
        <w:pStyle w:val="Zkladntext30"/>
        <w:shd w:val="clear" w:color="auto" w:fill="auto"/>
        <w:spacing w:after="0"/>
      </w:pPr>
      <w:r>
        <w:t>Článek 8</w:t>
      </w:r>
    </w:p>
    <w:p w14:paraId="11FFB857" w14:textId="77777777" w:rsidR="00041E97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1A4F9575" w14:textId="77777777" w:rsidR="00041E9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7A2577A7" w14:textId="77777777" w:rsidR="00041E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0A6C2CD2" w14:textId="77777777" w:rsidR="00041E97" w:rsidRDefault="00000000">
      <w:pPr>
        <w:pStyle w:val="Zkladntext30"/>
        <w:shd w:val="clear" w:color="auto" w:fill="auto"/>
        <w:spacing w:after="0"/>
      </w:pPr>
      <w:r>
        <w:t>Článek 9</w:t>
      </w:r>
    </w:p>
    <w:p w14:paraId="73001E2C" w14:textId="77777777" w:rsidR="00041E97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66926C6D" w14:textId="77777777" w:rsidR="00041E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Smlouva může být doplňována, upravována a měněna pouze písemnými po sobě číslovanými dodatky k této Smlouvě, podepsanými oprávněnými zástupci smluvních stran.</w:t>
      </w:r>
    </w:p>
    <w:p w14:paraId="1A5687E9" w14:textId="77777777" w:rsidR="00041E97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04A8C838" w14:textId="77777777" w:rsidR="00041E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5A15C643" w14:textId="77777777" w:rsidR="00041E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0B0BAC6" wp14:editId="26FA1F30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3E1D8" w14:textId="77777777" w:rsidR="00041E97" w:rsidRDefault="00041E97">
      <w:pPr>
        <w:spacing w:after="439" w:line="1" w:lineRule="exact"/>
      </w:pPr>
    </w:p>
    <w:p w14:paraId="62DBC55A" w14:textId="77777777" w:rsidR="00041E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242EFC24" w14:textId="77777777" w:rsidR="00041E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398BC0E1" w14:textId="77777777" w:rsidR="00041E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41733C5F" w14:textId="77777777" w:rsidR="00041E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7CDFF109" w14:textId="77777777" w:rsidR="00041E97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20"/>
      </w:pPr>
      <w:r>
        <w:lastRenderedPageBreak/>
        <w:t>Ústní dohody nejsou pro smluvní strany závazné.</w:t>
      </w:r>
    </w:p>
    <w:p w14:paraId="362ECF05" w14:textId="77777777" w:rsidR="00041E97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3CC8CA42" w14:textId="77777777" w:rsidR="00041E97" w:rsidRDefault="00000000">
      <w:pPr>
        <w:pStyle w:val="Zkladntext30"/>
        <w:shd w:val="clear" w:color="auto" w:fill="auto"/>
        <w:spacing w:after="260"/>
      </w:pPr>
      <w:r>
        <w:t>Kontroly</w:t>
      </w:r>
    </w:p>
    <w:p w14:paraId="7E041ED7" w14:textId="77777777" w:rsidR="00041E97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7F200846" w14:textId="77777777" w:rsidR="00041E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Příjemce je povinen umožnit poskytovateli provést kontrolu ve smyslu ustanovení 10.1 tohoto článku, a to včetně kontroly u dalšího účastníka/účastníků projektu.</w:t>
      </w:r>
    </w:p>
    <w:p w14:paraId="0AEA7479" w14:textId="77777777" w:rsidR="00041E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5F82EFFD" w14:textId="77777777" w:rsidR="00041E97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3D3DB94B" w14:textId="77777777" w:rsidR="00041E97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03FA39CE" w14:textId="77777777" w:rsidR="00041E97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31885939" w14:textId="77777777" w:rsidR="00041E97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56D39AD3" w14:textId="77777777" w:rsidR="00041E97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0EE7768F" w14:textId="77777777" w:rsidR="00041E97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48B456F" wp14:editId="4DF39ABA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009F" w14:textId="77777777" w:rsidR="00041E97" w:rsidRDefault="00041E97">
      <w:pPr>
        <w:spacing w:after="439" w:line="1" w:lineRule="exact"/>
      </w:pPr>
    </w:p>
    <w:p w14:paraId="2770C834" w14:textId="77777777" w:rsidR="00041E97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2CBD30B5" w14:textId="77777777" w:rsidR="00041E97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710263F8" w14:textId="77777777" w:rsidR="00041E97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03C22798" w14:textId="77777777" w:rsidR="00041E97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4A75A77E" w14:textId="77777777" w:rsidR="00041E97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1EA76C3C" w14:textId="77777777" w:rsidR="00041E97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17EFFD03" w14:textId="77777777" w:rsidR="00041E97" w:rsidRDefault="00000000">
      <w:pPr>
        <w:pStyle w:val="Zkladntext30"/>
        <w:shd w:val="clear" w:color="auto" w:fill="auto"/>
        <w:spacing w:after="260" w:line="266" w:lineRule="auto"/>
      </w:pPr>
      <w:r>
        <w:lastRenderedPageBreak/>
        <w:t>Článek 13</w:t>
      </w:r>
      <w:r>
        <w:br/>
        <w:t>Používané právo</w:t>
      </w:r>
    </w:p>
    <w:p w14:paraId="6CCA0CF1" w14:textId="77777777" w:rsidR="00041E97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1E5F63E0" w14:textId="77777777" w:rsidR="00041E97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4C87589F" w14:textId="77777777" w:rsidR="00041E97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7F5FBA34" w14:textId="77777777" w:rsidR="00041E97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1677530E" w14:textId="77777777" w:rsidR="00041E97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7ABA04CB" w14:textId="77777777" w:rsidR="00041E97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4D56CF3D" w14:textId="77777777" w:rsidR="00041E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16593BCB" w14:textId="77777777" w:rsidR="00041E97" w:rsidRDefault="00000000">
      <w:pPr>
        <w:spacing w:line="1" w:lineRule="exact"/>
      </w:pPr>
      <w:r>
        <w:rPr>
          <w:noProof/>
        </w:rPr>
        <w:lastRenderedPageBreak/>
        <w:drawing>
          <wp:anchor distT="0" distB="203200" distL="0" distR="0" simplePos="0" relativeHeight="125829379" behindDoc="0" locked="0" layoutInCell="1" allowOverlap="1" wp14:anchorId="15839E86" wp14:editId="7565430F">
            <wp:simplePos x="0" y="0"/>
            <wp:positionH relativeFrom="page">
              <wp:posOffset>709930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78C0C" w14:textId="77777777" w:rsidR="00041E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line="271" w:lineRule="auto"/>
        <w:ind w:left="320" w:hanging="320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51A49621" w14:textId="77777777" w:rsidR="00041E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ind w:left="320" w:hanging="320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32204DE0" w14:textId="77777777" w:rsidR="00041E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line="271" w:lineRule="auto"/>
        <w:ind w:left="320" w:hanging="320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1C5854B5" w14:textId="77777777" w:rsidR="00041E97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240" w:line="271" w:lineRule="auto"/>
      </w:pPr>
      <w:r>
        <w:t>Nedílnou součástí této Smlouvy je příloha „Závazné parametry řešení projektu“.</w:t>
      </w:r>
    </w:p>
    <w:p w14:paraId="03B65E6D" w14:textId="77777777" w:rsidR="00041E97" w:rsidRDefault="00000000">
      <w:pPr>
        <w:pStyle w:val="Zkladntext30"/>
        <w:shd w:val="clear" w:color="auto" w:fill="auto"/>
        <w:spacing w:line="266" w:lineRule="auto"/>
      </w:pPr>
      <w:r>
        <w:t>Článek 15</w:t>
      </w:r>
      <w:r>
        <w:br/>
        <w:t>Účinnost Smlouvy</w:t>
      </w:r>
    </w:p>
    <w:p w14:paraId="065137B2" w14:textId="77777777" w:rsidR="00041E97" w:rsidRDefault="00000000">
      <w:pPr>
        <w:pStyle w:val="Zkladntext1"/>
        <w:shd w:val="clear" w:color="auto" w:fill="auto"/>
        <w:spacing w:after="1260" w:line="266" w:lineRule="auto"/>
        <w:ind w:left="320" w:hanging="320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74D24EB3" w14:textId="77777777" w:rsidR="00041E97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43221B38" w14:textId="77777777" w:rsidR="00041E97" w:rsidRDefault="00000000">
      <w:pPr>
        <w:pStyle w:val="Zkladntext1"/>
        <w:shd w:val="clear" w:color="auto" w:fill="auto"/>
        <w:spacing w:after="180" w:line="240" w:lineRule="auto"/>
      </w:pPr>
      <w:r>
        <w:rPr>
          <w:b/>
          <w:bCs/>
        </w:rPr>
        <w:t>Poskytovatel:</w:t>
      </w:r>
    </w:p>
    <w:p w14:paraId="0E7B064B" w14:textId="62BF3B21" w:rsidR="00041E97" w:rsidRDefault="00000000">
      <w:pPr>
        <w:pStyle w:val="Zkladntext1"/>
        <w:shd w:val="clear" w:color="auto" w:fill="auto"/>
        <w:spacing w:after="540" w:line="240" w:lineRule="auto"/>
      </w:pPr>
      <w:r>
        <w:t>V Praze, dne</w:t>
      </w:r>
    </w:p>
    <w:p w14:paraId="20AD21A5" w14:textId="77777777" w:rsidR="00041E97" w:rsidRDefault="00000000">
      <w:pPr>
        <w:pStyle w:val="Zkladntext30"/>
        <w:shd w:val="clear" w:color="auto" w:fill="auto"/>
        <w:ind w:left="5100"/>
        <w:jc w:val="left"/>
      </w:pPr>
      <w:r>
        <w:t>27.04.2026 11:48</w:t>
      </w:r>
    </w:p>
    <w:p w14:paraId="2CF08BD6" w14:textId="77777777" w:rsidR="00041E97" w:rsidRDefault="00000000">
      <w:pPr>
        <w:pStyle w:val="Zkladntext1"/>
        <w:shd w:val="clear" w:color="auto" w:fill="auto"/>
        <w:spacing w:after="180" w:line="240" w:lineRule="auto"/>
        <w:jc w:val="center"/>
      </w:pPr>
      <w:r>
        <w:rPr>
          <w:b/>
          <w:bCs/>
        </w:rPr>
        <w:t>Ing. Petr Jílek</w:t>
      </w:r>
    </w:p>
    <w:p w14:paraId="233162DE" w14:textId="77777777" w:rsidR="00041E97" w:rsidRDefault="00000000">
      <w:pPr>
        <w:pStyle w:val="Zkladntext20"/>
        <w:shd w:val="clear" w:color="auto" w:fill="auto"/>
        <w:spacing w:line="240" w:lineRule="auto"/>
        <w:ind w:left="6480"/>
        <w:rPr>
          <w:sz w:val="15"/>
          <w:szCs w:val="15"/>
        </w:rPr>
      </w:pPr>
      <w:r>
        <w:rPr>
          <w:color w:val="333333"/>
          <w:sz w:val="15"/>
          <w:szCs w:val="15"/>
        </w:rPr>
        <w:t>vrchní ředitel sekce</w:t>
      </w:r>
    </w:p>
    <w:p w14:paraId="38AA951F" w14:textId="77777777" w:rsidR="00041E97" w:rsidRDefault="00000000">
      <w:pPr>
        <w:pStyle w:val="Zkladntext20"/>
        <w:shd w:val="clear" w:color="auto" w:fill="auto"/>
        <w:spacing w:after="340" w:line="240" w:lineRule="auto"/>
        <w:jc w:val="right"/>
        <w:rPr>
          <w:sz w:val="15"/>
          <w:szCs w:val="15"/>
        </w:rPr>
      </w:pPr>
      <w:r>
        <w:rPr>
          <w:color w:val="333333"/>
          <w:sz w:val="15"/>
          <w:szCs w:val="15"/>
        </w:rPr>
        <w:t>Sekce ekologického zemědělství, komodit, výzkumu a vzdělání</w:t>
      </w:r>
    </w:p>
    <w:p w14:paraId="0327A221" w14:textId="77777777" w:rsidR="00041E97" w:rsidRDefault="0000000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Příjemce</w:t>
      </w:r>
    </w:p>
    <w:p w14:paraId="228373A1" w14:textId="77777777" w:rsidR="00041E97" w:rsidRDefault="00000000">
      <w:pPr>
        <w:spacing w:line="1" w:lineRule="exact"/>
        <w:sectPr w:rsidR="00041E97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38100" distB="19685" distL="0" distR="0" simplePos="0" relativeHeight="125829381" behindDoc="0" locked="0" layoutInCell="1" allowOverlap="1" wp14:anchorId="305CAAD3" wp14:editId="6E123731">
                <wp:simplePos x="0" y="0"/>
                <wp:positionH relativeFrom="page">
                  <wp:posOffset>4367530</wp:posOffset>
                </wp:positionH>
                <wp:positionV relativeFrom="paragraph">
                  <wp:posOffset>38100</wp:posOffset>
                </wp:positionV>
                <wp:extent cx="972185" cy="47244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2184EB" w14:textId="2505F1F2" w:rsidR="00041E97" w:rsidRDefault="00041E97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5CAAD3"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6" type="#_x0000_t202" style="position:absolute;margin-left:343.9pt;margin-top:3pt;width:76.55pt;height:37.2pt;z-index:125829381;visibility:visible;mso-wrap-style:square;mso-wrap-distance-left:0;mso-wrap-distance-top:3pt;mso-wrap-distance-right:0;mso-wrap-distance-bottom: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" filled="f" stroked="f">
                <v:textbox inset="0,0,0,0">
                  <w:txbxContent>
                    <w:p w14:paraId="2E2184EB" w14:textId="2505F1F2" w:rsidR="00041E97" w:rsidRDefault="00041E97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340" distB="0" distL="0" distR="0" simplePos="0" relativeHeight="125829383" behindDoc="0" locked="0" layoutInCell="1" allowOverlap="1" wp14:anchorId="4BDC4B23" wp14:editId="5D3B4CC3">
                <wp:simplePos x="0" y="0"/>
                <wp:positionH relativeFrom="page">
                  <wp:posOffset>5419090</wp:posOffset>
                </wp:positionH>
                <wp:positionV relativeFrom="paragraph">
                  <wp:posOffset>53340</wp:posOffset>
                </wp:positionV>
                <wp:extent cx="943610" cy="47688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D6126" w14:textId="77777777" w:rsidR="00041E97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Digitálně podepsal Ing. Jiban Kumar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Ph.D</w:t>
                            </w:r>
                            <w:proofErr w:type="gramEnd"/>
                          </w:p>
                          <w:p w14:paraId="1DC49612" w14:textId="77777777" w:rsidR="00041E97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Datum: 2026.04.09</w:t>
                            </w:r>
                          </w:p>
                          <w:p w14:paraId="19BDEAE9" w14:textId="77777777" w:rsidR="00041E97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16:10:58+02'00'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26.69999999999999pt;margin-top:4.2000000000000002pt;width:74.299999999999997pt;height:37.549999999999997pt;z-index:-125829370;mso-wrap-distance-left:0;mso-wrap-distance-top:4.20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Digitálně podepsal Ing. Jiban Kumar Ph.D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Datum: 2026.04.09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16:10:58+02'00'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F79E57" w14:textId="77777777" w:rsidR="00041E97" w:rsidRDefault="00041E97">
      <w:pPr>
        <w:spacing w:line="204" w:lineRule="exact"/>
        <w:rPr>
          <w:sz w:val="16"/>
          <w:szCs w:val="16"/>
        </w:rPr>
      </w:pPr>
    </w:p>
    <w:p w14:paraId="61823895" w14:textId="77777777" w:rsidR="00041E97" w:rsidRDefault="00041E97">
      <w:pPr>
        <w:spacing w:line="1" w:lineRule="exact"/>
        <w:sectPr w:rsidR="00041E97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5BC1A92F" w14:textId="77777777" w:rsidR="00041E97" w:rsidRDefault="00000000">
      <w:pPr>
        <w:pStyle w:val="Zkladntext1"/>
        <w:shd w:val="clear" w:color="auto" w:fill="auto"/>
        <w:spacing w:after="180" w:line="240" w:lineRule="auto"/>
        <w:ind w:right="1260"/>
        <w:jc w:val="right"/>
      </w:pPr>
      <w:r>
        <w:rPr>
          <w:b/>
          <w:bCs/>
        </w:rPr>
        <w:t>Ing. Jiban Kumar, Ph.D.</w:t>
      </w:r>
    </w:p>
    <w:p w14:paraId="2F844FFC" w14:textId="77777777" w:rsidR="00041E97" w:rsidRDefault="00000000">
      <w:pPr>
        <w:pStyle w:val="Zkladntext20"/>
        <w:shd w:val="clear" w:color="auto" w:fill="auto"/>
        <w:spacing w:line="240" w:lineRule="auto"/>
        <w:ind w:left="6980"/>
        <w:rPr>
          <w:sz w:val="15"/>
          <w:szCs w:val="15"/>
        </w:rPr>
        <w:sectPr w:rsidR="00041E97">
          <w:type w:val="continuous"/>
          <w:pgSz w:w="11900" w:h="16840"/>
          <w:pgMar w:top="145" w:right="1091" w:bottom="1100" w:left="1149" w:header="0" w:footer="3" w:gutter="0"/>
          <w:cols w:space="720"/>
          <w:noEndnote/>
          <w:docGrid w:linePitch="360"/>
          <w15:footnoteColumns w:val="1"/>
        </w:sectPr>
      </w:pPr>
      <w:r>
        <w:rPr>
          <w:color w:val="333333"/>
          <w:sz w:val="15"/>
          <w:szCs w:val="15"/>
        </w:rPr>
        <w:t>ředitel</w:t>
      </w:r>
    </w:p>
    <w:p w14:paraId="01FD3D35" w14:textId="77777777" w:rsidR="00041E97" w:rsidRDefault="00041E97">
      <w:pPr>
        <w:spacing w:line="91" w:lineRule="exact"/>
        <w:rPr>
          <w:sz w:val="7"/>
          <w:szCs w:val="7"/>
        </w:rPr>
      </w:pPr>
    </w:p>
    <w:p w14:paraId="6B21D8BE" w14:textId="77777777" w:rsidR="00041E97" w:rsidRDefault="00041E97">
      <w:pPr>
        <w:spacing w:line="1" w:lineRule="exact"/>
        <w:sectPr w:rsidR="00041E97">
          <w:pgSz w:w="11900" w:h="16840"/>
          <w:pgMar w:top="145" w:right="1083" w:bottom="1318" w:left="1085" w:header="0" w:footer="3" w:gutter="0"/>
          <w:cols w:space="720"/>
          <w:noEndnote/>
          <w:docGrid w:linePitch="360"/>
          <w15:footnoteColumns w:val="1"/>
        </w:sectPr>
      </w:pPr>
    </w:p>
    <w:p w14:paraId="0C84DD9A" w14:textId="77777777" w:rsidR="00041E97" w:rsidRDefault="00000000">
      <w:pPr>
        <w:spacing w:line="1" w:lineRule="exact"/>
      </w:pPr>
      <w:r>
        <w:rPr>
          <w:noProof/>
        </w:rPr>
        <w:drawing>
          <wp:anchor distT="0" distB="660400" distL="114300" distR="1461770" simplePos="0" relativeHeight="125829385" behindDoc="0" locked="0" layoutInCell="1" allowOverlap="1" wp14:anchorId="46FCC6E1" wp14:editId="6A66911C">
            <wp:simplePos x="0" y="0"/>
            <wp:positionH relativeFrom="page">
              <wp:posOffset>834390</wp:posOffset>
            </wp:positionH>
            <wp:positionV relativeFrom="paragraph">
              <wp:posOffset>12700</wp:posOffset>
            </wp:positionV>
            <wp:extent cx="628015" cy="816610"/>
            <wp:effectExtent l="0" t="0" r="0" b="0"/>
            <wp:wrapTopAndBottom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BD9C42C" wp14:editId="6C47C67D">
                <wp:simplePos x="0" y="0"/>
                <wp:positionH relativeFrom="page">
                  <wp:posOffset>1245870</wp:posOffset>
                </wp:positionH>
                <wp:positionV relativeFrom="paragraph">
                  <wp:posOffset>659130</wp:posOffset>
                </wp:positionV>
                <wp:extent cx="1563370" cy="13589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8D95F5" w14:textId="77777777" w:rsidR="00041E97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98.099999999999994pt;margin-top:51.899999999999999pt;width:123.09999999999999pt;height:10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6" behindDoc="0" locked="0" layoutInCell="1" allowOverlap="1" wp14:anchorId="1896A904" wp14:editId="66DEBED1">
            <wp:simplePos x="0" y="0"/>
            <wp:positionH relativeFrom="page">
              <wp:posOffset>4001135</wp:posOffset>
            </wp:positionH>
            <wp:positionV relativeFrom="paragraph">
              <wp:posOffset>5462270</wp:posOffset>
            </wp:positionV>
            <wp:extent cx="1859280" cy="1901825"/>
            <wp:effectExtent l="0" t="0" r="0" b="0"/>
            <wp:wrapSquare wrapText="left"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0A4B32E4" wp14:editId="01EC1BF0">
                <wp:simplePos x="0" y="0"/>
                <wp:positionH relativeFrom="page">
                  <wp:posOffset>1743075</wp:posOffset>
                </wp:positionH>
                <wp:positionV relativeFrom="paragraph">
                  <wp:posOffset>6042660</wp:posOffset>
                </wp:positionV>
                <wp:extent cx="2060575" cy="83375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677E9" w14:textId="77777777" w:rsidR="00041E97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37.25pt;margin-top:475.80000000000001pt;width:162.25pt;height:65.650000000000006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608A0" w14:textId="77777777" w:rsidR="00041E97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13F5DE5C" w14:textId="77777777" w:rsidR="00041E97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5A60290A" w14:textId="77777777" w:rsidR="00041E97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3613589F" w14:textId="77777777" w:rsidR="00041E97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1F3BAC7F" w14:textId="77777777" w:rsidR="00041E97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4F554AB8" w14:textId="77777777" w:rsidR="00041E97" w:rsidRDefault="00000000">
      <w:pPr>
        <w:pStyle w:val="Zkladntext30"/>
        <w:shd w:val="clear" w:color="auto" w:fill="auto"/>
        <w:spacing w:before="40" w:after="40"/>
        <w:ind w:left="1440"/>
        <w:jc w:val="left"/>
        <w:rPr>
          <w:sz w:val="22"/>
          <w:szCs w:val="22"/>
        </w:rPr>
      </w:pPr>
      <w:r>
        <w:rPr>
          <w:b w:val="0"/>
          <w:bCs w:val="0"/>
          <w:color w:val="30428D"/>
          <w:sz w:val="22"/>
          <w:szCs w:val="22"/>
        </w:rPr>
        <w:t>Program na podporu aplikovaného</w:t>
      </w:r>
    </w:p>
    <w:p w14:paraId="162052BB" w14:textId="77777777" w:rsidR="00041E97" w:rsidRDefault="00000000">
      <w:pPr>
        <w:pStyle w:val="Zkladntext30"/>
        <w:shd w:val="clear" w:color="auto" w:fill="auto"/>
        <w:spacing w:after="0"/>
        <w:ind w:left="1440"/>
        <w:jc w:val="left"/>
        <w:rPr>
          <w:sz w:val="22"/>
          <w:szCs w:val="22"/>
        </w:rPr>
      </w:pPr>
      <w:r>
        <w:rPr>
          <w:b w:val="0"/>
          <w:bCs w:val="0"/>
          <w:color w:val="30428D"/>
          <w:sz w:val="22"/>
          <w:szCs w:val="22"/>
        </w:rPr>
        <w:t>Ministerstva zemědělství 2024-20:</w:t>
      </w:r>
      <w:r>
        <w:br w:type="page"/>
      </w:r>
    </w:p>
    <w:p w14:paraId="71129A43" w14:textId="77777777" w:rsidR="00041E97" w:rsidRDefault="00000000">
      <w:pPr>
        <w:spacing w:line="1" w:lineRule="exact"/>
      </w:pPr>
      <w:r>
        <w:rPr>
          <w:noProof/>
        </w:rPr>
        <w:lastRenderedPageBreak/>
        <w:drawing>
          <wp:anchor distT="0" distB="190500" distL="0" distR="0" simplePos="0" relativeHeight="125829389" behindDoc="0" locked="0" layoutInCell="1" allowOverlap="1" wp14:anchorId="59F88820" wp14:editId="2E8B0779">
            <wp:simplePos x="0" y="0"/>
            <wp:positionH relativeFrom="page">
              <wp:posOffset>702945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4DD5F" w14:textId="77777777" w:rsidR="00041E97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429D680B" w14:textId="77777777" w:rsidR="00041E97" w:rsidRDefault="00000000">
      <w:pPr>
        <w:pStyle w:val="Zkladntext1"/>
        <w:shd w:val="clear" w:color="auto" w:fill="auto"/>
        <w:spacing w:line="271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26AA8141" wp14:editId="762D5B59">
                <wp:simplePos x="0" y="0"/>
                <wp:positionH relativeFrom="page">
                  <wp:posOffset>733425</wp:posOffset>
                </wp:positionH>
                <wp:positionV relativeFrom="paragraph">
                  <wp:posOffset>12700</wp:posOffset>
                </wp:positionV>
                <wp:extent cx="1578610" cy="128016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2D7AB7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1DC9AC8D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5CED708B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1C035DBD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482FDBF3" w14:textId="77777777" w:rsidR="00041E97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57.75pt;margin-top:1.pt;width:124.3pt;height:100.8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QL26020078</w:t>
      </w:r>
    </w:p>
    <w:p w14:paraId="2BAD4271" w14:textId="77777777" w:rsidR="00041E97" w:rsidRDefault="00000000">
      <w:pPr>
        <w:pStyle w:val="Zkladntext1"/>
        <w:shd w:val="clear" w:color="auto" w:fill="auto"/>
        <w:spacing w:line="271" w:lineRule="auto"/>
        <w:ind w:firstLine="160"/>
      </w:pPr>
      <w:r>
        <w:t xml:space="preserve">Epidemiologie a integrovaná ochrana proti </w:t>
      </w:r>
      <w:proofErr w:type="spellStart"/>
      <w:r>
        <w:t>fytoplazmě</w:t>
      </w:r>
      <w:proofErr w:type="spellEnd"/>
      <w:r>
        <w:t xml:space="preserve"> zlatého žloutnutí révy</w:t>
      </w:r>
    </w:p>
    <w:p w14:paraId="30DAB7BA" w14:textId="77777777" w:rsidR="00041E97" w:rsidRDefault="00000000">
      <w:pPr>
        <w:pStyle w:val="Zkladntext1"/>
        <w:shd w:val="clear" w:color="auto" w:fill="auto"/>
        <w:spacing w:after="280" w:line="271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45166323" wp14:editId="06E60EA9">
                <wp:simplePos x="0" y="0"/>
                <wp:positionH relativeFrom="page">
                  <wp:posOffset>2569845</wp:posOffset>
                </wp:positionH>
                <wp:positionV relativeFrom="paragraph">
                  <wp:posOffset>342900</wp:posOffset>
                </wp:positionV>
                <wp:extent cx="1489075" cy="17653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70C1A9" w14:textId="1ADB6082" w:rsidR="00041E97" w:rsidRDefault="00041E9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166323" id="Shape 34" o:spid="_x0000_s1031" type="#_x0000_t202" style="position:absolute;margin-left:202.35pt;margin-top:27pt;width:117.25pt;height:13.9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" filled="f" stroked="f">
                <v:textbox inset="0,0,0,0">
                  <w:txbxContent>
                    <w:p w14:paraId="3270C1A9" w14:textId="1ADB6082" w:rsidR="00041E97" w:rsidRDefault="00041E9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1/2026 až 12/2029</w:t>
      </w:r>
    </w:p>
    <w:p w14:paraId="51C729C5" w14:textId="77777777" w:rsidR="00041E97" w:rsidRDefault="00000000">
      <w:pPr>
        <w:pStyle w:val="Nadpis10"/>
        <w:keepNext/>
        <w:keepLines/>
        <w:shd w:val="clear" w:color="auto" w:fill="auto"/>
        <w:spacing w:before="480"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609A442E" w14:textId="77777777" w:rsidR="00041E97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06"/>
        </w:tabs>
        <w:spacing w:line="276" w:lineRule="auto"/>
        <w:ind w:left="380" w:hanging="220"/>
        <w:jc w:val="both"/>
      </w:pPr>
      <w:r>
        <w:t>Zjistit rozšíření GFDP na révě vinné a dalších hostitelských rostlinách v okolí vinohradů v ČR a její molekulárně genetická charakterizace s důrazem na map-FD genotypy.</w:t>
      </w:r>
    </w:p>
    <w:p w14:paraId="19367BD8" w14:textId="77777777" w:rsidR="00041E97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16"/>
        </w:tabs>
        <w:spacing w:line="271" w:lineRule="auto"/>
        <w:ind w:left="380" w:hanging="220"/>
        <w:jc w:val="both"/>
      </w:pPr>
      <w:r>
        <w:t>Zjistit výskyt kříska révového a dalších potenciálně vektorových druhů hmyzu ve vinohradech a jejich okolí a stanovit incidenci GFDP v nich.</w:t>
      </w:r>
    </w:p>
    <w:p w14:paraId="5A39CCDB" w14:textId="77777777" w:rsidR="00041E97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26"/>
        </w:tabs>
        <w:spacing w:line="266" w:lineRule="auto"/>
        <w:ind w:left="380" w:hanging="220"/>
        <w:jc w:val="both"/>
      </w:pPr>
      <w:r>
        <w:t>Zjistit možnosti přenosu GFDP dalšími potenciálně vektorovými druhy hmyzu a vyhodnotit jejich význam při šíření GFDP v kontextu ČR.</w:t>
      </w:r>
    </w:p>
    <w:p w14:paraId="7674E105" w14:textId="77777777" w:rsidR="00041E97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spacing w:line="271" w:lineRule="auto"/>
      </w:pPr>
      <w:r>
        <w:t>Otestovat možnosti eliminace populací vektorů GFDP v porostech révy vinné.</w:t>
      </w:r>
    </w:p>
    <w:p w14:paraId="7CE9797E" w14:textId="77777777" w:rsidR="00041E97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spacing w:after="280" w:line="271" w:lineRule="auto"/>
      </w:pPr>
      <w:r>
        <w:t>Zjistit odolnost různých odrůd révy vinné vůči GFDP.</w:t>
      </w:r>
    </w:p>
    <w:p w14:paraId="23E6E092" w14:textId="77777777" w:rsidR="00041E97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7939"/>
      </w:tblGrid>
      <w:tr w:rsidR="00041E97" w14:paraId="5E1F427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2" w:type="dxa"/>
            <w:shd w:val="clear" w:color="auto" w:fill="FFFFFF"/>
          </w:tcPr>
          <w:p w14:paraId="6B41F603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939" w:type="dxa"/>
            <w:shd w:val="clear" w:color="auto" w:fill="FFFFFF"/>
          </w:tcPr>
          <w:p w14:paraId="5C87BB0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ind w:left="1200"/>
            </w:pPr>
            <w:r>
              <w:t>QL26020078-V01</w:t>
            </w:r>
          </w:p>
        </w:tc>
      </w:tr>
      <w:tr w:rsidR="00041E97" w14:paraId="7D4A1DD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752" w:type="dxa"/>
            <w:shd w:val="clear" w:color="auto" w:fill="FFFFFF"/>
          </w:tcPr>
          <w:p w14:paraId="704625F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939" w:type="dxa"/>
            <w:shd w:val="clear" w:color="auto" w:fill="FFFFFF"/>
          </w:tcPr>
          <w:p w14:paraId="4E2BB1A0" w14:textId="77777777" w:rsidR="00041E97" w:rsidRDefault="00000000">
            <w:pPr>
              <w:pStyle w:val="Jin0"/>
              <w:shd w:val="clear" w:color="auto" w:fill="auto"/>
              <w:spacing w:after="0" w:line="271" w:lineRule="auto"/>
              <w:ind w:left="1200"/>
            </w:pPr>
            <w:r>
              <w:t xml:space="preserve">Rozšíření GFDP na révě vinné a alternativních hostitelích a </w:t>
            </w:r>
            <w:proofErr w:type="spellStart"/>
            <w:proofErr w:type="gramStart"/>
            <w:r>
              <w:t>multige</w:t>
            </w:r>
            <w:proofErr w:type="spellEnd"/>
            <w:r>
              <w:t>- nová</w:t>
            </w:r>
            <w:proofErr w:type="gramEnd"/>
            <w:r>
              <w:t xml:space="preserve"> charakteristika s důrazem na map-FD genotypy</w:t>
            </w:r>
          </w:p>
        </w:tc>
      </w:tr>
      <w:tr w:rsidR="00041E97" w14:paraId="6770AFE8" w14:textId="77777777">
        <w:tblPrEx>
          <w:tblCellMar>
            <w:top w:w="0" w:type="dxa"/>
            <w:bottom w:w="0" w:type="dxa"/>
          </w:tblCellMar>
        </w:tblPrEx>
        <w:trPr>
          <w:trHeight w:hRule="exact" w:val="4037"/>
          <w:jc w:val="center"/>
        </w:trPr>
        <w:tc>
          <w:tcPr>
            <w:tcW w:w="1752" w:type="dxa"/>
            <w:shd w:val="clear" w:color="auto" w:fill="FFFFFF"/>
          </w:tcPr>
          <w:p w14:paraId="1F66BAD6" w14:textId="77777777" w:rsidR="00041E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939" w:type="dxa"/>
            <w:shd w:val="clear" w:color="auto" w:fill="FFFFFF"/>
          </w:tcPr>
          <w:p w14:paraId="431A6A66" w14:textId="77777777" w:rsidR="00041E97" w:rsidRDefault="00000000">
            <w:pPr>
              <w:pStyle w:val="Jin0"/>
              <w:shd w:val="clear" w:color="auto" w:fill="auto"/>
              <w:spacing w:before="80" w:after="0"/>
              <w:ind w:left="1200"/>
            </w:pPr>
            <w:r>
              <w:t xml:space="preserve">Průzkum výskytu GFDP a dalších </w:t>
            </w:r>
            <w:proofErr w:type="spellStart"/>
            <w:r>
              <w:t>fytoplazem</w:t>
            </w:r>
            <w:proofErr w:type="spellEnd"/>
            <w:r>
              <w:t xml:space="preserve"> skupiny 16SrV na révě vinné a dalších hostitelích, zejména pak na révě pobřežní, plaménku plotním, olši lepkavé, pajasanu žláznatém a lísce obecné, a dalších rostlinách rostoucích ve vinicích a jejich okolí. Bude provedena detekce GFDP pomocí univerzální a specifické PCR a její RFLP a sekvenční map-FD </w:t>
            </w:r>
            <w:proofErr w:type="spellStart"/>
            <w:r>
              <w:t>genotypizace</w:t>
            </w:r>
            <w:proofErr w:type="spellEnd"/>
            <w:r>
              <w:t xml:space="preserve">. Reprezentativní vzorek izolátů, s ohledem na lokalitu a hostitelskou rostlinu, bude charakterizován na základě </w:t>
            </w:r>
            <w:proofErr w:type="spellStart"/>
            <w:proofErr w:type="gramStart"/>
            <w:r>
              <w:t>multi</w:t>
            </w:r>
            <w:proofErr w:type="spellEnd"/>
            <w:r>
              <w:t>- genové</w:t>
            </w:r>
            <w:proofErr w:type="gramEnd"/>
            <w:r>
              <w:t xml:space="preserve"> - </w:t>
            </w:r>
            <w:proofErr w:type="spellStart"/>
            <w:r>
              <w:t>secY</w:t>
            </w:r>
            <w:proofErr w:type="spellEnd"/>
            <w:r>
              <w:t xml:space="preserve">, </w:t>
            </w:r>
            <w:proofErr w:type="spellStart"/>
            <w:r>
              <w:t>Vmp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rps</w:t>
            </w:r>
            <w:proofErr w:type="spellEnd"/>
            <w:r>
              <w:t xml:space="preserve"> - charakteristiky</w:t>
            </w:r>
            <w:proofErr w:type="gramEnd"/>
            <w:r>
              <w:t xml:space="preserve">. Faktickým výsledkem bude detekce a charakterizace izolátů GFDP, identifikace epidemiologicky významných genotypů, stanovení jejich distribuce a četnosti v ČR, zapojení jednotlivých hostitelů v epidemiologickém cyklu a identifikace potenciálních rizik šíření GFDP, která poslouží jako základ pro cílená preventivní a ochranná opatření v praxi. Kritickým parametrem výstupu je absence patogenu na sledovaných lokalitách, což lze eliminovat opakovaným plošným </w:t>
            </w:r>
            <w:proofErr w:type="spellStart"/>
            <w:r>
              <w:t>skríningem</w:t>
            </w:r>
            <w:proofErr w:type="spellEnd"/>
            <w:r>
              <w:t xml:space="preserve"> ČR.</w:t>
            </w:r>
          </w:p>
        </w:tc>
      </w:tr>
      <w:tr w:rsidR="00041E97" w14:paraId="65C469E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52" w:type="dxa"/>
            <w:shd w:val="clear" w:color="auto" w:fill="FFFFFF"/>
          </w:tcPr>
          <w:p w14:paraId="691943DA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939" w:type="dxa"/>
            <w:shd w:val="clear" w:color="auto" w:fill="FFFFFF"/>
          </w:tcPr>
          <w:p w14:paraId="094CE39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ind w:left="1200"/>
            </w:pPr>
            <w:proofErr w:type="spellStart"/>
            <w:r>
              <w:t>Jimp</w:t>
            </w:r>
            <w:proofErr w:type="spellEnd"/>
          </w:p>
        </w:tc>
      </w:tr>
      <w:tr w:rsidR="00041E97" w14:paraId="1FB0895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52" w:type="dxa"/>
            <w:shd w:val="clear" w:color="auto" w:fill="FFFFFF"/>
            <w:vAlign w:val="bottom"/>
          </w:tcPr>
          <w:p w14:paraId="3B1EBBE6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939" w:type="dxa"/>
            <w:shd w:val="clear" w:color="auto" w:fill="FFFFFF"/>
            <w:vAlign w:val="bottom"/>
          </w:tcPr>
          <w:p w14:paraId="251B344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ind w:left="1200"/>
            </w:pPr>
            <w:r>
              <w:t>QL26020078-V02</w:t>
            </w:r>
          </w:p>
        </w:tc>
      </w:tr>
    </w:tbl>
    <w:p w14:paraId="5290AAE3" w14:textId="77777777" w:rsidR="00041E97" w:rsidRDefault="00000000">
      <w:pPr>
        <w:spacing w:line="1" w:lineRule="exact"/>
      </w:pPr>
      <w:r>
        <w:br w:type="page"/>
      </w:r>
    </w:p>
    <w:p w14:paraId="12F8A4BA" w14:textId="77777777" w:rsidR="00041E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2CD0DCF" wp14:editId="4F97A2AD">
            <wp:extent cx="2231390" cy="10731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43A60" w14:textId="77777777" w:rsidR="00041E97" w:rsidRDefault="00041E97">
      <w:pPr>
        <w:spacing w:after="479" w:line="1" w:lineRule="exact"/>
      </w:pPr>
    </w:p>
    <w:p w14:paraId="53D067AA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041E97" w14:paraId="75D710D8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14" w:type="dxa"/>
            <w:shd w:val="clear" w:color="auto" w:fill="FFFFFF"/>
          </w:tcPr>
          <w:p w14:paraId="7D25C91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A03326" w14:textId="77777777" w:rsidR="00041E97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Výskyt vektorových a potenciálně vektorových druhů hmyzu a jejich význam při šíření GFDP v kontextu ČR</w:t>
            </w:r>
          </w:p>
        </w:tc>
      </w:tr>
      <w:tr w:rsidR="00041E97" w14:paraId="74CEBBB2" w14:textId="77777777">
        <w:tblPrEx>
          <w:tblCellMar>
            <w:top w:w="0" w:type="dxa"/>
            <w:bottom w:w="0" w:type="dxa"/>
          </w:tblCellMar>
        </w:tblPrEx>
        <w:trPr>
          <w:trHeight w:hRule="exact" w:val="4022"/>
          <w:jc w:val="center"/>
        </w:trPr>
        <w:tc>
          <w:tcPr>
            <w:tcW w:w="2914" w:type="dxa"/>
            <w:shd w:val="clear" w:color="auto" w:fill="FFFFFF"/>
          </w:tcPr>
          <w:p w14:paraId="56AE18B7" w14:textId="77777777" w:rsidR="00041E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F71432" w14:textId="77777777" w:rsidR="00041E97" w:rsidRDefault="00000000">
            <w:pPr>
              <w:pStyle w:val="Jin0"/>
              <w:shd w:val="clear" w:color="auto" w:fill="auto"/>
              <w:spacing w:after="0"/>
            </w:pPr>
            <w:r>
              <w:t>Publikace shrne výsledky průzkumu výskytu potvrzených a potenciál</w:t>
            </w:r>
            <w:r>
              <w:softHyphen/>
              <w:t xml:space="preserve">ních </w:t>
            </w:r>
            <w:proofErr w:type="spellStart"/>
            <w:r>
              <w:t>přenačečů</w:t>
            </w:r>
            <w:proofErr w:type="spellEnd"/>
            <w:r>
              <w:t xml:space="preserve"> GFDP (společenstev křísů, případně i </w:t>
            </w:r>
            <w:proofErr w:type="spellStart"/>
            <w:r>
              <w:t>mer</w:t>
            </w:r>
            <w:proofErr w:type="spellEnd"/>
            <w:r>
              <w:t xml:space="preserve"> a ploštic) ve vinohradech v ČR. Bude kombinovat výstupy z plošného monitoringu v širší oblasti jihomoravských a českých vinohradnických oblastí a detail</w:t>
            </w:r>
            <w:r>
              <w:softHyphen/>
              <w:t xml:space="preserve">ního studia </w:t>
            </w:r>
            <w:proofErr w:type="spellStart"/>
            <w:r>
              <w:t>patosystému</w:t>
            </w:r>
            <w:proofErr w:type="spellEnd"/>
            <w:r>
              <w:t xml:space="preserve"> GFDP na modelových lokalitách na jižní Moravě. K nalezeným druhům potenciálních vektorů budou přiřazena data o incidenci GFDP, data o spektru živných rostlin získaných meto</w:t>
            </w:r>
            <w:r>
              <w:softHyphen/>
              <w:t xml:space="preserve">dou HTS </w:t>
            </w:r>
            <w:proofErr w:type="spellStart"/>
            <w:r>
              <w:t>sekvenování</w:t>
            </w:r>
            <w:proofErr w:type="spellEnd"/>
            <w:r>
              <w:t xml:space="preserve"> (</w:t>
            </w:r>
            <w:proofErr w:type="spellStart"/>
            <w:r>
              <w:t>metabarcoding</w:t>
            </w:r>
            <w:proofErr w:type="spellEnd"/>
            <w:r>
              <w:t xml:space="preserve"> rostlinné DNA v trávícím traktu vektorů) a výsledky experimentů testujících jejich kompetenci patogen skutečně přenášet. Data budou analyzována v ekologickém kontextu: bude testován vliv faktorů prostředí na výskyt GFDP a vektorů. Kritic</w:t>
            </w:r>
            <w:r>
              <w:softHyphen/>
              <w:t>kými faktory mohou být absence/vzácnost GFDP, výkyvy počasí v sezóně a změny v životních cyklech hmyzu, které zabrání odchytu dostatečného množství jedinců. Tomu lze předejít opakovanými výjezdy do terénu a rozložením sběru vzorků do 3-4 let trvání projektu.</w:t>
            </w:r>
          </w:p>
        </w:tc>
      </w:tr>
      <w:tr w:rsidR="00041E97" w14:paraId="7892490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A038D7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77E3A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1F08F9E6" w14:textId="77777777" w:rsidR="00041E97" w:rsidRDefault="00041E97">
      <w:pPr>
        <w:spacing w:after="219" w:line="1" w:lineRule="exact"/>
      </w:pPr>
    </w:p>
    <w:p w14:paraId="3667AA5F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041E97" w14:paraId="68F4D7B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FFD2B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43012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QL26020078-V03</w:t>
            </w:r>
          </w:p>
        </w:tc>
      </w:tr>
      <w:tr w:rsidR="00041E97" w14:paraId="0B4FBE58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14" w:type="dxa"/>
            <w:shd w:val="clear" w:color="auto" w:fill="FFFFFF"/>
          </w:tcPr>
          <w:p w14:paraId="14054627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9610D80" w14:textId="77777777" w:rsidR="00041E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Pěstování révy vinné v ČR v podmínkách epidemie </w:t>
            </w:r>
            <w:proofErr w:type="spellStart"/>
            <w:r>
              <w:t>fytoplazmy</w:t>
            </w:r>
            <w:proofErr w:type="spellEnd"/>
            <w:r>
              <w:t xml:space="preserve"> zlatého žloutnutí </w:t>
            </w:r>
            <w:proofErr w:type="gramStart"/>
            <w:r>
              <w:t>révy - doporučené</w:t>
            </w:r>
            <w:proofErr w:type="gramEnd"/>
            <w:r>
              <w:t xml:space="preserve"> izolační vzdálenosti, doporučená odrůdová skladba</w:t>
            </w:r>
          </w:p>
        </w:tc>
      </w:tr>
      <w:tr w:rsidR="00041E97" w14:paraId="48907230" w14:textId="77777777">
        <w:tblPrEx>
          <w:tblCellMar>
            <w:top w:w="0" w:type="dxa"/>
            <w:bottom w:w="0" w:type="dxa"/>
          </w:tblCellMar>
        </w:tblPrEx>
        <w:trPr>
          <w:trHeight w:hRule="exact" w:val="2746"/>
          <w:jc w:val="center"/>
        </w:trPr>
        <w:tc>
          <w:tcPr>
            <w:tcW w:w="2914" w:type="dxa"/>
            <w:shd w:val="clear" w:color="auto" w:fill="FFFFFF"/>
          </w:tcPr>
          <w:p w14:paraId="0D45FD74" w14:textId="77777777" w:rsidR="00041E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19098E" w14:textId="77777777" w:rsidR="00041E97" w:rsidRDefault="00000000">
            <w:pPr>
              <w:pStyle w:val="Jin0"/>
              <w:shd w:val="clear" w:color="auto" w:fill="auto"/>
              <w:spacing w:after="0"/>
            </w:pPr>
            <w:r>
              <w:t>Na základě syntézy dat získaných v průběhu řešení projektu a na zák</w:t>
            </w:r>
            <w:r>
              <w:softHyphen/>
              <w:t xml:space="preserve">ladě konzultací s orgány státní správy (ÚKZÚZ) a pěstiteli révy budou doporučeny podmínky správné praxe pěstování révy v ČR s ohledem na epidemii </w:t>
            </w:r>
            <w:proofErr w:type="spellStart"/>
            <w:r>
              <w:t>fytoplazmy</w:t>
            </w:r>
            <w:proofErr w:type="spellEnd"/>
            <w:r>
              <w:t xml:space="preserve"> zlatého žloutnutí révy. V metodice budou dopo</w:t>
            </w:r>
            <w:r>
              <w:softHyphen/>
              <w:t xml:space="preserve">ručena opatření vedoucí k omezení šíření a škodlivosti </w:t>
            </w:r>
            <w:proofErr w:type="spellStart"/>
            <w:r>
              <w:t>fytoplazmy</w:t>
            </w:r>
            <w:proofErr w:type="spellEnd"/>
            <w:r>
              <w:t xml:space="preserve"> zlatého žloutnutí révy typu izolační vzdálenosti od </w:t>
            </w:r>
            <w:proofErr w:type="spellStart"/>
            <w:r>
              <w:t>hotitelských</w:t>
            </w:r>
            <w:proofErr w:type="spellEnd"/>
            <w:r>
              <w:t xml:space="preserve"> rostlin. Bude </w:t>
            </w:r>
            <w:proofErr w:type="spellStart"/>
            <w:r>
              <w:t>dopručena</w:t>
            </w:r>
            <w:proofErr w:type="spellEnd"/>
            <w:r>
              <w:t xml:space="preserve"> vhodná odrůdová skladba pěstování révy v ČR. Kritic</w:t>
            </w:r>
            <w:r>
              <w:softHyphen/>
              <w:t>kým předpokladem jsou nepředvídatelné změny v rozvoji epidemie GFDP v průběhu řešení projektu, což lze eliminovat vydáním metodiky až na konci řešení projektu.</w:t>
            </w:r>
          </w:p>
        </w:tc>
      </w:tr>
      <w:tr w:rsidR="00041E97" w14:paraId="1EA8939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7980F7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5624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4431DD9E" w14:textId="77777777" w:rsidR="00041E97" w:rsidRDefault="00041E97">
      <w:pPr>
        <w:spacing w:after="219" w:line="1" w:lineRule="exact"/>
      </w:pPr>
    </w:p>
    <w:p w14:paraId="480FDC3A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041E97" w14:paraId="2725153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80712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14447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QL26020078-V04</w:t>
            </w:r>
          </w:p>
        </w:tc>
      </w:tr>
      <w:tr w:rsidR="00041E97" w14:paraId="473906E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54AC768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74C5A81" w14:textId="77777777" w:rsidR="00041E97" w:rsidRDefault="00000000">
            <w:pPr>
              <w:pStyle w:val="Jin0"/>
              <w:shd w:val="clear" w:color="auto" w:fill="auto"/>
              <w:spacing w:before="80" w:after="0" w:line="266" w:lineRule="auto"/>
            </w:pPr>
            <w:r>
              <w:t>Doporučená opatření k omezení populace kříska révového v porostech révy v ČR</w:t>
            </w:r>
          </w:p>
        </w:tc>
      </w:tr>
      <w:tr w:rsidR="00041E97" w14:paraId="4E80706B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71CB292E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9F7B250" w14:textId="77777777" w:rsidR="00041E97" w:rsidRDefault="00000000">
            <w:pPr>
              <w:pStyle w:val="Jin0"/>
              <w:shd w:val="clear" w:color="auto" w:fill="auto"/>
              <w:spacing w:before="80" w:after="0"/>
            </w:pPr>
            <w:r>
              <w:t>Na základě dat získaných v průběhu řešení projektu budou doporučena opatření ke snížení populace kříska révového ve výsadbách révy v podmínkách ČR. Půjde především o vhodné přípravky pro režim ekolo</w:t>
            </w:r>
            <w:r>
              <w:softHyphen/>
              <w:t>gického zemědělství a integrované ochrany rostlin.</w:t>
            </w:r>
          </w:p>
        </w:tc>
      </w:tr>
      <w:tr w:rsidR="00041E97" w14:paraId="00344B8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30658C0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A4D4D" w14:textId="77777777" w:rsidR="00041E97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7141671B" w14:textId="77777777" w:rsidR="00041E97" w:rsidRDefault="00000000">
      <w:pPr>
        <w:spacing w:line="1" w:lineRule="exact"/>
      </w:pPr>
      <w:r>
        <w:br w:type="page"/>
      </w:r>
    </w:p>
    <w:p w14:paraId="751D6F71" w14:textId="77777777" w:rsidR="00041E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748B6F2" wp14:editId="0B9F0B34">
            <wp:extent cx="2231390" cy="10731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93B37" w14:textId="77777777" w:rsidR="00041E97" w:rsidRDefault="00041E97">
      <w:pPr>
        <w:spacing w:after="499" w:line="1" w:lineRule="exact"/>
      </w:pPr>
    </w:p>
    <w:p w14:paraId="65715584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041E97" w14:paraId="7FA8C84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47EA8D0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245B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QL26020078-V05</w:t>
            </w:r>
          </w:p>
        </w:tc>
      </w:tr>
      <w:tr w:rsidR="00041E97" w14:paraId="593ACCF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09184D5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5C050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Workshop </w:t>
            </w:r>
            <w:r>
              <w:rPr>
                <w:i/>
                <w:iCs/>
              </w:rPr>
              <w:t>1</w:t>
            </w:r>
          </w:p>
        </w:tc>
      </w:tr>
      <w:tr w:rsidR="00041E97" w14:paraId="24CD1FC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3FD6FD1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5B967BA" w14:textId="77777777" w:rsidR="00041E97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Workshop pro státní správu, pěstitele vinné révy a další odbornou nebo zainteresovanou veřejnost.</w:t>
            </w:r>
          </w:p>
        </w:tc>
      </w:tr>
      <w:tr w:rsidR="00041E97" w14:paraId="74B08D2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4869D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1031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3423FE6A" w14:textId="77777777" w:rsidR="00041E97" w:rsidRDefault="00041E97">
      <w:pPr>
        <w:spacing w:after="219" w:line="1" w:lineRule="exact"/>
      </w:pPr>
    </w:p>
    <w:p w14:paraId="63E3FC0D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041E97" w14:paraId="71C77E4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496CDE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25AE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QL26020078-V06</w:t>
            </w:r>
          </w:p>
        </w:tc>
      </w:tr>
      <w:tr w:rsidR="00041E97" w14:paraId="707065D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0D455D5E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1B895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Workshop 2</w:t>
            </w:r>
          </w:p>
        </w:tc>
      </w:tr>
      <w:tr w:rsidR="00041E97" w14:paraId="45EFF17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22FF820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F2D3FA8" w14:textId="77777777" w:rsidR="00041E97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Druhý workshop pro státní správu, pěstitele vinné révy a další odbor</w:t>
            </w:r>
            <w:r>
              <w:softHyphen/>
              <w:t>nou nebo zainteresovanou veřejnost.</w:t>
            </w:r>
          </w:p>
        </w:tc>
      </w:tr>
      <w:tr w:rsidR="00041E97" w14:paraId="267BA97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0E34A0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596E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711FEF06" w14:textId="77777777" w:rsidR="00041E97" w:rsidRDefault="00041E97">
      <w:pPr>
        <w:spacing w:after="219" w:line="1" w:lineRule="exact"/>
      </w:pPr>
    </w:p>
    <w:p w14:paraId="7121A200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041E97" w14:paraId="31B7F50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0DEB3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C46E0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QL26020078-V07</w:t>
            </w:r>
          </w:p>
        </w:tc>
      </w:tr>
      <w:tr w:rsidR="00041E97" w14:paraId="5464ACE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793F54A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A0297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Workshop 3</w:t>
            </w:r>
          </w:p>
        </w:tc>
      </w:tr>
      <w:tr w:rsidR="00041E97" w14:paraId="73E967EB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14" w:type="dxa"/>
            <w:shd w:val="clear" w:color="auto" w:fill="FFFFFF"/>
          </w:tcPr>
          <w:p w14:paraId="3549E380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EA96736" w14:textId="77777777" w:rsidR="00041E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Třetí workshop pro státní správu, pěstitele vinné révy a další odbornou nebo zainteresovanou veřejnost.</w:t>
            </w:r>
          </w:p>
        </w:tc>
      </w:tr>
      <w:tr w:rsidR="00041E97" w14:paraId="130540C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449263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0CF1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4B92FE90" w14:textId="77777777" w:rsidR="00041E97" w:rsidRDefault="00041E97">
      <w:pPr>
        <w:spacing w:after="219" w:line="1" w:lineRule="exact"/>
      </w:pPr>
    </w:p>
    <w:p w14:paraId="613CC635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041E97" w14:paraId="1417B96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8CCEA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17A2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QL26020078-V08</w:t>
            </w:r>
          </w:p>
        </w:tc>
      </w:tr>
      <w:tr w:rsidR="00041E97" w14:paraId="7CCB3FB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6D2F934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321137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Workshop 4</w:t>
            </w:r>
          </w:p>
        </w:tc>
      </w:tr>
      <w:tr w:rsidR="00041E97" w14:paraId="44C015A8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14:paraId="1C5886C2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B367F58" w14:textId="77777777" w:rsidR="00041E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Závěrečný workshop pro státní správu, pěstitele vinné révy a další odbornou nebo zainteresovanou veřejnost. Shrne výsledky celého pro</w:t>
            </w:r>
            <w:r>
              <w:softHyphen/>
              <w:t>jektu.</w:t>
            </w:r>
          </w:p>
        </w:tc>
      </w:tr>
      <w:tr w:rsidR="00041E97" w14:paraId="787004F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0B9AD6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FBE31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7C7C37AC" w14:textId="77777777" w:rsidR="00041E97" w:rsidRDefault="00041E97">
      <w:pPr>
        <w:spacing w:after="219" w:line="1" w:lineRule="exact"/>
      </w:pPr>
    </w:p>
    <w:p w14:paraId="4470B2B3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041E97" w14:paraId="026A456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84688D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BB5CD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QL26020078-V09</w:t>
            </w:r>
          </w:p>
        </w:tc>
      </w:tr>
      <w:tr w:rsidR="00041E97" w14:paraId="78D52D7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</w:tcPr>
          <w:p w14:paraId="41F44DCA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4591706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Účinnost přípravků proti křísku </w:t>
            </w:r>
            <w:proofErr w:type="gramStart"/>
            <w:r>
              <w:t>révovému - laboratorní</w:t>
            </w:r>
            <w:proofErr w:type="gramEnd"/>
            <w:r>
              <w:t xml:space="preserve"> testy</w:t>
            </w:r>
          </w:p>
        </w:tc>
      </w:tr>
      <w:tr w:rsidR="00041E97" w14:paraId="5BE6BC9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253D80AD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37E35E7" w14:textId="77777777" w:rsidR="00041E97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Budou zpracovány výsledky z hodnocení účinnosti vybraných přípravků na dospělce a nymfy kříska révového v laboratoři.</w:t>
            </w:r>
          </w:p>
        </w:tc>
      </w:tr>
      <w:tr w:rsidR="00041E97" w14:paraId="6A2061B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DD558E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7EF9E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77521AF9" w14:textId="77777777" w:rsidR="00041E97" w:rsidRDefault="00041E97">
      <w:pPr>
        <w:spacing w:after="219" w:line="1" w:lineRule="exact"/>
      </w:pPr>
    </w:p>
    <w:p w14:paraId="23E1ACB5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041E97" w14:paraId="5D2A194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AB651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2B65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QL26020078-V10</w:t>
            </w:r>
          </w:p>
        </w:tc>
      </w:tr>
      <w:tr w:rsidR="00041E97" w14:paraId="1C99BF8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shd w:val="clear" w:color="auto" w:fill="FFFFFF"/>
          </w:tcPr>
          <w:p w14:paraId="33185AF6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8666E1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Účinnost přípravků proti křísku </w:t>
            </w:r>
            <w:proofErr w:type="gramStart"/>
            <w:r>
              <w:t>révovému - polní</w:t>
            </w:r>
            <w:proofErr w:type="gramEnd"/>
            <w:r>
              <w:t xml:space="preserve"> testy</w:t>
            </w:r>
          </w:p>
        </w:tc>
      </w:tr>
      <w:tr w:rsidR="00041E97" w14:paraId="583B34F3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51552B61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B6E0ED1" w14:textId="77777777" w:rsidR="00041E97" w:rsidRDefault="00000000">
            <w:pPr>
              <w:pStyle w:val="Jin0"/>
              <w:shd w:val="clear" w:color="auto" w:fill="auto"/>
              <w:spacing w:before="80" w:after="0" w:line="266" w:lineRule="auto"/>
            </w:pPr>
            <w:r>
              <w:t>Budou zpracovány výsledky z hodnocení účinnosti vybraných přípravků na dospělce a nymfy kříska révového ve vinohradech.</w:t>
            </w:r>
          </w:p>
        </w:tc>
      </w:tr>
      <w:tr w:rsidR="00041E97" w14:paraId="0B4911E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6B43FD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C2877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D40BF5C" w14:textId="77777777" w:rsidR="00041E97" w:rsidRDefault="00041E97">
      <w:pPr>
        <w:sectPr w:rsidR="00041E97">
          <w:type w:val="continuous"/>
          <w:pgSz w:w="11900" w:h="16840"/>
          <w:pgMar w:top="145" w:right="1083" w:bottom="1318" w:left="1085" w:header="0" w:footer="3" w:gutter="0"/>
          <w:cols w:space="720"/>
          <w:noEndnote/>
          <w:docGrid w:linePitch="360"/>
          <w15:footnoteColumns w:val="1"/>
        </w:sectPr>
      </w:pPr>
    </w:p>
    <w:p w14:paraId="07F9EA3E" w14:textId="77777777" w:rsidR="00041E97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3" behindDoc="1" locked="0" layoutInCell="1" allowOverlap="1" wp14:anchorId="6F7D8096" wp14:editId="3CBAEB43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BFA62" w14:textId="77777777" w:rsidR="00041E97" w:rsidRDefault="00041E97">
      <w:pPr>
        <w:spacing w:line="360" w:lineRule="exact"/>
      </w:pPr>
    </w:p>
    <w:p w14:paraId="0FE13B60" w14:textId="77777777" w:rsidR="00041E97" w:rsidRDefault="00041E97">
      <w:pPr>
        <w:spacing w:line="360" w:lineRule="exact"/>
      </w:pPr>
    </w:p>
    <w:p w14:paraId="4EAF8713" w14:textId="77777777" w:rsidR="00041E97" w:rsidRDefault="00041E97">
      <w:pPr>
        <w:spacing w:after="609" w:line="1" w:lineRule="exact"/>
      </w:pPr>
    </w:p>
    <w:p w14:paraId="3EDDBC65" w14:textId="77777777" w:rsidR="00041E97" w:rsidRDefault="00041E97">
      <w:pPr>
        <w:spacing w:line="1" w:lineRule="exact"/>
        <w:sectPr w:rsidR="00041E97">
          <w:pgSz w:w="11900" w:h="16840"/>
          <w:pgMar w:top="145" w:right="1151" w:bottom="1000" w:left="1101" w:header="0" w:footer="3" w:gutter="0"/>
          <w:cols w:space="720"/>
          <w:noEndnote/>
          <w:docGrid w:linePitch="360"/>
          <w15:footnoteColumns w:val="1"/>
        </w:sectPr>
      </w:pPr>
    </w:p>
    <w:p w14:paraId="5B913606" w14:textId="77777777" w:rsidR="00041E97" w:rsidRDefault="00041E97">
      <w:pPr>
        <w:spacing w:line="183" w:lineRule="exact"/>
        <w:rPr>
          <w:sz w:val="15"/>
          <w:szCs w:val="15"/>
        </w:rPr>
      </w:pPr>
    </w:p>
    <w:p w14:paraId="6CD25B05" w14:textId="77777777" w:rsidR="00041E97" w:rsidRDefault="00041E97">
      <w:pPr>
        <w:spacing w:line="1" w:lineRule="exact"/>
        <w:sectPr w:rsidR="00041E97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5CFABCA9" w14:textId="77777777" w:rsidR="00041E97" w:rsidRDefault="00000000">
      <w:pPr>
        <w:pStyle w:val="Zkladntext1"/>
        <w:shd w:val="clear" w:color="auto" w:fill="auto"/>
        <w:spacing w:after="140" w:line="271" w:lineRule="auto"/>
        <w:ind w:left="12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4" behindDoc="0" locked="0" layoutInCell="1" allowOverlap="1" wp14:anchorId="69E02B0D" wp14:editId="57E07706">
                <wp:simplePos x="0" y="0"/>
                <wp:positionH relativeFrom="page">
                  <wp:posOffset>740410</wp:posOffset>
                </wp:positionH>
                <wp:positionV relativeFrom="paragraph">
                  <wp:posOffset>0</wp:posOffset>
                </wp:positionV>
                <wp:extent cx="1027430" cy="2419985"/>
                <wp:effectExtent l="0" t="0" r="0" b="0"/>
                <wp:wrapSquare wrapText="bothSides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2419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035B5E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after="240"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 Název výsledku Popis výsledku Druh výsledku</w:t>
                            </w:r>
                          </w:p>
                          <w:p w14:paraId="56D51D68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after="0"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48D60D27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after="0"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56C359FF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after="240"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1F607AC2" w14:textId="77777777" w:rsidR="00041E97" w:rsidRDefault="00000000">
                            <w:pPr>
                              <w:pStyle w:val="Zkladntext1"/>
                              <w:shd w:val="clear" w:color="auto" w:fill="auto"/>
                              <w:spacing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58.299999999999997pt;margin-top:0;width:80.900000000000006pt;height:190.55000000000001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42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 Název výsledku Popis výsledku Druh výsledku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2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2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42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42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QL26020078-V11</w:t>
      </w:r>
    </w:p>
    <w:p w14:paraId="1A248453" w14:textId="77777777" w:rsidR="00041E97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 xml:space="preserve">Odolnost odrůd révy proti </w:t>
      </w:r>
      <w:proofErr w:type="spellStart"/>
      <w:r>
        <w:t>fytoplazmě</w:t>
      </w:r>
      <w:proofErr w:type="spellEnd"/>
      <w:r>
        <w:t xml:space="preserve"> zlatého žloutnutí révy</w:t>
      </w:r>
    </w:p>
    <w:p w14:paraId="05F53155" w14:textId="77777777" w:rsidR="00041E97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 xml:space="preserve">Odolnost odrůd révy proti </w:t>
      </w:r>
      <w:proofErr w:type="spellStart"/>
      <w:r>
        <w:t>fytoplazmě</w:t>
      </w:r>
      <w:proofErr w:type="spellEnd"/>
      <w:r>
        <w:t xml:space="preserve"> zlatého žloutnutí révy</w:t>
      </w:r>
    </w:p>
    <w:p w14:paraId="2A7240CE" w14:textId="77777777" w:rsidR="00041E97" w:rsidRDefault="00000000">
      <w:pPr>
        <w:pStyle w:val="Zkladntext1"/>
        <w:shd w:val="clear" w:color="auto" w:fill="auto"/>
        <w:spacing w:after="380" w:line="271" w:lineRule="auto"/>
        <w:ind w:left="1260" w:firstLine="20"/>
      </w:pPr>
      <w:proofErr w:type="spellStart"/>
      <w:r>
        <w:t>Jost</w:t>
      </w:r>
      <w:proofErr w:type="spellEnd"/>
    </w:p>
    <w:p w14:paraId="7C2CD7C7" w14:textId="77777777" w:rsidR="00041E97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>QL26020078-V12</w:t>
      </w:r>
    </w:p>
    <w:p w14:paraId="5F5EEF4B" w14:textId="77777777" w:rsidR="00041E97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>Účinnost přípravků na kříska révového</w:t>
      </w:r>
    </w:p>
    <w:p w14:paraId="580EEFC7" w14:textId="77777777" w:rsidR="00041E97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>Budou zpracovány prvotní výsledky z hodnocení účinnosti vybraných přípravků na dospělce a nymfy kříska révového.</w:t>
      </w:r>
    </w:p>
    <w:p w14:paraId="501195D6" w14:textId="77777777" w:rsidR="00041E97" w:rsidRDefault="00000000">
      <w:pPr>
        <w:pStyle w:val="Zkladntext1"/>
        <w:shd w:val="clear" w:color="auto" w:fill="auto"/>
        <w:spacing w:after="380" w:line="271" w:lineRule="auto"/>
        <w:ind w:left="1260"/>
      </w:pPr>
      <w:r>
        <w:t>O</w:t>
      </w:r>
    </w:p>
    <w:p w14:paraId="4DAE05D6" w14:textId="77777777" w:rsidR="00041E97" w:rsidRDefault="00000000">
      <w:pPr>
        <w:pStyle w:val="Nadpis10"/>
        <w:keepNext/>
        <w:keepLines/>
        <w:shd w:val="clear" w:color="auto" w:fill="auto"/>
        <w:ind w:hanging="1700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2822CD71" w14:textId="77777777" w:rsidR="00041E97" w:rsidRDefault="00000000">
      <w:pPr>
        <w:pStyle w:val="Zkladntext1"/>
        <w:shd w:val="clear" w:color="auto" w:fill="auto"/>
        <w:spacing w:after="140" w:line="240" w:lineRule="auto"/>
        <w:ind w:hanging="1600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041E97" w14:paraId="1310D02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904" w:type="dxa"/>
            <w:shd w:val="clear" w:color="auto" w:fill="FFFFFF"/>
          </w:tcPr>
          <w:p w14:paraId="5A3034B3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0662B04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041E97" w14:paraId="3316658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04" w:type="dxa"/>
            <w:shd w:val="clear" w:color="auto" w:fill="FFFFFF"/>
          </w:tcPr>
          <w:p w14:paraId="070D815F" w14:textId="77777777" w:rsidR="00041E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2C28C4E6" w14:textId="77777777" w:rsidR="00041E97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041E97" w14:paraId="2262986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04" w:type="dxa"/>
            <w:shd w:val="clear" w:color="auto" w:fill="FFFFFF"/>
            <w:vAlign w:val="center"/>
          </w:tcPr>
          <w:p w14:paraId="7D429C53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7F740EA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041E97" w14:paraId="57B4875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3B7D4D6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510F6C2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43B98593" w14:textId="77777777" w:rsidR="00041E97" w:rsidRDefault="00041E97">
      <w:pPr>
        <w:spacing w:after="379" w:line="1" w:lineRule="exact"/>
      </w:pPr>
    </w:p>
    <w:p w14:paraId="3F46383C" w14:textId="77777777" w:rsidR="00041E97" w:rsidRDefault="00041E97">
      <w:pPr>
        <w:spacing w:line="1" w:lineRule="exact"/>
      </w:pPr>
    </w:p>
    <w:p w14:paraId="03E83BDA" w14:textId="77777777" w:rsidR="00041E97" w:rsidRDefault="00000000">
      <w:pPr>
        <w:pStyle w:val="Titulektabulky0"/>
        <w:shd w:val="clear" w:color="auto" w:fill="auto"/>
      </w:pPr>
      <w:r>
        <w:t>Univerzita Palackého v Olomouci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614"/>
      </w:tblGrid>
      <w:tr w:rsidR="00041E97" w14:paraId="4FDD92D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61" w:type="dxa"/>
            <w:shd w:val="clear" w:color="auto" w:fill="FFFFFF"/>
          </w:tcPr>
          <w:p w14:paraId="7F4CDCCE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3614" w:type="dxa"/>
            <w:shd w:val="clear" w:color="auto" w:fill="FFFFFF"/>
          </w:tcPr>
          <w:p w14:paraId="42BFB70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Křížkovského 511/8 Olomouc 77900</w:t>
            </w:r>
          </w:p>
        </w:tc>
      </w:tr>
      <w:tr w:rsidR="00041E97" w14:paraId="3619785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0256E8E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3614" w:type="dxa"/>
            <w:shd w:val="clear" w:color="auto" w:fill="FFFFFF"/>
            <w:vAlign w:val="center"/>
          </w:tcPr>
          <w:p w14:paraId="5B325CA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61989592</w:t>
            </w:r>
          </w:p>
        </w:tc>
      </w:tr>
      <w:tr w:rsidR="00041E97" w14:paraId="176B8D32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0A2A9440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3614" w:type="dxa"/>
            <w:shd w:val="clear" w:color="auto" w:fill="FFFFFF"/>
            <w:vAlign w:val="bottom"/>
          </w:tcPr>
          <w:p w14:paraId="1E860B4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041E97" w14:paraId="6F0C779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141467F2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3614" w:type="dxa"/>
            <w:shd w:val="clear" w:color="auto" w:fill="FFFFFF"/>
            <w:vAlign w:val="bottom"/>
          </w:tcPr>
          <w:p w14:paraId="6DE46BE7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4C542994" w14:textId="77777777" w:rsidR="00041E97" w:rsidRDefault="00041E97">
      <w:pPr>
        <w:spacing w:after="379" w:line="1" w:lineRule="exact"/>
      </w:pPr>
    </w:p>
    <w:p w14:paraId="53CBF140" w14:textId="77777777" w:rsidR="00041E97" w:rsidRDefault="00041E97">
      <w:pPr>
        <w:spacing w:line="1" w:lineRule="exact"/>
      </w:pPr>
    </w:p>
    <w:p w14:paraId="51F2FFF6" w14:textId="77777777" w:rsidR="00041E97" w:rsidRDefault="00000000">
      <w:pPr>
        <w:pStyle w:val="Titulektabulky0"/>
        <w:shd w:val="clear" w:color="auto" w:fill="auto"/>
      </w:pPr>
      <w:r>
        <w:t>Masarykova univerzita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619"/>
      </w:tblGrid>
      <w:tr w:rsidR="00041E97" w14:paraId="19D6FF4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725266C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5E3E5F33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Žerotínovo náměstí 617/9 Brno 60200</w:t>
            </w:r>
          </w:p>
        </w:tc>
      </w:tr>
      <w:tr w:rsidR="00041E97" w14:paraId="7C92ECC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680BC870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271570BE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00216224</w:t>
            </w:r>
          </w:p>
        </w:tc>
      </w:tr>
      <w:tr w:rsidR="00041E97" w14:paraId="0A8265F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2B91B01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3619" w:type="dxa"/>
            <w:shd w:val="clear" w:color="auto" w:fill="FFFFFF"/>
            <w:vAlign w:val="bottom"/>
          </w:tcPr>
          <w:p w14:paraId="0F1DEFBA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041E97" w14:paraId="130A49A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478ECC2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3619" w:type="dxa"/>
            <w:shd w:val="clear" w:color="auto" w:fill="FFFFFF"/>
            <w:vAlign w:val="bottom"/>
          </w:tcPr>
          <w:p w14:paraId="4C3B1E6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0CB79B21" w14:textId="77777777" w:rsidR="00041E97" w:rsidRDefault="00041E97">
      <w:pPr>
        <w:spacing w:after="379" w:line="1" w:lineRule="exact"/>
      </w:pPr>
    </w:p>
    <w:p w14:paraId="7AC6FB34" w14:textId="77777777" w:rsidR="00041E97" w:rsidRDefault="00041E97">
      <w:pPr>
        <w:spacing w:line="1" w:lineRule="exact"/>
      </w:pPr>
    </w:p>
    <w:p w14:paraId="3E9FFF43" w14:textId="77777777" w:rsidR="00041E97" w:rsidRDefault="00000000">
      <w:pPr>
        <w:pStyle w:val="Titulektabulky0"/>
        <w:shd w:val="clear" w:color="auto" w:fill="auto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4310"/>
      </w:tblGrid>
      <w:tr w:rsidR="00041E97" w14:paraId="30097C1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56" w:type="dxa"/>
            <w:shd w:val="clear" w:color="auto" w:fill="FFFFFF"/>
          </w:tcPr>
          <w:p w14:paraId="1B10937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310" w:type="dxa"/>
            <w:shd w:val="clear" w:color="auto" w:fill="FFFFFF"/>
          </w:tcPr>
          <w:p w14:paraId="65F62C2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Zemědělská 1665/1 </w:t>
            </w:r>
            <w:proofErr w:type="gramStart"/>
            <w:r>
              <w:t>Brno - Černá</w:t>
            </w:r>
            <w:proofErr w:type="gramEnd"/>
            <w:r>
              <w:t xml:space="preserve"> Pole 61300</w:t>
            </w:r>
          </w:p>
        </w:tc>
      </w:tr>
      <w:tr w:rsidR="00041E97" w14:paraId="7FB5BF5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56" w:type="dxa"/>
            <w:shd w:val="clear" w:color="auto" w:fill="FFFFFF"/>
            <w:vAlign w:val="bottom"/>
          </w:tcPr>
          <w:p w14:paraId="76E930C0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6B0025C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62156489</w:t>
            </w:r>
          </w:p>
        </w:tc>
      </w:tr>
    </w:tbl>
    <w:p w14:paraId="7A799503" w14:textId="77777777" w:rsidR="00041E97" w:rsidRDefault="00041E97">
      <w:pPr>
        <w:sectPr w:rsidR="00041E97">
          <w:type w:val="continuous"/>
          <w:pgSz w:w="11900" w:h="16840"/>
          <w:pgMar w:top="145" w:right="1381" w:bottom="1100" w:left="2783" w:header="0" w:footer="3" w:gutter="0"/>
          <w:cols w:space="720"/>
          <w:noEndnote/>
          <w:docGrid w:linePitch="360"/>
          <w15:footnoteColumns w:val="1"/>
        </w:sectPr>
      </w:pPr>
    </w:p>
    <w:p w14:paraId="25568768" w14:textId="77777777" w:rsidR="00041E97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4" behindDoc="1" locked="0" layoutInCell="1" allowOverlap="1" wp14:anchorId="59431132" wp14:editId="7CF79A34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5693E" w14:textId="77777777" w:rsidR="00041E97" w:rsidRDefault="00041E97">
      <w:pPr>
        <w:spacing w:line="360" w:lineRule="exact"/>
      </w:pPr>
    </w:p>
    <w:p w14:paraId="15F31571" w14:textId="77777777" w:rsidR="00041E97" w:rsidRDefault="00041E97">
      <w:pPr>
        <w:spacing w:line="360" w:lineRule="exact"/>
      </w:pPr>
    </w:p>
    <w:p w14:paraId="298A4015" w14:textId="77777777" w:rsidR="00041E97" w:rsidRDefault="00041E97">
      <w:pPr>
        <w:spacing w:after="609" w:line="1" w:lineRule="exact"/>
      </w:pPr>
    </w:p>
    <w:p w14:paraId="37C929AA" w14:textId="77777777" w:rsidR="00041E97" w:rsidRDefault="00041E97">
      <w:pPr>
        <w:spacing w:line="1" w:lineRule="exact"/>
        <w:sectPr w:rsidR="00041E97">
          <w:pgSz w:w="11900" w:h="16840"/>
          <w:pgMar w:top="145" w:right="1151" w:bottom="1000" w:left="1101" w:header="0" w:footer="3" w:gutter="0"/>
          <w:cols w:space="720"/>
          <w:noEndnote/>
          <w:docGrid w:linePitch="360"/>
          <w15:footnoteColumns w:val="1"/>
        </w:sectPr>
      </w:pPr>
    </w:p>
    <w:p w14:paraId="3B5035E6" w14:textId="77777777" w:rsidR="00041E97" w:rsidRDefault="00041E97">
      <w:pPr>
        <w:spacing w:before="2" w:after="2" w:line="240" w:lineRule="exact"/>
        <w:rPr>
          <w:sz w:val="19"/>
          <w:szCs w:val="19"/>
        </w:rPr>
      </w:pPr>
    </w:p>
    <w:p w14:paraId="0F309BEA" w14:textId="77777777" w:rsidR="00041E97" w:rsidRDefault="00041E97">
      <w:pPr>
        <w:spacing w:line="1" w:lineRule="exact"/>
        <w:sectPr w:rsidR="00041E97">
          <w:type w:val="continuous"/>
          <w:pgSz w:w="11900" w:h="16840"/>
          <w:pgMar w:top="145" w:right="0" w:bottom="13222" w:left="0" w:header="0" w:footer="3" w:gutter="0"/>
          <w:cols w:space="720"/>
          <w:noEndnote/>
          <w:docGrid w:linePitch="360"/>
          <w15:footnoteColumns w:val="1"/>
        </w:sectPr>
      </w:pPr>
    </w:p>
    <w:p w14:paraId="56DA0DF0" w14:textId="77777777" w:rsidR="00041E97" w:rsidRDefault="00000000">
      <w:pPr>
        <w:pStyle w:val="Zkladntext1"/>
        <w:shd w:val="clear" w:color="auto" w:fill="auto"/>
        <w:spacing w:after="0" w:line="240" w:lineRule="auto"/>
        <w:sectPr w:rsidR="00041E97">
          <w:type w:val="continuous"/>
          <w:pgSz w:w="11900" w:h="16840"/>
          <w:pgMar w:top="145" w:right="5351" w:bottom="13222" w:left="1149" w:header="0" w:footer="3" w:gutter="0"/>
          <w:cols w:space="720"/>
          <w:noEndnote/>
          <w:docGrid w:linePitch="360"/>
          <w15:footnoteColumns w:val="1"/>
        </w:sectPr>
      </w:pPr>
      <w:r>
        <w:rPr>
          <w:b/>
          <w:bCs/>
        </w:rPr>
        <w:t>Mendelova univerzita v Brně</w:t>
      </w:r>
    </w:p>
    <w:p w14:paraId="0655974B" w14:textId="77777777" w:rsidR="00041E97" w:rsidRDefault="00041E97">
      <w:pPr>
        <w:spacing w:line="65" w:lineRule="exact"/>
        <w:rPr>
          <w:sz w:val="5"/>
          <w:szCs w:val="5"/>
        </w:rPr>
      </w:pPr>
    </w:p>
    <w:p w14:paraId="1C99C954" w14:textId="77777777" w:rsidR="00041E97" w:rsidRDefault="00041E97">
      <w:pPr>
        <w:spacing w:line="1" w:lineRule="exact"/>
        <w:sectPr w:rsidR="00041E97">
          <w:type w:val="continuous"/>
          <w:pgSz w:w="11900" w:h="16840"/>
          <w:pgMar w:top="145" w:right="0" w:bottom="13222" w:left="0" w:header="0" w:footer="3" w:gutter="0"/>
          <w:cols w:space="720"/>
          <w:noEndnote/>
          <w:docGrid w:linePitch="360"/>
          <w15:footnoteColumns w:val="1"/>
        </w:sectPr>
      </w:pPr>
    </w:p>
    <w:p w14:paraId="52CD4E04" w14:textId="77777777" w:rsidR="00041E97" w:rsidRDefault="0000000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Právní forma</w:t>
      </w:r>
    </w:p>
    <w:p w14:paraId="2936D9A1" w14:textId="77777777" w:rsidR="00041E97" w:rsidRDefault="00000000">
      <w:pPr>
        <w:pStyle w:val="Zkladntext1"/>
        <w:shd w:val="clear" w:color="auto" w:fill="auto"/>
        <w:spacing w:after="0" w:line="240" w:lineRule="auto"/>
        <w:jc w:val="center"/>
        <w:sectPr w:rsidR="00041E97">
          <w:type w:val="continuous"/>
          <w:pgSz w:w="11900" w:h="16840"/>
          <w:pgMar w:top="145" w:right="6542" w:bottom="13222" w:left="1149" w:header="0" w:footer="3" w:gutter="0"/>
          <w:cols w:num="2" w:space="1517"/>
          <w:noEndnote/>
          <w:docGrid w:linePitch="360"/>
          <w15:footnoteColumns w:val="1"/>
        </w:sectPr>
      </w:pPr>
      <w:r>
        <w:t>Vysoká škola</w:t>
      </w:r>
    </w:p>
    <w:p w14:paraId="3847B7BA" w14:textId="77777777" w:rsidR="00041E97" w:rsidRDefault="00041E97">
      <w:pPr>
        <w:spacing w:line="79" w:lineRule="exact"/>
        <w:rPr>
          <w:sz w:val="6"/>
          <w:szCs w:val="6"/>
        </w:rPr>
      </w:pPr>
    </w:p>
    <w:p w14:paraId="326023ED" w14:textId="77777777" w:rsidR="00041E97" w:rsidRDefault="00041E97">
      <w:pPr>
        <w:spacing w:line="1" w:lineRule="exact"/>
        <w:sectPr w:rsidR="00041E97">
          <w:type w:val="continuous"/>
          <w:pgSz w:w="11900" w:h="16840"/>
          <w:pgMar w:top="145" w:right="0" w:bottom="1000" w:left="0" w:header="0" w:footer="3" w:gutter="0"/>
          <w:cols w:space="720"/>
          <w:noEndnote/>
          <w:docGrid w:linePitch="360"/>
          <w15:footnoteColumns w:val="1"/>
        </w:sectPr>
      </w:pPr>
    </w:p>
    <w:p w14:paraId="2D4F0E45" w14:textId="77777777" w:rsidR="00041E97" w:rsidRDefault="00000000">
      <w:pPr>
        <w:pStyle w:val="Zkladntext1"/>
        <w:framePr w:w="1598" w:h="276" w:wrap="none" w:vAnchor="text" w:hAnchor="page" w:x="1157" w:y="21"/>
        <w:shd w:val="clear" w:color="auto" w:fill="auto"/>
        <w:spacing w:after="0" w:line="240" w:lineRule="auto"/>
      </w:pPr>
      <w:r>
        <w:rPr>
          <w:b/>
          <w:bCs/>
        </w:rPr>
        <w:t>Typ organizace</w:t>
      </w:r>
    </w:p>
    <w:p w14:paraId="4CE3385E" w14:textId="77777777" w:rsidR="00041E97" w:rsidRDefault="00000000">
      <w:pPr>
        <w:pStyle w:val="Zkladntext1"/>
        <w:framePr w:w="2496" w:h="274" w:wrap="none" w:vAnchor="text" w:hAnchor="page" w:x="4054" w:y="21"/>
        <w:shd w:val="clear" w:color="auto" w:fill="auto"/>
        <w:spacing w:after="0" w:line="240" w:lineRule="auto"/>
        <w:jc w:val="right"/>
      </w:pPr>
      <w:r>
        <w:t>VO Výzkumná organizace</w:t>
      </w:r>
    </w:p>
    <w:p w14:paraId="43F65D0B" w14:textId="77777777" w:rsidR="00041E97" w:rsidRDefault="00041E97">
      <w:pPr>
        <w:spacing w:after="275" w:line="1" w:lineRule="exact"/>
      </w:pPr>
    </w:p>
    <w:p w14:paraId="5D5C423D" w14:textId="77777777" w:rsidR="00041E97" w:rsidRDefault="00041E97">
      <w:pPr>
        <w:spacing w:line="1" w:lineRule="exact"/>
        <w:sectPr w:rsidR="00041E97">
          <w:type w:val="continuous"/>
          <w:pgSz w:w="11900" w:h="16840"/>
          <w:pgMar w:top="145" w:right="1151" w:bottom="1000" w:left="1101" w:header="0" w:footer="3" w:gutter="0"/>
          <w:cols w:space="720"/>
          <w:noEndnote/>
          <w:docGrid w:linePitch="360"/>
          <w15:footnoteColumns w:val="1"/>
        </w:sectPr>
      </w:pPr>
    </w:p>
    <w:p w14:paraId="376616CC" w14:textId="77777777" w:rsidR="00041E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1E3C470" wp14:editId="59F3C6CA">
            <wp:extent cx="2231390" cy="1073150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5484" w14:textId="77777777" w:rsidR="00041E97" w:rsidRDefault="00041E97">
      <w:pPr>
        <w:spacing w:after="419" w:line="1" w:lineRule="exact"/>
      </w:pPr>
    </w:p>
    <w:p w14:paraId="300845F0" w14:textId="77777777" w:rsidR="00041E97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9" w:name="bookmark10"/>
      <w:bookmarkStart w:id="10" w:name="bookmark9"/>
      <w:r>
        <w:t>Finance</w:t>
      </w:r>
      <w:bookmarkEnd w:id="9"/>
      <w:bookmarkEnd w:id="10"/>
    </w:p>
    <w:p w14:paraId="486FD6F0" w14:textId="77777777" w:rsidR="00041E97" w:rsidRDefault="00000000">
      <w:pPr>
        <w:pStyle w:val="Nadpis20"/>
        <w:keepNext/>
        <w:keepLines/>
        <w:shd w:val="clear" w:color="auto" w:fill="auto"/>
        <w:spacing w:after="180"/>
      </w:pPr>
      <w:bookmarkStart w:id="11" w:name="bookmark11"/>
      <w:bookmarkStart w:id="12" w:name="bookmark12"/>
      <w:r>
        <w:t>Projekt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041E97" w14:paraId="0F4DE85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05958B5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0FF78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98BFB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024C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90AB5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09B41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041E97" w14:paraId="0B9A797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14:paraId="3AD7F8C0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celkem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EB16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5 012 463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81036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5 175 093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2BB0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5 147 843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D424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4 271 693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402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19 607 092</w:t>
            </w:r>
          </w:p>
        </w:tc>
      </w:tr>
      <w:tr w:rsidR="00041E97" w14:paraId="085BA01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4031F87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16805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5 012 463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476F6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5 175 093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890F9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5 147 843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28F48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4 271 693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A51A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19 607 092</w:t>
            </w:r>
          </w:p>
        </w:tc>
      </w:tr>
      <w:tr w:rsidR="00041E97" w14:paraId="3E749C44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453" w:type="dxa"/>
            <w:shd w:val="clear" w:color="auto" w:fill="FFFFFF"/>
            <w:vAlign w:val="bottom"/>
          </w:tcPr>
          <w:p w14:paraId="3E18F775" w14:textId="77777777" w:rsidR="00041E97" w:rsidRDefault="00000000">
            <w:pPr>
              <w:pStyle w:val="Jin0"/>
              <w:shd w:val="clear" w:color="auto" w:fill="auto"/>
              <w:spacing w:after="0" w:line="2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Maximální intenzita podpory projektu [%]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EDA1553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6F70F87A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5BF94CAA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5FF08C7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0066C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</w:t>
            </w:r>
          </w:p>
        </w:tc>
      </w:tr>
    </w:tbl>
    <w:p w14:paraId="1A9BB5B8" w14:textId="77777777" w:rsidR="00041E97" w:rsidRDefault="00041E97">
      <w:pPr>
        <w:spacing w:after="279" w:line="1" w:lineRule="exact"/>
      </w:pPr>
    </w:p>
    <w:p w14:paraId="62972597" w14:textId="77777777" w:rsidR="00041E97" w:rsidRDefault="00000000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Hlavní příjemce</w:t>
      </w:r>
      <w:bookmarkEnd w:id="13"/>
      <w:bookmarkEnd w:id="14"/>
    </w:p>
    <w:p w14:paraId="5B89F236" w14:textId="77777777" w:rsidR="00041E97" w:rsidRDefault="00000000">
      <w:pPr>
        <w:pStyle w:val="Zkladntext1"/>
        <w:shd w:val="clear" w:color="auto" w:fill="auto"/>
        <w:spacing w:after="22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041E97" w14:paraId="4950355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61DF21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DD021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A727B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AB8A2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DE9DA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52FA1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41E97" w14:paraId="3699B08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14:paraId="251A47C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097F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697 535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22C6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697 535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D5CA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697 535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9581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697 535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BB1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2 790 140</w:t>
            </w:r>
          </w:p>
        </w:tc>
      </w:tr>
      <w:tr w:rsidR="00041E97" w14:paraId="4D8425D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1150E3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CF4D8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257 595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DD8C4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208 595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5A888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257 595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33B67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190 875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EC123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914 660</w:t>
            </w:r>
          </w:p>
        </w:tc>
      </w:tr>
      <w:tr w:rsidR="00041E97" w14:paraId="7CA5344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1ACA32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FC57F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C7E3D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7D918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4454E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7B48D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41E97" w14:paraId="496E5A9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8D40E31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14BD6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257 595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37290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208 595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D0A8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257 595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F94D2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190 875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11E44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914 660</w:t>
            </w:r>
          </w:p>
        </w:tc>
      </w:tr>
      <w:tr w:rsidR="00041E97" w14:paraId="41145F3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9964FEA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848B3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238 782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DC9FB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226 532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E7B27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238 782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B6D65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222 102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A00F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926 198</w:t>
            </w:r>
          </w:p>
        </w:tc>
      </w:tr>
      <w:tr w:rsidR="00041E97" w14:paraId="43789DC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594DBFA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C7E55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B69E3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E15D6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C9310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6BAA7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41E97" w14:paraId="4E5AB64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548EA3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4E893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1 193 912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F3BEA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1 132 662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E5F02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1 193 912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3BAA3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1 110 512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DDED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4 630 998</w:t>
            </w:r>
          </w:p>
        </w:tc>
      </w:tr>
      <w:tr w:rsidR="00041E97" w14:paraId="0DCC15F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910536F" w14:textId="77777777" w:rsidR="00041E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25D8A49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698EFEDD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DD45727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4620381A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151B7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</w:tbl>
    <w:p w14:paraId="6972E411" w14:textId="77777777" w:rsidR="00041E97" w:rsidRDefault="00000000">
      <w:pPr>
        <w:spacing w:line="1" w:lineRule="exact"/>
      </w:pPr>
      <w:r>
        <w:br w:type="page"/>
      </w:r>
    </w:p>
    <w:p w14:paraId="77A44361" w14:textId="77777777" w:rsidR="00041E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81E25DF" wp14:editId="379FCAD5">
            <wp:extent cx="2231390" cy="1073150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9CCF5" w14:textId="77777777" w:rsidR="00041E97" w:rsidRDefault="00041E97">
      <w:pPr>
        <w:spacing w:after="399" w:line="1" w:lineRule="exact"/>
      </w:pPr>
    </w:p>
    <w:p w14:paraId="39F8C26C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9"/>
        <w:gridCol w:w="2424"/>
        <w:gridCol w:w="2429"/>
        <w:gridCol w:w="2429"/>
        <w:gridCol w:w="2458"/>
      </w:tblGrid>
      <w:tr w:rsidR="00041E97" w14:paraId="49644D4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74786F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11BAD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3A001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22ED8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FEB56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81D8B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41E97" w14:paraId="50F5534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F5AAB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2BCA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193 912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BC61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1 132 662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AD9B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1 193 912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E087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1 110 512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844D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4 630 998</w:t>
            </w:r>
          </w:p>
        </w:tc>
      </w:tr>
    </w:tbl>
    <w:p w14:paraId="6E89AC87" w14:textId="77777777" w:rsidR="00041E97" w:rsidRDefault="00041E97">
      <w:pPr>
        <w:spacing w:after="279" w:line="1" w:lineRule="exact"/>
      </w:pPr>
    </w:p>
    <w:p w14:paraId="32ACA50A" w14:textId="77777777" w:rsidR="00041E97" w:rsidRDefault="00000000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24443CFD" w14:textId="77777777" w:rsidR="00041E97" w:rsidRDefault="00000000">
      <w:pPr>
        <w:pStyle w:val="Zkladntext1"/>
        <w:shd w:val="clear" w:color="auto" w:fill="auto"/>
        <w:spacing w:after="220" w:line="240" w:lineRule="auto"/>
      </w:pPr>
      <w:r>
        <w:t>Univerzita Palackého v Olomouci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041E97" w14:paraId="3D05C9E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8E46CE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32E69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C3D37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945C1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CB7D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6826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41E97" w14:paraId="40A34A4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1FF2B2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E649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5CB1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ind w:left="1600"/>
            </w:pPr>
            <w:r>
              <w:t>400 000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D5A8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765E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C4B5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1 620 000</w:t>
            </w:r>
          </w:p>
        </w:tc>
      </w:tr>
      <w:tr w:rsidR="00041E97" w14:paraId="768689D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3667C4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BAD03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D2A3B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DEDC1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AD9AC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17578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2 350 000</w:t>
            </w:r>
          </w:p>
        </w:tc>
      </w:tr>
      <w:tr w:rsidR="00041E97" w14:paraId="30B4952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2632A91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64C35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A678B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728A8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38584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9F2DF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41E97" w14:paraId="3672191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ACB13B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C155A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014F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199E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EA200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DAFEE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2 350 000</w:t>
            </w:r>
          </w:p>
        </w:tc>
      </w:tr>
      <w:tr w:rsidR="00041E97" w14:paraId="2604D95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2398F80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2FCE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ED678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AACEE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290 000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CFB0B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BAEC3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992 500</w:t>
            </w:r>
          </w:p>
        </w:tc>
      </w:tr>
      <w:tr w:rsidR="00041E97" w14:paraId="333B57F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313A76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0982A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69DB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3CFC7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AD9D7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7FE32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41E97" w14:paraId="43ED20A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6A9988A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4D8D6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1 175 000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63C6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B8E82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B00A9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9359E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4 962 500</w:t>
            </w:r>
          </w:p>
        </w:tc>
      </w:tr>
      <w:tr w:rsidR="00041E97" w14:paraId="341DEBB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B0B6F4D" w14:textId="77777777" w:rsidR="00041E97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0B9D0BE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7389AE8F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3FAA43B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417B2940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EA507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041E97" w14:paraId="0076D56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AE91A21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9C62D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1 175 000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88BFE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35D23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CD3EC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EEFD4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4 962 500</w:t>
            </w:r>
          </w:p>
        </w:tc>
      </w:tr>
    </w:tbl>
    <w:p w14:paraId="69E66128" w14:textId="77777777" w:rsidR="00041E97" w:rsidRDefault="00041E97">
      <w:pPr>
        <w:spacing w:after="279" w:line="1" w:lineRule="exact"/>
      </w:pPr>
    </w:p>
    <w:p w14:paraId="462A1BF7" w14:textId="77777777" w:rsidR="00041E97" w:rsidRDefault="00000000">
      <w:pPr>
        <w:pStyle w:val="Nadpis20"/>
        <w:keepNext/>
        <w:keepLines/>
        <w:shd w:val="clear" w:color="auto" w:fill="auto"/>
      </w:pPr>
      <w:bookmarkStart w:id="17" w:name="bookmark17"/>
      <w:bookmarkStart w:id="18" w:name="bookmark18"/>
      <w:r>
        <w:t>Další příjemce</w:t>
      </w:r>
      <w:bookmarkEnd w:id="17"/>
      <w:bookmarkEnd w:id="18"/>
    </w:p>
    <w:p w14:paraId="587FAF44" w14:textId="77777777" w:rsidR="00041E97" w:rsidRDefault="00000000">
      <w:pPr>
        <w:pStyle w:val="Zkladntext1"/>
        <w:shd w:val="clear" w:color="auto" w:fill="auto"/>
        <w:spacing w:after="240" w:line="240" w:lineRule="auto"/>
      </w:pPr>
      <w:r>
        <w:t>Masarykova univerzita</w:t>
      </w:r>
      <w:r>
        <w:br w:type="page"/>
      </w:r>
    </w:p>
    <w:p w14:paraId="3573AA0E" w14:textId="77777777" w:rsidR="00041E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3519BC" wp14:editId="7828F84B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B992" w14:textId="77777777" w:rsidR="00041E97" w:rsidRDefault="00041E97">
      <w:pPr>
        <w:spacing w:after="399" w:line="1" w:lineRule="exact"/>
      </w:pPr>
    </w:p>
    <w:p w14:paraId="5A8EF1C0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041E97" w14:paraId="31B82CF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8DD392E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E758C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6881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EB49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C3CCF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9B091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41E97" w14:paraId="1F5A058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A0E9E1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9056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1F24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406 000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85E4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416 000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6A3A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369 000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1759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1 581 000</w:t>
            </w:r>
          </w:p>
        </w:tc>
      </w:tr>
      <w:tr w:rsidR="00041E97" w14:paraId="786FC61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B93627D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3629B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EAC57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A74A3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D6F8E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18408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</w:tr>
      <w:tr w:rsidR="00041E97" w14:paraId="77C224C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30E6A57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1288A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119B6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82A5D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21F00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01B67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41E97" w14:paraId="0DDC84F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E0B05C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E9380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180A5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51673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F2CC3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90CB85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</w:tr>
      <w:tr w:rsidR="00041E97" w14:paraId="05F604E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FE67EF4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A1347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121 250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66098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125 250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8758A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130 250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60E0B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118 500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9AF6A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495 250</w:t>
            </w:r>
          </w:p>
        </w:tc>
      </w:tr>
      <w:tr w:rsidR="00041E97" w14:paraId="0282D83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A277C71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DDE96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509D1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65DE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6E5B9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D5C1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41E97" w14:paraId="2D29435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0AC909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34B57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606 250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21C23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626 250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25604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651 250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EA32A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592 500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A6A588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2 476 250</w:t>
            </w:r>
          </w:p>
        </w:tc>
      </w:tr>
      <w:tr w:rsidR="00041E97" w14:paraId="6236BB4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</w:tcPr>
          <w:p w14:paraId="2308ADBB" w14:textId="77777777" w:rsidR="00041E97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1EFDABF6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4BACBB8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D261309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8B4F4CC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14:paraId="211FF640" w14:textId="77777777" w:rsidR="00041E97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041E97" w14:paraId="12F359A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8BC992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4CEDC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606 250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4B898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626 250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E7881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651 250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5B921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592 500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FA896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2 476 250</w:t>
            </w:r>
          </w:p>
        </w:tc>
      </w:tr>
    </w:tbl>
    <w:p w14:paraId="1CC27F35" w14:textId="77777777" w:rsidR="00041E97" w:rsidRDefault="00041E97">
      <w:pPr>
        <w:spacing w:after="279" w:line="1" w:lineRule="exact"/>
      </w:pPr>
    </w:p>
    <w:p w14:paraId="6C96E88C" w14:textId="77777777" w:rsidR="00041E97" w:rsidRDefault="00000000">
      <w:pPr>
        <w:pStyle w:val="Nadpis20"/>
        <w:keepNext/>
        <w:keepLines/>
        <w:shd w:val="clear" w:color="auto" w:fill="auto"/>
        <w:jc w:val="both"/>
      </w:pPr>
      <w:bookmarkStart w:id="19" w:name="bookmark19"/>
      <w:bookmarkStart w:id="20" w:name="bookmark20"/>
      <w:r>
        <w:t>Další příjemce</w:t>
      </w:r>
      <w:bookmarkEnd w:id="19"/>
      <w:bookmarkEnd w:id="20"/>
    </w:p>
    <w:p w14:paraId="746429F5" w14:textId="77777777" w:rsidR="00041E97" w:rsidRDefault="00000000">
      <w:pPr>
        <w:pStyle w:val="Zkladntext1"/>
        <w:shd w:val="clear" w:color="auto" w:fill="auto"/>
        <w:spacing w:after="220" w:line="240" w:lineRule="auto"/>
        <w:jc w:val="both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9"/>
        <w:gridCol w:w="2429"/>
        <w:gridCol w:w="2429"/>
        <w:gridCol w:w="2458"/>
      </w:tblGrid>
      <w:tr w:rsidR="00041E97" w14:paraId="7DBE9762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1AA99C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DB732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DCF6D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F7140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88D5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E3F87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41E97" w14:paraId="2D53997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14:paraId="13C27B5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3AD3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927 234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9490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927 234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C1B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927 234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F851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927 234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0BE5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3 708 936</w:t>
            </w:r>
          </w:p>
        </w:tc>
      </w:tr>
      <w:tr w:rsidR="00041E97" w14:paraId="6EDEE4D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B32BC4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6EA28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603 850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5EC74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555 000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0FB04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EA8A8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D23F9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1 988 850</w:t>
            </w:r>
          </w:p>
        </w:tc>
      </w:tr>
      <w:tr w:rsidR="00041E97" w14:paraId="477AC5D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7FEF508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0B32C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A72A3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0C90B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17E663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EE493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041E97" w14:paraId="225E9E5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C0508F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36FF7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603 850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F285F6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555 000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0A2E9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A968C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25C760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1 988 850</w:t>
            </w:r>
          </w:p>
        </w:tc>
      </w:tr>
      <w:tr w:rsidR="00041E97" w14:paraId="09A5875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2ED622C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DC016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306 217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2EE14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296 447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861DB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275 447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2FC28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261 447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46EAAC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1 139 558</w:t>
            </w:r>
          </w:p>
        </w:tc>
      </w:tr>
    </w:tbl>
    <w:p w14:paraId="2E464A62" w14:textId="77777777" w:rsidR="00041E97" w:rsidRDefault="00000000">
      <w:pPr>
        <w:spacing w:line="1" w:lineRule="exact"/>
      </w:pPr>
      <w:r>
        <w:br w:type="page"/>
      </w:r>
    </w:p>
    <w:p w14:paraId="59A05E67" w14:textId="77777777" w:rsidR="00041E97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6CA3B86" wp14:editId="275A5B46">
            <wp:extent cx="2231390" cy="1073150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7639" w14:textId="77777777" w:rsidR="00041E97" w:rsidRDefault="00041E97">
      <w:pPr>
        <w:spacing w:after="399" w:line="1" w:lineRule="exact"/>
      </w:pPr>
    </w:p>
    <w:p w14:paraId="0E8E5CA0" w14:textId="77777777" w:rsidR="00041E97" w:rsidRDefault="00041E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041E97" w14:paraId="288B882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0684199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6FA9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5958CA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B00B9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BA2B6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20C0A6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041E97" w14:paraId="0C08CDE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F336EF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F1E7B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11C3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53BE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814C4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162D1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</w:tr>
      <w:tr w:rsidR="00041E97" w14:paraId="475C834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48D113C7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09DD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2 037 301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E45E8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1 978 681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0B52E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1 852 681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79784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1 668 681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07693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7 537 344</w:t>
            </w:r>
          </w:p>
        </w:tc>
      </w:tr>
      <w:tr w:rsidR="00041E97" w14:paraId="2A7BFE7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43241C65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Výpočet režijních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5B6228FB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FCAFA4D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8F14301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AA4277A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768B29F1" w14:textId="77777777" w:rsidR="00041E97" w:rsidRDefault="00041E97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D4EC59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041E97" w14:paraId="478DC99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71DD8619" w14:textId="77777777" w:rsidR="00041E97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6E64BE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2 037 301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1BAA02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1 978 681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55F887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1 852 681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2C18CD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1 668 681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C04E6F" w14:textId="77777777" w:rsidR="00041E97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7 537 344</w:t>
            </w:r>
          </w:p>
        </w:tc>
      </w:tr>
    </w:tbl>
    <w:p w14:paraId="257CB5AD" w14:textId="77777777" w:rsidR="00041E97" w:rsidRDefault="00041E97">
      <w:pPr>
        <w:spacing w:after="2599" w:line="1" w:lineRule="exact"/>
      </w:pPr>
    </w:p>
    <w:p w14:paraId="3C526A51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40C56F4E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714BE0EB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0700928F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3C031CBD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5E725F9E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64CB0BE2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5C93D4FC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2E5EB95D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02F9FB42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4B28B79E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7418FB6B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7D72329A" w14:textId="77777777" w:rsidR="00041E97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  <w:sectPr w:rsidR="00041E97">
          <w:footerReference w:type="default" r:id="rId13"/>
          <w:pgSz w:w="16840" w:h="11900" w:orient="landscape"/>
          <w:pgMar w:top="143" w:right="1103" w:bottom="1208" w:left="1090" w:header="0" w:footer="3" w:gutter="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210C2C2B" w14:textId="77777777" w:rsidR="00041E97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6B072896" w14:textId="77777777" w:rsidR="00041E97" w:rsidRDefault="00000000">
      <w:pPr>
        <w:pStyle w:val="Poznmkapodarou0"/>
        <w:shd w:val="clear" w:color="auto" w:fill="auto"/>
        <w:spacing w:line="262" w:lineRule="auto"/>
        <w:ind w:left="640"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0CAD00D3" w14:textId="77777777" w:rsidR="00041E97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64055BB8" w14:textId="77777777" w:rsidR="00041E97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spacing w:line="269" w:lineRule="auto"/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3C9C7D1B" w14:textId="77777777" w:rsidR="00041E97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1000"/>
        <w:jc w:val="both"/>
      </w:pPr>
      <w:r>
        <w:t>fyzickou nebo právnickou osobou, subjektem nebo orgánem, které jednají jménem nebo na pokyn některého ze subjektů uvedených v písmeni a) nebo b) tohoto pododstavce Smlouvy;</w:t>
      </w:r>
    </w:p>
    <w:sectPr w:rsidR="00041E97">
      <w:type w:val="continuous"/>
      <w:pgSz w:w="16840" w:h="11900" w:orient="landscape"/>
      <w:pgMar w:top="143" w:right="1103" w:bottom="1208" w:left="109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D0E5" w14:textId="77777777" w:rsidR="00444049" w:rsidRDefault="00444049">
      <w:r>
        <w:separator/>
      </w:r>
    </w:p>
  </w:endnote>
  <w:endnote w:type="continuationSeparator" w:id="0">
    <w:p w14:paraId="526D3B06" w14:textId="77777777" w:rsidR="00444049" w:rsidRDefault="0044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73A4" w14:textId="77777777" w:rsidR="00041E9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24BE04F" wp14:editId="43E90CF1">
              <wp:simplePos x="0" y="0"/>
              <wp:positionH relativeFrom="page">
                <wp:posOffset>5774055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8D8092" w14:textId="77777777" w:rsidR="00041E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3D8A2A18" w14:textId="77777777" w:rsidR="00041E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64999999999998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420C" w14:textId="77777777" w:rsidR="00041E9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5EA25603" wp14:editId="14CA907A">
              <wp:simplePos x="0" y="0"/>
              <wp:positionH relativeFrom="page">
                <wp:posOffset>8907780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73D07" w14:textId="77777777" w:rsidR="00041E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388CFCA7" w14:textId="77777777" w:rsidR="00041E97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701.39999999999998pt;margin-top:540.20000000000005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A155490" wp14:editId="5F59F3A6">
              <wp:simplePos x="0" y="0"/>
              <wp:positionH relativeFrom="page">
                <wp:posOffset>720725</wp:posOffset>
              </wp:positionH>
              <wp:positionV relativeFrom="page">
                <wp:posOffset>6797675</wp:posOffset>
              </wp:positionV>
              <wp:extent cx="9253855" cy="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535.2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2E5A" w14:textId="77777777" w:rsidR="00444049" w:rsidRDefault="00444049"/>
  </w:footnote>
  <w:footnote w:type="continuationSeparator" w:id="0">
    <w:p w14:paraId="7F66EF52" w14:textId="77777777" w:rsidR="00444049" w:rsidRDefault="00444049"/>
  </w:footnote>
  <w:footnote w:id="1">
    <w:p w14:paraId="18E51142" w14:textId="77777777" w:rsidR="00041E97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</w:r>
      <w:proofErr w:type="gramStart"/>
      <w:r>
        <w:t>Řešitel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8CA"/>
    <w:multiLevelType w:val="multilevel"/>
    <w:tmpl w:val="BC2A48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A006F"/>
    <w:multiLevelType w:val="multilevel"/>
    <w:tmpl w:val="87B6EC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332363"/>
    <w:multiLevelType w:val="multilevel"/>
    <w:tmpl w:val="8B7A72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F3646"/>
    <w:multiLevelType w:val="multilevel"/>
    <w:tmpl w:val="A95CBB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85645"/>
    <w:multiLevelType w:val="multilevel"/>
    <w:tmpl w:val="DAE639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341E2"/>
    <w:multiLevelType w:val="multilevel"/>
    <w:tmpl w:val="556EBD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525327"/>
    <w:multiLevelType w:val="multilevel"/>
    <w:tmpl w:val="9C3067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A47123"/>
    <w:multiLevelType w:val="multilevel"/>
    <w:tmpl w:val="3A92821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C406BF"/>
    <w:multiLevelType w:val="multilevel"/>
    <w:tmpl w:val="EF0AEF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E74694"/>
    <w:multiLevelType w:val="multilevel"/>
    <w:tmpl w:val="B66263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40BB4"/>
    <w:multiLevelType w:val="multilevel"/>
    <w:tmpl w:val="37CC19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87597B"/>
    <w:multiLevelType w:val="multilevel"/>
    <w:tmpl w:val="1618D54E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6156503">
    <w:abstractNumId w:val="7"/>
  </w:num>
  <w:num w:numId="2" w16cid:durableId="1215970524">
    <w:abstractNumId w:val="9"/>
  </w:num>
  <w:num w:numId="3" w16cid:durableId="1391419421">
    <w:abstractNumId w:val="0"/>
  </w:num>
  <w:num w:numId="4" w16cid:durableId="1267930742">
    <w:abstractNumId w:val="6"/>
  </w:num>
  <w:num w:numId="5" w16cid:durableId="1490249067">
    <w:abstractNumId w:val="4"/>
  </w:num>
  <w:num w:numId="6" w16cid:durableId="205609569">
    <w:abstractNumId w:val="8"/>
  </w:num>
  <w:num w:numId="7" w16cid:durableId="757603326">
    <w:abstractNumId w:val="2"/>
  </w:num>
  <w:num w:numId="8" w16cid:durableId="32852805">
    <w:abstractNumId w:val="10"/>
  </w:num>
  <w:num w:numId="9" w16cid:durableId="620652592">
    <w:abstractNumId w:val="5"/>
  </w:num>
  <w:num w:numId="10" w16cid:durableId="1529488480">
    <w:abstractNumId w:val="3"/>
  </w:num>
  <w:num w:numId="11" w16cid:durableId="298733578">
    <w:abstractNumId w:val="1"/>
  </w:num>
  <w:num w:numId="12" w16cid:durableId="1449662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97"/>
    <w:rsid w:val="00041E97"/>
    <w:rsid w:val="0028002F"/>
    <w:rsid w:val="00444049"/>
    <w:rsid w:val="00663DCF"/>
    <w:rsid w:val="008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F974"/>
  <w15:docId w15:val="{37B293E4-B192-41ED-9FFB-845DE321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82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4382</Words>
  <Characters>25854</Characters>
  <Application>Microsoft Office Word</Application>
  <DocSecurity>0</DocSecurity>
  <Lines>215</Lines>
  <Paragraphs>60</Paragraphs>
  <ScaleCrop>false</ScaleCrop>
  <Company/>
  <LinksUpToDate>false</LinksUpToDate>
  <CharactersWithSpaces>30176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2026-06-02T08:06:00Z</dcterms:created>
  <dcterms:modified xsi:type="dcterms:W3CDTF">2026-06-02T08:07:00Z</dcterms:modified>
</cp:coreProperties>
</file>