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46467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6467" cy="140208"/>
                    </a:xfrm>
                    <a:custGeom>
                      <a:rect l="l" t="t" r="r" b="b"/>
                      <a:pathLst>
                        <a:path w="946467" h="140208">
                          <a:moveTo>
                            <a:pt x="0" y="140208"/>
                          </a:moveTo>
                          <a:lnTo>
                            <a:pt x="946467" y="140208"/>
                          </a:lnTo>
                          <a:lnTo>
                            <a:pt x="9464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1.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června 2026 14:33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June 1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2026 2:29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6"/>
          <w:sz w:val="24"/>
          <w:szCs w:val="24"/>
        </w:rPr>
        <w:t>Česká republika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9445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94458" cy="186080"/>
                    </a:xfrm>
                    <a:custGeom>
                      <a:rect l="l" t="t" r="r" b="b"/>
                      <a:pathLst>
                        <a:path w="2294458" h="186080">
                          <a:moveTo>
                            <a:pt x="0" y="186080"/>
                          </a:moveTo>
                          <a:lnTo>
                            <a:pt x="2294458" y="186080"/>
                          </a:lnTo>
                          <a:lnTo>
                            <a:pt x="229445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3951068051-558182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168,700.00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2026-06-02T06:02:34Z</dcterms:created>
  <dcterms:modified xsi:type="dcterms:W3CDTF">2026-06-02T06:02:34Z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