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82D4" w14:textId="77777777" w:rsidR="00AA32A4" w:rsidRDefault="00AA32A4">
      <w:pPr>
        <w:spacing w:line="1" w:lineRule="exact"/>
      </w:pPr>
    </w:p>
    <w:p w14:paraId="743EE3CB" w14:textId="77777777" w:rsidR="00AA32A4" w:rsidRDefault="00000000">
      <w:pPr>
        <w:pStyle w:val="Bodytext20"/>
        <w:framePr w:w="11573" w:h="950" w:hRule="exact" w:wrap="none" w:vAnchor="page" w:hAnchor="page" w:x="2744" w:y="1371"/>
        <w:spacing w:after="180"/>
        <w:ind w:left="3" w:right="5928"/>
        <w:jc w:val="both"/>
      </w:pPr>
      <w:r>
        <w:t>Stavba: České muzeum hudby, Karmelitská 4/2, Praha 1,118 00</w:t>
      </w:r>
    </w:p>
    <w:p w14:paraId="2BB5C86D" w14:textId="77777777" w:rsidR="00AA32A4" w:rsidRDefault="00000000">
      <w:pPr>
        <w:pStyle w:val="Bodytext20"/>
        <w:framePr w:w="11573" w:h="950" w:hRule="exact" w:wrap="none" w:vAnchor="page" w:hAnchor="page" w:x="2744" w:y="1371"/>
        <w:spacing w:after="80"/>
        <w:ind w:left="3"/>
      </w:pPr>
      <w:r>
        <w:rPr>
          <w:b/>
          <w:bCs/>
          <w:sz w:val="11"/>
          <w:szCs w:val="11"/>
        </w:rPr>
        <w:t xml:space="preserve">Akce : </w:t>
      </w:r>
      <w:r>
        <w:t>Restaurátorské práce za účelem opravy kamenné dlažby v přízemí budovy Českého muzea hudby</w:t>
      </w:r>
    </w:p>
    <w:p w14:paraId="77D6C3CD" w14:textId="77777777" w:rsidR="00AA32A4" w:rsidRDefault="00000000">
      <w:pPr>
        <w:pStyle w:val="Bodytext20"/>
        <w:framePr w:w="11573" w:h="950" w:hRule="exact" w:wrap="none" w:vAnchor="page" w:hAnchor="page" w:x="2744" w:y="1371"/>
        <w:spacing w:after="80"/>
        <w:ind w:left="3"/>
      </w:pPr>
      <w:r>
        <w:t>Zadavatel: Národní muzeum, Václavské náměstí 1700/68,110 00, Praha 1</w:t>
      </w:r>
    </w:p>
    <w:p w14:paraId="0522973F" w14:textId="77777777" w:rsidR="00AA32A4" w:rsidRDefault="00000000">
      <w:pPr>
        <w:pStyle w:val="Bodytext20"/>
        <w:framePr w:w="11573" w:h="950" w:hRule="exact" w:wrap="none" w:vAnchor="page" w:hAnchor="page" w:x="2744" w:y="1371"/>
        <w:spacing w:after="0"/>
        <w:ind w:left="3"/>
        <w:rPr>
          <w:sz w:val="11"/>
          <w:szCs w:val="11"/>
        </w:rPr>
      </w:pPr>
      <w:r>
        <w:rPr>
          <w:b/>
          <w:bCs/>
          <w:sz w:val="11"/>
          <w:szCs w:val="11"/>
        </w:rPr>
        <w:t xml:space="preserve">Zhotovitel: AVERS </w:t>
      </w:r>
      <w:proofErr w:type="spellStart"/>
      <w:r>
        <w:rPr>
          <w:b/>
          <w:bCs/>
          <w:sz w:val="11"/>
          <w:szCs w:val="11"/>
        </w:rPr>
        <w:t>spol.s</w:t>
      </w:r>
      <w:proofErr w:type="spellEnd"/>
      <w:r>
        <w:rPr>
          <w:b/>
          <w:bCs/>
          <w:sz w:val="11"/>
          <w:szCs w:val="11"/>
        </w:rPr>
        <w:t xml:space="preserve"> r.o., </w:t>
      </w:r>
      <w:proofErr w:type="spellStart"/>
      <w:r>
        <w:rPr>
          <w:b/>
          <w:bCs/>
          <w:sz w:val="11"/>
          <w:szCs w:val="11"/>
        </w:rPr>
        <w:t>Míchelská</w:t>
      </w:r>
      <w:proofErr w:type="spellEnd"/>
      <w:r>
        <w:rPr>
          <w:b/>
          <w:bCs/>
          <w:sz w:val="11"/>
          <w:szCs w:val="11"/>
        </w:rPr>
        <w:t xml:space="preserve"> 240/49,141 00 Praha 4</w:t>
      </w:r>
    </w:p>
    <w:p w14:paraId="1B110476" w14:textId="43135C9E" w:rsidR="00AA32A4" w:rsidRDefault="00000000">
      <w:pPr>
        <w:pStyle w:val="Bodytext40"/>
        <w:framePr w:wrap="none" w:vAnchor="page" w:hAnchor="page" w:x="12935" w:y="1592"/>
        <w:ind w:firstLine="0"/>
      </w:pPr>
      <w:r>
        <w:t>Příloha č.</w:t>
      </w:r>
      <w:r w:rsidR="000F63FF">
        <w:t>2</w:t>
      </w:r>
      <w:r>
        <w:t xml:space="preserve"> </w:t>
      </w:r>
      <w:proofErr w:type="spellStart"/>
      <w:r w:rsidR="000F63FF">
        <w:t>SoD</w:t>
      </w:r>
      <w:proofErr w:type="spellEnd"/>
      <w:r w:rsidR="000F63FF">
        <w:t xml:space="preserve"> č. 260797</w:t>
      </w:r>
    </w:p>
    <w:p w14:paraId="76E4DBA9" w14:textId="77777777" w:rsidR="00AA32A4" w:rsidRDefault="00000000">
      <w:pPr>
        <w:pStyle w:val="Bodytext30"/>
        <w:framePr w:wrap="none" w:vAnchor="page" w:hAnchor="page" w:x="2744" w:y="2561"/>
        <w:spacing w:after="0"/>
      </w:pPr>
      <w:r>
        <w:t>Soupis prací s výkazem výměr / Cenová nabídka</w:t>
      </w:r>
    </w:p>
    <w:p w14:paraId="44CBD675" w14:textId="77777777" w:rsidR="00AA32A4" w:rsidRDefault="00000000">
      <w:pPr>
        <w:pStyle w:val="Bodytext40"/>
        <w:framePr w:wrap="none" w:vAnchor="page" w:hAnchor="page" w:x="2744" w:y="2888"/>
        <w:ind w:firstLine="180"/>
      </w:pPr>
      <w:r>
        <w:t>Seznam materiálů a nákladů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2"/>
        <w:gridCol w:w="845"/>
        <w:gridCol w:w="845"/>
        <w:gridCol w:w="1128"/>
        <w:gridCol w:w="1138"/>
        <w:gridCol w:w="1272"/>
      </w:tblGrid>
      <w:tr w:rsidR="00AA32A4" w14:paraId="32404D92" w14:textId="77777777">
        <w:trPr>
          <w:trHeight w:hRule="exact" w:val="274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F2E47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Popis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F4997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Jednotka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6D9A2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Množství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7E309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Jednotková cena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D992C" w14:textId="77777777" w:rsidR="00AA32A4" w:rsidRDefault="00000000">
            <w:pPr>
              <w:pStyle w:val="Other10"/>
              <w:framePr w:w="11410" w:h="3979" w:wrap="none" w:vAnchor="page" w:hAnchor="page" w:x="2907" w:y="3080"/>
              <w:ind w:right="200"/>
              <w:jc w:val="right"/>
            </w:pPr>
            <w:r>
              <w:t>Cena celkem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A2313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Poznámka</w:t>
            </w:r>
          </w:p>
        </w:tc>
      </w:tr>
      <w:tr w:rsidR="00AA32A4" w14:paraId="67D480FA" w14:textId="77777777">
        <w:trPr>
          <w:trHeight w:hRule="exact" w:val="211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CA052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F5229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FF012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9C213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1D14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381B9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1DDC7B2B" w14:textId="77777777">
        <w:trPr>
          <w:trHeight w:hRule="exact" w:val="206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4F0E1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P1,P2- vyčištění párou + neutrálním čističem a doplnění polyesterovým tmelem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9BD74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proofErr w:type="spellStart"/>
            <w:r>
              <w:t>bm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6038E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30E17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06857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104000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F9F3C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15CFDFF8" w14:textId="77777777">
        <w:trPr>
          <w:trHeight w:hRule="exact" w:val="211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DE734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P3, P4, P5 - vyčištění párou + neutrálním čističem a doplněni polyesterovým tmelem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B93C7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proofErr w:type="spellStart"/>
            <w:r>
              <w:t>bm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1039E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4CBCB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B0D47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92000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9312A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68634910" w14:textId="77777777">
        <w:trPr>
          <w:trHeight w:hRule="exact" w:val="211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FDA0D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P6 - Oprava poklopu, včetně nových dlaždic (dodány ze skladu objednatele)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CFDF6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proofErr w:type="spellStart"/>
            <w:r>
              <w:t>kpl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7AD05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56CCF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24000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C32CB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24000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55750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43ABFB8B" w14:textId="77777777">
        <w:trPr>
          <w:trHeight w:hRule="exact" w:val="216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6E313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P7 - vyčištěni párou + neutrálním čističem a doplněni polyesterovým tmelem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217D5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proofErr w:type="spellStart"/>
            <w:r>
              <w:t>kpl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92E9B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DBD43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2400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27BB8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2400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12D84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508D264A" w14:textId="77777777">
        <w:trPr>
          <w:trHeight w:hRule="exact" w:val="211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DCE20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P8, P9, P10 - oprava poděl oken, včetně vytvoření dilatační spáry a nových dlaždic (vyvzorkovaných)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9782B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DB97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5,8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C251F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8400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8D401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48720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9F79D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6F2D4EDF" w14:textId="77777777">
        <w:trPr>
          <w:trHeight w:hRule="exact" w:val="211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2C012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P11 - Oprava poklopu, včetně nových dlaždic (vyvzorkovaných)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F4E8D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proofErr w:type="spellStart"/>
            <w:r>
              <w:t>kpl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55328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420DD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20000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D9787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20000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AD654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2E813B8F" w14:textId="77777777">
        <w:trPr>
          <w:trHeight w:hRule="exact" w:val="206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7B2AE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P12, P13 -Vyčištěni parou + neutrálním čističem a doplnění polyesterovým tmelem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E85D1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7D24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D9C3B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F4837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8000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25C71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1B9B4E78" w14:textId="77777777">
        <w:trPr>
          <w:trHeight w:hRule="exact" w:val="211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6B4FE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P14 - Výměna dlaždic za nové (vyvzorkovaný materiál)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A3828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9461A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318C1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97EA0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12000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BAA27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03D2C4F8" w14:textId="77777777">
        <w:trPr>
          <w:trHeight w:hRule="exact" w:val="206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E2331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P15 - Výměna dlaždic za nové (vyvzorkovaný materiál)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8E13A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51A0E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55676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2E2BB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4000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EF22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456572A8" w14:textId="77777777">
        <w:trPr>
          <w:trHeight w:hRule="exact" w:val="202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B1ADC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P16 - Výměna dlaždic za nové (vyvzorkovaný materiál)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24FAD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76CF3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B7C98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8000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7B6A6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32000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6D991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0249F9DB" w14:textId="77777777">
        <w:trPr>
          <w:trHeight w:hRule="exact" w:val="326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C6ED8" w14:textId="77777777" w:rsidR="00AA32A4" w:rsidRDefault="00000000">
            <w:pPr>
              <w:pStyle w:val="Other10"/>
              <w:framePr w:w="11410" w:h="3979" w:wrap="none" w:vAnchor="page" w:hAnchor="page" w:x="2907" w:y="3080"/>
              <w:spacing w:line="293" w:lineRule="auto"/>
            </w:pPr>
            <w:r>
              <w:t xml:space="preserve">Přeleštěni a </w:t>
            </w:r>
            <w:proofErr w:type="spellStart"/>
            <w:r>
              <w:t>hydrofoblzace</w:t>
            </w:r>
            <w:proofErr w:type="spellEnd"/>
            <w:r>
              <w:t xml:space="preserve"> kompletní plochy. Plocha počítána odečtem z dodaného půdorysu, zahrnuje místnosti 1.30+ 1.03+ 1.02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5502E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m2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1A3EB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430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A327C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1400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F76CB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602000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D28FC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14462E7E" w14:textId="77777777">
        <w:trPr>
          <w:trHeight w:hRule="exact" w:val="202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303C6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Venkovní dlažba - Základní očištěni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4C320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proofErr w:type="spellStart"/>
            <w:r>
              <w:t>kpl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E9318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DCBEC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47000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4EC29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47000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4A90E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7F7AFC5E" w14:textId="77777777">
        <w:trPr>
          <w:trHeight w:hRule="exact" w:val="211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25849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Interiérové ostění - Základní očištěni + konsolidace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1D16C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proofErr w:type="spellStart"/>
            <w:r>
              <w:t>kpl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BDB1A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13721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22000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CE027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22000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018F9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59A445F1" w14:textId="77777777">
        <w:trPr>
          <w:trHeight w:hRule="exact" w:val="206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0A25A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 xml:space="preserve">Interiérové žulové stupně - Hloubkové čištěni + </w:t>
            </w:r>
            <w:proofErr w:type="spellStart"/>
            <w:r>
              <w:t>hydrofoblzace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12871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95768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60"/>
            </w:pPr>
            <w: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B2140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76061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72000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931B2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450CAF31" w14:textId="77777777">
        <w:trPr>
          <w:trHeight w:hRule="exact" w:val="211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C04F2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Pískovcové nákolníky - vyčištěni párou + vysušeni a zpevněni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7BF2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r>
              <w:t>ks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DF06C" w14:textId="77777777" w:rsidR="00AA32A4" w:rsidRDefault="00000000">
            <w:pPr>
              <w:pStyle w:val="Other10"/>
              <w:framePr w:w="11410" w:h="3979" w:wrap="none" w:vAnchor="page" w:hAnchor="page" w:x="2907" w:y="3080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D1C3B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8000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0B15E" w14:textId="77777777" w:rsidR="00AA32A4" w:rsidRDefault="00000000">
            <w:pPr>
              <w:pStyle w:val="Other10"/>
              <w:framePr w:w="11410" w:h="3979" w:wrap="none" w:vAnchor="page" w:hAnchor="page" w:x="2907" w:y="3080"/>
              <w:jc w:val="right"/>
            </w:pPr>
            <w:r>
              <w:t>16000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13AE2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  <w:tr w:rsidR="00AA32A4" w14:paraId="5AF1F7A0" w14:textId="77777777">
        <w:trPr>
          <w:trHeight w:hRule="exact" w:val="24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9C265" w14:textId="77777777" w:rsidR="00AA32A4" w:rsidRDefault="00000000">
            <w:pPr>
              <w:pStyle w:val="Other10"/>
              <w:framePr w:w="11410" w:h="3979" w:wrap="none" w:vAnchor="page" w:hAnchor="page" w:x="2907" w:y="3080"/>
            </w:pPr>
            <w:r>
              <w:t>Závěrečná restaurátorská zpráva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35D22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20"/>
            </w:pPr>
            <w:proofErr w:type="spellStart"/>
            <w:r>
              <w:t>kpl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89CEB" w14:textId="77777777" w:rsidR="00AA32A4" w:rsidRDefault="00000000">
            <w:pPr>
              <w:pStyle w:val="Other10"/>
              <w:framePr w:w="11410" w:h="3979" w:wrap="none" w:vAnchor="page" w:hAnchor="page" w:x="2907" w:y="3080"/>
              <w:ind w:firstLine="360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8CCB9" w14:textId="77777777" w:rsidR="00AA32A4" w:rsidRDefault="00000000">
            <w:pPr>
              <w:pStyle w:val="Other10"/>
              <w:framePr w:w="11410" w:h="3979" w:wrap="none" w:vAnchor="page" w:hAnchor="page" w:x="2907" w:y="3080"/>
              <w:spacing w:before="80"/>
              <w:jc w:val="right"/>
            </w:pPr>
            <w:r>
              <w:t>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29785" w14:textId="77777777" w:rsidR="00AA32A4" w:rsidRDefault="00000000">
            <w:pPr>
              <w:pStyle w:val="Other10"/>
              <w:framePr w:w="11410" w:h="3979" w:wrap="none" w:vAnchor="page" w:hAnchor="page" w:x="2907" w:y="3080"/>
              <w:spacing w:before="80"/>
              <w:jc w:val="right"/>
            </w:pPr>
            <w:r>
              <w:t>36000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99A4" w14:textId="77777777" w:rsidR="00AA32A4" w:rsidRDefault="00AA32A4">
            <w:pPr>
              <w:framePr w:w="11410" w:h="3979" w:wrap="none" w:vAnchor="page" w:hAnchor="page" w:x="2907" w:y="3080"/>
              <w:rPr>
                <w:sz w:val="10"/>
                <w:szCs w:val="10"/>
              </w:rPr>
            </w:pPr>
          </w:p>
        </w:tc>
      </w:tr>
    </w:tbl>
    <w:p w14:paraId="0FB5A72B" w14:textId="77777777" w:rsidR="00AA32A4" w:rsidRDefault="00000000">
      <w:pPr>
        <w:pStyle w:val="Tablecaption10"/>
        <w:framePr w:w="2698" w:h="178" w:hRule="exact" w:wrap="none" w:vAnchor="page" w:hAnchor="page" w:x="9229" w:y="7188"/>
        <w:tabs>
          <w:tab w:val="left" w:pos="1891"/>
        </w:tabs>
      </w:pPr>
      <w:r>
        <w:t>Celkový součet bez DPH :</w:t>
      </w:r>
      <w:r>
        <w:tab/>
        <w:t>1 142120 Kč</w:t>
      </w:r>
    </w:p>
    <w:p w14:paraId="46DAE1A1" w14:textId="77777777" w:rsidR="00AA32A4" w:rsidRDefault="00000000">
      <w:pPr>
        <w:pStyle w:val="Bodytext20"/>
        <w:framePr w:w="5218" w:h="3274" w:hRule="exact" w:wrap="none" w:vAnchor="page" w:hAnchor="page" w:x="2744" w:y="7337"/>
        <w:spacing w:after="0"/>
        <w:ind w:firstLine="220"/>
        <w:rPr>
          <w:sz w:val="11"/>
          <w:szCs w:val="11"/>
        </w:rPr>
      </w:pPr>
      <w:r>
        <w:rPr>
          <w:b/>
          <w:bCs/>
          <w:sz w:val="11"/>
          <w:szCs w:val="11"/>
        </w:rPr>
        <w:t>Cenová nabídka zahrnuje :</w:t>
      </w:r>
    </w:p>
    <w:p w14:paraId="560EC27E" w14:textId="77777777" w:rsidR="00AA32A4" w:rsidRDefault="00000000">
      <w:pPr>
        <w:pStyle w:val="Bodytext10"/>
        <w:framePr w:w="5218" w:h="3274" w:hRule="exact" w:wrap="none" w:vAnchor="page" w:hAnchor="page" w:x="2744" w:y="7337"/>
        <w:numPr>
          <w:ilvl w:val="0"/>
          <w:numId w:val="1"/>
        </w:numPr>
        <w:tabs>
          <w:tab w:val="left" w:pos="378"/>
        </w:tabs>
      </w:pPr>
      <w:bookmarkStart w:id="0" w:name="bookmark0"/>
      <w:bookmarkEnd w:id="0"/>
      <w:r>
        <w:t xml:space="preserve">Zajištěni povolení záboru komunikace z důvodu čištěni </w:t>
      </w:r>
      <w:proofErr w:type="spellStart"/>
      <w:r>
        <w:t>venk.dlažby</w:t>
      </w:r>
      <w:proofErr w:type="spellEnd"/>
    </w:p>
    <w:p w14:paraId="0F482FEC" w14:textId="77777777" w:rsidR="00AA32A4" w:rsidRDefault="00000000">
      <w:pPr>
        <w:pStyle w:val="Bodytext10"/>
        <w:framePr w:w="5218" w:h="3274" w:hRule="exact" w:wrap="none" w:vAnchor="page" w:hAnchor="page" w:x="2744" w:y="7337"/>
        <w:numPr>
          <w:ilvl w:val="0"/>
          <w:numId w:val="1"/>
        </w:numPr>
        <w:tabs>
          <w:tab w:val="left" w:pos="388"/>
        </w:tabs>
      </w:pPr>
      <w:bookmarkStart w:id="1" w:name="bookmark1"/>
      <w:bookmarkEnd w:id="1"/>
      <w:r>
        <w:t>Opravu dle dodaného průzkumu a fotodokumentace</w:t>
      </w:r>
    </w:p>
    <w:p w14:paraId="5F632389" w14:textId="77777777" w:rsidR="00AA32A4" w:rsidRDefault="00000000">
      <w:pPr>
        <w:pStyle w:val="Bodytext10"/>
        <w:framePr w:w="5218" w:h="3274" w:hRule="exact" w:wrap="none" w:vAnchor="page" w:hAnchor="page" w:x="2744" w:y="7337"/>
        <w:numPr>
          <w:ilvl w:val="0"/>
          <w:numId w:val="1"/>
        </w:numPr>
        <w:tabs>
          <w:tab w:val="left" w:pos="383"/>
        </w:tabs>
      </w:pPr>
      <w:bookmarkStart w:id="2" w:name="bookmark2"/>
      <w:bookmarkEnd w:id="2"/>
      <w:r>
        <w:t>Veškerý nutný spojovací materiál</w:t>
      </w:r>
    </w:p>
    <w:p w14:paraId="79571E73" w14:textId="77777777" w:rsidR="00AA32A4" w:rsidRDefault="00000000">
      <w:pPr>
        <w:pStyle w:val="Bodytext10"/>
        <w:framePr w:w="5218" w:h="3274" w:hRule="exact" w:wrap="none" w:vAnchor="page" w:hAnchor="page" w:x="2744" w:y="7337"/>
        <w:numPr>
          <w:ilvl w:val="0"/>
          <w:numId w:val="1"/>
        </w:numPr>
        <w:tabs>
          <w:tab w:val="left" w:pos="383"/>
        </w:tabs>
      </w:pPr>
      <w:bookmarkStart w:id="3" w:name="bookmark3"/>
      <w:bookmarkEnd w:id="3"/>
      <w:r>
        <w:t>Veškerý nutný materiál - porodní mramor</w:t>
      </w:r>
    </w:p>
    <w:p w14:paraId="1E382042" w14:textId="77777777" w:rsidR="00AA32A4" w:rsidRDefault="00000000">
      <w:pPr>
        <w:pStyle w:val="Bodytext10"/>
        <w:framePr w:w="5218" w:h="3274" w:hRule="exact" w:wrap="none" w:vAnchor="page" w:hAnchor="page" w:x="2744" w:y="7337"/>
        <w:numPr>
          <w:ilvl w:val="0"/>
          <w:numId w:val="1"/>
        </w:numPr>
        <w:tabs>
          <w:tab w:val="left" w:pos="388"/>
        </w:tabs>
      </w:pPr>
      <w:bookmarkStart w:id="4" w:name="bookmark4"/>
      <w:bookmarkEnd w:id="4"/>
      <w:r>
        <w:t>Vyvzorkování nových dlaždic</w:t>
      </w:r>
    </w:p>
    <w:p w14:paraId="6A3A4ED4" w14:textId="77777777" w:rsidR="00AA32A4" w:rsidRDefault="00000000">
      <w:pPr>
        <w:pStyle w:val="Bodytext10"/>
        <w:framePr w:w="5218" w:h="3274" w:hRule="exact" w:wrap="none" w:vAnchor="page" w:hAnchor="page" w:x="2744" w:y="7337"/>
        <w:numPr>
          <w:ilvl w:val="0"/>
          <w:numId w:val="1"/>
        </w:numPr>
        <w:tabs>
          <w:tab w:val="left" w:pos="354"/>
        </w:tabs>
      </w:pPr>
      <w:bookmarkStart w:id="5" w:name="bookmark5"/>
      <w:bookmarkEnd w:id="5"/>
      <w:r>
        <w:t>Spárováni</w:t>
      </w:r>
    </w:p>
    <w:p w14:paraId="59EF0676" w14:textId="77777777" w:rsidR="00AA32A4" w:rsidRDefault="00000000">
      <w:pPr>
        <w:pStyle w:val="Bodytext10"/>
        <w:framePr w:w="5218" w:h="3274" w:hRule="exact" w:wrap="none" w:vAnchor="page" w:hAnchor="page" w:x="2744" w:y="7337"/>
        <w:numPr>
          <w:ilvl w:val="0"/>
          <w:numId w:val="1"/>
        </w:numPr>
        <w:tabs>
          <w:tab w:val="left" w:pos="388"/>
        </w:tabs>
      </w:pPr>
      <w:bookmarkStart w:id="6" w:name="bookmark6"/>
      <w:bookmarkEnd w:id="6"/>
      <w:r>
        <w:t>Vyvzorkování spárovací hmoty</w:t>
      </w:r>
    </w:p>
    <w:p w14:paraId="41D7C8D7" w14:textId="77777777" w:rsidR="00AA32A4" w:rsidRDefault="00000000">
      <w:pPr>
        <w:pStyle w:val="Bodytext10"/>
        <w:framePr w:w="5218" w:h="3274" w:hRule="exact" w:wrap="none" w:vAnchor="page" w:hAnchor="page" w:x="2744" w:y="7337"/>
        <w:numPr>
          <w:ilvl w:val="0"/>
          <w:numId w:val="1"/>
        </w:numPr>
        <w:tabs>
          <w:tab w:val="left" w:pos="383"/>
        </w:tabs>
      </w:pPr>
      <w:bookmarkStart w:id="7" w:name="bookmark7"/>
      <w:bookmarkEnd w:id="7"/>
      <w:r>
        <w:t>Vyvzorkování tmelu pro zajištění dilatace</w:t>
      </w:r>
    </w:p>
    <w:p w14:paraId="0E40B022" w14:textId="77777777" w:rsidR="00AA32A4" w:rsidRDefault="00000000">
      <w:pPr>
        <w:pStyle w:val="Bodytext10"/>
        <w:framePr w:w="5218" w:h="3274" w:hRule="exact" w:wrap="none" w:vAnchor="page" w:hAnchor="page" w:x="2744" w:y="7337"/>
      </w:pPr>
      <w:r>
        <w:t>I) Dopravu a přesuny hmot</w:t>
      </w:r>
    </w:p>
    <w:p w14:paraId="62B1BB87" w14:textId="77777777" w:rsidR="00AA32A4" w:rsidRDefault="00000000">
      <w:pPr>
        <w:pStyle w:val="Bodytext10"/>
        <w:framePr w:w="5218" w:h="3274" w:hRule="exact" w:wrap="none" w:vAnchor="page" w:hAnchor="page" w:x="2744" w:y="7337"/>
        <w:spacing w:after="240"/>
      </w:pPr>
      <w:r>
        <w:t>j) Závěrečnou impregnací opravených ploch - bez změny barevnosti kamene</w:t>
      </w:r>
    </w:p>
    <w:p w14:paraId="57740634" w14:textId="77777777" w:rsidR="00AA32A4" w:rsidRDefault="00000000">
      <w:pPr>
        <w:pStyle w:val="Bodytext20"/>
        <w:framePr w:w="5218" w:h="3274" w:hRule="exact" w:wrap="none" w:vAnchor="page" w:hAnchor="page" w:x="2744" w:y="7337"/>
        <w:spacing w:after="0"/>
        <w:ind w:firstLine="0"/>
      </w:pPr>
      <w:r>
        <w:rPr>
          <w:i/>
          <w:iCs/>
        </w:rPr>
        <w:t>v</w:t>
      </w:r>
      <w:r>
        <w:t xml:space="preserve"> Praze dne 19.5.2026 «</w:t>
      </w:r>
    </w:p>
    <w:p w14:paraId="6D9B384E" w14:textId="77777777" w:rsidR="006478D3" w:rsidRDefault="006478D3">
      <w:pPr>
        <w:pStyle w:val="Bodytext20"/>
        <w:framePr w:w="5218" w:h="3274" w:hRule="exact" w:wrap="none" w:vAnchor="page" w:hAnchor="page" w:x="2744" w:y="7337"/>
        <w:spacing w:after="0"/>
        <w:ind w:firstLine="0"/>
      </w:pPr>
    </w:p>
    <w:p w14:paraId="0A3FE107" w14:textId="77777777" w:rsidR="006478D3" w:rsidRDefault="006478D3">
      <w:pPr>
        <w:pStyle w:val="Bodytext20"/>
        <w:framePr w:w="5218" w:h="3274" w:hRule="exact" w:wrap="none" w:vAnchor="page" w:hAnchor="page" w:x="2744" w:y="7337"/>
        <w:spacing w:after="0"/>
        <w:ind w:firstLine="0"/>
      </w:pPr>
    </w:p>
    <w:p w14:paraId="0D74FEA1" w14:textId="77777777" w:rsidR="006478D3" w:rsidRDefault="006478D3">
      <w:pPr>
        <w:pStyle w:val="Bodytext20"/>
        <w:framePr w:w="5218" w:h="3274" w:hRule="exact" w:wrap="none" w:vAnchor="page" w:hAnchor="page" w:x="2744" w:y="7337"/>
        <w:spacing w:after="0"/>
        <w:ind w:firstLine="0"/>
      </w:pPr>
    </w:p>
    <w:p w14:paraId="63B88E35" w14:textId="77777777" w:rsidR="006478D3" w:rsidRDefault="006478D3">
      <w:pPr>
        <w:pStyle w:val="Bodytext20"/>
        <w:framePr w:w="5218" w:h="3274" w:hRule="exact" w:wrap="none" w:vAnchor="page" w:hAnchor="page" w:x="2744" w:y="7337"/>
        <w:spacing w:after="0"/>
        <w:ind w:firstLine="0"/>
      </w:pPr>
    </w:p>
    <w:p w14:paraId="1E557CA6" w14:textId="5C592A4C" w:rsidR="00AA32A4" w:rsidRDefault="00000000">
      <w:pPr>
        <w:pStyle w:val="Bodytext20"/>
        <w:framePr w:w="5218" w:h="3274" w:hRule="exact" w:wrap="none" w:vAnchor="page" w:hAnchor="page" w:x="2744" w:y="7337"/>
        <w:spacing w:after="0"/>
        <w:ind w:firstLine="0"/>
      </w:pPr>
      <w:r>
        <w:t xml:space="preserve">AVERS </w:t>
      </w:r>
      <w:proofErr w:type="spellStart"/>
      <w:r>
        <w:t>spol.s</w:t>
      </w:r>
      <w:proofErr w:type="spellEnd"/>
      <w:r>
        <w:t xml:space="preserve"> r.o. / &gt;'</w:t>
      </w:r>
    </w:p>
    <w:p w14:paraId="509B9F55" w14:textId="77777777" w:rsidR="00AA32A4" w:rsidRDefault="00000000">
      <w:pPr>
        <w:pStyle w:val="Bodytext20"/>
        <w:framePr w:w="5218" w:h="3274" w:hRule="exact" w:wrap="none" w:vAnchor="page" w:hAnchor="page" w:x="2744" w:y="7337"/>
        <w:spacing w:after="0"/>
        <w:ind w:firstLine="0"/>
      </w:pPr>
      <w:r>
        <w:t>Ing Jan Čita</w:t>
      </w:r>
    </w:p>
    <w:p w14:paraId="7D3C4E1A" w14:textId="77777777" w:rsidR="00AA32A4" w:rsidRDefault="00000000">
      <w:pPr>
        <w:pStyle w:val="Bodytext20"/>
        <w:framePr w:w="5218" w:h="3274" w:hRule="exact" w:wrap="none" w:vAnchor="page" w:hAnchor="page" w:x="2744" w:y="7337"/>
        <w:spacing w:after="0"/>
        <w:ind w:firstLine="0"/>
      </w:pPr>
      <w:r>
        <w:t>jednatel, zástupce výkonného ředitele a obchodní ředitel</w:t>
      </w:r>
    </w:p>
    <w:p w14:paraId="0D8D2D91" w14:textId="77777777" w:rsidR="00AA32A4" w:rsidRDefault="00AA32A4">
      <w:pPr>
        <w:spacing w:line="1" w:lineRule="exact"/>
      </w:pPr>
    </w:p>
    <w:sectPr w:rsidR="00AA32A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05D6" w14:textId="77777777" w:rsidR="00357014" w:rsidRDefault="00357014">
      <w:r>
        <w:separator/>
      </w:r>
    </w:p>
  </w:endnote>
  <w:endnote w:type="continuationSeparator" w:id="0">
    <w:p w14:paraId="56B02512" w14:textId="77777777" w:rsidR="00357014" w:rsidRDefault="0035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6B78" w14:textId="77777777" w:rsidR="00357014" w:rsidRDefault="00357014"/>
  </w:footnote>
  <w:footnote w:type="continuationSeparator" w:id="0">
    <w:p w14:paraId="7BE1450A" w14:textId="77777777" w:rsidR="00357014" w:rsidRDefault="003570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685"/>
    <w:multiLevelType w:val="multilevel"/>
    <w:tmpl w:val="F36AF3C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00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A4"/>
    <w:rsid w:val="000830CB"/>
    <w:rsid w:val="000F63FF"/>
    <w:rsid w:val="00357014"/>
    <w:rsid w:val="006478D3"/>
    <w:rsid w:val="00767A79"/>
    <w:rsid w:val="00814AAF"/>
    <w:rsid w:val="00AA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20C7"/>
  <w15:docId w15:val="{B86F7EC6-3750-4312-80FD-182E4E68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pPr>
      <w:spacing w:after="40"/>
      <w:ind w:firstLine="180"/>
    </w:pPr>
    <w:rPr>
      <w:rFonts w:ascii="Arial" w:eastAsia="Arial" w:hAnsi="Arial" w:cs="Arial"/>
      <w:sz w:val="10"/>
      <w:szCs w:val="10"/>
    </w:rPr>
  </w:style>
  <w:style w:type="paragraph" w:customStyle="1" w:styleId="Bodytext40">
    <w:name w:val="Body text|4"/>
    <w:basedOn w:val="Normln"/>
    <w:link w:val="Bodytext4"/>
    <w:pPr>
      <w:ind w:firstLine="90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pPr>
      <w:spacing w:after="80"/>
      <w:ind w:firstLine="180"/>
    </w:pPr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11"/>
      <w:szCs w:val="11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10">
    <w:name w:val="Body text|1"/>
    <w:basedOn w:val="Normln"/>
    <w:link w:val="Bodytext1"/>
    <w:pPr>
      <w:ind w:firstLine="22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Jana</dc:creator>
  <cp:lastModifiedBy>Vacková Jana</cp:lastModifiedBy>
  <cp:revision>3</cp:revision>
  <dcterms:created xsi:type="dcterms:W3CDTF">2026-05-21T12:58:00Z</dcterms:created>
  <dcterms:modified xsi:type="dcterms:W3CDTF">2026-05-22T09:22:00Z</dcterms:modified>
</cp:coreProperties>
</file>