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9EF46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b/>
          <w:sz w:val="22"/>
          <w:szCs w:val="22"/>
        </w:rPr>
        <w:t>Česká národní banka</w:t>
      </w:r>
      <w:r w:rsidRPr="00085366">
        <w:rPr>
          <w:rFonts w:ascii="Arial" w:hAnsi="Arial" w:cs="Arial"/>
          <w:sz w:val="22"/>
          <w:szCs w:val="22"/>
        </w:rPr>
        <w:t>, Na Příkopě 28, 115 03 Praha 1, IČO 48136450</w:t>
      </w:r>
    </w:p>
    <w:p w14:paraId="221D2613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085366">
        <w:rPr>
          <w:rFonts w:ascii="Arial" w:hAnsi="Arial" w:cs="Arial"/>
          <w:sz w:val="22"/>
          <w:szCs w:val="22"/>
        </w:rPr>
        <w:t>Jetenským</w:t>
      </w:r>
      <w:proofErr w:type="spellEnd"/>
      <w:r w:rsidRPr="00085366">
        <w:rPr>
          <w:rFonts w:ascii="Arial" w:hAnsi="Arial" w:cs="Arial"/>
          <w:sz w:val="22"/>
          <w:szCs w:val="22"/>
        </w:rPr>
        <w:t>, CIA, FCCA</w:t>
      </w:r>
      <w:r>
        <w:rPr>
          <w:rFonts w:ascii="Arial" w:hAnsi="Arial" w:cs="Arial"/>
          <w:sz w:val="22"/>
          <w:szCs w:val="22"/>
        </w:rPr>
        <w:t>, ředitelem odboru region Čechy</w:t>
      </w:r>
      <w:r w:rsidRPr="00085366">
        <w:rPr>
          <w:rFonts w:ascii="Arial" w:hAnsi="Arial" w:cs="Arial"/>
          <w:sz w:val="22"/>
          <w:szCs w:val="22"/>
        </w:rPr>
        <w:br/>
        <w:t>a paní Alenou Vondráčkovou, vedoucí re</w:t>
      </w:r>
      <w:r>
        <w:rPr>
          <w:rFonts w:ascii="Arial" w:hAnsi="Arial" w:cs="Arial"/>
          <w:sz w:val="22"/>
          <w:szCs w:val="22"/>
        </w:rPr>
        <w:t>ferátu platebních služeb</w:t>
      </w:r>
      <w:r w:rsidRPr="00085366">
        <w:rPr>
          <w:rFonts w:ascii="Arial" w:hAnsi="Arial" w:cs="Arial"/>
          <w:sz w:val="22"/>
          <w:szCs w:val="22"/>
        </w:rPr>
        <w:t xml:space="preserve"> Praha</w:t>
      </w:r>
    </w:p>
    <w:p w14:paraId="534A71FB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"ČNB")</w:t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</w:p>
    <w:p w14:paraId="6A03842C" w14:textId="77777777" w:rsidR="00A51103" w:rsidRPr="00085366" w:rsidRDefault="00A51103" w:rsidP="00A5110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a</w:t>
      </w:r>
    </w:p>
    <w:p w14:paraId="46D756AD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13"/>
        <w:rPr>
          <w:rFonts w:ascii="Arial" w:hAnsi="Arial" w:cs="Arial"/>
          <w:b/>
          <w:bCs/>
          <w:color w:val="000000"/>
          <w:sz w:val="22"/>
          <w:szCs w:val="22"/>
        </w:rPr>
      </w:pPr>
      <w:r w:rsidRPr="00EA31F9">
        <w:rPr>
          <w:rFonts w:ascii="Arial" w:hAnsi="Arial" w:cs="Arial"/>
          <w:b/>
          <w:bCs/>
          <w:color w:val="000000"/>
          <w:sz w:val="22"/>
          <w:szCs w:val="22"/>
        </w:rPr>
        <w:t>Státní fond podpory investic</w:t>
      </w:r>
    </w:p>
    <w:p w14:paraId="4E25164B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 xml:space="preserve">Vinohradská 1896/46, </w:t>
      </w:r>
      <w:proofErr w:type="gramStart"/>
      <w:r w:rsidRPr="00EA31F9">
        <w:rPr>
          <w:rFonts w:ascii="Arial" w:hAnsi="Arial" w:cs="Arial"/>
          <w:color w:val="000000"/>
          <w:sz w:val="22"/>
          <w:szCs w:val="22"/>
        </w:rPr>
        <w:t>120 00  Praha</w:t>
      </w:r>
      <w:proofErr w:type="gramEnd"/>
      <w:r w:rsidRPr="00EA31F9">
        <w:rPr>
          <w:rFonts w:ascii="Arial" w:hAnsi="Arial" w:cs="Arial"/>
          <w:color w:val="000000"/>
          <w:sz w:val="22"/>
          <w:szCs w:val="22"/>
        </w:rPr>
        <w:t xml:space="preserve"> 2 - Vinohrady</w:t>
      </w:r>
    </w:p>
    <w:p w14:paraId="7FD52737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>IČO 70856788</w:t>
      </w:r>
    </w:p>
    <w:p w14:paraId="2F4E5F5E" w14:textId="6E94E8B6" w:rsidR="00EA31F9" w:rsidRPr="00EA31F9" w:rsidRDefault="00B333FB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B333FB">
        <w:rPr>
          <w:rFonts w:ascii="Arial" w:hAnsi="Arial" w:cs="Arial"/>
          <w:color w:val="000000"/>
          <w:sz w:val="22"/>
          <w:szCs w:val="22"/>
        </w:rPr>
        <w:t xml:space="preserve">zastoupený panem Mgr. Danielem </w:t>
      </w:r>
      <w:proofErr w:type="spellStart"/>
      <w:r w:rsidRPr="00B333FB">
        <w:rPr>
          <w:rFonts w:ascii="Arial" w:hAnsi="Arial" w:cs="Arial"/>
          <w:color w:val="000000"/>
          <w:sz w:val="22"/>
          <w:szCs w:val="22"/>
        </w:rPr>
        <w:t>Ryšávkou</w:t>
      </w:r>
      <w:proofErr w:type="spellEnd"/>
      <w:r w:rsidRPr="00B333FB">
        <w:rPr>
          <w:rFonts w:ascii="Arial" w:hAnsi="Arial" w:cs="Arial"/>
          <w:color w:val="000000"/>
          <w:sz w:val="22"/>
          <w:szCs w:val="22"/>
        </w:rPr>
        <w:t>, ředitelem</w:t>
      </w:r>
    </w:p>
    <w:p w14:paraId="6CAD72AF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13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C30D84A" w:rsidR="00D111C7" w:rsidRPr="0035000F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35000F">
        <w:rPr>
          <w:rFonts w:ascii="Arial" w:hAnsi="Arial" w:cs="Arial"/>
          <w:b/>
          <w:sz w:val="26"/>
          <w:szCs w:val="26"/>
        </w:rPr>
        <w:t>smlouvu o účtu</w:t>
      </w:r>
    </w:p>
    <w:p w14:paraId="0B06996C" w14:textId="77777777" w:rsidR="00D111C7" w:rsidRPr="005317F0" w:rsidRDefault="00D111C7" w:rsidP="00D111C7">
      <w:pPr>
        <w:pStyle w:val="Zkladntext"/>
        <w:jc w:val="center"/>
        <w:rPr>
          <w:rFonts w:ascii="Arial" w:hAnsi="Arial" w:cs="Arial"/>
          <w:bCs/>
          <w:sz w:val="22"/>
          <w:szCs w:val="22"/>
        </w:rPr>
      </w:pPr>
    </w:p>
    <w:p w14:paraId="0B06996D" w14:textId="39936BFF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ČNB</w:t>
      </w:r>
      <w:r w:rsidR="00C57138" w:rsidRPr="0035000F"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 xml:space="preserve">zřídí klientovi účet číslo </w:t>
      </w:r>
      <w:r w:rsidR="008E7E47" w:rsidRPr="008E7E47">
        <w:rPr>
          <w:rFonts w:ascii="Arial" w:hAnsi="Arial" w:cs="Arial"/>
          <w:b/>
          <w:sz w:val="22"/>
          <w:szCs w:val="22"/>
        </w:rPr>
        <w:t>XXXXXX</w:t>
      </w:r>
      <w:r w:rsidR="00EA31F9" w:rsidRPr="008E7E47">
        <w:rPr>
          <w:rFonts w:ascii="Arial" w:hAnsi="Arial" w:cs="Arial"/>
          <w:b/>
          <w:bCs/>
          <w:sz w:val="22"/>
          <w:szCs w:val="22"/>
        </w:rPr>
        <w:t>-</w:t>
      </w:r>
      <w:r w:rsidR="008E7E47" w:rsidRPr="008E7E47">
        <w:rPr>
          <w:rFonts w:ascii="Arial" w:hAnsi="Arial" w:cs="Arial"/>
          <w:b/>
          <w:bCs/>
          <w:sz w:val="22"/>
          <w:szCs w:val="22"/>
        </w:rPr>
        <w:t>XXXXXX</w:t>
      </w:r>
      <w:r w:rsidR="008E7E47">
        <w:rPr>
          <w:rFonts w:ascii="Arial" w:hAnsi="Arial" w:cs="Arial"/>
          <w:b/>
          <w:bCs/>
          <w:sz w:val="22"/>
          <w:szCs w:val="22"/>
        </w:rPr>
        <w:t>XXX</w:t>
      </w:r>
      <w:bookmarkStart w:id="0" w:name="_GoBack"/>
      <w:bookmarkEnd w:id="0"/>
      <w:r w:rsidR="008E7E47" w:rsidRPr="008E7E47">
        <w:rPr>
          <w:rFonts w:ascii="Arial" w:hAnsi="Arial" w:cs="Arial"/>
          <w:b/>
          <w:bCs/>
          <w:sz w:val="22"/>
          <w:szCs w:val="22"/>
        </w:rPr>
        <w:t>X</w:t>
      </w:r>
      <w:r w:rsidR="00A51103" w:rsidRPr="0035000F">
        <w:rPr>
          <w:rFonts w:ascii="Arial" w:hAnsi="Arial" w:cs="Arial"/>
          <w:b/>
          <w:bCs/>
          <w:sz w:val="22"/>
          <w:szCs w:val="22"/>
        </w:rPr>
        <w:t>/0710</w:t>
      </w:r>
      <w:r w:rsidR="00607BB8" w:rsidRPr="0035000F">
        <w:rPr>
          <w:rFonts w:ascii="Arial" w:hAnsi="Arial" w:cs="Arial"/>
          <w:sz w:val="22"/>
          <w:szCs w:val="22"/>
        </w:rPr>
        <w:t xml:space="preserve"> (</w:t>
      </w:r>
      <w:r w:rsidR="00607BB8" w:rsidRPr="00336D00">
        <w:rPr>
          <w:rFonts w:ascii="Arial" w:hAnsi="Arial" w:cs="Arial"/>
          <w:sz w:val="20"/>
        </w:rPr>
        <w:t>IBAN</w:t>
      </w:r>
      <w:r w:rsidR="00607BB8" w:rsidRPr="0035000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E7E47">
        <w:rPr>
          <w:rFonts w:ascii="Arial" w:hAnsi="Arial" w:cs="Arial"/>
          <w:sz w:val="22"/>
          <w:szCs w:val="22"/>
        </w:rPr>
        <w:t>XXXXXXXXXX</w:t>
      </w:r>
      <w:r w:rsidR="00607BB8" w:rsidRPr="0035000F">
        <w:rPr>
          <w:rFonts w:ascii="Arial" w:hAnsi="Arial" w:cs="Arial"/>
          <w:sz w:val="22"/>
          <w:szCs w:val="22"/>
        </w:rPr>
        <w:t xml:space="preserve">  BIC</w:t>
      </w:r>
      <w:proofErr w:type="gramEnd"/>
      <w:r w:rsidR="00607BB8" w:rsidRPr="0035000F">
        <w:rPr>
          <w:rFonts w:ascii="Arial" w:hAnsi="Arial" w:cs="Arial"/>
          <w:sz w:val="22"/>
          <w:szCs w:val="22"/>
        </w:rPr>
        <w:t xml:space="preserve"> </w:t>
      </w:r>
      <w:r w:rsidR="002753D9" w:rsidRPr="0035000F">
        <w:rPr>
          <w:rFonts w:ascii="Arial" w:hAnsi="Arial" w:cs="Arial"/>
          <w:sz w:val="22"/>
          <w:szCs w:val="22"/>
        </w:rPr>
        <w:t>CNBACZPP</w:t>
      </w:r>
      <w:r w:rsidR="00607BB8" w:rsidRPr="0035000F">
        <w:rPr>
          <w:rFonts w:ascii="Arial" w:hAnsi="Arial" w:cs="Arial"/>
          <w:sz w:val="22"/>
          <w:szCs w:val="22"/>
        </w:rPr>
        <w:t>)</w:t>
      </w:r>
      <w:r w:rsidR="0035000F" w:rsidRPr="0035000F"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>(dále jen „účet“)</w:t>
      </w:r>
      <w:r w:rsidR="0035000F" w:rsidRPr="0035000F">
        <w:rPr>
          <w:rFonts w:ascii="Arial" w:hAnsi="Arial" w:cs="Arial"/>
          <w:sz w:val="22"/>
          <w:szCs w:val="22"/>
        </w:rPr>
        <w:t>.</w:t>
      </w:r>
      <w:r w:rsidRPr="0035000F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</w:t>
      </w:r>
      <w:r w:rsidR="00247481" w:rsidRPr="0035000F">
        <w:rPr>
          <w:rFonts w:ascii="Arial" w:hAnsi="Arial" w:cs="Arial"/>
          <w:sz w:val="22"/>
          <w:szCs w:val="22"/>
        </w:rPr>
        <w:t>ě</w:t>
      </w:r>
      <w:r w:rsidRPr="0035000F">
        <w:rPr>
          <w:rFonts w:ascii="Arial" w:hAnsi="Arial" w:cs="Arial"/>
          <w:sz w:val="22"/>
          <w:szCs w:val="22"/>
        </w:rPr>
        <w:t>.</w:t>
      </w:r>
    </w:p>
    <w:p w14:paraId="0B06996E" w14:textId="1F941FFA" w:rsidR="00D111C7" w:rsidRPr="0035000F" w:rsidRDefault="00D111C7" w:rsidP="002D07AF">
      <w:pPr>
        <w:pStyle w:val="Zkladntext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35000F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35000F">
        <w:rPr>
          <w:rFonts w:ascii="Arial" w:hAnsi="Arial" w:cs="Arial"/>
          <w:sz w:val="22"/>
          <w:szCs w:val="22"/>
        </w:rPr>
        <w:t xml:space="preserve"> Podmínky České národní banky pro</w:t>
      </w:r>
      <w:r w:rsidR="002D07AF">
        <w:rPr>
          <w:rFonts w:ascii="Arial" w:hAnsi="Arial" w:cs="Arial"/>
          <w:sz w:val="22"/>
          <w:szCs w:val="22"/>
        </w:rPr>
        <w:t> </w:t>
      </w:r>
      <w:r w:rsidRPr="0035000F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národní banky</w:t>
      </w:r>
      <w:r w:rsidR="00236D89" w:rsidRPr="0035000F">
        <w:rPr>
          <w:rFonts w:ascii="Arial" w:hAnsi="Arial" w:cs="Arial"/>
          <w:sz w:val="22"/>
          <w:szCs w:val="22"/>
        </w:rPr>
        <w:t xml:space="preserve">. </w:t>
      </w:r>
      <w:r w:rsidRPr="0035000F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35000F">
        <w:rPr>
          <w:rFonts w:ascii="Arial" w:hAnsi="Arial" w:cs="Arial"/>
          <w:sz w:val="22"/>
          <w:szCs w:val="22"/>
        </w:rPr>
        <w:t>é</w:t>
      </w:r>
      <w:r w:rsidRPr="0035000F">
        <w:rPr>
          <w:rFonts w:ascii="Arial" w:hAnsi="Arial" w:cs="Arial"/>
          <w:sz w:val="22"/>
          <w:szCs w:val="22"/>
        </w:rPr>
        <w:t xml:space="preserve"> podmínk</w:t>
      </w:r>
      <w:r w:rsidR="00730BC8" w:rsidRPr="0035000F">
        <w:rPr>
          <w:rFonts w:ascii="Arial" w:hAnsi="Arial" w:cs="Arial"/>
          <w:sz w:val="22"/>
          <w:szCs w:val="22"/>
        </w:rPr>
        <w:t>y</w:t>
      </w:r>
      <w:r w:rsidRPr="0035000F">
        <w:rPr>
          <w:rFonts w:ascii="Arial" w:hAnsi="Arial" w:cs="Arial"/>
          <w:sz w:val="22"/>
          <w:szCs w:val="22"/>
        </w:rPr>
        <w:t xml:space="preserve"> a </w:t>
      </w:r>
      <w:r w:rsidR="00CE0DA9" w:rsidRPr="0035000F">
        <w:rPr>
          <w:rFonts w:ascii="Arial" w:hAnsi="Arial" w:cs="Arial"/>
          <w:sz w:val="22"/>
          <w:szCs w:val="22"/>
        </w:rPr>
        <w:t>c</w:t>
      </w:r>
      <w:r w:rsidR="000C0F76" w:rsidRPr="0035000F">
        <w:rPr>
          <w:rFonts w:ascii="Arial" w:hAnsi="Arial" w:cs="Arial"/>
          <w:sz w:val="22"/>
          <w:szCs w:val="22"/>
        </w:rPr>
        <w:t>eník</w:t>
      </w:r>
      <w:r w:rsidR="00730BC8" w:rsidRPr="0035000F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35000F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0ABA9972" w:rsidR="007A02EB" w:rsidRPr="00150179" w:rsidRDefault="007A02EB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38F30818" w14:textId="03466F83" w:rsidR="00150179" w:rsidRPr="0035000F" w:rsidRDefault="00150179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nabývá platnosti dnem podpisu oběma smluvními stranami a</w:t>
      </w:r>
      <w:r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>účinnosti uveřejněním v registru smluv.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64F636C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000F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</w:t>
            </w:r>
            <w:r w:rsidR="0035000F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0B06997A" w14:textId="3A5799CE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0D7EF33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000F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</w:t>
            </w:r>
            <w:r w:rsidR="0035000F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5DA5481" w14:textId="77777777" w:rsidR="005317F0" w:rsidRDefault="005317F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30E6F8" w14:textId="77777777" w:rsidR="00EA31F9" w:rsidRDefault="00EA31F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09F4571" w14:textId="77777777" w:rsidR="002D07AF" w:rsidRPr="00966FB5" w:rsidRDefault="002D07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5DCDBCB1" w:rsidR="00D111C7" w:rsidRPr="00966FB5" w:rsidRDefault="005317F0" w:rsidP="005317F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225D952" w14:textId="77777777" w:rsidR="00EA31F9" w:rsidRDefault="00EA31F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DF1D988" w14:textId="77777777" w:rsidR="005317F0" w:rsidRDefault="005317F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C394DD3" w14:textId="77777777" w:rsidR="002D07AF" w:rsidRPr="00966FB5" w:rsidRDefault="002D07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3645E87A" w:rsidR="00D111C7" w:rsidRPr="00966FB5" w:rsidRDefault="005317F0" w:rsidP="005317F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5520DD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5317F0">
      <w:headerReference w:type="default" r:id="rId8"/>
      <w:footerReference w:type="default" r:id="rId9"/>
      <w:pgSz w:w="11906" w:h="16838"/>
      <w:pgMar w:top="1418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5A02A" w14:textId="77777777" w:rsidR="007F1A22" w:rsidRDefault="007F1A22">
      <w:r>
        <w:separator/>
      </w:r>
    </w:p>
  </w:endnote>
  <w:endnote w:type="continuationSeparator" w:id="0">
    <w:p w14:paraId="4DBE85B5" w14:textId="77777777" w:rsidR="007F1A22" w:rsidRDefault="007F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C84C5" w14:textId="31508E65" w:rsidR="00CC15BC" w:rsidRPr="00CC15BC" w:rsidRDefault="00CC15BC" w:rsidP="005317F0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E81FC" w14:textId="77777777" w:rsidR="007F1A22" w:rsidRDefault="007F1A22">
      <w:r>
        <w:separator/>
      </w:r>
    </w:p>
  </w:footnote>
  <w:footnote w:type="continuationSeparator" w:id="0">
    <w:p w14:paraId="6AEBDFC5" w14:textId="77777777" w:rsidR="007F1A22" w:rsidRDefault="007F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5E7EDA0D" w:rsidR="00947BE6" w:rsidRPr="00966FB5" w:rsidRDefault="0035000F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Číslo smlouvy </w:t>
    </w:r>
    <w:r w:rsidR="00EA31F9">
      <w:rPr>
        <w:rFonts w:ascii="Arial" w:hAnsi="Arial" w:cs="Arial"/>
      </w:rPr>
      <w:t>1210</w:t>
    </w:r>
    <w:r w:rsidR="009508E8">
      <w:rPr>
        <w:rFonts w:ascii="Arial" w:hAnsi="Arial" w:cs="Arial"/>
      </w:rPr>
      <w:t>4</w:t>
    </w:r>
    <w:r w:rsidR="008C38D5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222A8"/>
    <w:rsid w:val="0005563A"/>
    <w:rsid w:val="00060FD1"/>
    <w:rsid w:val="000646A9"/>
    <w:rsid w:val="00065868"/>
    <w:rsid w:val="00070634"/>
    <w:rsid w:val="00095DB1"/>
    <w:rsid w:val="000A1612"/>
    <w:rsid w:val="000A7A91"/>
    <w:rsid w:val="000C0F76"/>
    <w:rsid w:val="000C3E12"/>
    <w:rsid w:val="000E55D6"/>
    <w:rsid w:val="00127B1B"/>
    <w:rsid w:val="00150179"/>
    <w:rsid w:val="00151DDB"/>
    <w:rsid w:val="0015767B"/>
    <w:rsid w:val="00182A10"/>
    <w:rsid w:val="001A4033"/>
    <w:rsid w:val="001B6E81"/>
    <w:rsid w:val="001B749B"/>
    <w:rsid w:val="001C4356"/>
    <w:rsid w:val="001E7E06"/>
    <w:rsid w:val="00235404"/>
    <w:rsid w:val="00236D89"/>
    <w:rsid w:val="00247481"/>
    <w:rsid w:val="00260C69"/>
    <w:rsid w:val="00263CD9"/>
    <w:rsid w:val="002753D9"/>
    <w:rsid w:val="00297EB7"/>
    <w:rsid w:val="002B680A"/>
    <w:rsid w:val="002C238B"/>
    <w:rsid w:val="002D07AF"/>
    <w:rsid w:val="002F34E1"/>
    <w:rsid w:val="00316D12"/>
    <w:rsid w:val="003303E4"/>
    <w:rsid w:val="00336D00"/>
    <w:rsid w:val="00345E95"/>
    <w:rsid w:val="0035000F"/>
    <w:rsid w:val="003528ED"/>
    <w:rsid w:val="00366EB2"/>
    <w:rsid w:val="0037095F"/>
    <w:rsid w:val="0038179C"/>
    <w:rsid w:val="003A69DC"/>
    <w:rsid w:val="003A6F28"/>
    <w:rsid w:val="00400B7F"/>
    <w:rsid w:val="00405739"/>
    <w:rsid w:val="0042235C"/>
    <w:rsid w:val="00433182"/>
    <w:rsid w:val="00433B8A"/>
    <w:rsid w:val="00435240"/>
    <w:rsid w:val="00457E80"/>
    <w:rsid w:val="00472C31"/>
    <w:rsid w:val="004A5838"/>
    <w:rsid w:val="004D1C70"/>
    <w:rsid w:val="004D7298"/>
    <w:rsid w:val="005317F0"/>
    <w:rsid w:val="005442AB"/>
    <w:rsid w:val="005520DD"/>
    <w:rsid w:val="0057085B"/>
    <w:rsid w:val="00595D83"/>
    <w:rsid w:val="005E271B"/>
    <w:rsid w:val="005E4811"/>
    <w:rsid w:val="005F6090"/>
    <w:rsid w:val="00607BB8"/>
    <w:rsid w:val="006150A5"/>
    <w:rsid w:val="00644ADF"/>
    <w:rsid w:val="00681F51"/>
    <w:rsid w:val="0068213D"/>
    <w:rsid w:val="006E0F3F"/>
    <w:rsid w:val="006E52CE"/>
    <w:rsid w:val="00702A64"/>
    <w:rsid w:val="00714508"/>
    <w:rsid w:val="00730BC8"/>
    <w:rsid w:val="00733C25"/>
    <w:rsid w:val="00750D9E"/>
    <w:rsid w:val="00751F38"/>
    <w:rsid w:val="007548C9"/>
    <w:rsid w:val="00775BC5"/>
    <w:rsid w:val="007773E9"/>
    <w:rsid w:val="007A02EB"/>
    <w:rsid w:val="007D1CB6"/>
    <w:rsid w:val="007F1A22"/>
    <w:rsid w:val="00811620"/>
    <w:rsid w:val="00815E87"/>
    <w:rsid w:val="008341CD"/>
    <w:rsid w:val="008426DD"/>
    <w:rsid w:val="0086418C"/>
    <w:rsid w:val="008701FE"/>
    <w:rsid w:val="008726A9"/>
    <w:rsid w:val="008C38D5"/>
    <w:rsid w:val="008E3325"/>
    <w:rsid w:val="008E7E47"/>
    <w:rsid w:val="008F68F9"/>
    <w:rsid w:val="00926937"/>
    <w:rsid w:val="00947BE6"/>
    <w:rsid w:val="009508E8"/>
    <w:rsid w:val="00966FB5"/>
    <w:rsid w:val="009A50D3"/>
    <w:rsid w:val="009D05A1"/>
    <w:rsid w:val="00A33882"/>
    <w:rsid w:val="00A34912"/>
    <w:rsid w:val="00A3762C"/>
    <w:rsid w:val="00A51103"/>
    <w:rsid w:val="00A55FB1"/>
    <w:rsid w:val="00A71D67"/>
    <w:rsid w:val="00A77117"/>
    <w:rsid w:val="00AC2287"/>
    <w:rsid w:val="00AD5BCD"/>
    <w:rsid w:val="00AE4721"/>
    <w:rsid w:val="00AF5D3B"/>
    <w:rsid w:val="00B333FB"/>
    <w:rsid w:val="00B85B22"/>
    <w:rsid w:val="00B94E38"/>
    <w:rsid w:val="00C01DB8"/>
    <w:rsid w:val="00C051E9"/>
    <w:rsid w:val="00C17479"/>
    <w:rsid w:val="00C50165"/>
    <w:rsid w:val="00C57138"/>
    <w:rsid w:val="00CC15BC"/>
    <w:rsid w:val="00CE0C3B"/>
    <w:rsid w:val="00CE0DA9"/>
    <w:rsid w:val="00D111C7"/>
    <w:rsid w:val="00D355BB"/>
    <w:rsid w:val="00D605F8"/>
    <w:rsid w:val="00D74F90"/>
    <w:rsid w:val="00D845F1"/>
    <w:rsid w:val="00DA000F"/>
    <w:rsid w:val="00DB2E04"/>
    <w:rsid w:val="00DE43A9"/>
    <w:rsid w:val="00DE5003"/>
    <w:rsid w:val="00DF1BE8"/>
    <w:rsid w:val="00E20B67"/>
    <w:rsid w:val="00EA31F9"/>
    <w:rsid w:val="00EB183D"/>
    <w:rsid w:val="00F00895"/>
    <w:rsid w:val="00F63BD2"/>
    <w:rsid w:val="00F71A91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0F58-8673-45E0-B4CE-393F29CA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2026-05-14T09:07:00Z</cp:lastPrinted>
  <dcterms:created xsi:type="dcterms:W3CDTF">2026-06-01T07:23:00Z</dcterms:created>
  <dcterms:modified xsi:type="dcterms:W3CDTF">2026-06-01T08:04:00Z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