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1EF78D5E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</w:t>
      </w:r>
      <w:r w:rsidR="004337CC">
        <w:rPr>
          <w:rFonts w:ascii="Cambria" w:hAnsi="Cambria" w:cs="Calibri"/>
          <w:sz w:val="20"/>
          <w:szCs w:val="20"/>
        </w:rPr>
        <w:t>l</w:t>
      </w:r>
    </w:p>
    <w:p w14:paraId="3F463C52" w14:textId="7AA1B9D6" w:rsidR="00D306DA" w:rsidRDefault="00D306DA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Dům kultury Vsetín spol. s r.o.</w:t>
      </w:r>
    </w:p>
    <w:p w14:paraId="7446AD13" w14:textId="327231CB" w:rsidR="00D306DA" w:rsidRDefault="00D306DA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Zastoupen jednatelkou Mgr. Petrou Vaňkovou</w:t>
      </w:r>
    </w:p>
    <w:p w14:paraId="5E413F48" w14:textId="7FE48E73" w:rsidR="00D306DA" w:rsidRDefault="00D306DA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Svárov 1055</w:t>
      </w:r>
    </w:p>
    <w:p w14:paraId="0CCBC9D4" w14:textId="1C19FDA5" w:rsidR="00D306DA" w:rsidRDefault="00D306DA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75501 Vsetín</w:t>
      </w:r>
    </w:p>
    <w:p w14:paraId="09A6B1F3" w14:textId="25941C3E" w:rsidR="00D306DA" w:rsidRDefault="00D306DA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Zapsáno u Krajského soudu v Ostravě, oddíl C, vložka 5321</w:t>
      </w:r>
    </w:p>
    <w:p w14:paraId="5BFAD82D" w14:textId="3B7109AD" w:rsidR="00D306DA" w:rsidRDefault="00D306DA" w:rsidP="00AA6930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IČO: 47972114</w:t>
      </w:r>
    </w:p>
    <w:p w14:paraId="30E1B7A5" w14:textId="7184D26C" w:rsidR="00D32C9E" w:rsidRPr="00D306DA" w:rsidRDefault="00D306DA" w:rsidP="00D306DA">
      <w:pPr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DIČ: CZ 47972114</w:t>
      </w:r>
    </w:p>
    <w:p w14:paraId="1193BC23" w14:textId="77777777" w:rsidR="00900D2B" w:rsidRPr="00900D2B" w:rsidRDefault="00900D2B" w:rsidP="00900D2B">
      <w:pPr>
        <w:rPr>
          <w:rFonts w:eastAsia="Batang"/>
        </w:rPr>
      </w:pPr>
    </w:p>
    <w:p w14:paraId="7F22C935" w14:textId="77777777" w:rsidR="00D32C9E" w:rsidRPr="00D32C9E" w:rsidRDefault="00D32C9E" w:rsidP="00D32C9E">
      <w:pPr>
        <w:rPr>
          <w:rFonts w:eastAsia="Batang"/>
        </w:rPr>
      </w:pPr>
    </w:p>
    <w:p w14:paraId="15CC7050" w14:textId="77777777" w:rsidR="00D32C9E" w:rsidRDefault="00D32C9E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</w:p>
    <w:p w14:paraId="38848A48" w14:textId="77777777" w:rsidR="00D32C9E" w:rsidRDefault="00D32C9E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</w:p>
    <w:p w14:paraId="3969AC5A" w14:textId="311F374A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900D2B">
        <w:rPr>
          <w:rFonts w:ascii="Cambria" w:eastAsia="Batang" w:hAnsi="Cambria" w:cs="Arial"/>
          <w:b w:val="0"/>
          <w:sz w:val="20"/>
          <w:szCs w:val="20"/>
          <w:u w:val="single"/>
        </w:rPr>
        <w:t>koncertního 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1DD4322B" w:rsidR="00780526" w:rsidRPr="005C3F17" w:rsidRDefault="00900D2B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Malý Princ</w:t>
      </w:r>
    </w:p>
    <w:p w14:paraId="49D3AF25" w14:textId="33EEFECC" w:rsidR="0051056C" w:rsidRPr="005C3F17" w:rsidRDefault="00900D2B" w:rsidP="00591D37">
      <w:pPr>
        <w:jc w:val="center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Cs/>
          <w:sz w:val="20"/>
          <w:szCs w:val="20"/>
        </w:rPr>
        <w:t>V podání Jana Ciny, Venduly Příhodové, smyčcového kvarteta a klavíru</w:t>
      </w:r>
    </w:p>
    <w:p w14:paraId="53C91900" w14:textId="77777777" w:rsidR="00AA6930" w:rsidRDefault="00AA6930" w:rsidP="00AA6930">
      <w:pPr>
        <w:ind w:left="2127" w:firstLine="141"/>
        <w:rPr>
          <w:rFonts w:ascii="Cambria" w:eastAsia="Batang" w:hAnsi="Cambria" w:cs="Arial"/>
          <w:b/>
          <w:bCs/>
          <w:sz w:val="22"/>
          <w:szCs w:val="22"/>
        </w:rPr>
      </w:pPr>
    </w:p>
    <w:p w14:paraId="364DF261" w14:textId="4B350B52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D306DA">
        <w:rPr>
          <w:rFonts w:ascii="Cambria" w:eastAsia="Batang" w:hAnsi="Cambria"/>
          <w:sz w:val="20"/>
          <w:szCs w:val="20"/>
        </w:rPr>
        <w:t>Dům kultury Vsetín</w:t>
      </w:r>
    </w:p>
    <w:p w14:paraId="48A89AE2" w14:textId="218C2146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čas:</w:t>
      </w:r>
      <w:r w:rsidRPr="005C3F17">
        <w:rPr>
          <w:rFonts w:ascii="Cambria" w:eastAsia="Batang" w:hAnsi="Cambria"/>
          <w:sz w:val="20"/>
          <w:szCs w:val="20"/>
        </w:rPr>
        <w:t xml:space="preserve"> </w:t>
      </w:r>
      <w:r w:rsidR="00D306DA">
        <w:rPr>
          <w:rFonts w:ascii="Cambria" w:eastAsia="Batang" w:hAnsi="Cambria"/>
          <w:sz w:val="20"/>
          <w:szCs w:val="20"/>
        </w:rPr>
        <w:t>2. února 2027</w:t>
      </w:r>
    </w:p>
    <w:p w14:paraId="4055D8C3" w14:textId="59519041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23824">
        <w:rPr>
          <w:rFonts w:ascii="Cambria" w:eastAsia="Batang" w:hAnsi="Cambria"/>
          <w:b/>
          <w:bCs/>
          <w:sz w:val="20"/>
          <w:szCs w:val="20"/>
        </w:rPr>
        <w:t>:</w:t>
      </w:r>
      <w:r w:rsidR="000F3205">
        <w:rPr>
          <w:rFonts w:ascii="Cambria" w:eastAsia="Batang" w:hAnsi="Cambria"/>
          <w:sz w:val="20"/>
          <w:szCs w:val="20"/>
        </w:rPr>
        <w:t xml:space="preserve"> 100 min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77DE083A" w14:textId="77777777" w:rsidR="00DF7567" w:rsidRPr="005C3F17" w:rsidRDefault="00DF7567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1BEE8FC2" w14:textId="77777777" w:rsidR="00B420CD" w:rsidRPr="00534FD9" w:rsidRDefault="00B420CD" w:rsidP="00936016">
      <w:pPr>
        <w:shd w:val="clear" w:color="auto" w:fill="FFFFFF"/>
        <w:spacing w:line="293" w:lineRule="atLeast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2A0DD487" w14:textId="68CF5A77" w:rsidR="00E40E44" w:rsidRPr="00D306DA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</w:pPr>
      <w:r w:rsidRPr="00D306DA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>Pořadatel</w:t>
      </w:r>
      <w:r w:rsidR="00123249" w:rsidRPr="00D306DA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7D3FAB56" w14:textId="2F9D3F44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Přípravu sálu, který bude postaven na max. kapacitu sezení od 1</w:t>
      </w:r>
      <w:r w:rsidR="007A2121">
        <w:rPr>
          <w:rFonts w:ascii="Cambria" w:eastAsia="Batang" w:hAnsi="Cambria" w:cs="Arial"/>
          <w:sz w:val="20"/>
          <w:szCs w:val="20"/>
        </w:rPr>
        <w:t>3</w:t>
      </w:r>
      <w:r w:rsidRPr="00900D2B">
        <w:rPr>
          <w:rFonts w:ascii="Cambria" w:eastAsia="Batang" w:hAnsi="Cambria" w:cs="Arial"/>
          <w:sz w:val="20"/>
          <w:szCs w:val="20"/>
        </w:rPr>
        <w:t>.00 do 22.00</w:t>
      </w:r>
    </w:p>
    <w:p w14:paraId="0E9CF9E8" w14:textId="0CD12A38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Rezervace vstupenek: platí 5 pracovních dní, poté jdou rezervované vstupenky znovu do prodeje</w:t>
      </w:r>
    </w:p>
    <w:p w14:paraId="372BEFE8" w14:textId="3CB21639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 xml:space="preserve">Propagaci pořadu: 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Pr="00900D2B">
        <w:rPr>
          <w:rFonts w:ascii="Cambria" w:eastAsia="Batang" w:hAnsi="Cambria" w:cs="Arial"/>
          <w:sz w:val="20"/>
          <w:szCs w:val="20"/>
        </w:rPr>
        <w:t>facebook</w:t>
      </w:r>
      <w:proofErr w:type="spellEnd"/>
      <w:r w:rsidRPr="00900D2B">
        <w:rPr>
          <w:rFonts w:ascii="Cambria" w:eastAsia="Batang" w:hAnsi="Cambria" w:cs="Arial"/>
          <w:sz w:val="20"/>
          <w:szCs w:val="20"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B9F5AB8" w14:textId="7A4459CC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Přístup do prostor: od 1</w:t>
      </w:r>
      <w:r w:rsidR="007A2121">
        <w:rPr>
          <w:rFonts w:ascii="Cambria" w:eastAsia="Batang" w:hAnsi="Cambria" w:cs="Arial"/>
          <w:sz w:val="20"/>
          <w:szCs w:val="20"/>
        </w:rPr>
        <w:t>3</w:t>
      </w:r>
      <w:r w:rsidRPr="00900D2B">
        <w:rPr>
          <w:rFonts w:ascii="Cambria" w:eastAsia="Batang" w:hAnsi="Cambria" w:cs="Arial"/>
          <w:sz w:val="20"/>
          <w:szCs w:val="20"/>
        </w:rPr>
        <w:t>.00 (</w:t>
      </w:r>
      <w:r w:rsidR="007A2121">
        <w:rPr>
          <w:rFonts w:ascii="Cambria" w:eastAsia="Batang" w:hAnsi="Cambria" w:cs="Arial"/>
          <w:sz w:val="20"/>
          <w:szCs w:val="20"/>
        </w:rPr>
        <w:t>6</w:t>
      </w:r>
      <w:r w:rsidRPr="00900D2B">
        <w:rPr>
          <w:rFonts w:ascii="Cambria" w:eastAsia="Batang" w:hAnsi="Cambria" w:cs="Arial"/>
          <w:sz w:val="20"/>
          <w:szCs w:val="20"/>
        </w:rPr>
        <w:t xml:space="preserve"> hodin předem) včetně technického nasvícení jeviště a hlediště</w:t>
      </w:r>
    </w:p>
    <w:p w14:paraId="1B680A9B" w14:textId="012CA6D1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Pódium: o min rozměrech 5 m / šířka, 4 m / hloubka, 6 m / výška </w:t>
      </w:r>
    </w:p>
    <w:p w14:paraId="1715FC95" w14:textId="27BD11CC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Rekvizity: na jeviště prosíme připravit pět židlí bez područek</w:t>
      </w:r>
    </w:p>
    <w:p w14:paraId="418796AE" w14:textId="1B6EE6CB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Blokace míst pro techniku: 9 míst, 5 + 4 místa za sebou v akustickém středu sálu ve 2/3 nebo v posledních dvou řadách – nikoliv pod balkónem - nebo v technické režii, pokud není uzavřená sklem. V sálech bez pevné elevace lze umístit zvukovou režii i do uličky – bez blokace míst</w:t>
      </w:r>
    </w:p>
    <w:p w14:paraId="1EB16781" w14:textId="3FC226B0" w:rsidR="007A2121" w:rsidRPr="007A2121" w:rsidRDefault="00900D2B" w:rsidP="007A2121">
      <w:pPr>
        <w:pStyle w:val="Odstavecseseznamem"/>
        <w:numPr>
          <w:ilvl w:val="0"/>
          <w:numId w:val="9"/>
        </w:numPr>
        <w:rPr>
          <w:rFonts w:asciiTheme="minorHAnsi" w:eastAsia="Batang" w:hAnsiTheme="minorHAnsi" w:cs="Arial"/>
          <w:sz w:val="20"/>
          <w:szCs w:val="20"/>
        </w:rPr>
      </w:pPr>
      <w:r w:rsidRPr="007A2121">
        <w:rPr>
          <w:rFonts w:asciiTheme="minorHAnsi" w:eastAsia="Batang" w:hAnsiTheme="minorHAnsi" w:cs="Arial"/>
          <w:sz w:val="20"/>
          <w:szCs w:val="20"/>
        </w:rPr>
        <w:t>Pomocníci: </w:t>
      </w:r>
      <w:r w:rsidR="007A2121" w:rsidRPr="007A2121">
        <w:rPr>
          <w:rFonts w:asciiTheme="minorHAnsi" w:eastAsia="Batang" w:hAnsiTheme="minorHAnsi" w:cs="Arial"/>
          <w:sz w:val="20"/>
          <w:szCs w:val="20"/>
        </w:rPr>
        <w:t>6</w:t>
      </w:r>
      <w:r w:rsidRPr="007A2121">
        <w:rPr>
          <w:rFonts w:asciiTheme="minorHAnsi" w:eastAsia="Batang" w:hAnsiTheme="minorHAnsi" w:cs="Arial"/>
          <w:sz w:val="20"/>
          <w:szCs w:val="20"/>
        </w:rPr>
        <w:t xml:space="preserve"> hodin před začátkem produkce a bezprostředně po jejím konci budou k dispozici: místní technik, osvětlovač a </w:t>
      </w:r>
      <w:r w:rsidR="007A2121" w:rsidRPr="007A2121">
        <w:rPr>
          <w:rFonts w:asciiTheme="minorHAnsi" w:eastAsia="Batang" w:hAnsiTheme="minorHAnsi" w:cs="Arial"/>
          <w:sz w:val="20"/>
          <w:szCs w:val="20"/>
        </w:rPr>
        <w:t>dva</w:t>
      </w:r>
      <w:r w:rsidRPr="007A2121">
        <w:rPr>
          <w:rFonts w:asciiTheme="minorHAnsi" w:eastAsia="Batang" w:hAnsiTheme="minorHAnsi" w:cs="Arial"/>
          <w:sz w:val="20"/>
          <w:szCs w:val="20"/>
        </w:rPr>
        <w:t xml:space="preserve"> pomocní</w:t>
      </w:r>
      <w:r w:rsidR="007A2121" w:rsidRPr="007A2121">
        <w:rPr>
          <w:rFonts w:asciiTheme="minorHAnsi" w:eastAsia="Batang" w:hAnsiTheme="minorHAnsi" w:cs="Arial"/>
          <w:sz w:val="20"/>
          <w:szCs w:val="20"/>
        </w:rPr>
        <w:t>ci</w:t>
      </w:r>
      <w:r w:rsidRPr="007A2121">
        <w:rPr>
          <w:rFonts w:asciiTheme="minorHAnsi" w:eastAsia="Batang" w:hAnsiTheme="minorHAnsi" w:cs="Arial"/>
          <w:sz w:val="20"/>
          <w:szCs w:val="20"/>
        </w:rPr>
        <w:t xml:space="preserve"> na pomoc se zvukovou </w:t>
      </w:r>
      <w:r w:rsidR="007A2121" w:rsidRPr="007A2121">
        <w:rPr>
          <w:rFonts w:asciiTheme="minorHAnsi" w:eastAsia="Batang" w:hAnsiTheme="minorHAnsi" w:cs="Arial"/>
          <w:sz w:val="20"/>
          <w:szCs w:val="20"/>
        </w:rPr>
        <w:t xml:space="preserve">a světelnou </w:t>
      </w:r>
      <w:r w:rsidRPr="007A2121">
        <w:rPr>
          <w:rFonts w:asciiTheme="minorHAnsi" w:eastAsia="Batang" w:hAnsiTheme="minorHAnsi" w:cs="Arial"/>
          <w:sz w:val="20"/>
          <w:szCs w:val="20"/>
        </w:rPr>
        <w:t>technikou (platí i po skončení pořadu), technik VM ART:</w:t>
      </w:r>
      <w:r w:rsidR="007A2121" w:rsidRPr="007A2121">
        <w:rPr>
          <w:rFonts w:asciiTheme="minorHAnsi" w:hAnsiTheme="minorHAnsi"/>
          <w:sz w:val="20"/>
          <w:szCs w:val="20"/>
        </w:rPr>
        <w:t xml:space="preserve"> +420 608 707</w:t>
      </w:r>
      <w:r w:rsidR="007A2121">
        <w:rPr>
          <w:rFonts w:asciiTheme="minorHAnsi" w:hAnsiTheme="minorHAnsi"/>
          <w:sz w:val="20"/>
          <w:szCs w:val="20"/>
        </w:rPr>
        <w:t> </w:t>
      </w:r>
      <w:r w:rsidR="007A2121" w:rsidRPr="007A2121">
        <w:rPr>
          <w:rFonts w:asciiTheme="minorHAnsi" w:hAnsiTheme="minorHAnsi"/>
          <w:sz w:val="20"/>
          <w:szCs w:val="20"/>
        </w:rPr>
        <w:t>650</w:t>
      </w:r>
      <w:r w:rsidR="007A2121">
        <w:rPr>
          <w:rFonts w:asciiTheme="minorHAnsi" w:hAnsiTheme="minorHAnsi"/>
          <w:sz w:val="20"/>
          <w:szCs w:val="20"/>
        </w:rPr>
        <w:t>, 606 666 879</w:t>
      </w:r>
    </w:p>
    <w:p w14:paraId="33E61247" w14:textId="4C6F5316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Elektřina: 3 x 400 V / 2x 32 A / 1x 63 A v dosahu 10 m od jeviště</w:t>
      </w:r>
    </w:p>
    <w:p w14:paraId="1C57FC18" w14:textId="4328C52B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lastRenderedPageBreak/>
        <w:t xml:space="preserve">Parkování: vozů účinkujících a produkce, </w:t>
      </w:r>
      <w:r>
        <w:rPr>
          <w:rFonts w:ascii="Cambria" w:eastAsia="Batang" w:hAnsi="Cambria" w:cs="Arial"/>
          <w:sz w:val="20"/>
          <w:szCs w:val="20"/>
        </w:rPr>
        <w:t>4</w:t>
      </w:r>
      <w:r w:rsidRPr="00900D2B">
        <w:rPr>
          <w:rFonts w:ascii="Cambria" w:eastAsia="Batang" w:hAnsi="Cambria" w:cs="Arial"/>
          <w:sz w:val="20"/>
          <w:szCs w:val="20"/>
        </w:rPr>
        <w:t>x osobní automobil, 2x dodávka</w:t>
      </w:r>
    </w:p>
    <w:p w14:paraId="766EF770" w14:textId="4781EC62" w:rsidR="00900D2B" w:rsidRP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Pořadatelská služba: zajištění dostatečné pořadatelské služby před začátkem, v průběhu a po ukončení pořadu</w:t>
      </w:r>
    </w:p>
    <w:p w14:paraId="1A1771E9" w14:textId="3E8BC071" w:rsidR="00900D2B" w:rsidRDefault="00900D2B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  <w:r w:rsidRPr="00900D2B">
        <w:rPr>
          <w:rFonts w:ascii="Cambria" w:eastAsia="Batang" w:hAnsi="Cambria" w:cs="Arial"/>
          <w:sz w:val="20"/>
          <w:szCs w:val="20"/>
        </w:rPr>
        <w:t>Šatna: 3 šatny v blízkosti pódia se židlemi, stolem, zrcadlem, teplou vodou, připojením do elektřiny, samostatnou toaletou</w:t>
      </w:r>
    </w:p>
    <w:p w14:paraId="4084A99C" w14:textId="77777777" w:rsidR="008C6348" w:rsidRPr="00900D2B" w:rsidRDefault="008C6348" w:rsidP="00900D2B">
      <w:pPr>
        <w:pStyle w:val="Odstavecseseznamem"/>
        <w:numPr>
          <w:ilvl w:val="0"/>
          <w:numId w:val="9"/>
        </w:numPr>
        <w:rPr>
          <w:rFonts w:ascii="Cambria" w:eastAsia="Batang" w:hAnsi="Cambria" w:cs="Arial"/>
          <w:sz w:val="20"/>
          <w:szCs w:val="20"/>
        </w:rPr>
      </w:pPr>
    </w:p>
    <w:p w14:paraId="0F37C16A" w14:textId="61258C3D" w:rsidR="00123249" w:rsidRPr="000F3205" w:rsidRDefault="00123249">
      <w:pPr>
        <w:rPr>
          <w:rFonts w:ascii="Cambria" w:eastAsia="Batang" w:hAnsi="Cambria" w:cs="Arial"/>
          <w:b/>
          <w:bCs/>
          <w:sz w:val="20"/>
          <w:szCs w:val="20"/>
        </w:rPr>
      </w:pPr>
    </w:p>
    <w:p w14:paraId="074D48CF" w14:textId="77777777" w:rsidR="00E40E44" w:rsidRPr="00E26794" w:rsidRDefault="000459BD" w:rsidP="007F79CC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3AEEE9E4" w14:textId="77777777"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1856C00F" w:rsidR="005C5877" w:rsidRPr="007A2121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900D2B">
        <w:rPr>
          <w:rFonts w:ascii="Cambria" w:eastAsia="Batang" w:hAnsi="Cambria" w:cs="Arial"/>
          <w:bCs/>
          <w:sz w:val="20"/>
          <w:szCs w:val="20"/>
        </w:rPr>
        <w:t>Jana Ciny, Venduly Příhodové</w:t>
      </w:r>
      <w:r w:rsidR="007A2121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900D2B">
        <w:rPr>
          <w:rFonts w:ascii="Cambria" w:eastAsia="Batang" w:hAnsi="Cambria" w:cs="Arial"/>
          <w:bCs/>
          <w:sz w:val="20"/>
          <w:szCs w:val="20"/>
        </w:rPr>
        <w:t>smyčcového kvarteta a klavíru</w:t>
      </w:r>
    </w:p>
    <w:p w14:paraId="016109DF" w14:textId="7233DC38" w:rsidR="007A2121" w:rsidRPr="004D1954" w:rsidRDefault="007A2121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Technické zajištění: </w:t>
      </w:r>
      <w:r w:rsidRPr="007A2121">
        <w:rPr>
          <w:rFonts w:ascii="Cambria" w:eastAsia="Batang" w:hAnsi="Cambria" w:cs="Arial"/>
          <w:sz w:val="20"/>
          <w:szCs w:val="20"/>
        </w:rPr>
        <w:t>vč. zvukové a světelné techniky</w:t>
      </w:r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6469E655" w:rsidR="00A73D09" w:rsidRPr="00900D2B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4D0A3D60" w14:textId="2FF4BF25" w:rsidR="00900D2B" w:rsidRPr="00131633" w:rsidRDefault="00900D2B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Poplatky OSA</w:t>
      </w:r>
    </w:p>
    <w:p w14:paraId="2AD625E7" w14:textId="77777777" w:rsidR="004444F4" w:rsidRPr="00E26794" w:rsidRDefault="004444F4" w:rsidP="0081549B">
      <w:pPr>
        <w:rPr>
          <w:rFonts w:ascii="Cambria" w:eastAsia="Batang" w:hAnsi="Cambria" w:cs="Arial"/>
          <w:b/>
          <w:bCs/>
          <w:sz w:val="22"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47BB53A3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D306DA">
        <w:rPr>
          <w:rFonts w:ascii="Cambria" w:hAnsi="Cambria"/>
          <w:color w:val="auto"/>
          <w:sz w:val="20"/>
          <w:szCs w:val="20"/>
        </w:rPr>
        <w:t>0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VM ART </w:t>
      </w:r>
      <w:proofErr w:type="spellStart"/>
      <w:r w:rsidR="00280417" w:rsidRPr="00ED1F98">
        <w:rPr>
          <w:rFonts w:ascii="Cambria" w:hAnsi="Cambria"/>
          <w:sz w:val="20"/>
          <w:szCs w:val="20"/>
        </w:rPr>
        <w:t>production</w:t>
      </w:r>
      <w:proofErr w:type="spellEnd"/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D306DA">
        <w:rPr>
          <w:rFonts w:ascii="Cambria" w:hAnsi="Cambria"/>
          <w:sz w:val="20"/>
          <w:szCs w:val="20"/>
        </w:rPr>
        <w:t>20</w:t>
      </w:r>
      <w:r w:rsidR="00D32C9E">
        <w:rPr>
          <w:rFonts w:ascii="Cambria" w:hAnsi="Cambria"/>
          <w:sz w:val="20"/>
          <w:szCs w:val="20"/>
        </w:rPr>
        <w:t xml:space="preserve"> 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77777777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hyperlink r:id="rId6" w:history="1">
        <w:r w:rsidR="00384B38" w:rsidRPr="000F3205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77777777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030B95D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25FE16F4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29D09576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56FCB721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4C5E741D" w:rsidR="00ED1F98" w:rsidRDefault="00A96A28" w:rsidP="00EF0BF1">
      <w:pPr>
        <w:pStyle w:val="Zkladntext2"/>
        <w:rPr>
          <w:rFonts w:ascii="Cambria" w:eastAsia="Batang" w:hAnsi="Cambria" w:cs="Arial"/>
          <w:bCs/>
          <w:sz w:val="22"/>
        </w:rPr>
      </w:pPr>
      <w:r>
        <w:rPr>
          <w:rFonts w:ascii="Cambria" w:hAnsi="Cambria" w:cs="Arial"/>
          <w:bCs/>
          <w:noProof/>
          <w:sz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C9A5D90" wp14:editId="2436DE6E">
            <wp:simplePos x="0" y="0"/>
            <wp:positionH relativeFrom="margin">
              <wp:posOffset>-36322</wp:posOffset>
            </wp:positionH>
            <wp:positionV relativeFrom="margin">
              <wp:posOffset>6854825</wp:posOffset>
            </wp:positionV>
            <wp:extent cx="2142490" cy="1606550"/>
            <wp:effectExtent l="0" t="0" r="381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90D21" w14:textId="54228BEA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C7617"/>
    <w:multiLevelType w:val="hybridMultilevel"/>
    <w:tmpl w:val="5922E8A0"/>
    <w:lvl w:ilvl="0" w:tplc="0F64B780">
      <w:numFmt w:val="bullet"/>
      <w:lvlText w:val=""/>
      <w:lvlJc w:val="left"/>
      <w:pPr>
        <w:ind w:left="720" w:hanging="360"/>
      </w:pPr>
      <w:rPr>
        <w:rFonts w:ascii="Cambria" w:eastAsia="Batang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D3FF2"/>
    <w:multiLevelType w:val="hybridMultilevel"/>
    <w:tmpl w:val="D1C648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3107">
    <w:abstractNumId w:val="1"/>
  </w:num>
  <w:num w:numId="2" w16cid:durableId="754936165">
    <w:abstractNumId w:val="2"/>
  </w:num>
  <w:num w:numId="3" w16cid:durableId="2004694866">
    <w:abstractNumId w:val="4"/>
  </w:num>
  <w:num w:numId="4" w16cid:durableId="981930152">
    <w:abstractNumId w:val="8"/>
  </w:num>
  <w:num w:numId="5" w16cid:durableId="480194699">
    <w:abstractNumId w:val="7"/>
  </w:num>
  <w:num w:numId="6" w16cid:durableId="1211302154">
    <w:abstractNumId w:val="6"/>
  </w:num>
  <w:num w:numId="7" w16cid:durableId="1758403572">
    <w:abstractNumId w:val="3"/>
  </w:num>
  <w:num w:numId="8" w16cid:durableId="1192767965">
    <w:abstractNumId w:val="0"/>
  </w:num>
  <w:num w:numId="9" w16cid:durableId="1856186362">
    <w:abstractNumId w:val="9"/>
  </w:num>
  <w:num w:numId="10" w16cid:durableId="274220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73D5"/>
    <w:rsid w:val="000343F9"/>
    <w:rsid w:val="000353BA"/>
    <w:rsid w:val="000459BD"/>
    <w:rsid w:val="000547FD"/>
    <w:rsid w:val="00065767"/>
    <w:rsid w:val="0008087A"/>
    <w:rsid w:val="000827CF"/>
    <w:rsid w:val="000842D7"/>
    <w:rsid w:val="000862A2"/>
    <w:rsid w:val="00094BD5"/>
    <w:rsid w:val="00096AB5"/>
    <w:rsid w:val="000A4606"/>
    <w:rsid w:val="000D0410"/>
    <w:rsid w:val="000D6402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4791A"/>
    <w:rsid w:val="0027617F"/>
    <w:rsid w:val="00280417"/>
    <w:rsid w:val="00282BBD"/>
    <w:rsid w:val="00292F2F"/>
    <w:rsid w:val="00297560"/>
    <w:rsid w:val="002B747E"/>
    <w:rsid w:val="002C2BC3"/>
    <w:rsid w:val="002C3AA7"/>
    <w:rsid w:val="002D2B97"/>
    <w:rsid w:val="002F04CB"/>
    <w:rsid w:val="00304C7F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938D7"/>
    <w:rsid w:val="003A5980"/>
    <w:rsid w:val="003D1339"/>
    <w:rsid w:val="003D16C0"/>
    <w:rsid w:val="003E6057"/>
    <w:rsid w:val="00402633"/>
    <w:rsid w:val="004069F3"/>
    <w:rsid w:val="00410D2A"/>
    <w:rsid w:val="004117A6"/>
    <w:rsid w:val="004337CC"/>
    <w:rsid w:val="00436D56"/>
    <w:rsid w:val="004444F4"/>
    <w:rsid w:val="004450D4"/>
    <w:rsid w:val="004775FE"/>
    <w:rsid w:val="00481234"/>
    <w:rsid w:val="004A55E3"/>
    <w:rsid w:val="004A737E"/>
    <w:rsid w:val="004B58A7"/>
    <w:rsid w:val="004B741B"/>
    <w:rsid w:val="004C56FC"/>
    <w:rsid w:val="004C61B0"/>
    <w:rsid w:val="004D1954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4C85"/>
    <w:rsid w:val="005E6F59"/>
    <w:rsid w:val="005F2E70"/>
    <w:rsid w:val="005F539B"/>
    <w:rsid w:val="006010B7"/>
    <w:rsid w:val="006041AF"/>
    <w:rsid w:val="006243B4"/>
    <w:rsid w:val="00641147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121"/>
    <w:rsid w:val="007A2D44"/>
    <w:rsid w:val="007A3707"/>
    <w:rsid w:val="007A54E9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6348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0D2B"/>
    <w:rsid w:val="00901B2C"/>
    <w:rsid w:val="00906657"/>
    <w:rsid w:val="0091057D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3A3B"/>
    <w:rsid w:val="009F4EFB"/>
    <w:rsid w:val="00A130B9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A28"/>
    <w:rsid w:val="00A96C7D"/>
    <w:rsid w:val="00AA36B7"/>
    <w:rsid w:val="00AA5202"/>
    <w:rsid w:val="00AA6930"/>
    <w:rsid w:val="00AB1DFD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BF5EA0"/>
    <w:rsid w:val="00C004B6"/>
    <w:rsid w:val="00C1216F"/>
    <w:rsid w:val="00C15FB4"/>
    <w:rsid w:val="00C23A2C"/>
    <w:rsid w:val="00C26776"/>
    <w:rsid w:val="00C37C3B"/>
    <w:rsid w:val="00C51ED5"/>
    <w:rsid w:val="00C628FC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7E77"/>
    <w:rsid w:val="00D11B71"/>
    <w:rsid w:val="00D207B8"/>
    <w:rsid w:val="00D208B8"/>
    <w:rsid w:val="00D22F66"/>
    <w:rsid w:val="00D306DA"/>
    <w:rsid w:val="00D32C9E"/>
    <w:rsid w:val="00D441E7"/>
    <w:rsid w:val="00D512E5"/>
    <w:rsid w:val="00D55C53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B51D4"/>
    <w:rsid w:val="00EC1979"/>
    <w:rsid w:val="00EC3058"/>
    <w:rsid w:val="00EC5D4F"/>
    <w:rsid w:val="00ED0FB0"/>
    <w:rsid w:val="00ED1F98"/>
    <w:rsid w:val="00EF0BF1"/>
    <w:rsid w:val="00EF1249"/>
    <w:rsid w:val="00EF5E62"/>
    <w:rsid w:val="00EF67BB"/>
    <w:rsid w:val="00F103E8"/>
    <w:rsid w:val="00F161DC"/>
    <w:rsid w:val="00F22F0C"/>
    <w:rsid w:val="00F24047"/>
    <w:rsid w:val="00F51B2B"/>
    <w:rsid w:val="00F54081"/>
    <w:rsid w:val="00F5577A"/>
    <w:rsid w:val="00F56AE8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  <w:style w:type="paragraph" w:customStyle="1" w:styleId="normln1">
    <w:name w:val="normln1"/>
    <w:basedOn w:val="Normln"/>
    <w:rsid w:val="00D32C9E"/>
    <w:pPr>
      <w:spacing w:before="100" w:beforeAutospacing="1" w:after="100" w:afterAutospacing="1"/>
    </w:pPr>
  </w:style>
  <w:style w:type="character" w:customStyle="1" w:styleId="amzhighlightsearch">
    <w:name w:val="amz_highlight_search"/>
    <w:basedOn w:val="Standardnpsmoodstavce"/>
    <w:rsid w:val="00D32C9E"/>
  </w:style>
  <w:style w:type="character" w:styleId="Sledovanodkaz">
    <w:name w:val="FollowedHyperlink"/>
    <w:basedOn w:val="Standardnpsmoodstavce"/>
    <w:semiHidden/>
    <w:unhideWhenUsed/>
    <w:rsid w:val="00900D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13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4857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DK Vsetin</cp:lastModifiedBy>
  <cp:revision>5</cp:revision>
  <cp:lastPrinted>2026-05-19T12:01:00Z</cp:lastPrinted>
  <dcterms:created xsi:type="dcterms:W3CDTF">2025-01-20T06:30:00Z</dcterms:created>
  <dcterms:modified xsi:type="dcterms:W3CDTF">2026-05-19T12:01:00Z</dcterms:modified>
</cp:coreProperties>
</file>