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F998E" w14:textId="77777777" w:rsidR="00254593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114AAC7E" wp14:editId="78C8081B">
            <wp:simplePos x="0" y="0"/>
            <wp:positionH relativeFrom="page">
              <wp:posOffset>699135</wp:posOffset>
            </wp:positionH>
            <wp:positionV relativeFrom="margin">
              <wp:posOffset>0</wp:posOffset>
            </wp:positionV>
            <wp:extent cx="2231390" cy="10731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728918" w14:textId="77777777" w:rsidR="00254593" w:rsidRDefault="00254593">
      <w:pPr>
        <w:spacing w:line="360" w:lineRule="exact"/>
      </w:pPr>
    </w:p>
    <w:p w14:paraId="1D023384" w14:textId="77777777" w:rsidR="00254593" w:rsidRDefault="00254593">
      <w:pPr>
        <w:spacing w:line="360" w:lineRule="exact"/>
      </w:pPr>
    </w:p>
    <w:p w14:paraId="787F019A" w14:textId="77777777" w:rsidR="00254593" w:rsidRDefault="00254593">
      <w:pPr>
        <w:spacing w:after="609" w:line="1" w:lineRule="exact"/>
      </w:pPr>
    </w:p>
    <w:p w14:paraId="3B6D690E" w14:textId="77777777" w:rsidR="00254593" w:rsidRDefault="00254593">
      <w:pPr>
        <w:spacing w:line="1" w:lineRule="exact"/>
        <w:sectPr w:rsidR="00254593">
          <w:footerReference w:type="default" r:id="rId8"/>
          <w:pgSz w:w="11900" w:h="16840"/>
          <w:pgMar w:top="145" w:right="1091" w:bottom="1000" w:left="1101" w:header="0" w:footer="3" w:gutter="0"/>
          <w:pgNumType w:start="1"/>
          <w:cols w:space="720"/>
          <w:noEndnote/>
          <w:docGrid w:linePitch="360"/>
        </w:sectPr>
      </w:pPr>
    </w:p>
    <w:p w14:paraId="6F641E84" w14:textId="77777777" w:rsidR="00254593" w:rsidRDefault="00254593">
      <w:pPr>
        <w:spacing w:line="179" w:lineRule="exact"/>
        <w:rPr>
          <w:sz w:val="14"/>
          <w:szCs w:val="14"/>
        </w:rPr>
      </w:pPr>
    </w:p>
    <w:p w14:paraId="6EF3A563" w14:textId="77777777" w:rsidR="00254593" w:rsidRDefault="00254593">
      <w:pPr>
        <w:spacing w:line="1" w:lineRule="exact"/>
        <w:sectPr w:rsidR="00254593">
          <w:type w:val="continuous"/>
          <w:pgSz w:w="11900" w:h="16840"/>
          <w:pgMar w:top="145" w:right="0" w:bottom="1200" w:left="0" w:header="0" w:footer="3" w:gutter="0"/>
          <w:cols w:space="720"/>
          <w:noEndnote/>
          <w:docGrid w:linePitch="360"/>
        </w:sectPr>
      </w:pPr>
    </w:p>
    <w:p w14:paraId="141CB57D" w14:textId="77777777" w:rsidR="00254593" w:rsidRDefault="00000000">
      <w:pPr>
        <w:pStyle w:val="Zkladntext1"/>
        <w:shd w:val="clear" w:color="auto" w:fill="auto"/>
        <w:spacing w:after="40" w:line="240" w:lineRule="auto"/>
        <w:jc w:val="right"/>
      </w:pPr>
      <w:r>
        <w:t>Smlouva číslo: 1764-2025-13132</w:t>
      </w:r>
    </w:p>
    <w:p w14:paraId="2C6B2CE4" w14:textId="77777777" w:rsidR="00254593" w:rsidRDefault="00000000">
      <w:pPr>
        <w:pStyle w:val="Zkladntext1"/>
        <w:shd w:val="clear" w:color="auto" w:fill="auto"/>
        <w:spacing w:after="780" w:line="240" w:lineRule="auto"/>
        <w:jc w:val="right"/>
      </w:pPr>
      <w:r>
        <w:t>Č.j.: MZE-88118/2025-13132</w:t>
      </w:r>
    </w:p>
    <w:p w14:paraId="26A5EE50" w14:textId="77777777" w:rsidR="00254593" w:rsidRDefault="00000000">
      <w:pPr>
        <w:pStyle w:val="Zkladntext40"/>
        <w:shd w:val="clear" w:color="auto" w:fill="auto"/>
        <w:spacing w:after="40"/>
      </w:pPr>
      <w:r>
        <w:t>Ministerstvo zemědělství</w:t>
      </w:r>
    </w:p>
    <w:p w14:paraId="46B4317A" w14:textId="77777777" w:rsidR="00254593" w:rsidRDefault="00000000">
      <w:pPr>
        <w:pStyle w:val="Zkladntext40"/>
        <w:shd w:val="clear" w:color="auto" w:fill="auto"/>
        <w:spacing w:after="1040"/>
      </w:pPr>
      <w:r>
        <w:t>Národní agentura pro zemědělský výzkum</w:t>
      </w:r>
    </w:p>
    <w:p w14:paraId="09DAFAED" w14:textId="77777777" w:rsidR="00254593" w:rsidRDefault="00000000">
      <w:pPr>
        <w:pStyle w:val="Jin0"/>
        <w:shd w:val="clear" w:color="auto" w:fill="auto"/>
        <w:spacing w:after="1040" w:line="240" w:lineRule="auto"/>
        <w:jc w:val="center"/>
        <w:rPr>
          <w:sz w:val="54"/>
          <w:szCs w:val="54"/>
        </w:rPr>
      </w:pPr>
      <w:bookmarkStart w:id="0" w:name="bookmark0"/>
      <w:r>
        <w:rPr>
          <w:color w:val="000000"/>
          <w:sz w:val="54"/>
          <w:szCs w:val="54"/>
        </w:rPr>
        <w:t>Smlouva</w:t>
      </w:r>
      <w:bookmarkEnd w:id="0"/>
    </w:p>
    <w:p w14:paraId="30D91543" w14:textId="77777777" w:rsidR="00254593" w:rsidRDefault="00000000">
      <w:pPr>
        <w:pStyle w:val="Zkladntext40"/>
        <w:shd w:val="clear" w:color="auto" w:fill="auto"/>
        <w:spacing w:after="220" w:line="286" w:lineRule="auto"/>
      </w:pPr>
      <w:r>
        <w:t>o poskytnutí podpory na řešení projektu výzkumu a vývoje</w:t>
      </w:r>
      <w:r>
        <w:br/>
        <w:t xml:space="preserve">Programu na podporu aplikovaného výzkumu </w:t>
      </w:r>
      <w:proofErr w:type="gramStart"/>
      <w:r>
        <w:t>Ministerstva</w:t>
      </w:r>
      <w:proofErr w:type="gramEnd"/>
      <w:r>
        <w:br/>
        <w:t>zemědělství na období 2024-2032, ZEMĚ II</w:t>
      </w:r>
    </w:p>
    <w:p w14:paraId="131189E7" w14:textId="77777777" w:rsidR="00254593" w:rsidRDefault="00000000">
      <w:pPr>
        <w:pStyle w:val="Zkladntext40"/>
        <w:shd w:val="clear" w:color="auto" w:fill="auto"/>
        <w:spacing w:after="1240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2CEBE5B3" wp14:editId="70D7E176">
            <wp:simplePos x="0" y="0"/>
            <wp:positionH relativeFrom="page">
              <wp:posOffset>3439160</wp:posOffset>
            </wp:positionH>
            <wp:positionV relativeFrom="paragraph">
              <wp:posOffset>546100</wp:posOffset>
            </wp:positionV>
            <wp:extent cx="2414270" cy="1908175"/>
            <wp:effectExtent l="0" t="0" r="0" b="0"/>
            <wp:wrapTight wrapText="left">
              <wp:wrapPolygon edited="0">
                <wp:start x="0" y="0"/>
                <wp:lineTo x="21600" y="0"/>
                <wp:lineTo x="21600" y="21600"/>
                <wp:lineTo x="12436" y="21600"/>
                <wp:lineTo x="12436" y="15310"/>
                <wp:lineTo x="2618" y="15310"/>
                <wp:lineTo x="2618" y="8986"/>
                <wp:lineTo x="0" y="8986"/>
                <wp:lineTo x="0" y="0"/>
              </wp:wrapPolygon>
            </wp:wrapTight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414270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Verze 1.2</w:t>
      </w:r>
    </w:p>
    <w:p w14:paraId="22E41F3D" w14:textId="77777777" w:rsidR="00254593" w:rsidRDefault="00000000">
      <w:pPr>
        <w:pStyle w:val="Jin0"/>
        <w:shd w:val="clear" w:color="auto" w:fill="auto"/>
        <w:spacing w:after="0" w:line="240" w:lineRule="auto"/>
        <w:ind w:left="1500"/>
        <w:rPr>
          <w:sz w:val="120"/>
          <w:szCs w:val="120"/>
        </w:rPr>
      </w:pPr>
      <w:r>
        <w:rPr>
          <w:rFonts w:ascii="Lucida Sans Unicode" w:eastAsia="Lucida Sans Unicode" w:hAnsi="Lucida Sans Unicode" w:cs="Lucida Sans Unicode"/>
          <w:color w:val="30428D"/>
          <w:sz w:val="120"/>
          <w:szCs w:val="120"/>
        </w:rPr>
        <w:t>ZEME</w:t>
      </w:r>
    </w:p>
    <w:p w14:paraId="248F231B" w14:textId="77777777" w:rsidR="00254593" w:rsidRDefault="00000000">
      <w:pPr>
        <w:pStyle w:val="Zkladntext1"/>
        <w:shd w:val="clear" w:color="auto" w:fill="auto"/>
        <w:spacing w:after="40" w:line="240" w:lineRule="auto"/>
        <w:ind w:left="1500"/>
        <w:rPr>
          <w:sz w:val="22"/>
          <w:szCs w:val="22"/>
        </w:rPr>
      </w:pPr>
      <w:r>
        <w:rPr>
          <w:color w:val="30428D"/>
          <w:sz w:val="22"/>
          <w:szCs w:val="22"/>
        </w:rPr>
        <w:t>Program na podporu aplikovaného výzkumu</w:t>
      </w:r>
    </w:p>
    <w:p w14:paraId="22428246" w14:textId="77777777" w:rsidR="00254593" w:rsidRDefault="00000000">
      <w:pPr>
        <w:pStyle w:val="Zkladntext1"/>
        <w:shd w:val="clear" w:color="auto" w:fill="auto"/>
        <w:spacing w:after="500" w:line="240" w:lineRule="auto"/>
        <w:ind w:left="1500"/>
        <w:rPr>
          <w:sz w:val="22"/>
          <w:szCs w:val="22"/>
        </w:rPr>
      </w:pPr>
      <w:r>
        <w:rPr>
          <w:color w:val="30428D"/>
          <w:sz w:val="22"/>
          <w:szCs w:val="22"/>
        </w:rPr>
        <w:t>Ministerstva zemědělství 2024-2032</w:t>
      </w:r>
    </w:p>
    <w:p w14:paraId="6C8C8B7F" w14:textId="77777777" w:rsidR="00254593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24F1591D" wp14:editId="59F48114">
            <wp:extent cx="2231390" cy="1073150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07FB2" w14:textId="77777777" w:rsidR="00254593" w:rsidRDefault="00254593">
      <w:pPr>
        <w:spacing w:after="439" w:line="1" w:lineRule="exact"/>
      </w:pPr>
    </w:p>
    <w:p w14:paraId="67BFB38B" w14:textId="77777777" w:rsidR="00254593" w:rsidRDefault="00000000">
      <w:pPr>
        <w:pStyle w:val="Jin0"/>
        <w:shd w:val="clear" w:color="auto" w:fill="auto"/>
        <w:spacing w:after="48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SMLOUVA O POSKYTNUTÍ PODPORY NA ŘEŠENÍ PROJEKTU</w:t>
      </w:r>
      <w:r>
        <w:rPr>
          <w:b/>
          <w:bCs/>
          <w:color w:val="000000"/>
          <w:sz w:val="28"/>
          <w:szCs w:val="28"/>
        </w:rPr>
        <w:br/>
        <w:t>QL26020018</w:t>
      </w:r>
    </w:p>
    <w:p w14:paraId="4057BA35" w14:textId="77777777" w:rsidR="00254593" w:rsidRDefault="00000000">
      <w:pPr>
        <w:pStyle w:val="Zkladntext1"/>
        <w:shd w:val="clear" w:color="auto" w:fill="auto"/>
        <w:spacing w:after="220" w:line="271" w:lineRule="auto"/>
        <w:jc w:val="both"/>
      </w:pPr>
      <w:r>
        <w:t>Smluvní strany:</w:t>
      </w:r>
    </w:p>
    <w:p w14:paraId="008F4D83" w14:textId="77777777" w:rsidR="00254593" w:rsidRDefault="00000000">
      <w:pPr>
        <w:pStyle w:val="Zkladntext1"/>
        <w:shd w:val="clear" w:color="auto" w:fill="auto"/>
        <w:spacing w:after="0" w:line="271" w:lineRule="auto"/>
        <w:jc w:val="both"/>
      </w:pPr>
      <w:r>
        <w:rPr>
          <w:b/>
          <w:bCs/>
        </w:rPr>
        <w:t xml:space="preserve">Česká </w:t>
      </w:r>
      <w:proofErr w:type="gramStart"/>
      <w:r>
        <w:rPr>
          <w:b/>
          <w:bCs/>
        </w:rPr>
        <w:t>republika - Ministerstvo</w:t>
      </w:r>
      <w:proofErr w:type="gramEnd"/>
      <w:r>
        <w:rPr>
          <w:b/>
          <w:bCs/>
        </w:rPr>
        <w:t xml:space="preserve"> zemědělství</w:t>
      </w:r>
    </w:p>
    <w:p w14:paraId="149D4E4B" w14:textId="77777777" w:rsidR="00254593" w:rsidRDefault="00000000">
      <w:pPr>
        <w:pStyle w:val="Zkladntext1"/>
        <w:shd w:val="clear" w:color="auto" w:fill="auto"/>
        <w:spacing w:after="0" w:line="271" w:lineRule="auto"/>
        <w:jc w:val="both"/>
      </w:pPr>
      <w:r>
        <w:t xml:space="preserve">se sídlem: </w:t>
      </w:r>
      <w:proofErr w:type="spellStart"/>
      <w:r>
        <w:t>Těšnov</w:t>
      </w:r>
      <w:proofErr w:type="spellEnd"/>
      <w:r>
        <w:t xml:space="preserve"> 65/17, 110 00 Praha 1 - Nové Město</w:t>
      </w:r>
    </w:p>
    <w:p w14:paraId="71D15375" w14:textId="77777777" w:rsidR="00254593" w:rsidRDefault="00000000">
      <w:pPr>
        <w:pStyle w:val="Zkladntext1"/>
        <w:shd w:val="clear" w:color="auto" w:fill="auto"/>
        <w:spacing w:after="0" w:line="271" w:lineRule="auto"/>
        <w:jc w:val="both"/>
      </w:pPr>
      <w:r>
        <w:t>IČO: 00020478</w:t>
      </w:r>
    </w:p>
    <w:p w14:paraId="067BAE66" w14:textId="77777777" w:rsidR="00254593" w:rsidRDefault="00000000">
      <w:pPr>
        <w:pStyle w:val="Zkladntext1"/>
        <w:shd w:val="clear" w:color="auto" w:fill="auto"/>
        <w:spacing w:after="0" w:line="271" w:lineRule="auto"/>
        <w:jc w:val="both"/>
      </w:pPr>
      <w:r>
        <w:t>Bankovní spojení: ČNB, centrální pobočka Praha 1</w:t>
      </w:r>
    </w:p>
    <w:p w14:paraId="51DE36BA" w14:textId="77777777" w:rsidR="00254593" w:rsidRDefault="00000000">
      <w:pPr>
        <w:pStyle w:val="Zkladntext1"/>
        <w:shd w:val="clear" w:color="auto" w:fill="auto"/>
        <w:spacing w:after="0" w:line="271" w:lineRule="auto"/>
        <w:jc w:val="both"/>
      </w:pPr>
      <w:r>
        <w:t>ID datové schránky: yphaax8</w:t>
      </w:r>
    </w:p>
    <w:p w14:paraId="54E655D6" w14:textId="77777777" w:rsidR="00254593" w:rsidRDefault="00000000">
      <w:pPr>
        <w:pStyle w:val="Zkladntext1"/>
        <w:shd w:val="clear" w:color="auto" w:fill="auto"/>
        <w:spacing w:after="220" w:line="271" w:lineRule="auto"/>
        <w:jc w:val="both"/>
      </w:pPr>
      <w:r>
        <w:t>Zastoupená: Ing. Petr Jílek, vrchní ředitel sekce, Sekce ekologického zemědělství, komodit, výzkumu a vzdělávání</w:t>
      </w:r>
    </w:p>
    <w:p w14:paraId="2377CB89" w14:textId="77777777" w:rsidR="00254593" w:rsidRDefault="00000000">
      <w:pPr>
        <w:pStyle w:val="Zkladntext1"/>
        <w:shd w:val="clear" w:color="auto" w:fill="auto"/>
        <w:spacing w:after="220" w:line="271" w:lineRule="auto"/>
        <w:jc w:val="both"/>
      </w:pPr>
      <w:r>
        <w:t xml:space="preserve">(dále jen </w:t>
      </w:r>
      <w:r>
        <w:rPr>
          <w:b/>
          <w:bCs/>
        </w:rPr>
        <w:t>„poskytovatel“</w:t>
      </w:r>
      <w:r>
        <w:t>)</w:t>
      </w:r>
    </w:p>
    <w:p w14:paraId="45C8039C" w14:textId="77777777" w:rsidR="00254593" w:rsidRDefault="00000000">
      <w:pPr>
        <w:pStyle w:val="Zkladntext1"/>
        <w:shd w:val="clear" w:color="auto" w:fill="auto"/>
        <w:spacing w:after="220" w:line="271" w:lineRule="auto"/>
      </w:pPr>
      <w:r>
        <w:t>a</w:t>
      </w:r>
    </w:p>
    <w:p w14:paraId="253F6465" w14:textId="77777777" w:rsidR="00254593" w:rsidRDefault="00000000">
      <w:pPr>
        <w:pStyle w:val="Zkladntext1"/>
        <w:shd w:val="clear" w:color="auto" w:fill="auto"/>
        <w:spacing w:after="0" w:line="271" w:lineRule="auto"/>
      </w:pPr>
      <w:r>
        <w:rPr>
          <w:b/>
          <w:bCs/>
        </w:rPr>
        <w:t>Národní centrum zemědělského a potravinářského výzkumu, v. v. i.</w:t>
      </w:r>
    </w:p>
    <w:p w14:paraId="0BFB3FAD" w14:textId="77777777" w:rsidR="00254593" w:rsidRDefault="00000000">
      <w:pPr>
        <w:pStyle w:val="Zkladntext1"/>
        <w:shd w:val="clear" w:color="auto" w:fill="auto"/>
        <w:spacing w:after="0" w:line="271" w:lineRule="auto"/>
      </w:pPr>
      <w:r>
        <w:t>Veřejná výzkumná instituce</w:t>
      </w:r>
    </w:p>
    <w:p w14:paraId="40C6802D" w14:textId="77777777" w:rsidR="00254593" w:rsidRDefault="00000000">
      <w:pPr>
        <w:pStyle w:val="Zkladntext1"/>
        <w:shd w:val="clear" w:color="auto" w:fill="auto"/>
        <w:spacing w:after="0" w:line="271" w:lineRule="auto"/>
      </w:pPr>
      <w:r>
        <w:t>zapsaná v:</w:t>
      </w:r>
    </w:p>
    <w:p w14:paraId="1A301E42" w14:textId="77777777" w:rsidR="00254593" w:rsidRDefault="00000000">
      <w:pPr>
        <w:pStyle w:val="Zkladntext1"/>
        <w:shd w:val="clear" w:color="auto" w:fill="auto"/>
        <w:spacing w:after="0" w:line="271" w:lineRule="auto"/>
      </w:pPr>
      <w:r>
        <w:t>se sídlem: Drnovská 507/73 Praha 6 - Ruzyně 16100</w:t>
      </w:r>
    </w:p>
    <w:p w14:paraId="430590A2" w14:textId="77777777" w:rsidR="00254593" w:rsidRDefault="00000000">
      <w:pPr>
        <w:pStyle w:val="Zkladntext1"/>
        <w:shd w:val="clear" w:color="auto" w:fill="auto"/>
        <w:spacing w:after="0" w:line="271" w:lineRule="auto"/>
      </w:pPr>
      <w:r>
        <w:t>IČO: 00027006</w:t>
      </w:r>
    </w:p>
    <w:p w14:paraId="478A7BB4" w14:textId="77777777" w:rsidR="00254593" w:rsidRDefault="00000000">
      <w:pPr>
        <w:pStyle w:val="Zkladntext1"/>
        <w:shd w:val="clear" w:color="auto" w:fill="auto"/>
        <w:spacing w:after="0" w:line="271" w:lineRule="auto"/>
      </w:pPr>
      <w:r>
        <w:t>Bankovní spojení: ČESKÁ NÁRODNÍ BANKA</w:t>
      </w:r>
    </w:p>
    <w:p w14:paraId="26B894F7" w14:textId="77777777" w:rsidR="00254593" w:rsidRDefault="00000000">
      <w:pPr>
        <w:pStyle w:val="Zkladntext1"/>
        <w:shd w:val="clear" w:color="auto" w:fill="auto"/>
        <w:spacing w:after="0" w:line="271" w:lineRule="auto"/>
      </w:pPr>
      <w:r>
        <w:t>Číslo účtu: 94-13423061/0710</w:t>
      </w:r>
    </w:p>
    <w:p w14:paraId="123782C7" w14:textId="77777777" w:rsidR="00254593" w:rsidRDefault="00000000">
      <w:pPr>
        <w:pStyle w:val="Zkladntext1"/>
        <w:shd w:val="clear" w:color="auto" w:fill="auto"/>
        <w:spacing w:after="0" w:line="271" w:lineRule="auto"/>
      </w:pPr>
      <w:r>
        <w:t>ID datové schránky: 3tnj7g7</w:t>
      </w:r>
    </w:p>
    <w:p w14:paraId="76A0C4DC" w14:textId="77777777" w:rsidR="00254593" w:rsidRDefault="00000000">
      <w:pPr>
        <w:pStyle w:val="Zkladntext1"/>
        <w:shd w:val="clear" w:color="auto" w:fill="auto"/>
        <w:spacing w:after="220" w:line="271" w:lineRule="auto"/>
      </w:pPr>
      <w:r>
        <w:t>Zastoupená: Ing. Jiban Kumar, Ph.D., ředitel</w:t>
      </w:r>
    </w:p>
    <w:p w14:paraId="10AD3173" w14:textId="77777777" w:rsidR="00254593" w:rsidRDefault="00000000">
      <w:pPr>
        <w:pStyle w:val="Zkladntext1"/>
        <w:shd w:val="clear" w:color="auto" w:fill="auto"/>
        <w:spacing w:after="220" w:line="271" w:lineRule="auto"/>
      </w:pPr>
      <w:r>
        <w:t xml:space="preserve">(dále jen </w:t>
      </w:r>
      <w:r>
        <w:rPr>
          <w:b/>
          <w:bCs/>
        </w:rPr>
        <w:t>„příjemce“</w:t>
      </w:r>
      <w:r>
        <w:t>)</w:t>
      </w:r>
    </w:p>
    <w:p w14:paraId="5F4EB043" w14:textId="77777777" w:rsidR="00254593" w:rsidRDefault="00000000">
      <w:pPr>
        <w:pStyle w:val="Zkladntext1"/>
        <w:shd w:val="clear" w:color="auto" w:fill="auto"/>
        <w:spacing w:after="220" w:line="271" w:lineRule="auto"/>
        <w:jc w:val="both"/>
      </w:pPr>
      <w:r>
        <w:t>na základě výsledku veřejné soutěže vyhlášené poskytovatelem v rámci Programu ZEMĚ II, uzavřeli podle ustanovení § 9 odst. 1 až 3 a podle ustanovení § 3 odst. 2 písm. b) zákona č. 130/2002 Sb., o podpoře výzkumu, experimentálního vývoje a inovací z veřejných prostředků a o změně některých souvisejících zákonů (zákon o podpoře výzkumu, experimentálního vývoje a inovací), ve znění pozdějších předpisů (dále jen „zákon č. 130/2002 Sb.“), podle ustanovení § 161 odst. 1 zákona č. 500/2004 Sb., správní řád, ve znění pozdějších předpisů a v souladu s ustanovením § 17 zákona č. 218/2000 Sb., o rozpočtových pravidlech a o změně některých souvisejících zákonů (rozpočtová pra</w:t>
      </w:r>
      <w:r>
        <w:softHyphen/>
        <w:t>vidla), ve znění pozdějších předpisů (dále jen „zákon č. 218/2000 Sb., o rozpočtových pravidlech“), dále v souladu s čl. 25 Nařízení Komise (EU) č. 651/2014 ze dne 17. června 2014, kterým se v souladu s články 107 a 108 Smlouvy prohlašují určité kategorie podpory za slučitelné s vnitřním trhem, Úřední věstník EU L 187/1 ze dne 26. 6. 2014 v platném znění (dále jen „GBER“), v souladu se zněním Rámce pro státní podporu výzkumu, vývoje a inovací - Úřední věstník EU ze dne 28. října 2022 č. 2022/C 414/01 (dále jen „Rámec“)</w:t>
      </w:r>
    </w:p>
    <w:p w14:paraId="68CCEFFA" w14:textId="77777777" w:rsidR="00254593" w:rsidRDefault="00000000">
      <w:pPr>
        <w:pStyle w:val="Zkladntext1"/>
        <w:shd w:val="clear" w:color="auto" w:fill="auto"/>
        <w:spacing w:after="220" w:line="271" w:lineRule="auto"/>
      </w:pPr>
      <w:r>
        <w:rPr>
          <w:b/>
          <w:bCs/>
        </w:rPr>
        <w:t>tuto</w:t>
      </w:r>
    </w:p>
    <w:p w14:paraId="191F2A68" w14:textId="77777777" w:rsidR="00254593" w:rsidRDefault="00000000">
      <w:pPr>
        <w:pStyle w:val="Zkladntext1"/>
        <w:shd w:val="clear" w:color="auto" w:fill="auto"/>
        <w:spacing w:after="220" w:line="271" w:lineRule="auto"/>
        <w:jc w:val="center"/>
      </w:pPr>
      <w:r>
        <w:rPr>
          <w:b/>
          <w:bCs/>
        </w:rPr>
        <w:t>Smlouvu o poskytnutí podpory</w:t>
      </w:r>
      <w:r>
        <w:rPr>
          <w:b/>
          <w:bCs/>
        </w:rPr>
        <w:br/>
        <w:t>na řešení projektu QL26020018</w:t>
      </w:r>
      <w:r>
        <w:rPr>
          <w:b/>
          <w:bCs/>
        </w:rPr>
        <w:br/>
      </w:r>
      <w:r>
        <w:t>(dále jen „</w:t>
      </w:r>
      <w:r>
        <w:rPr>
          <w:b/>
          <w:bCs/>
        </w:rPr>
        <w:t>Smlouva</w:t>
      </w:r>
      <w:r>
        <w:t>“)</w:t>
      </w:r>
    </w:p>
    <w:p w14:paraId="5BAA906D" w14:textId="77777777" w:rsidR="00254593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1408CA6A" wp14:editId="3049F86F">
            <wp:extent cx="2231390" cy="1073150"/>
            <wp:effectExtent l="0" t="0" r="0" b="0"/>
            <wp:docPr id="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38BBA" w14:textId="77777777" w:rsidR="00254593" w:rsidRDefault="00254593">
      <w:pPr>
        <w:spacing w:after="439" w:line="1" w:lineRule="exact"/>
      </w:pPr>
    </w:p>
    <w:p w14:paraId="20C42827" w14:textId="77777777" w:rsidR="00254593" w:rsidRDefault="00000000">
      <w:pPr>
        <w:pStyle w:val="Zkladntext30"/>
        <w:shd w:val="clear" w:color="auto" w:fill="auto"/>
        <w:spacing w:line="266" w:lineRule="auto"/>
      </w:pPr>
      <w:r>
        <w:t>Článek 1</w:t>
      </w:r>
      <w:r>
        <w:br/>
        <w:t>Předmět a účel Smlouvy a předmět řešení projektu</w:t>
      </w:r>
    </w:p>
    <w:p w14:paraId="204521E2" w14:textId="77777777" w:rsidR="00254593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06"/>
        </w:tabs>
        <w:spacing w:after="100" w:line="271" w:lineRule="auto"/>
      </w:pPr>
      <w:r>
        <w:t>Předmětem této Smlouvy je:</w:t>
      </w:r>
    </w:p>
    <w:p w14:paraId="17319A0B" w14:textId="77777777" w:rsidR="00254593" w:rsidRDefault="00000000">
      <w:pPr>
        <w:pStyle w:val="Zkladntext1"/>
        <w:shd w:val="clear" w:color="auto" w:fill="auto"/>
        <w:spacing w:after="100" w:line="271" w:lineRule="auto"/>
        <w:ind w:left="640" w:hanging="260"/>
        <w:jc w:val="both"/>
      </w:pPr>
      <w:r>
        <w:t>a. podpora projektu výzkumu a vývoje</w:t>
      </w:r>
      <w:r>
        <w:rPr>
          <w:vertAlign w:val="superscript"/>
        </w:rPr>
        <w:footnoteReference w:id="1"/>
      </w:r>
      <w:r>
        <w:t xml:space="preserve"> </w:t>
      </w:r>
      <w:r>
        <w:rPr>
          <w:b/>
          <w:bCs/>
        </w:rPr>
        <w:t xml:space="preserve">QL26020018 Využití UAV pro aplikaci přípravků na ochranu rostlin </w:t>
      </w:r>
      <w:r>
        <w:t xml:space="preserve">(dále jen „projekt“), jehož předmětem je </w:t>
      </w:r>
      <w:r>
        <w:rPr>
          <w:b/>
          <w:bCs/>
        </w:rPr>
        <w:t xml:space="preserve">Cílem projektu je na základě </w:t>
      </w:r>
      <w:proofErr w:type="spellStart"/>
      <w:proofErr w:type="gramStart"/>
      <w:r>
        <w:rPr>
          <w:b/>
          <w:bCs/>
        </w:rPr>
        <w:t>know</w:t>
      </w:r>
      <w:proofErr w:type="spellEnd"/>
      <w:r>
        <w:rPr>
          <w:b/>
          <w:bCs/>
        </w:rPr>
        <w:t xml:space="preserve">- </w:t>
      </w:r>
      <w:proofErr w:type="spellStart"/>
      <w:r>
        <w:rPr>
          <w:b/>
          <w:bCs/>
        </w:rPr>
        <w:t>how</w:t>
      </w:r>
      <w:proofErr w:type="spellEnd"/>
      <w:proofErr w:type="gramEnd"/>
      <w:r>
        <w:rPr>
          <w:b/>
          <w:bCs/>
        </w:rPr>
        <w:t xml:space="preserve"> řešitelského týmu vytvořit komplexní počítačové modely, jejichž numerická reali</w:t>
      </w:r>
      <w:r>
        <w:rPr>
          <w:b/>
          <w:bCs/>
        </w:rPr>
        <w:softHyphen/>
        <w:t>zace umožní predikovat parametry při aplikaci kapalných přípravků na kulturní plodiny z bezpilotních prostředků. Provedením experimentálních měření vybraných parametrů v laboratorních a provozních podmínkách na kulturních plodinách bude vytvořena zna</w:t>
      </w:r>
      <w:r>
        <w:rPr>
          <w:b/>
          <w:bCs/>
        </w:rPr>
        <w:softHyphen/>
        <w:t>lostní databáze parametrů, které jsou klíčové pro definování počátečních a okrajových podmínek pro počítačové modely. Na základě vytvořených CFD modelů bude do praxe implementován postup respektující reálný úlet aplikační kapaliny při krajních provozních a klimatických podmínkách (ochranné vzdálenosti), tak aby aplikace byla co nejúčinněji cílena do porostu, zároveň šetrná k životnímu prostředí a splňovala legislativní poža</w:t>
      </w:r>
      <w:r>
        <w:rPr>
          <w:b/>
          <w:bCs/>
        </w:rPr>
        <w:softHyphen/>
        <w:t>davky.</w:t>
      </w:r>
      <w:r>
        <w:t>,</w:t>
      </w:r>
    </w:p>
    <w:p w14:paraId="64EF61A6" w14:textId="77777777" w:rsidR="00254593" w:rsidRDefault="00000000">
      <w:pPr>
        <w:pStyle w:val="Zkladntext1"/>
        <w:shd w:val="clear" w:color="auto" w:fill="auto"/>
        <w:spacing w:after="100" w:line="271" w:lineRule="auto"/>
        <w:ind w:left="640" w:hanging="260"/>
        <w:jc w:val="both"/>
      </w:pPr>
      <w:r>
        <w:t>b. závazek poskytovatele poskytnout příjemci finanční podporu formou dotace za účelem jejího využití na dosažení deklarovaných výsledků a cílů projektu a současně,</w:t>
      </w:r>
    </w:p>
    <w:p w14:paraId="4E820C59" w14:textId="77777777" w:rsidR="00254593" w:rsidRDefault="00000000">
      <w:pPr>
        <w:pStyle w:val="Zkladntext1"/>
        <w:shd w:val="clear" w:color="auto" w:fill="auto"/>
        <w:spacing w:after="100"/>
        <w:ind w:left="640" w:hanging="260"/>
        <w:jc w:val="both"/>
      </w:pPr>
      <w:r>
        <w:t>c. závazek příjemce řešit projekt a použít tuto podporu pouze na řešení projektu v souladu s touto Smlouvou, s pravidly použití podpory dle § 8 zákona č. 130/2002 Sb., v souladu s Programem aplikovaného výzkumu Ministerstva zemědělství na období 2024-2032, ZEMĚ II (dále jen „Pro</w:t>
      </w:r>
      <w:r>
        <w:softHyphen/>
        <w:t>gram ZEMĚ II“) a se Závaznými parametry projektu a Zadávací dokumentací pro veřejnou sou</w:t>
      </w:r>
      <w:r>
        <w:softHyphen/>
        <w:t>těž vyhlášenou v roce 2025.</w:t>
      </w:r>
    </w:p>
    <w:p w14:paraId="6E209383" w14:textId="77777777" w:rsidR="00254593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294"/>
        </w:tabs>
        <w:spacing w:after="720"/>
        <w:ind w:left="280" w:hanging="280"/>
        <w:jc w:val="both"/>
      </w:pPr>
      <w:r>
        <w:t xml:space="preserve">Předmět, cíle a předpokládané výsledky projektu jsou stanoveny v </w:t>
      </w:r>
      <w:r>
        <w:rPr>
          <w:b/>
          <w:bCs/>
        </w:rPr>
        <w:t>Závazných parametrech řešení projektu</w:t>
      </w:r>
      <w:r>
        <w:t>, které jsou schváleným návrhem projektu ve smyslu § 9 odst. 2 zákona o podpoře výz</w:t>
      </w:r>
      <w:r>
        <w:softHyphen/>
        <w:t>kumu, experimentálního vývoje a inovací, a tvoří nedílnou součást této Smlouvy (dále jen „Závazné parametry projektu“</w:t>
      </w:r>
      <w:proofErr w:type="gramStart"/>
      <w:r>
        <w:t>) .</w:t>
      </w:r>
      <w:proofErr w:type="gramEnd"/>
    </w:p>
    <w:p w14:paraId="72C7F8FB" w14:textId="77777777" w:rsidR="00254593" w:rsidRDefault="00000000">
      <w:pPr>
        <w:pStyle w:val="Zkladntext30"/>
        <w:shd w:val="clear" w:color="auto" w:fill="auto"/>
        <w:spacing w:after="0"/>
      </w:pPr>
      <w:r>
        <w:t>Článek 2</w:t>
      </w:r>
    </w:p>
    <w:p w14:paraId="7CA7A0B4" w14:textId="77777777" w:rsidR="00254593" w:rsidRDefault="00000000">
      <w:pPr>
        <w:pStyle w:val="Zkladntext30"/>
        <w:shd w:val="clear" w:color="auto" w:fill="auto"/>
        <w:spacing w:after="100"/>
      </w:pPr>
      <w:r>
        <w:t>Osoba odpovědná za řešení projektu a další účastníci projektu</w:t>
      </w:r>
    </w:p>
    <w:p w14:paraId="45CD0C68" w14:textId="77777777" w:rsidR="00254593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20CC8F72" wp14:editId="62A7C913">
            <wp:extent cx="2231390" cy="1073150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1C4BA" w14:textId="77777777" w:rsidR="00254593" w:rsidRDefault="00254593">
      <w:pPr>
        <w:spacing w:after="439" w:line="1" w:lineRule="exact"/>
      </w:pPr>
    </w:p>
    <w:p w14:paraId="4FC4F055" w14:textId="77777777" w:rsidR="00254593" w:rsidRDefault="00000000">
      <w:pPr>
        <w:pStyle w:val="Zkladntext1"/>
        <w:shd w:val="clear" w:color="auto" w:fill="auto"/>
        <w:spacing w:after="100" w:line="266" w:lineRule="auto"/>
        <w:ind w:left="1000"/>
        <w:jc w:val="both"/>
      </w:pPr>
      <w:r>
        <w:t>pokyn některého ze subjektů uvedených v písmeni a) nebo b) tohoto pododstavce Smlouvy; a</w:t>
      </w:r>
    </w:p>
    <w:p w14:paraId="5144C1C6" w14:textId="77777777" w:rsidR="00254593" w:rsidRDefault="00000000">
      <w:pPr>
        <w:pStyle w:val="Zkladntext1"/>
        <w:shd w:val="clear" w:color="auto" w:fill="auto"/>
        <w:spacing w:after="100" w:line="240" w:lineRule="auto"/>
        <w:ind w:firstLine="440"/>
        <w:jc w:val="both"/>
      </w:pPr>
      <w:r>
        <w:rPr>
          <w:color w:val="FF7300"/>
          <w:sz w:val="22"/>
          <w:szCs w:val="22"/>
        </w:rPr>
        <w:t xml:space="preserve">◦ </w:t>
      </w:r>
      <w:r>
        <w:t>není osobou, na níž by se vztahovaly</w:t>
      </w:r>
    </w:p>
    <w:p w14:paraId="55CA9B0D" w14:textId="77777777" w:rsidR="00254593" w:rsidRDefault="00000000">
      <w:pPr>
        <w:pStyle w:val="Zkladntext1"/>
        <w:shd w:val="clear" w:color="auto" w:fill="auto"/>
        <w:spacing w:after="100"/>
        <w:ind w:left="1000" w:hanging="260"/>
        <w:jc w:val="both"/>
      </w:pPr>
      <w:r>
        <w:t>a. sankční režimy zavedené Evropskou unií na základě nařízení Rady (EU) č. 269/2014 o omezujících opatřeních vzhledem k činnostem narušujícím nebo ohrožujícím územní celi</w:t>
      </w:r>
      <w:r>
        <w:softHyphen/>
        <w:t xml:space="preserve">stvost, svrchovanost a nezávislost Ukrajiny a nařízení Rady (EU) č. 208/2014 o omezujících opatřeních vůči některým </w:t>
      </w:r>
      <w:r>
        <w:lastRenderedPageBreak/>
        <w:t>osobám, subjektům a orgánům vzhledem k situaci na Ukrajině, stejně jako na základě nařízení (ES) č. 765/2006 o omezujících opatřeních vůči prezidentu Lukašenkovi a některým představitelům Běloruska, a dále</w:t>
      </w:r>
    </w:p>
    <w:p w14:paraId="58AB1E8F" w14:textId="77777777" w:rsidR="00254593" w:rsidRDefault="00000000">
      <w:pPr>
        <w:pStyle w:val="Zkladntext1"/>
        <w:shd w:val="clear" w:color="auto" w:fill="auto"/>
        <w:spacing w:after="720"/>
        <w:ind w:left="1000" w:hanging="260"/>
        <w:jc w:val="both"/>
      </w:pPr>
      <w:r>
        <w:t>b. české právní předpisy zejména zákon č. 69/2006 Sb., o provádění mezinárodních sankcí, v platném znění, navazující na nařízení EU uvedená v tomto a předchozím pododstavci Smlouvy.</w:t>
      </w:r>
    </w:p>
    <w:p w14:paraId="37C02FD0" w14:textId="77777777" w:rsidR="00254593" w:rsidRDefault="00000000">
      <w:pPr>
        <w:pStyle w:val="Zkladntext30"/>
        <w:shd w:val="clear" w:color="auto" w:fill="auto"/>
        <w:spacing w:after="260" w:line="264" w:lineRule="auto"/>
      </w:pPr>
      <w:r>
        <w:t>Článek 3</w:t>
      </w:r>
      <w:r>
        <w:br/>
        <w:t>Termíny zahájení a ukončení řešení projektu</w:t>
      </w:r>
    </w:p>
    <w:p w14:paraId="62F70C90" w14:textId="77777777" w:rsidR="00254593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66"/>
        </w:tabs>
        <w:spacing w:after="100" w:line="276" w:lineRule="auto"/>
        <w:ind w:left="280" w:hanging="280"/>
        <w:jc w:val="both"/>
      </w:pPr>
      <w:r>
        <w:t>Řešením projektu se rozumí činnost příjemce nebo dalších účastníků projektu vedoucí k dosažení cílů a výsledků projektu.</w:t>
      </w:r>
    </w:p>
    <w:p w14:paraId="3AA9CD86" w14:textId="77777777" w:rsidR="00254593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66"/>
        </w:tabs>
        <w:spacing w:after="100" w:line="276" w:lineRule="auto"/>
      </w:pPr>
      <w:r>
        <w:t>Termíny zahájení řešení a ukončení projektu jsou stanoveny v Závazných parametrech projektu.</w:t>
      </w:r>
    </w:p>
    <w:p w14:paraId="1F3E6606" w14:textId="77777777" w:rsidR="00254593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66"/>
        </w:tabs>
        <w:spacing w:after="100" w:line="276" w:lineRule="auto"/>
      </w:pPr>
      <w:r>
        <w:t>Řešení projektu nesmí být zahájeno před termínem zahájení projektu.</w:t>
      </w:r>
    </w:p>
    <w:p w14:paraId="37DCAD93" w14:textId="77777777" w:rsidR="00254593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66"/>
        </w:tabs>
        <w:spacing w:after="720" w:line="271" w:lineRule="auto"/>
        <w:ind w:left="280" w:hanging="280"/>
        <w:jc w:val="both"/>
      </w:pPr>
      <w:r>
        <w:t>Řešení projektu musí být ukončeno nejpozději do termínu ukončení projektu. V tomto termínu musí být zároveň dosaženo cílů a výsledků projektu.</w:t>
      </w:r>
    </w:p>
    <w:p w14:paraId="27FBBF7D" w14:textId="77777777" w:rsidR="00254593" w:rsidRDefault="00000000">
      <w:pPr>
        <w:pStyle w:val="Zkladntext30"/>
        <w:shd w:val="clear" w:color="auto" w:fill="auto"/>
        <w:spacing w:after="0"/>
      </w:pPr>
      <w:r>
        <w:t>Článek 4</w:t>
      </w:r>
    </w:p>
    <w:p w14:paraId="7FEDE524" w14:textId="77777777" w:rsidR="00254593" w:rsidRDefault="00000000">
      <w:pPr>
        <w:pStyle w:val="Zkladntext30"/>
        <w:shd w:val="clear" w:color="auto" w:fill="auto"/>
        <w:spacing w:after="260"/>
      </w:pPr>
      <w:r>
        <w:t>Náklady projektu</w:t>
      </w:r>
    </w:p>
    <w:p w14:paraId="647C81E6" w14:textId="77777777" w:rsidR="00254593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6"/>
        </w:tabs>
        <w:spacing w:after="100" w:line="271" w:lineRule="auto"/>
        <w:ind w:left="280" w:hanging="280"/>
        <w:jc w:val="both"/>
      </w:pPr>
      <w:r>
        <w:t xml:space="preserve">Uznané náklady projektu jsou </w:t>
      </w:r>
      <w:r>
        <w:rPr>
          <w:b/>
          <w:bCs/>
        </w:rPr>
        <w:t xml:space="preserve">20 062 000 Kč </w:t>
      </w:r>
      <w:r>
        <w:t xml:space="preserve">(slovy: </w:t>
      </w:r>
      <w:proofErr w:type="spellStart"/>
      <w:r>
        <w:t>dvacetmilionůšedesátdvatisíce</w:t>
      </w:r>
      <w:proofErr w:type="spellEnd"/>
      <w:r>
        <w:t xml:space="preserve"> korun čes</w:t>
      </w:r>
      <w:r>
        <w:softHyphen/>
        <w:t>kých).</w:t>
      </w:r>
    </w:p>
    <w:p w14:paraId="17903D15" w14:textId="77777777" w:rsidR="00254593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6"/>
        </w:tabs>
        <w:spacing w:after="100" w:line="271" w:lineRule="auto"/>
        <w:ind w:left="280" w:hanging="280"/>
        <w:jc w:val="both"/>
      </w:pPr>
      <w:r>
        <w:t xml:space="preserve">Poskytovatel poskytne příjemci podporu až do výše </w:t>
      </w:r>
      <w:r>
        <w:rPr>
          <w:b/>
          <w:bCs/>
        </w:rPr>
        <w:t xml:space="preserve">20 062 000 Kč </w:t>
      </w:r>
      <w:r>
        <w:t xml:space="preserve">(slovy: </w:t>
      </w:r>
      <w:proofErr w:type="spellStart"/>
      <w:proofErr w:type="gramStart"/>
      <w:r>
        <w:t>dvacetmilionůšedesátd</w:t>
      </w:r>
      <w:proofErr w:type="spellEnd"/>
      <w:r>
        <w:t xml:space="preserve">- </w:t>
      </w:r>
      <w:proofErr w:type="spellStart"/>
      <w:r>
        <w:t>vatisíce</w:t>
      </w:r>
      <w:proofErr w:type="spellEnd"/>
      <w:proofErr w:type="gramEnd"/>
      <w:r>
        <w:t xml:space="preserve"> korun českých).</w:t>
      </w:r>
    </w:p>
    <w:p w14:paraId="13841105" w14:textId="77777777" w:rsidR="00254593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6"/>
        </w:tabs>
        <w:spacing w:after="720" w:line="271" w:lineRule="auto"/>
        <w:ind w:left="280" w:hanging="280"/>
        <w:jc w:val="both"/>
      </w:pPr>
      <w:r>
        <w:t xml:space="preserve">Intenzita podpory nesmí přesáhnout </w:t>
      </w:r>
      <w:r>
        <w:rPr>
          <w:b/>
          <w:bCs/>
        </w:rPr>
        <w:t xml:space="preserve">100 % </w:t>
      </w:r>
      <w:r>
        <w:t>(slovy: sto procent) z celkových uznaných nákladů pro</w:t>
      </w:r>
      <w:r>
        <w:softHyphen/>
        <w:t>jektu.</w:t>
      </w:r>
    </w:p>
    <w:p w14:paraId="4C8D9DBF" w14:textId="77777777" w:rsidR="00254593" w:rsidRDefault="00000000">
      <w:pPr>
        <w:pStyle w:val="Zkladntext30"/>
        <w:shd w:val="clear" w:color="auto" w:fill="auto"/>
        <w:spacing w:after="0"/>
      </w:pPr>
      <w:r>
        <w:t>Článek 5</w:t>
      </w:r>
    </w:p>
    <w:p w14:paraId="6FE97350" w14:textId="77777777" w:rsidR="00254593" w:rsidRDefault="00000000">
      <w:pPr>
        <w:pStyle w:val="Zkladntext30"/>
        <w:shd w:val="clear" w:color="auto" w:fill="auto"/>
        <w:spacing w:after="260"/>
      </w:pPr>
      <w:r>
        <w:t>Poskytování podpory</w:t>
      </w:r>
    </w:p>
    <w:p w14:paraId="69F9B67A" w14:textId="77777777" w:rsidR="00254593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66"/>
        </w:tabs>
        <w:spacing w:after="100" w:line="266" w:lineRule="auto"/>
        <w:ind w:left="280" w:hanging="280"/>
        <w:jc w:val="both"/>
      </w:pPr>
      <w:r>
        <w:t>Poskytovatel poskytne příjemci podporu na řešení projektu na základě této Smlouvy a za podmínek v ní uvedených, a to včetně podpory určené k využití dalšími účastníky.</w:t>
      </w:r>
    </w:p>
    <w:p w14:paraId="2BDA4E3F" w14:textId="77777777" w:rsidR="00254593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66"/>
        </w:tabs>
        <w:spacing w:after="100" w:line="271" w:lineRule="auto"/>
        <w:ind w:left="280" w:hanging="280"/>
        <w:jc w:val="both"/>
      </w:pPr>
      <w:r>
        <w:t>Poskytovatel poskytne podporu, včetně podpory určené dalším účastníkům, převodem z výda</w:t>
      </w:r>
      <w:r>
        <w:softHyphen/>
        <w:t>jového účtu poskytovatele na bankovní účet příjemce uvedený v záhlaví této Smlouvy.</w:t>
      </w:r>
    </w:p>
    <w:p w14:paraId="70F89E40" w14:textId="77777777" w:rsidR="00254593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59D9D4BD" wp14:editId="14C333A6">
            <wp:extent cx="2231390" cy="1073150"/>
            <wp:effectExtent l="0" t="0" r="0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BF583" w14:textId="77777777" w:rsidR="00254593" w:rsidRDefault="00254593">
      <w:pPr>
        <w:spacing w:after="439" w:line="1" w:lineRule="exact"/>
      </w:pPr>
    </w:p>
    <w:p w14:paraId="6D666A98" w14:textId="77777777" w:rsidR="00254593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06"/>
        </w:tabs>
        <w:spacing w:line="259" w:lineRule="auto"/>
        <w:ind w:left="280" w:hanging="280"/>
        <w:jc w:val="both"/>
      </w:pPr>
      <w:r>
        <w:t xml:space="preserve">Poskytovatel se zavazuje poskytnout podporu jednorázově na každý příslušný rok řešení ve výši uvedené v Závazných parametrech řešení projektu, a to ve lhůtách stanovených zákonem č. 130/2002 </w:t>
      </w:r>
      <w:proofErr w:type="gramStart"/>
      <w:r>
        <w:t>Sb.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4</w:t>
      </w:r>
      <w:r>
        <w:rPr>
          <w:vertAlign w:val="superscript"/>
        </w:rPr>
        <w:t>]</w:t>
      </w:r>
    </w:p>
    <w:p w14:paraId="0D14386A" w14:textId="77777777" w:rsidR="00254593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06"/>
        </w:tabs>
        <w:spacing w:line="271" w:lineRule="auto"/>
        <w:ind w:left="280" w:hanging="280"/>
        <w:jc w:val="both"/>
      </w:pPr>
      <w:r>
        <w:t>Poskytovatel si v případě zavedení rozpočtového provizoria nebo v případě, že dojde k regulaci čer</w:t>
      </w:r>
      <w:r>
        <w:softHyphen/>
        <w:t xml:space="preserve">pání státního </w:t>
      </w:r>
      <w:proofErr w:type="gramStart"/>
      <w:r>
        <w:t>rozpočtu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5</w:t>
      </w:r>
      <w:r>
        <w:rPr>
          <w:vertAlign w:val="superscript"/>
        </w:rPr>
        <w:t>]</w:t>
      </w:r>
      <w:r>
        <w:t xml:space="preserve"> v daném roce řešení, vyhrazuje právo změnit výši plateb nebo podporu nevyplatit v souladu s regulací a rozpočtovými pravidly.</w:t>
      </w:r>
    </w:p>
    <w:p w14:paraId="5BC50343" w14:textId="77777777" w:rsidR="00254593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06"/>
        </w:tabs>
        <w:spacing w:after="0"/>
        <w:ind w:left="280" w:hanging="280"/>
        <w:jc w:val="both"/>
      </w:pPr>
      <w:r>
        <w:t>V případě, kdy příjemce nebo další účastník/účastníci projektu poruší jakýkoliv závazek vyplývající z této smlouvy, je poskytovatel oprávněn na základě písemného upozornění pozastavit příjemci poskytování podpory, a to až do doby, než dojde ze strany příjemce nebo dalšího účastníka/dalších účastníků ke splnění všech povinností vyplývajících z této smlouvy. Ustanovením tohoto odstavce nejsou dotčena další práva poskytovatele stanovená Smlouvou.</w:t>
      </w:r>
    </w:p>
    <w:p w14:paraId="301B097E" w14:textId="77777777" w:rsidR="00254593" w:rsidRDefault="00000000">
      <w:pPr>
        <w:pStyle w:val="Zkladntext1"/>
        <w:shd w:val="clear" w:color="auto" w:fill="auto"/>
        <w:spacing w:after="720"/>
        <w:ind w:left="280"/>
        <w:jc w:val="both"/>
      </w:pPr>
      <w:r>
        <w:lastRenderedPageBreak/>
        <w:t>Příjemci nebo dalšímu účastníku/dalším účastníkům projektu nenáleží náhrada škody či jiné újmy, která jim vznikne v důsledku přerušení nebo zastavení poskytování podpory.</w:t>
      </w:r>
    </w:p>
    <w:p w14:paraId="1847ECAF" w14:textId="77777777" w:rsidR="00254593" w:rsidRDefault="00000000">
      <w:pPr>
        <w:pStyle w:val="Zkladntext30"/>
        <w:shd w:val="clear" w:color="auto" w:fill="auto"/>
        <w:spacing w:after="0"/>
      </w:pPr>
      <w:r>
        <w:t>Článek 6</w:t>
      </w:r>
    </w:p>
    <w:p w14:paraId="1A4FBB1C" w14:textId="77777777" w:rsidR="00254593" w:rsidRDefault="00000000">
      <w:pPr>
        <w:pStyle w:val="Zkladntext30"/>
        <w:shd w:val="clear" w:color="auto" w:fill="auto"/>
        <w:spacing w:after="260"/>
      </w:pPr>
      <w:r>
        <w:t>Základní povinnosti příjemce</w:t>
      </w:r>
    </w:p>
    <w:p w14:paraId="7FC9EA39" w14:textId="77777777" w:rsidR="00254593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line="266" w:lineRule="auto"/>
        <w:ind w:left="280" w:hanging="280"/>
        <w:jc w:val="both"/>
      </w:pPr>
      <w:r>
        <w:t>Příjemce je povinen dosáhnout cílů a předpokládaných výsledků projektu stanovených v Závazných parametrech projektu, případně zajistit jejich dosažení dalšími účastníky.</w:t>
      </w:r>
    </w:p>
    <w:p w14:paraId="002B90BC" w14:textId="77777777" w:rsidR="00254593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line="271" w:lineRule="auto"/>
        <w:ind w:left="280" w:hanging="280"/>
        <w:jc w:val="both"/>
      </w:pPr>
      <w:r>
        <w:t>Příjemce je oprávněn poskytnutou podporu na základě Smlouvy převést dalším účastníkům pro</w:t>
      </w:r>
      <w:r>
        <w:softHyphen/>
        <w:t>jektu ve výši stanovené v Závazných parametrech projektu, a to za podmínek, které zajistí naplnění účelu a podmínek této Smlouvy.</w:t>
      </w:r>
    </w:p>
    <w:p w14:paraId="225C31DF" w14:textId="77777777" w:rsidR="00254593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ind w:left="280" w:hanging="280"/>
        <w:jc w:val="both"/>
      </w:pPr>
      <w:r>
        <w:t>Podporu lze použít výhradně na úhradu nebo pokrytí způsobilých nákladů projektu ve smyslu usta</w:t>
      </w:r>
      <w:r>
        <w:softHyphen/>
        <w:t>novení § 2 odst. 2 písm. m) zákona č. 130/2002 Sb. uvedených v Závazných parametrech projektu, Zadávací dokumentaci pro veřejnou soutěž vyhlášenou v roce 2025 a schválených poskytovatelem ve veřejné soutěži ve výzkumu, vývoji a inovacích.</w:t>
      </w:r>
    </w:p>
    <w:p w14:paraId="45F20CFB" w14:textId="77777777" w:rsidR="00254593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line="271" w:lineRule="auto"/>
        <w:ind w:left="280" w:hanging="280"/>
        <w:jc w:val="both"/>
      </w:pPr>
      <w:r>
        <w:t>Podpora nesmí být použita na úhradu nákladů na pořízení dlouhodobého hmotného majetku ve smyslu § 26 zákona č. 586/1992 Sb., o daních z příjmů a dlouhodobého nehmotného majetku ve smyslu zákona č. 563/1991 Sb., o účetnictví a jeho prováděcích předpisů.</w:t>
      </w:r>
    </w:p>
    <w:p w14:paraId="71E8E0A8" w14:textId="77777777" w:rsidR="00254593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ind w:left="280" w:hanging="280"/>
        <w:jc w:val="both"/>
      </w:pPr>
      <w:r>
        <w:t>Příjemce je povinen postupovat podle této Smlouvy a odpovídá za použití podpory, jakož i za postup při řešení projektu v souladu s podmínkami této Smlouvy ze strany řešitele a dalších účast</w:t>
      </w:r>
      <w:r>
        <w:softHyphen/>
        <w:t>níků.</w:t>
      </w:r>
    </w:p>
    <w:p w14:paraId="0DFF8751" w14:textId="77777777" w:rsidR="00254593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ind w:left="280" w:hanging="280"/>
        <w:jc w:val="both"/>
      </w:pPr>
      <w:r>
        <w:t>Příjemce nebo další účastník/účastníci projektu, kteří vstoupí do likvidace, nebo je proti některému z nich vedeno řízení dle zákona č. 182/2006 Sb., o úpadku a způsobech jeho řešení (insolvenční zákon), ve znění pozdějších předpisů, nebo byl vůči nim vydán dosud nesplacený inkasní příkaz po předcházejícím rozhodnutí Komise prohlašujícím, že podpora je protiprávní a neslučitelná s vnitřním trhem (čl. 1 odst. 4, písm. A) GBER), nebo se stanou podnikem v obtížích ve smyslu čl. 2 odst. 18 GBER, jsou povinni o této skutečnosti bez zbytečného odkladu poskytovatele písemně informovat.</w:t>
      </w:r>
    </w:p>
    <w:p w14:paraId="1EF6F2B0" w14:textId="77777777" w:rsidR="00254593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ind w:left="280" w:hanging="280"/>
        <w:jc w:val="both"/>
      </w:pPr>
      <w:r>
        <w:t>Příjemce a další účastník/účastníci projektu, podílející se na řešení projektu, jsou povinni písemně informovat poskytovatele o změnách, které se dotýkají nebo mohou dotýkat plnění podmínek vyplývajících z této Smlouvy, nebo které by mohly mít vliv na řešení projektu, zejména změny dotýkající se jeho právní subjektivity (osobnosti), údajů k prokázání způsobilosti příjemce, atd., a to s dostatečným časovým předstihem před provedením takové změny, nejpozději však do 7 (slovy: sedmi) kalendářních dnů ode dne, kdy se o takové skutečnosti příjemce a další účast-</w:t>
      </w:r>
    </w:p>
    <w:p w14:paraId="02C90FA0" w14:textId="77777777" w:rsidR="00254593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1FA12ABE" wp14:editId="04F180C9">
            <wp:extent cx="2231390" cy="1073150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91DC0" w14:textId="77777777" w:rsidR="00254593" w:rsidRDefault="00254593">
      <w:pPr>
        <w:spacing w:after="439" w:line="1" w:lineRule="exact"/>
      </w:pPr>
    </w:p>
    <w:p w14:paraId="39A74A89" w14:textId="77777777" w:rsidR="00254593" w:rsidRDefault="00000000">
      <w:pPr>
        <w:pStyle w:val="Zkladntext1"/>
        <w:shd w:val="clear" w:color="auto" w:fill="auto"/>
        <w:ind w:firstLine="280"/>
        <w:jc w:val="both"/>
      </w:pPr>
      <w:proofErr w:type="spellStart"/>
      <w:r>
        <w:t>ník</w:t>
      </w:r>
      <w:proofErr w:type="spellEnd"/>
      <w:r>
        <w:t>/účastníci projektu dozvěděli.</w:t>
      </w:r>
    </w:p>
    <w:p w14:paraId="61E33705" w14:textId="77777777" w:rsidR="00254593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42"/>
        </w:tabs>
        <w:spacing w:line="271" w:lineRule="auto"/>
        <w:ind w:left="280" w:hanging="280"/>
        <w:jc w:val="both"/>
      </w:pPr>
      <w:r>
        <w:t>Příjemce a další účastník/účastníci projektu jsou povinni po celou dobu řešení projektu splňovat podmínky stanovené Zadávací dokumentací pro veřejnou soutěž vyhlášenou v roce 2025, která je dostupná na webových stránkách poskytovatele.</w:t>
      </w:r>
    </w:p>
    <w:p w14:paraId="64C29F12" w14:textId="77777777" w:rsidR="00254593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42"/>
        </w:tabs>
        <w:spacing w:after="260"/>
        <w:ind w:left="280" w:hanging="280"/>
        <w:jc w:val="both"/>
      </w:pPr>
      <w:r>
        <w:t xml:space="preserve">Příjemce je dále povinen postupovat podle Všeobecných podmínek (platných pro veřejnou soutěž vyhlášenou v roce 2025), které jsou dostupné na webových stránkách poskytovatele (dále jen „Všeobecné podmínky“). Příjemce prohlašuje, že jsou mu tyto Všeobecné podmínky známy. </w:t>
      </w:r>
      <w:proofErr w:type="spellStart"/>
      <w:proofErr w:type="gramStart"/>
      <w:r>
        <w:t>Obsa</w:t>
      </w:r>
      <w:proofErr w:type="spellEnd"/>
      <w:r>
        <w:t xml:space="preserve">- </w:t>
      </w:r>
      <w:proofErr w:type="spellStart"/>
      <w:r>
        <w:t>huje</w:t>
      </w:r>
      <w:proofErr w:type="gramEnd"/>
      <w:r>
        <w:t>-li</w:t>
      </w:r>
      <w:proofErr w:type="spellEnd"/>
      <w:r>
        <w:t xml:space="preserve"> Smlouva úpravu odlišnou od Všeobecných podmínek či Závazných parametrů řešení pro</w:t>
      </w:r>
      <w:r>
        <w:softHyphen/>
        <w:t>jektu, použijí se přednostně ustanovení Smlouvy, dále ustanovení Všeobecných podmínek a dále Závazných parametrů řešení projektu.</w:t>
      </w:r>
    </w:p>
    <w:p w14:paraId="195D50BB" w14:textId="77777777" w:rsidR="00254593" w:rsidRDefault="00000000">
      <w:pPr>
        <w:pStyle w:val="Zkladntext30"/>
        <w:shd w:val="clear" w:color="auto" w:fill="auto"/>
        <w:spacing w:after="0"/>
      </w:pPr>
      <w:r>
        <w:t>Článek 7</w:t>
      </w:r>
    </w:p>
    <w:p w14:paraId="2BEECB95" w14:textId="77777777" w:rsidR="00254593" w:rsidRDefault="00000000">
      <w:pPr>
        <w:pStyle w:val="Zkladntext30"/>
        <w:shd w:val="clear" w:color="auto" w:fill="auto"/>
        <w:spacing w:after="260"/>
      </w:pPr>
      <w:r>
        <w:t>Vykazování způsobilých výdajů projektu</w:t>
      </w:r>
    </w:p>
    <w:p w14:paraId="0304EF12" w14:textId="77777777" w:rsidR="00254593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42"/>
        </w:tabs>
        <w:ind w:left="280" w:hanging="280"/>
        <w:jc w:val="both"/>
      </w:pPr>
      <w:r>
        <w:lastRenderedPageBreak/>
        <w:t>Výdaj, který lze uznat za výdaj projektu musí skutečně vzniknout, být vynaložen, zaznamenán na bankovních účtech či v pokladně příjemce finanční podpory nebo dalších účastníků, být identifiko</w:t>
      </w:r>
      <w:r>
        <w:softHyphen/>
        <w:t>vatelný a kontrolovatelný a musí být doložitelný originály účetních dokladů ve smyslu § 11 zákona č. 563/1991 Sb., o účetnictví, ve znění pozdějších předpisů, resp. originály jiných dokladů ekviva</w:t>
      </w:r>
      <w:r>
        <w:softHyphen/>
        <w:t>lentní průkazní hodnoty. Každý originál relevantního účetního dokladu je příjemce povinen označit (razítko, text apod.), že se jedná o výdaj financovaný z projektu QL26020018.</w:t>
      </w:r>
    </w:p>
    <w:p w14:paraId="6F543424" w14:textId="77777777" w:rsidR="00254593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42"/>
        </w:tabs>
        <w:spacing w:after="740"/>
        <w:jc w:val="both"/>
      </w:pPr>
      <w:r>
        <w:t>Podrobnosti vykazování a vyúčtování nákladů projektu jsou stanoveny Všeobecnými podmínkami.</w:t>
      </w:r>
    </w:p>
    <w:p w14:paraId="0C614889" w14:textId="77777777" w:rsidR="00254593" w:rsidRDefault="00000000">
      <w:pPr>
        <w:pStyle w:val="Zkladntext30"/>
        <w:shd w:val="clear" w:color="auto" w:fill="auto"/>
        <w:spacing w:after="0"/>
      </w:pPr>
      <w:r>
        <w:t>Článek 8</w:t>
      </w:r>
    </w:p>
    <w:p w14:paraId="0B287921" w14:textId="77777777" w:rsidR="00254593" w:rsidRDefault="00000000">
      <w:pPr>
        <w:pStyle w:val="Zkladntext30"/>
        <w:shd w:val="clear" w:color="auto" w:fill="auto"/>
        <w:spacing w:after="260"/>
      </w:pPr>
      <w:r>
        <w:t>Zveřejňování výsledků a práva k výsledkům projektu</w:t>
      </w:r>
    </w:p>
    <w:p w14:paraId="2ABB93CC" w14:textId="77777777" w:rsidR="00254593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42"/>
        </w:tabs>
        <w:spacing w:line="271" w:lineRule="auto"/>
        <w:ind w:left="280" w:hanging="280"/>
        <w:jc w:val="both"/>
      </w:pPr>
      <w:r>
        <w:t>Příjemce a další účastník/účastníci projektu jsou povinni zveřejňovat výsledky výzkumného řešení v souladu s Programem ZEMĚ II. Za splnění této povinnosti ze strany dalších účastníků projektu odpovídá příjemce.</w:t>
      </w:r>
    </w:p>
    <w:p w14:paraId="7921C469" w14:textId="77777777" w:rsidR="00254593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42"/>
        </w:tabs>
        <w:spacing w:after="740" w:line="266" w:lineRule="auto"/>
        <w:ind w:left="280" w:hanging="280"/>
        <w:jc w:val="both"/>
      </w:pPr>
      <w:r>
        <w:t>Přístupová práva k výsledkům a využití výsledků z řešení projektu je upraveno Všeobecnými pod</w:t>
      </w:r>
      <w:r>
        <w:softHyphen/>
        <w:t>mínkami.</w:t>
      </w:r>
    </w:p>
    <w:p w14:paraId="1F78DF0A" w14:textId="77777777" w:rsidR="00254593" w:rsidRDefault="00000000">
      <w:pPr>
        <w:pStyle w:val="Zkladntext30"/>
        <w:shd w:val="clear" w:color="auto" w:fill="auto"/>
        <w:spacing w:after="0"/>
      </w:pPr>
      <w:r>
        <w:t>Článek 9</w:t>
      </w:r>
    </w:p>
    <w:p w14:paraId="7B1155E0" w14:textId="77777777" w:rsidR="00254593" w:rsidRDefault="00000000">
      <w:pPr>
        <w:pStyle w:val="Zkladntext30"/>
        <w:shd w:val="clear" w:color="auto" w:fill="auto"/>
        <w:spacing w:after="260"/>
      </w:pPr>
      <w:r>
        <w:t>Změny Smlouvy a projektu</w:t>
      </w:r>
    </w:p>
    <w:p w14:paraId="63186B02" w14:textId="77777777" w:rsidR="00254593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1. Smlouva může být doplňována, upravována a měněna pouze písemnými po sobě číslovanými dodatky k této Smlouvě, podepsanými oprávněnými zástupci smluvních stran.</w:t>
      </w:r>
    </w:p>
    <w:p w14:paraId="3ACE16A6" w14:textId="77777777" w:rsidR="00254593" w:rsidRDefault="00000000">
      <w:pPr>
        <w:pStyle w:val="Zkladntext1"/>
        <w:shd w:val="clear" w:color="auto" w:fill="auto"/>
        <w:spacing w:line="266" w:lineRule="auto"/>
        <w:ind w:left="280" w:hanging="280"/>
        <w:jc w:val="both"/>
      </w:pPr>
      <w:r>
        <w:t>2. Závazné parametry projektu lze měnit na základě žádosti příjemce provedením změny v informač</w:t>
      </w:r>
      <w:r>
        <w:softHyphen/>
        <w:t>ním systému SISTA a doručením nových Závazných parametrů příjemci.</w:t>
      </w:r>
    </w:p>
    <w:p w14:paraId="0F47BFDD" w14:textId="77777777" w:rsidR="00254593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42"/>
        </w:tabs>
        <w:spacing w:line="271" w:lineRule="auto"/>
        <w:ind w:left="280" w:hanging="280"/>
        <w:jc w:val="both"/>
      </w:pPr>
      <w:r>
        <w:t>Smlouvu a Závazné parametry projektu lze měnit pouze v odůvodněných případech. Nad rámec Programu ZEMĚ II a nad rámec výsledků veřejné soutěže na projekty ve výzkumu, vývoji a ino</w:t>
      </w:r>
      <w:r>
        <w:softHyphen/>
        <w:t>vacích v rámci Programu ZEMĚ II lze však Smlouvu měnit jen z důvodů uvedených v čl. 5 odst. 4 této Smlouvy.</w:t>
      </w:r>
    </w:p>
    <w:p w14:paraId="4E9847CB" w14:textId="77777777" w:rsidR="00254593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3FE6569E" wp14:editId="0295BCB3">
            <wp:extent cx="2231390" cy="1073150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70DAA" w14:textId="77777777" w:rsidR="00254593" w:rsidRDefault="00254593">
      <w:pPr>
        <w:spacing w:after="439" w:line="1" w:lineRule="exact"/>
      </w:pPr>
    </w:p>
    <w:p w14:paraId="00A40136" w14:textId="77777777" w:rsidR="00254593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9"/>
        </w:tabs>
        <w:ind w:left="280" w:hanging="280"/>
        <w:jc w:val="both"/>
      </w:pPr>
      <w:r>
        <w:t>Písemný návrh na změny ke Smlouvě nebo žádost o změnu Závazných parametrů projektu musí být doručeny poskytovateli v dostatečném předstihu před očekávanou realizací žádané změny tak, aby mohl být návrh poskytovatelem náležitě posouzen a v případě jeho akceptace mohla být změna provedena, zpravidla do 60 kalendářních dnů před stanoveným a poskytovatelem schváleným ter</w:t>
      </w:r>
      <w:r>
        <w:softHyphen/>
        <w:t>mínem ukončení řešení projektu, nebo neprodleně poté, co se příjemce o nutnosti změny dozvěděl. Tímto ustanovením není dotčena zákonná povinnost podávat poskytovateli informace o změnách, které se dotýkají jeho právní subjektivity (osobnosti), údajů k prokázání způsobilosti, nebo které by mohly mít vliv na řešení projektu.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6</w:t>
      </w:r>
      <w:r>
        <w:rPr>
          <w:vertAlign w:val="superscript"/>
        </w:rPr>
        <w:t>]</w:t>
      </w:r>
    </w:p>
    <w:p w14:paraId="2ECF2EEA" w14:textId="77777777" w:rsidR="00254593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9"/>
        </w:tabs>
        <w:spacing w:line="271" w:lineRule="auto"/>
        <w:ind w:left="280" w:hanging="280"/>
        <w:jc w:val="both"/>
      </w:pPr>
      <w:r>
        <w:t>Pokud změna spočívá ve změně či snížení Závazných parametrů projektu, je poskytovatel opráv</w:t>
      </w:r>
      <w:r>
        <w:softHyphen/>
        <w:t>něn poměrně snížit částku poskytnuté podpory.</w:t>
      </w:r>
    </w:p>
    <w:p w14:paraId="5D47869F" w14:textId="77777777" w:rsidR="00254593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9"/>
        </w:tabs>
        <w:ind w:left="280" w:hanging="280"/>
        <w:jc w:val="both"/>
      </w:pPr>
      <w:r>
        <w:t>Písemný návrh smlouvy, jakož i informace o změnách6 podává další účastník/účastníci projektu poskytovateli prostřednictvím příjemce. V případě porušení povinnosti informovat poskytovatele o změnách projektu má poskytovatel právo postupovat v souladu s čl. 5 odst. 5 této Smlouvy.</w:t>
      </w:r>
    </w:p>
    <w:p w14:paraId="1C046F46" w14:textId="77777777" w:rsidR="00254593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9"/>
        </w:tabs>
        <w:ind w:left="280" w:hanging="280"/>
        <w:jc w:val="both"/>
      </w:pPr>
      <w:r>
        <w:t>Mezi změny nevyžadující vyhotovení dodatku ke Smlouvě, podléhající pouze oznamovací povin</w:t>
      </w:r>
      <w:r>
        <w:softHyphen/>
        <w:t xml:space="preserve">nosti </w:t>
      </w:r>
      <w:proofErr w:type="gramStart"/>
      <w:r>
        <w:t>poskytovateli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7</w:t>
      </w:r>
      <w:r>
        <w:rPr>
          <w:vertAlign w:val="superscript"/>
        </w:rPr>
        <w:t>]</w:t>
      </w:r>
      <w:r>
        <w:t>, patří zejména: administrativní změny (změny kontaktních údajů), změna sídla a názvu organizace, změna čísla účtu, změna statutárního orgánu, a jakákoliv další změna, která nemá vliv na řešení projektu, anebo která se nedotýká právní subjektivity (právní osobnosti) příjemce a dalšího účastníka/dalších účastníků.</w:t>
      </w:r>
    </w:p>
    <w:p w14:paraId="712D82A1" w14:textId="77777777" w:rsidR="00254593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9"/>
        </w:tabs>
        <w:spacing w:after="720"/>
      </w:pPr>
      <w:r>
        <w:t>Ústní dohody nejsou pro smluvní strany závazné.</w:t>
      </w:r>
    </w:p>
    <w:p w14:paraId="79F94F26" w14:textId="77777777" w:rsidR="00254593" w:rsidRDefault="00000000">
      <w:pPr>
        <w:pStyle w:val="Zkladntext30"/>
        <w:shd w:val="clear" w:color="auto" w:fill="auto"/>
        <w:spacing w:after="0"/>
      </w:pPr>
      <w:r>
        <w:lastRenderedPageBreak/>
        <w:t>Článek 10</w:t>
      </w:r>
    </w:p>
    <w:p w14:paraId="6C5E5DF6" w14:textId="77777777" w:rsidR="00254593" w:rsidRDefault="00000000">
      <w:pPr>
        <w:pStyle w:val="Zkladntext30"/>
        <w:shd w:val="clear" w:color="auto" w:fill="auto"/>
        <w:spacing w:after="260"/>
      </w:pPr>
      <w:r>
        <w:t>Kontroly</w:t>
      </w:r>
    </w:p>
    <w:p w14:paraId="7B479BA0" w14:textId="77777777" w:rsidR="00254593" w:rsidRDefault="00000000">
      <w:pPr>
        <w:pStyle w:val="Zkladntext1"/>
        <w:shd w:val="clear" w:color="auto" w:fill="auto"/>
        <w:ind w:left="280" w:hanging="280"/>
        <w:jc w:val="both"/>
      </w:pPr>
      <w:r>
        <w:t>1. Poskytovatel je oprávněn provádět kontrolu plnění podmínek této Smlouvy v souladu s ustano</w:t>
      </w:r>
      <w:r>
        <w:softHyphen/>
        <w:t>vením § 13 zákona č. 130/2002 Sb., dále podle zákona č. 320/2001 Sb., o finanční kontrole ve veřejné správě a o změně některých zákonů (zákon o finanční kontrole), ve znění pozdějších před</w:t>
      </w:r>
      <w:r>
        <w:softHyphen/>
        <w:t>pisů, podle zákona č. 255/2012 Sb., o kontrole (kontrolní řád), ve znění pozdějších předpisů, a s právními normami s tím souvisejícími.</w:t>
      </w:r>
    </w:p>
    <w:p w14:paraId="052A53AC" w14:textId="77777777" w:rsidR="00254593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2. Příjemce je povinen umožnit poskytovateli provést kontrolu ve smyslu ustanovení 10.1 tohoto článku, a to včetně kontroly u dalšího účastníka/účastníků projektu.</w:t>
      </w:r>
    </w:p>
    <w:p w14:paraId="43D89B6A" w14:textId="77777777" w:rsidR="00254593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19"/>
        </w:tabs>
        <w:spacing w:line="271" w:lineRule="auto"/>
        <w:ind w:left="280" w:hanging="280"/>
        <w:jc w:val="both"/>
      </w:pPr>
      <w:r>
        <w:t>Další podmínky provádění kontrol poskytovatelem u příjemce a dalšího účastníka/dalších účastníků projektu jsou stanoveny Všeobecnými podmínkami.</w:t>
      </w:r>
    </w:p>
    <w:p w14:paraId="67CF189B" w14:textId="77777777" w:rsidR="00254593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19"/>
        </w:tabs>
        <w:spacing w:after="720" w:line="276" w:lineRule="auto"/>
        <w:ind w:left="280" w:hanging="280"/>
        <w:jc w:val="both"/>
      </w:pPr>
      <w:r>
        <w:t>Neumožní-li příjemce nebo další účastník/účastníci projektu kontrolu některé z podmínek této smlouvy, považuje se tato podmínka za nesplněnou.</w:t>
      </w:r>
    </w:p>
    <w:p w14:paraId="0EEFF01E" w14:textId="77777777" w:rsidR="00254593" w:rsidRDefault="00000000">
      <w:pPr>
        <w:pStyle w:val="Zkladntext30"/>
        <w:shd w:val="clear" w:color="auto" w:fill="auto"/>
        <w:spacing w:after="0"/>
      </w:pPr>
      <w:r>
        <w:t>Článek 11</w:t>
      </w:r>
    </w:p>
    <w:p w14:paraId="25DB6167" w14:textId="77777777" w:rsidR="00254593" w:rsidRDefault="00000000">
      <w:pPr>
        <w:pStyle w:val="Zkladntext30"/>
        <w:shd w:val="clear" w:color="auto" w:fill="auto"/>
        <w:spacing w:after="260"/>
      </w:pPr>
      <w:r>
        <w:t>Vyúčtování a finanční vypořádání dotace</w:t>
      </w:r>
    </w:p>
    <w:p w14:paraId="6C34703A" w14:textId="77777777" w:rsidR="00254593" w:rsidRDefault="00000000">
      <w:pPr>
        <w:pStyle w:val="Zkladntext1"/>
        <w:shd w:val="clear" w:color="auto" w:fill="auto"/>
        <w:ind w:left="280" w:hanging="280"/>
        <w:jc w:val="both"/>
      </w:pPr>
      <w:r>
        <w:t>1. Příjemce provede za každý rok řešení projektu vyúčtování nákladů a výdajů vynaložených na řešení projektu, včetně nákladů a výdajů vynaložených dalšími účastníky a vyúčtování poskytnuté podpory s poskytovatelem, které předloží spolu s průběžnou zprávou projektu.</w:t>
      </w:r>
    </w:p>
    <w:p w14:paraId="32C249AC" w14:textId="77777777" w:rsidR="00254593" w:rsidRDefault="00000000">
      <w:pPr>
        <w:pStyle w:val="Zkladntext1"/>
        <w:shd w:val="clear" w:color="auto" w:fill="auto"/>
        <w:jc w:val="both"/>
      </w:pPr>
      <w:r>
        <w:t>2. Závěrečné vyúčtování nákladů a výdajů projektu, zahrnující finanční vypořádání za celé období</w:t>
      </w:r>
    </w:p>
    <w:p w14:paraId="629114D6" w14:textId="77777777" w:rsidR="00254593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4574D593" wp14:editId="2E324B3D">
            <wp:extent cx="2231390" cy="107315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94F46" w14:textId="77777777" w:rsidR="00254593" w:rsidRDefault="00254593">
      <w:pPr>
        <w:spacing w:after="439" w:line="1" w:lineRule="exact"/>
      </w:pPr>
    </w:p>
    <w:p w14:paraId="15C32219" w14:textId="77777777" w:rsidR="00254593" w:rsidRDefault="00000000">
      <w:pPr>
        <w:pStyle w:val="Zkladntext1"/>
        <w:shd w:val="clear" w:color="auto" w:fill="auto"/>
        <w:spacing w:line="259" w:lineRule="auto"/>
        <w:ind w:firstLine="280"/>
      </w:pPr>
      <w:r>
        <w:t>řešení projektu, předloží příjemce společně se závěrečnou zprávou projektu.</w:t>
      </w:r>
    </w:p>
    <w:p w14:paraId="79FFE1AF" w14:textId="77777777" w:rsidR="00254593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19"/>
        </w:tabs>
        <w:spacing w:after="740" w:line="259" w:lineRule="auto"/>
        <w:ind w:left="280" w:hanging="280"/>
        <w:jc w:val="both"/>
      </w:pPr>
      <w:r>
        <w:t xml:space="preserve">Finanční vypořádání dotace poskytnuté na základě této Smlouvy se řídí zákonem č. 218/2000 Sb., o rozpočtových </w:t>
      </w:r>
      <w:proofErr w:type="gramStart"/>
      <w:r>
        <w:t>pravidlech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8</w:t>
      </w:r>
      <w:r>
        <w:rPr>
          <w:vertAlign w:val="superscript"/>
        </w:rPr>
        <w:t>]</w:t>
      </w:r>
      <w:r>
        <w:t xml:space="preserve"> a jeho prováděcími </w:t>
      </w:r>
      <w:proofErr w:type="gramStart"/>
      <w:r>
        <w:t>předpisy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9</w:t>
      </w:r>
      <w:r>
        <w:rPr>
          <w:vertAlign w:val="superscript"/>
        </w:rPr>
        <w:t>]</w:t>
      </w:r>
      <w:r>
        <w:t>.</w:t>
      </w:r>
    </w:p>
    <w:p w14:paraId="6881F726" w14:textId="77777777" w:rsidR="00254593" w:rsidRDefault="00000000">
      <w:pPr>
        <w:pStyle w:val="Zkladntext30"/>
        <w:shd w:val="clear" w:color="auto" w:fill="auto"/>
        <w:spacing w:after="0"/>
      </w:pPr>
      <w:r>
        <w:t>Článek 12</w:t>
      </w:r>
    </w:p>
    <w:p w14:paraId="5CF36151" w14:textId="77777777" w:rsidR="00254593" w:rsidRDefault="00000000">
      <w:pPr>
        <w:pStyle w:val="Zkladntext30"/>
        <w:shd w:val="clear" w:color="auto" w:fill="auto"/>
        <w:spacing w:after="260"/>
      </w:pPr>
      <w:r>
        <w:t>Důsledky porušení podmínek Smlouvy</w:t>
      </w:r>
    </w:p>
    <w:p w14:paraId="7FE94B92" w14:textId="77777777" w:rsidR="00254593" w:rsidRDefault="00000000">
      <w:pPr>
        <w:pStyle w:val="Zkladntext1"/>
        <w:shd w:val="clear" w:color="auto" w:fill="auto"/>
        <w:spacing w:line="266" w:lineRule="auto"/>
        <w:ind w:left="280" w:hanging="280"/>
        <w:jc w:val="both"/>
      </w:pPr>
      <w:r>
        <w:t xml:space="preserve">1. Porušení podmínek této Smlouvy příjemcem je neoprávněným použitím poskytnutých prostředků podle ustanovení § 3 písm. e) zákona č. 218/2000 Sb., o rozpočtových pravidlech, které je porušením rozpočtové kázně podle ustanovení § 44 odst. 1 písm. b), případně písm. j) téhož zákona a bude řešeno podle tohoto </w:t>
      </w:r>
      <w:proofErr w:type="gramStart"/>
      <w:r>
        <w:t>zákona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10</w:t>
      </w:r>
      <w:r>
        <w:rPr>
          <w:vertAlign w:val="superscript"/>
        </w:rPr>
        <w:t>]</w:t>
      </w:r>
      <w:r>
        <w:t>.</w:t>
      </w:r>
    </w:p>
    <w:p w14:paraId="34051680" w14:textId="77777777" w:rsidR="00254593" w:rsidRDefault="00000000">
      <w:pPr>
        <w:pStyle w:val="Zkladntext1"/>
        <w:shd w:val="clear" w:color="auto" w:fill="auto"/>
        <w:spacing w:after="740"/>
        <w:ind w:left="280" w:hanging="280"/>
        <w:jc w:val="both"/>
      </w:pPr>
      <w:r>
        <w:t>2. Pokud tato Smlouva nebo zákon zakládá povinnost vrácení poskytnutých prostředků, nebo pokud na základě této Smlouvy poskytovatel požaduje vrácení poskytnutých prostředků a příjemce tuto povinnost nesplní, dopustí se zadržení poskytnutých prostředků podle ustanovení § 3 písm. f) zákona č. 218/2000 Sb., o rozpočtových pravidlech, které je porušením rozpočtové kázně podle ustanovení § 44 odst. 1 písm. b), téhož zákona a bude řešeno podle tohoto zákona.</w:t>
      </w:r>
    </w:p>
    <w:p w14:paraId="423D0D15" w14:textId="77777777" w:rsidR="00254593" w:rsidRDefault="00000000">
      <w:pPr>
        <w:pStyle w:val="Zkladntext30"/>
        <w:shd w:val="clear" w:color="auto" w:fill="auto"/>
        <w:spacing w:after="260" w:line="266" w:lineRule="auto"/>
      </w:pPr>
      <w:r>
        <w:t>Článek 13</w:t>
      </w:r>
      <w:r>
        <w:br/>
        <w:t>Používané právo</w:t>
      </w:r>
    </w:p>
    <w:p w14:paraId="3B2BBDA3" w14:textId="77777777" w:rsidR="00254593" w:rsidRDefault="00000000">
      <w:pPr>
        <w:pStyle w:val="Zkladntext1"/>
        <w:shd w:val="clear" w:color="auto" w:fill="auto"/>
      </w:pPr>
      <w:r>
        <w:t>1. Tato Smlouva se řídí právem České republiky.</w:t>
      </w:r>
    </w:p>
    <w:p w14:paraId="1816FC58" w14:textId="77777777" w:rsidR="00254593" w:rsidRDefault="00000000">
      <w:pPr>
        <w:pStyle w:val="Zkladntext1"/>
        <w:shd w:val="clear" w:color="auto" w:fill="auto"/>
        <w:spacing w:after="740"/>
        <w:ind w:left="280" w:hanging="280"/>
        <w:jc w:val="both"/>
      </w:pPr>
      <w:r>
        <w:lastRenderedPageBreak/>
        <w:t>2. Vztahy, práva a povinnosti smluvních stran neupravené touto Smlouvou nebo jejími přílohami se řídí zákonem č. 130/2002 Sb., zákonem č. 218/2000 Sb., o rozpočtových pravidlech, zákonem č. 500/2004 Sb., správní řád, ve znění pozdějších předpisů, zákonem č. 89/2012 Sb., občanský zákoník, Rámcem a GBER.</w:t>
      </w:r>
    </w:p>
    <w:p w14:paraId="44DB858C" w14:textId="77777777" w:rsidR="00254593" w:rsidRDefault="00000000">
      <w:pPr>
        <w:pStyle w:val="Zkladntext30"/>
        <w:shd w:val="clear" w:color="auto" w:fill="auto"/>
        <w:spacing w:after="0"/>
      </w:pPr>
      <w:r>
        <w:t>Článek 14</w:t>
      </w:r>
    </w:p>
    <w:p w14:paraId="349F33F0" w14:textId="77777777" w:rsidR="00254593" w:rsidRDefault="00000000">
      <w:pPr>
        <w:pStyle w:val="Zkladntext30"/>
        <w:shd w:val="clear" w:color="auto" w:fill="auto"/>
        <w:spacing w:after="260"/>
      </w:pPr>
      <w:r>
        <w:t>Závěrečná ustanovení</w:t>
      </w:r>
    </w:p>
    <w:p w14:paraId="5A983D20" w14:textId="77777777" w:rsidR="00254593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1. Příjemce prohlašuje a podpisem této Smlouvy svého zástupce nebo zástupců stvrzuje, že jím uve</w:t>
      </w:r>
      <w:r>
        <w:softHyphen/>
        <w:t>dené údaje, na jejichž základě je uzavřena tato Smlouva a má být poskytnuta podpora poskytovate</w:t>
      </w:r>
      <w:r>
        <w:softHyphen/>
        <w:t>lem, jsou pravdivé a odpovídají skutečnosti.</w:t>
      </w:r>
    </w:p>
    <w:p w14:paraId="1D6DE4A5" w14:textId="77777777" w:rsidR="00254593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2. V souladu s GBER zajistí poskytovatel zápis údajů o režimech podpory, jednotlivých podporách a údaje o jejich příjemcích do souhrnného elektronického systému veřejné podpory. Příjemce a další účastník/účastníci projektu poskytnou nezbytnou součinnost a souhlasí se zveřejněním údajů v tomto systému.</w:t>
      </w:r>
    </w:p>
    <w:p w14:paraId="1BE956A0" w14:textId="77777777" w:rsidR="00254593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19"/>
        </w:tabs>
        <w:spacing w:after="180"/>
        <w:ind w:left="280" w:hanging="280"/>
        <w:jc w:val="both"/>
      </w:pPr>
      <w:r>
        <w:t>Příjemce svým podpisem níže potvrzuje, že souhlasí s tím, aby obraz Smlouvy včetně jejích příloh a případných dodatků a metadata k této Smlouvě byla uveřejněna v registru smluv v souladu se zákonem č. 340/2015 Sb., o zvláštních podmínkách účinnosti některých smluv, uveřejňování těchto smluv a o registru smluv (zákon o registru smluv), ve znění pozdějších předpisů. Smluvní strany se dohodly, že podklady dle předchozí věty odešle za účelem jejich zveřejnění správci registru posky</w:t>
      </w:r>
      <w:r>
        <w:softHyphen/>
        <w:t>tovatel, tím není dotčeno právo příjemce k jejich odeslání.</w:t>
      </w:r>
      <w:r>
        <w:br w:type="page"/>
      </w:r>
    </w:p>
    <w:p w14:paraId="61ACF2F1" w14:textId="77777777" w:rsidR="00254593" w:rsidRDefault="00000000">
      <w:pPr>
        <w:spacing w:line="1" w:lineRule="exact"/>
      </w:pPr>
      <w:r>
        <w:rPr>
          <w:noProof/>
        </w:rPr>
        <w:lastRenderedPageBreak/>
        <w:drawing>
          <wp:anchor distT="0" distB="330200" distL="0" distR="0" simplePos="0" relativeHeight="125829379" behindDoc="0" locked="0" layoutInCell="1" allowOverlap="1" wp14:anchorId="5A7D1DAE" wp14:editId="0CE870BC">
            <wp:simplePos x="0" y="0"/>
            <wp:positionH relativeFrom="page">
              <wp:posOffset>886460</wp:posOffset>
            </wp:positionH>
            <wp:positionV relativeFrom="paragraph">
              <wp:posOffset>0</wp:posOffset>
            </wp:positionV>
            <wp:extent cx="585470" cy="816610"/>
            <wp:effectExtent l="0" t="0" r="0" b="0"/>
            <wp:wrapTopAndBottom/>
            <wp:docPr id="14" name="Shap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85470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646430" distB="364490" distL="0" distR="0" simplePos="0" relativeHeight="125829380" behindDoc="0" locked="0" layoutInCell="1" allowOverlap="1" wp14:anchorId="4C398B94" wp14:editId="56AC77D8">
                <wp:simplePos x="0" y="0"/>
                <wp:positionH relativeFrom="page">
                  <wp:posOffset>1255395</wp:posOffset>
                </wp:positionH>
                <wp:positionV relativeFrom="paragraph">
                  <wp:posOffset>646430</wp:posOffset>
                </wp:positionV>
                <wp:extent cx="1563370" cy="13589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70" cy="135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3B2D96" w14:textId="77777777" w:rsidR="00254593" w:rsidRDefault="00000000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z w:val="15"/>
                                <w:szCs w:val="15"/>
                              </w:rPr>
                              <w:t>MINISTERSTVO ZEMĚDĚLSTVÍ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98.849999999999994pt;margin-top:50.899999999999999pt;width:123.09999999999999pt;height:10.699999999999999pt;z-index:-125829373;mso-wrap-distance-left:0;mso-wrap-distance-top:50.899999999999999pt;mso-wrap-distance-right:0;mso-wrap-distance-bottom:28.699999999999999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MINISTERSTVO ZEMĚDĚLSTVÍ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F0F7F2" w14:textId="77777777" w:rsidR="00254593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61"/>
        </w:tabs>
        <w:spacing w:line="271" w:lineRule="auto"/>
        <w:ind w:left="320" w:hanging="320"/>
        <w:jc w:val="both"/>
      </w:pPr>
      <w:r>
        <w:t xml:space="preserve">Při uzavření Smlouvy o účasti na řešení </w:t>
      </w:r>
      <w:proofErr w:type="gramStart"/>
      <w:r>
        <w:t>projektu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11</w:t>
      </w:r>
      <w:r>
        <w:rPr>
          <w:vertAlign w:val="superscript"/>
        </w:rPr>
        <w:t>]</w:t>
      </w:r>
      <w:r>
        <w:t xml:space="preserve"> příjemce potvrzuje, že uveřejní obraz Smlouvy včetně jejích příloh a případných dodatků a metadata k této Smlouvě v registru smluv v souladu se zákonem č. 340/2015 Sb., o zvláštních podmínkách účinnosti některých smluv, uveřejňování těchto smluv a o registru smluv (zákon o registru smluv), ve znění pozdějších předpisů.</w:t>
      </w:r>
    </w:p>
    <w:p w14:paraId="3164C413" w14:textId="77777777" w:rsidR="00254593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61"/>
        </w:tabs>
        <w:ind w:left="320" w:hanging="320"/>
        <w:jc w:val="both"/>
      </w:pPr>
      <w:r>
        <w:t>Požadavek písemné formy dle této Smlouvy je splněn i tehdy, pokud je příslušné právní jednání učiněno elektronicky a elektronicky podepsáno. Elektronickou komunikaci ohledně smluvních usta</w:t>
      </w:r>
      <w:r>
        <w:softHyphen/>
        <w:t>novení Smlouvy (např. ohledně změny Smlouvy nebo jejího ukončení apod.) je možno vést pouze do datové schránky.</w:t>
      </w:r>
    </w:p>
    <w:p w14:paraId="01C2D97C" w14:textId="77777777" w:rsidR="00254593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61"/>
        </w:tabs>
        <w:spacing w:line="271" w:lineRule="auto"/>
        <w:ind w:left="320" w:hanging="320"/>
        <w:jc w:val="both"/>
      </w:pPr>
      <w:r>
        <w:t>Tato smlouva se vyhotovuje v elektronické podobě ve formátu (PDF/A) přičemž každá ze smluvních stran obdrží oboustranně elektronicky podepsaný datový soubor této smlouvy.</w:t>
      </w:r>
    </w:p>
    <w:p w14:paraId="2B1E0F96" w14:textId="77777777" w:rsidR="00254593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61"/>
        </w:tabs>
        <w:spacing w:after="240" w:line="271" w:lineRule="auto"/>
        <w:jc w:val="both"/>
      </w:pPr>
      <w:r>
        <w:t>Nedílnou součástí této Smlouvy je příloha „Závazné parametry řešení projektu“.</w:t>
      </w:r>
    </w:p>
    <w:p w14:paraId="3B48C769" w14:textId="77777777" w:rsidR="00254593" w:rsidRDefault="00000000">
      <w:pPr>
        <w:pStyle w:val="Zkladntext30"/>
        <w:shd w:val="clear" w:color="auto" w:fill="auto"/>
        <w:spacing w:after="0"/>
      </w:pPr>
      <w:r>
        <w:t>Článek 15</w:t>
      </w:r>
    </w:p>
    <w:p w14:paraId="7216D06C" w14:textId="77777777" w:rsidR="00254593" w:rsidRDefault="00000000">
      <w:pPr>
        <w:pStyle w:val="Zkladntext30"/>
        <w:shd w:val="clear" w:color="auto" w:fill="auto"/>
      </w:pPr>
      <w:r>
        <w:t>Účinnost Smlouvy</w:t>
      </w:r>
    </w:p>
    <w:p w14:paraId="7046B1CC" w14:textId="77777777" w:rsidR="00254593" w:rsidRDefault="00000000">
      <w:pPr>
        <w:pStyle w:val="Zkladntext1"/>
        <w:shd w:val="clear" w:color="auto" w:fill="auto"/>
        <w:spacing w:after="1260" w:line="266" w:lineRule="auto"/>
        <w:ind w:left="320" w:hanging="320"/>
        <w:jc w:val="both"/>
      </w:pPr>
      <w:r>
        <w:t xml:space="preserve">1. Tato Smlouva nabývá účinnosti dnem jejího zveřejnění v Registru </w:t>
      </w:r>
      <w:proofErr w:type="gramStart"/>
      <w:r>
        <w:t>smluv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12</w:t>
      </w:r>
      <w:r>
        <w:rPr>
          <w:vertAlign w:val="superscript"/>
        </w:rPr>
        <w:t>]</w:t>
      </w:r>
      <w:r>
        <w:t xml:space="preserve"> a pozbývá účinnosti spl</w:t>
      </w:r>
      <w:r>
        <w:softHyphen/>
        <w:t>něním závazků a povinností smluvních stran z ní vyplývajících. Tím nejsou dotčeny povinnosti vyplývající z právních předpisů.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13</w:t>
      </w:r>
      <w:r>
        <w:rPr>
          <w:vertAlign w:val="superscript"/>
        </w:rPr>
        <w:t>]</w:t>
      </w:r>
    </w:p>
    <w:p w14:paraId="631FD4F8" w14:textId="77777777" w:rsidR="00254593" w:rsidRDefault="00000000">
      <w:pPr>
        <w:pStyle w:val="Zkladntext30"/>
        <w:shd w:val="clear" w:color="auto" w:fill="auto"/>
        <w:spacing w:after="580"/>
      </w:pPr>
      <w:r>
        <w:t>Podpisy smluvních stran</w:t>
      </w:r>
    </w:p>
    <w:p w14:paraId="573A23A8" w14:textId="77777777" w:rsidR="00254593" w:rsidRDefault="00000000">
      <w:pPr>
        <w:pStyle w:val="Zkladntext1"/>
        <w:shd w:val="clear" w:color="auto" w:fill="auto"/>
        <w:spacing w:after="0" w:line="240" w:lineRule="auto"/>
        <w:jc w:val="both"/>
      </w:pPr>
      <w:r>
        <w:rPr>
          <w:b/>
          <w:bCs/>
        </w:rPr>
        <w:t>Poskytovatel:</w:t>
      </w:r>
    </w:p>
    <w:p w14:paraId="6C76BDA5" w14:textId="1297AD93" w:rsidR="00254593" w:rsidRDefault="00000000">
      <w:pPr>
        <w:spacing w:line="1" w:lineRule="exact"/>
        <w:sectPr w:rsidR="00254593">
          <w:type w:val="continuous"/>
          <w:pgSz w:w="11900" w:h="16840"/>
          <w:pgMar w:top="145" w:right="1042" w:bottom="1200" w:left="1134" w:header="0" w:footer="3" w:gutter="0"/>
          <w:cols w:space="720"/>
          <w:noEndnote/>
          <w:docGrid w:linePitch="360"/>
          <w15:footnoteColumns w:val="1"/>
        </w:sectPr>
      </w:pPr>
      <w:r>
        <w:rPr>
          <w:noProof/>
        </w:rPr>
        <mc:AlternateContent>
          <mc:Choice Requires="wps">
            <w:drawing>
              <wp:anchor distT="77470" distB="506095" distL="0" distR="0" simplePos="0" relativeHeight="125829382" behindDoc="0" locked="0" layoutInCell="1" allowOverlap="1" wp14:anchorId="317E7375" wp14:editId="5B202F1C">
                <wp:simplePos x="0" y="0"/>
                <wp:positionH relativeFrom="page">
                  <wp:posOffset>740410</wp:posOffset>
                </wp:positionH>
                <wp:positionV relativeFrom="paragraph">
                  <wp:posOffset>77470</wp:posOffset>
                </wp:positionV>
                <wp:extent cx="822960" cy="170815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C568A4" w14:textId="77777777" w:rsidR="00254593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V Praze,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58.299999999999997pt;margin-top:6.0999999999999996pt;width:64.799999999999997pt;height:13.449999999999999pt;z-index:-125829371;mso-wrap-distance-left:0;mso-wrap-distance-top:6.0999999999999996pt;mso-wrap-distance-right:0;mso-wrap-distance-bottom:39.850000000000001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Praze,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91795" distL="0" distR="0" simplePos="0" relativeHeight="125829385" behindDoc="0" locked="0" layoutInCell="1" allowOverlap="1" wp14:anchorId="6F96EA14" wp14:editId="5FEA9BF8">
                <wp:simplePos x="0" y="0"/>
                <wp:positionH relativeFrom="page">
                  <wp:posOffset>4509135</wp:posOffset>
                </wp:positionH>
                <wp:positionV relativeFrom="paragraph">
                  <wp:posOffset>0</wp:posOffset>
                </wp:positionV>
                <wp:extent cx="1764665" cy="362585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665" cy="362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7BC698" w14:textId="478D4B89" w:rsidR="00254593" w:rsidRDefault="0025459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rPr>
                                <w:sz w:val="54"/>
                                <w:szCs w:val="54"/>
                              </w:rPr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F96EA14" id="_x0000_t202" coordsize="21600,21600" o:spt="202" path="m,l,21600r21600,l21600,xe">
                <v:stroke joinstyle="miter"/>
                <v:path gradientshapeok="t" o:connecttype="rect"/>
              </v:shapetype>
              <v:shape id="Shape 22" o:spid="_x0000_s1028" type="#_x0000_t202" style="position:absolute;margin-left:355.05pt;margin-top:0;width:138.95pt;height:28.55pt;z-index:125829385;visibility:visible;mso-wrap-style:none;mso-wrap-distance-left:0;mso-wrap-distance-top:0;mso-wrap-distance-right:0;mso-wrap-distance-bottom:30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" filled="f" stroked="f">
                <v:textbox inset="0,0,0,0">
                  <w:txbxContent>
                    <w:p w14:paraId="337BC698" w14:textId="478D4B89" w:rsidR="00254593" w:rsidRDefault="00254593">
                      <w:pPr>
                        <w:pStyle w:val="Jin0"/>
                        <w:shd w:val="clear" w:color="auto" w:fill="auto"/>
                        <w:spacing w:after="0" w:line="240" w:lineRule="auto"/>
                        <w:rPr>
                          <w:sz w:val="54"/>
                          <w:szCs w:val="5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4490" distB="0" distL="0" distR="0" simplePos="0" relativeHeight="125829387" behindDoc="0" locked="0" layoutInCell="1" allowOverlap="1" wp14:anchorId="6D9DCF33" wp14:editId="5A22BDE1">
                <wp:simplePos x="0" y="0"/>
                <wp:positionH relativeFrom="page">
                  <wp:posOffset>3990975</wp:posOffset>
                </wp:positionH>
                <wp:positionV relativeFrom="paragraph">
                  <wp:posOffset>364490</wp:posOffset>
                </wp:positionV>
                <wp:extent cx="1322705" cy="389890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705" cy="389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E19F8A" w14:textId="77777777" w:rsidR="00254593" w:rsidRDefault="00000000">
                            <w:pPr>
                              <w:pStyle w:val="Zkladntext3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Digitální podpis:</w:t>
                            </w:r>
                          </w:p>
                          <w:p w14:paraId="7BB241D4" w14:textId="77777777" w:rsidR="00254593" w:rsidRDefault="00000000">
                            <w:pPr>
                              <w:pStyle w:val="Zkladntext3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27.04.2026 09:54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314.25pt;margin-top:28.699999999999999pt;width:104.15000000000001pt;height:30.699999999999999pt;z-index:-125829366;mso-wrap-distance-left:0;mso-wrap-distance-top:28.69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Digitální podpis:</w:t>
                      </w:r>
                    </w:p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27.04.2026 09:54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564613" w14:textId="77777777" w:rsidR="00254593" w:rsidRDefault="00254593">
      <w:pPr>
        <w:spacing w:line="163" w:lineRule="exact"/>
        <w:rPr>
          <w:sz w:val="13"/>
          <w:szCs w:val="13"/>
        </w:rPr>
      </w:pPr>
    </w:p>
    <w:p w14:paraId="62CB065D" w14:textId="77777777" w:rsidR="00254593" w:rsidRDefault="00254593">
      <w:pPr>
        <w:spacing w:line="1" w:lineRule="exact"/>
        <w:sectPr w:rsidR="00254593">
          <w:type w:val="continuous"/>
          <w:pgSz w:w="11900" w:h="16840"/>
          <w:pgMar w:top="53" w:right="0" w:bottom="1438" w:left="0" w:header="0" w:footer="3" w:gutter="0"/>
          <w:cols w:space="720"/>
          <w:noEndnote/>
          <w:docGrid w:linePitch="360"/>
          <w15:footnoteColumns w:val="1"/>
        </w:sectPr>
      </w:pPr>
    </w:p>
    <w:p w14:paraId="21C01838" w14:textId="77777777" w:rsidR="00254593" w:rsidRDefault="00000000">
      <w:pPr>
        <w:pStyle w:val="Zkladntext1"/>
        <w:shd w:val="clear" w:color="auto" w:fill="auto"/>
        <w:spacing w:after="160" w:line="240" w:lineRule="auto"/>
        <w:jc w:val="right"/>
      </w:pPr>
      <w:r>
        <w:rPr>
          <w:b/>
          <w:bCs/>
        </w:rPr>
        <w:t>Ing. Petr Jílek</w:t>
      </w:r>
    </w:p>
    <w:p w14:paraId="616DEE8A" w14:textId="77777777" w:rsidR="00254593" w:rsidRDefault="00000000">
      <w:pPr>
        <w:pStyle w:val="Zkladntext20"/>
        <w:shd w:val="clear" w:color="auto" w:fill="auto"/>
        <w:spacing w:line="240" w:lineRule="auto"/>
        <w:jc w:val="right"/>
      </w:pPr>
      <w:r>
        <w:rPr>
          <w:color w:val="333333"/>
        </w:rPr>
        <w:t xml:space="preserve">vrchní </w:t>
      </w:r>
      <w:r>
        <w:rPr>
          <w:color w:val="333333"/>
          <w:sz w:val="15"/>
          <w:szCs w:val="15"/>
        </w:rPr>
        <w:t>ř</w:t>
      </w:r>
      <w:r>
        <w:rPr>
          <w:color w:val="333333"/>
        </w:rPr>
        <w:t>editel sekce</w:t>
      </w:r>
    </w:p>
    <w:p w14:paraId="516507F0" w14:textId="77777777" w:rsidR="00254593" w:rsidRDefault="00000000">
      <w:pPr>
        <w:pStyle w:val="Zkladntext20"/>
        <w:shd w:val="clear" w:color="auto" w:fill="auto"/>
        <w:spacing w:after="340" w:line="240" w:lineRule="auto"/>
        <w:jc w:val="right"/>
      </w:pPr>
      <w:r>
        <w:rPr>
          <w:color w:val="333333"/>
        </w:rPr>
        <w:t>Sekce ekologického zem</w:t>
      </w:r>
      <w:r>
        <w:rPr>
          <w:color w:val="333333"/>
          <w:sz w:val="15"/>
          <w:szCs w:val="15"/>
        </w:rPr>
        <w:t>ě</w:t>
      </w:r>
      <w:r>
        <w:rPr>
          <w:color w:val="333333"/>
        </w:rPr>
        <w:t>d</w:t>
      </w:r>
      <w:r>
        <w:rPr>
          <w:color w:val="333333"/>
          <w:sz w:val="15"/>
          <w:szCs w:val="15"/>
        </w:rPr>
        <w:t>ě</w:t>
      </w:r>
      <w:r>
        <w:rPr>
          <w:color w:val="333333"/>
        </w:rPr>
        <w:t>lství, komodit, v</w:t>
      </w:r>
      <w:r>
        <w:rPr>
          <w:color w:val="333333"/>
          <w:sz w:val="15"/>
          <w:szCs w:val="15"/>
        </w:rPr>
        <w:t>ý</w:t>
      </w:r>
      <w:r>
        <w:rPr>
          <w:color w:val="333333"/>
        </w:rPr>
        <w:t>zkumu a vzd</w:t>
      </w:r>
      <w:r>
        <w:rPr>
          <w:color w:val="333333"/>
          <w:sz w:val="15"/>
          <w:szCs w:val="15"/>
        </w:rPr>
        <w:t>ě</w:t>
      </w:r>
      <w:r>
        <w:rPr>
          <w:color w:val="333333"/>
        </w:rPr>
        <w:t>lání</w:t>
      </w:r>
    </w:p>
    <w:p w14:paraId="2BEE59EE" w14:textId="77777777" w:rsidR="00254593" w:rsidRDefault="00000000">
      <w:pPr>
        <w:pStyle w:val="Zkladntext1"/>
        <w:shd w:val="clear" w:color="auto" w:fill="auto"/>
        <w:spacing w:after="16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9" behindDoc="0" locked="0" layoutInCell="1" allowOverlap="1" wp14:anchorId="01DB3F60" wp14:editId="531B0929">
                <wp:simplePos x="0" y="0"/>
                <wp:positionH relativeFrom="page">
                  <wp:posOffset>4036695</wp:posOffset>
                </wp:positionH>
                <wp:positionV relativeFrom="paragraph">
                  <wp:posOffset>215900</wp:posOffset>
                </wp:positionV>
                <wp:extent cx="1056005" cy="510540"/>
                <wp:effectExtent l="0" t="0" r="0" b="0"/>
                <wp:wrapSquare wrapText="right"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6005" cy="5105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1801B9" w14:textId="02FD32AD" w:rsidR="00254593" w:rsidRDefault="0025459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1DB3F60" id="Shape 26" o:spid="_x0000_s1030" type="#_x0000_t202" style="position:absolute;margin-left:317.85pt;margin-top:17pt;width:83.15pt;height:40.2pt;z-index:1258293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" filled="f" stroked="f">
                <v:textbox inset="0,0,0,0">
                  <w:txbxContent>
                    <w:p w14:paraId="701801B9" w14:textId="02FD32AD" w:rsidR="00254593" w:rsidRDefault="00254593">
                      <w:pPr>
                        <w:pStyle w:val="Jin0"/>
                        <w:shd w:val="clear" w:color="auto" w:fill="auto"/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</w:rPr>
        <w:t>Příjemce</w:t>
      </w:r>
    </w:p>
    <w:p w14:paraId="71FCCDD5" w14:textId="77777777" w:rsidR="00254593" w:rsidRDefault="00000000">
      <w:pPr>
        <w:pStyle w:val="Zkladntext20"/>
        <w:shd w:val="clear" w:color="auto" w:fill="auto"/>
        <w:spacing w:line="276" w:lineRule="auto"/>
        <w:ind w:firstLine="300"/>
        <w:rPr>
          <w:sz w:val="15"/>
          <w:szCs w:val="15"/>
        </w:rPr>
      </w:pPr>
      <w:r>
        <w:rPr>
          <w:color w:val="000000"/>
          <w:sz w:val="15"/>
          <w:szCs w:val="15"/>
        </w:rPr>
        <w:t>Digitálně podepsal Ing. Jiban</w:t>
      </w:r>
    </w:p>
    <w:p w14:paraId="0A71646F" w14:textId="77777777" w:rsidR="00254593" w:rsidRDefault="00000000">
      <w:pPr>
        <w:pStyle w:val="Zkladntext20"/>
        <w:shd w:val="clear" w:color="auto" w:fill="auto"/>
        <w:spacing w:line="276" w:lineRule="auto"/>
        <w:ind w:firstLine="300"/>
        <w:rPr>
          <w:sz w:val="15"/>
          <w:szCs w:val="15"/>
        </w:rPr>
      </w:pPr>
      <w:r>
        <w:rPr>
          <w:color w:val="000000"/>
          <w:sz w:val="15"/>
          <w:szCs w:val="15"/>
        </w:rPr>
        <w:t xml:space="preserve">Kumar </w:t>
      </w:r>
      <w:proofErr w:type="gramStart"/>
      <w:r>
        <w:rPr>
          <w:color w:val="000000"/>
          <w:sz w:val="15"/>
          <w:szCs w:val="15"/>
        </w:rPr>
        <w:t>Ph.D</w:t>
      </w:r>
      <w:proofErr w:type="gramEnd"/>
    </w:p>
    <w:p w14:paraId="3B26BA23" w14:textId="77777777" w:rsidR="00254593" w:rsidRDefault="00000000">
      <w:pPr>
        <w:pStyle w:val="Zkladntext20"/>
        <w:shd w:val="clear" w:color="auto" w:fill="auto"/>
        <w:spacing w:after="340" w:line="276" w:lineRule="auto"/>
        <w:ind w:left="300"/>
        <w:rPr>
          <w:sz w:val="15"/>
          <w:szCs w:val="15"/>
        </w:rPr>
      </w:pPr>
      <w:r>
        <w:rPr>
          <w:color w:val="000000"/>
          <w:sz w:val="15"/>
          <w:szCs w:val="15"/>
        </w:rPr>
        <w:t>Datum: 2026.04.16 15:19:37 +02'00'</w:t>
      </w:r>
    </w:p>
    <w:p w14:paraId="57BF92F3" w14:textId="77777777" w:rsidR="00254593" w:rsidRDefault="00000000">
      <w:pPr>
        <w:pStyle w:val="Zkladntext1"/>
        <w:shd w:val="clear" w:color="auto" w:fill="auto"/>
        <w:spacing w:after="160" w:line="240" w:lineRule="auto"/>
        <w:ind w:right="2200"/>
        <w:jc w:val="right"/>
      </w:pPr>
      <w:r>
        <w:rPr>
          <w:b/>
          <w:bCs/>
        </w:rPr>
        <w:t>Ing. Jiban Kumar, Ph.D.</w:t>
      </w:r>
    </w:p>
    <w:p w14:paraId="6B7563FE" w14:textId="77777777" w:rsidR="00254593" w:rsidRDefault="00000000">
      <w:pPr>
        <w:pStyle w:val="Zkladntext20"/>
        <w:shd w:val="clear" w:color="auto" w:fill="auto"/>
        <w:spacing w:after="160" w:line="240" w:lineRule="auto"/>
        <w:ind w:right="2200"/>
        <w:jc w:val="right"/>
      </w:pPr>
      <w:r>
        <w:rPr>
          <w:color w:val="333333"/>
          <w:sz w:val="15"/>
          <w:szCs w:val="15"/>
        </w:rPr>
        <w:t>ř</w:t>
      </w:r>
      <w:r>
        <w:rPr>
          <w:color w:val="333333"/>
        </w:rPr>
        <w:t>editel</w:t>
      </w:r>
      <w:r>
        <w:br w:type="page"/>
      </w:r>
    </w:p>
    <w:p w14:paraId="118A00CF" w14:textId="77777777" w:rsidR="00254593" w:rsidRDefault="00000000">
      <w:pPr>
        <w:pStyle w:val="Zkladntext40"/>
        <w:shd w:val="clear" w:color="auto" w:fill="auto"/>
        <w:spacing w:after="40"/>
      </w:pPr>
      <w:r>
        <w:rPr>
          <w:noProof/>
        </w:rPr>
        <w:lastRenderedPageBreak/>
        <w:drawing>
          <wp:anchor distT="0" distB="660400" distL="114300" distR="1461770" simplePos="0" relativeHeight="125829391" behindDoc="0" locked="0" layoutInCell="1" allowOverlap="1" wp14:anchorId="4F3B4815" wp14:editId="30492479">
            <wp:simplePos x="0" y="0"/>
            <wp:positionH relativeFrom="page">
              <wp:posOffset>838200</wp:posOffset>
            </wp:positionH>
            <wp:positionV relativeFrom="margin">
              <wp:posOffset>121920</wp:posOffset>
            </wp:positionV>
            <wp:extent cx="628015" cy="816610"/>
            <wp:effectExtent l="0" t="0" r="0" b="0"/>
            <wp:wrapTopAndBottom/>
            <wp:docPr id="28" name="Shap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box 29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628015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108FD71" wp14:editId="50EF9677">
                <wp:simplePos x="0" y="0"/>
                <wp:positionH relativeFrom="page">
                  <wp:posOffset>1249680</wp:posOffset>
                </wp:positionH>
                <wp:positionV relativeFrom="margin">
                  <wp:posOffset>768350</wp:posOffset>
                </wp:positionV>
                <wp:extent cx="1563370" cy="135890"/>
                <wp:effectExtent l="0" t="0" r="0" b="0"/>
                <wp:wrapNone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70" cy="135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B4234C" w14:textId="77777777" w:rsidR="00254593" w:rsidRDefault="00000000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MINISTERSTVO ZEMĚDĚLSTVÍ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98.400000000000006pt;margin-top:60.5pt;width:123.09999999999999pt;height:10.699999999999999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MINISTERSTVO ZEMĚDĚLSTVÍ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t>Ministerstvo zemědělství</w:t>
      </w:r>
    </w:p>
    <w:p w14:paraId="764DD0A6" w14:textId="77777777" w:rsidR="00254593" w:rsidRDefault="00000000">
      <w:pPr>
        <w:pStyle w:val="Zkladntext40"/>
        <w:shd w:val="clear" w:color="auto" w:fill="auto"/>
        <w:spacing w:after="1540"/>
      </w:pPr>
      <w:r>
        <w:t>Národní agentura pro zemědělský výzkum</w:t>
      </w:r>
    </w:p>
    <w:p w14:paraId="224A6D23" w14:textId="77777777" w:rsidR="00254593" w:rsidRDefault="00000000">
      <w:pPr>
        <w:pStyle w:val="Jin0"/>
        <w:shd w:val="clear" w:color="auto" w:fill="auto"/>
        <w:spacing w:after="1040" w:line="240" w:lineRule="auto"/>
        <w:jc w:val="center"/>
        <w:rPr>
          <w:sz w:val="54"/>
          <w:szCs w:val="54"/>
        </w:rPr>
      </w:pPr>
      <w:r>
        <w:rPr>
          <w:color w:val="000000"/>
          <w:sz w:val="54"/>
          <w:szCs w:val="54"/>
        </w:rPr>
        <w:t>Závazné parametry řešení projektu</w:t>
      </w:r>
    </w:p>
    <w:p w14:paraId="1C49A2DF" w14:textId="77777777" w:rsidR="00254593" w:rsidRDefault="00000000">
      <w:pPr>
        <w:pStyle w:val="Zkladntext40"/>
        <w:shd w:val="clear" w:color="auto" w:fill="auto"/>
        <w:spacing w:after="300"/>
        <w:jc w:val="left"/>
      </w:pPr>
      <w:r>
        <w:t>příloha Smlouvy o poskytnutí podpory na řešení projektu</w:t>
      </w:r>
    </w:p>
    <w:p w14:paraId="4FF9FF9B" w14:textId="77777777" w:rsidR="00254593" w:rsidRDefault="00000000">
      <w:pPr>
        <w:pStyle w:val="Zkladntext40"/>
        <w:shd w:val="clear" w:color="auto" w:fill="auto"/>
        <w:spacing w:after="1860"/>
      </w:pPr>
      <w:r>
        <w:t>(verze 1.2)</w:t>
      </w:r>
    </w:p>
    <w:p w14:paraId="44CFB8CC" w14:textId="77777777" w:rsidR="00254593" w:rsidRDefault="00000000">
      <w:pPr>
        <w:pStyle w:val="Zkladntext1"/>
        <w:shd w:val="clear" w:color="auto" w:fill="auto"/>
        <w:spacing w:before="40" w:after="40" w:line="240" w:lineRule="auto"/>
        <w:ind w:left="1440"/>
        <w:rPr>
          <w:sz w:val="22"/>
          <w:szCs w:val="22"/>
        </w:rPr>
      </w:pPr>
      <w:r>
        <w:rPr>
          <w:noProof/>
        </w:rPr>
        <w:drawing>
          <wp:anchor distT="0" distB="0" distL="0" distR="0" simplePos="0" relativeHeight="125829392" behindDoc="0" locked="0" layoutInCell="1" allowOverlap="1" wp14:anchorId="126C38D6" wp14:editId="5CCD345F">
            <wp:simplePos x="0" y="0"/>
            <wp:positionH relativeFrom="page">
              <wp:posOffset>4004945</wp:posOffset>
            </wp:positionH>
            <wp:positionV relativeFrom="margin">
              <wp:posOffset>5584190</wp:posOffset>
            </wp:positionV>
            <wp:extent cx="1859280" cy="1901825"/>
            <wp:effectExtent l="0" t="0" r="0" b="0"/>
            <wp:wrapSquare wrapText="left"/>
            <wp:docPr id="32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859280" cy="190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93" behindDoc="0" locked="0" layoutInCell="1" allowOverlap="1" wp14:anchorId="475EF70E" wp14:editId="2138A60F">
                <wp:simplePos x="0" y="0"/>
                <wp:positionH relativeFrom="page">
                  <wp:posOffset>1746250</wp:posOffset>
                </wp:positionH>
                <wp:positionV relativeFrom="margin">
                  <wp:posOffset>6164580</wp:posOffset>
                </wp:positionV>
                <wp:extent cx="2060575" cy="833755"/>
                <wp:effectExtent l="0" t="0" r="0" b="0"/>
                <wp:wrapTopAndBottom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575" cy="833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E3852A" w14:textId="77777777" w:rsidR="00254593" w:rsidRDefault="00000000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right"/>
                              <w:rPr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30428D"/>
                                <w:sz w:val="120"/>
                                <w:szCs w:val="120"/>
                              </w:rPr>
                              <w:t>ZEME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position:absolute;margin-left:137.5pt;margin-top:485.39999999999998pt;width:162.25pt;height:65.650000000000006pt;z-index:-125829360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20"/>
                          <w:szCs w:val="120"/>
                        </w:rPr>
                      </w:pPr>
                      <w:r>
                        <w:rPr>
                          <w:rFonts w:ascii="Lucida Sans Unicode" w:eastAsia="Lucida Sans Unicode" w:hAnsi="Lucida Sans Unicode" w:cs="Lucida Sans Unicode"/>
                          <w:color w:val="30428D"/>
                          <w:spacing w:val="0"/>
                          <w:w w:val="100"/>
                          <w:position w:val="0"/>
                          <w:sz w:val="120"/>
                          <w:szCs w:val="120"/>
                          <w:shd w:val="clear" w:color="auto" w:fill="auto"/>
                          <w:lang w:val="cs-CZ" w:eastAsia="cs-CZ" w:bidi="cs-CZ"/>
                        </w:rPr>
                        <w:t>ZEME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color w:val="30428D"/>
          <w:sz w:val="22"/>
          <w:szCs w:val="22"/>
        </w:rPr>
        <w:t>Program na podporu aplikovaného</w:t>
      </w:r>
    </w:p>
    <w:p w14:paraId="6FF13BA1" w14:textId="77777777" w:rsidR="00254593" w:rsidRDefault="00000000">
      <w:pPr>
        <w:pStyle w:val="Zkladntext1"/>
        <w:shd w:val="clear" w:color="auto" w:fill="auto"/>
        <w:spacing w:after="0" w:line="240" w:lineRule="auto"/>
        <w:ind w:left="1440"/>
        <w:rPr>
          <w:sz w:val="22"/>
          <w:szCs w:val="22"/>
        </w:rPr>
      </w:pPr>
      <w:r>
        <w:rPr>
          <w:color w:val="30428D"/>
          <w:sz w:val="22"/>
          <w:szCs w:val="22"/>
        </w:rPr>
        <w:t>Ministerstva zemědělství 2024-20:</w:t>
      </w:r>
      <w:r>
        <w:br w:type="page"/>
      </w:r>
    </w:p>
    <w:p w14:paraId="1489814F" w14:textId="77777777" w:rsidR="00254593" w:rsidRDefault="00000000">
      <w:pPr>
        <w:spacing w:line="1" w:lineRule="exact"/>
      </w:pPr>
      <w:r>
        <w:rPr>
          <w:noProof/>
        </w:rPr>
        <w:lastRenderedPageBreak/>
        <w:drawing>
          <wp:anchor distT="0" distB="165100" distL="0" distR="0" simplePos="0" relativeHeight="125829395" behindDoc="0" locked="0" layoutInCell="1" allowOverlap="1" wp14:anchorId="15475C5A" wp14:editId="6DAEA66F">
            <wp:simplePos x="0" y="0"/>
            <wp:positionH relativeFrom="page">
              <wp:posOffset>706120</wp:posOffset>
            </wp:positionH>
            <wp:positionV relativeFrom="paragraph">
              <wp:posOffset>0</wp:posOffset>
            </wp:positionV>
            <wp:extent cx="2231390" cy="1073150"/>
            <wp:effectExtent l="0" t="0" r="0" b="0"/>
            <wp:wrapTopAndBottom/>
            <wp:docPr id="36" name="Shap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box 3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3263E0" w14:textId="77777777" w:rsidR="00254593" w:rsidRDefault="00000000">
      <w:pPr>
        <w:pStyle w:val="Nadpis10"/>
        <w:keepNext/>
        <w:keepLines/>
        <w:shd w:val="clear" w:color="auto" w:fill="auto"/>
      </w:pPr>
      <w:bookmarkStart w:id="1" w:name="bookmark1"/>
      <w:bookmarkStart w:id="2" w:name="bookmark2"/>
      <w:r>
        <w:t>Základní informace</w:t>
      </w:r>
      <w:bookmarkEnd w:id="1"/>
      <w:bookmarkEnd w:id="2"/>
    </w:p>
    <w:p w14:paraId="7A2E80B5" w14:textId="77777777" w:rsidR="00254593" w:rsidRDefault="00000000">
      <w:pPr>
        <w:pStyle w:val="Zkladntext1"/>
        <w:shd w:val="clear" w:color="auto" w:fill="auto"/>
        <w:spacing w:after="160" w:line="240" w:lineRule="auto"/>
        <w:ind w:firstLine="2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6" behindDoc="0" locked="0" layoutInCell="1" allowOverlap="1" wp14:anchorId="6033E3F0" wp14:editId="41BC5284">
                <wp:simplePos x="0" y="0"/>
                <wp:positionH relativeFrom="page">
                  <wp:posOffset>739775</wp:posOffset>
                </wp:positionH>
                <wp:positionV relativeFrom="paragraph">
                  <wp:posOffset>12700</wp:posOffset>
                </wp:positionV>
                <wp:extent cx="1576070" cy="1115695"/>
                <wp:effectExtent l="0" t="0" r="0" b="0"/>
                <wp:wrapSquare wrapText="right"/>
                <wp:docPr id="38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6070" cy="1115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50D59C" w14:textId="77777777" w:rsidR="00254593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Kód projektu</w:t>
                            </w:r>
                          </w:p>
                          <w:p w14:paraId="511FB8CF" w14:textId="77777777" w:rsidR="00254593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Název projektu</w:t>
                            </w:r>
                          </w:p>
                          <w:p w14:paraId="4901AFD8" w14:textId="77777777" w:rsidR="00254593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Doba řešení projektu</w:t>
                            </w:r>
                          </w:p>
                          <w:p w14:paraId="60C3D8B8" w14:textId="77777777" w:rsidR="00254593" w:rsidRDefault="00000000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Řešitel</w:t>
                            </w:r>
                          </w:p>
                          <w:p w14:paraId="545DF039" w14:textId="77777777" w:rsidR="00254593" w:rsidRDefault="00000000">
                            <w:pPr>
                              <w:pStyle w:val="Zkladntext20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color w:val="333333"/>
                              </w:rPr>
                              <w:t>Klí</w:t>
                            </w:r>
                            <w:r>
                              <w:rPr>
                                <w:color w:val="333333"/>
                                <w:sz w:val="15"/>
                                <w:szCs w:val="15"/>
                              </w:rPr>
                              <w:t>č</w:t>
                            </w:r>
                            <w:r>
                              <w:rPr>
                                <w:color w:val="333333"/>
                              </w:rPr>
                              <w:t xml:space="preserve">ová osoba </w:t>
                            </w:r>
                            <w:r>
                              <w:rPr>
                                <w:color w:val="333333"/>
                                <w:sz w:val="15"/>
                                <w:szCs w:val="15"/>
                              </w:rPr>
                              <w:t>ř</w:t>
                            </w:r>
                            <w:r>
                              <w:rPr>
                                <w:color w:val="33333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z w:val="15"/>
                                <w:szCs w:val="15"/>
                              </w:rPr>
                              <w:t>š</w:t>
                            </w:r>
                            <w:r>
                              <w:rPr>
                                <w:color w:val="333333"/>
                              </w:rPr>
                              <w:t>itelského t</w:t>
                            </w:r>
                            <w:r>
                              <w:rPr>
                                <w:color w:val="333333"/>
                                <w:sz w:val="15"/>
                                <w:szCs w:val="15"/>
                              </w:rPr>
                              <w:t>ý</w:t>
                            </w:r>
                            <w:r>
                              <w:rPr>
                                <w:color w:val="333333"/>
                              </w:rPr>
                              <w:t>mu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4" type="#_x0000_t202" style="position:absolute;margin-left:58.25pt;margin-top:1.pt;width:124.09999999999999pt;height:87.849999999999994pt;z-index:-12582935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Kód projektu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Název projektu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Doba řešení projektu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Řešitel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333333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Klí</w:t>
                      </w:r>
                      <w:r>
                        <w:rPr>
                          <w:color w:val="333333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č</w:t>
                      </w:r>
                      <w:r>
                        <w:rPr>
                          <w:color w:val="333333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ová osoba </w:t>
                      </w:r>
                      <w:r>
                        <w:rPr>
                          <w:color w:val="333333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ř</w:t>
                      </w:r>
                      <w:r>
                        <w:rPr>
                          <w:color w:val="333333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</w:t>
                      </w:r>
                      <w:r>
                        <w:rPr>
                          <w:color w:val="333333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color w:val="333333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itelského t</w:t>
                      </w:r>
                      <w:r>
                        <w:rPr>
                          <w:color w:val="333333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ý</w:t>
                      </w:r>
                      <w:r>
                        <w:rPr>
                          <w:color w:val="333333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mu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QL26020018</w:t>
      </w:r>
    </w:p>
    <w:p w14:paraId="650C952A" w14:textId="77777777" w:rsidR="00254593" w:rsidRDefault="00000000">
      <w:pPr>
        <w:pStyle w:val="Zkladntext1"/>
        <w:shd w:val="clear" w:color="auto" w:fill="auto"/>
        <w:spacing w:after="160" w:line="240" w:lineRule="auto"/>
        <w:ind w:firstLine="240"/>
        <w:jc w:val="both"/>
      </w:pPr>
      <w:r>
        <w:t>Využití UAV pro aplikaci přípravků na ochranu rostlin</w:t>
      </w:r>
    </w:p>
    <w:p w14:paraId="2EC35E60" w14:textId="77777777" w:rsidR="00254593" w:rsidRDefault="00000000">
      <w:pPr>
        <w:pStyle w:val="Zkladntext1"/>
        <w:shd w:val="clear" w:color="auto" w:fill="auto"/>
        <w:spacing w:after="280" w:line="240" w:lineRule="auto"/>
        <w:ind w:firstLine="240"/>
        <w:jc w:val="both"/>
      </w:pPr>
      <w:r>
        <w:t>1/2026 až 12/2029</w:t>
      </w:r>
    </w:p>
    <w:p w14:paraId="180854DB" w14:textId="14F7598B" w:rsidR="00254593" w:rsidRDefault="00254593">
      <w:pPr>
        <w:pStyle w:val="Zkladntext1"/>
        <w:shd w:val="clear" w:color="auto" w:fill="auto"/>
        <w:spacing w:after="480" w:line="240" w:lineRule="auto"/>
        <w:ind w:firstLine="240"/>
        <w:jc w:val="both"/>
      </w:pPr>
    </w:p>
    <w:p w14:paraId="12AC1015" w14:textId="77777777" w:rsidR="00254593" w:rsidRDefault="00000000">
      <w:pPr>
        <w:pStyle w:val="Nadpis10"/>
        <w:keepNext/>
        <w:keepLines/>
        <w:shd w:val="clear" w:color="auto" w:fill="auto"/>
        <w:spacing w:after="200"/>
      </w:pPr>
      <w:bookmarkStart w:id="3" w:name="bookmark3"/>
      <w:bookmarkStart w:id="4" w:name="bookmark4"/>
      <w:r>
        <w:t>Cíl projektu (ú</w:t>
      </w:r>
      <w:r>
        <w:rPr>
          <w:rFonts w:ascii="Arial" w:eastAsia="Arial" w:hAnsi="Arial" w:cs="Arial"/>
          <w:sz w:val="26"/>
          <w:szCs w:val="26"/>
        </w:rPr>
        <w:t>č</w:t>
      </w:r>
      <w:r>
        <w:t>el podpory)</w:t>
      </w:r>
      <w:bookmarkEnd w:id="3"/>
      <w:bookmarkEnd w:id="4"/>
    </w:p>
    <w:p w14:paraId="6DF1A3C8" w14:textId="77777777" w:rsidR="00254593" w:rsidRDefault="00000000">
      <w:pPr>
        <w:pStyle w:val="Zkladntext1"/>
        <w:shd w:val="clear" w:color="auto" w:fill="auto"/>
        <w:spacing w:after="280" w:line="271" w:lineRule="auto"/>
        <w:jc w:val="both"/>
      </w:pPr>
      <w:r>
        <w:t>Cílem projektu je na základě know-how řešitelského týmu vytvořit komplexní počítačové modely, jejichž numerická realizace umožní predikovat parametry při aplikaci kapalných přípravků na kulturní plodiny z bezpilotních prostředků. Provedením experimentálních měření vybraných parametrů v laboratorních a provozních podmínkách na kulturních plodinách bude vytvořena znalostní databáze parametrů, které jsou klíčové pro definování počátečních a okrajových podmínek pro počítačové modely. Na základě vytvořených CFD modelů bude do praxe implementován postup respektující reálný úlet aplikační kapa</w:t>
      </w:r>
      <w:r>
        <w:softHyphen/>
        <w:t>liny při krajních provozních a klimatických podmínkách (ochranné vzdálenosti), tak aby aplikace byla co nejúčinněji cílena do porostu, zároveň šetrná k životnímu prostředí a splňovala legislativní požadavky.</w:t>
      </w:r>
    </w:p>
    <w:p w14:paraId="6A252BA9" w14:textId="77777777" w:rsidR="00254593" w:rsidRDefault="00000000">
      <w:pPr>
        <w:pStyle w:val="Nadpis10"/>
        <w:keepNext/>
        <w:keepLines/>
        <w:shd w:val="clear" w:color="auto" w:fill="auto"/>
      </w:pPr>
      <w:bookmarkStart w:id="5" w:name="bookmark5"/>
      <w:bookmarkStart w:id="6" w:name="bookmark6"/>
      <w:r>
        <w:t>Plánované v</w:t>
      </w:r>
      <w:r>
        <w:rPr>
          <w:rFonts w:ascii="Arial" w:eastAsia="Arial" w:hAnsi="Arial" w:cs="Arial"/>
          <w:sz w:val="26"/>
          <w:szCs w:val="26"/>
        </w:rPr>
        <w:t>ý</w:t>
      </w:r>
      <w:r>
        <w:t>stupy / v</w:t>
      </w:r>
      <w:r>
        <w:rPr>
          <w:rFonts w:ascii="Arial" w:eastAsia="Arial" w:hAnsi="Arial" w:cs="Arial"/>
          <w:sz w:val="26"/>
          <w:szCs w:val="26"/>
        </w:rPr>
        <w:t>ý</w:t>
      </w:r>
      <w:r>
        <w:t>sledky projektu</w:t>
      </w:r>
      <w:bookmarkEnd w:id="5"/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4"/>
        <w:gridCol w:w="6696"/>
      </w:tblGrid>
      <w:tr w:rsidR="00254593" w14:paraId="6E33E96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904" w:type="dxa"/>
            <w:shd w:val="clear" w:color="auto" w:fill="FFFFFF"/>
          </w:tcPr>
          <w:p w14:paraId="2F08E3EA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696" w:type="dxa"/>
            <w:shd w:val="clear" w:color="auto" w:fill="FFFFFF"/>
          </w:tcPr>
          <w:p w14:paraId="031C429B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QL26020018-V01</w:t>
            </w:r>
          </w:p>
        </w:tc>
      </w:tr>
      <w:tr w:rsidR="00254593" w14:paraId="4CF50727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04" w:type="dxa"/>
            <w:shd w:val="clear" w:color="auto" w:fill="FFFFFF"/>
            <w:vAlign w:val="bottom"/>
          </w:tcPr>
          <w:p w14:paraId="588F18D9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696" w:type="dxa"/>
            <w:shd w:val="clear" w:color="auto" w:fill="FFFFFF"/>
            <w:vAlign w:val="bottom"/>
          </w:tcPr>
          <w:p w14:paraId="04B91F5E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Metodika pro využívání aplikačních dronů v zemědělské praxi</w:t>
            </w:r>
          </w:p>
        </w:tc>
      </w:tr>
      <w:tr w:rsidR="00254593" w14:paraId="3FF09BEC" w14:textId="77777777">
        <w:tblPrEx>
          <w:tblCellMar>
            <w:top w:w="0" w:type="dxa"/>
            <w:bottom w:w="0" w:type="dxa"/>
          </w:tblCellMar>
        </w:tblPrEx>
        <w:trPr>
          <w:trHeight w:hRule="exact" w:val="1186"/>
          <w:jc w:val="center"/>
        </w:trPr>
        <w:tc>
          <w:tcPr>
            <w:tcW w:w="2904" w:type="dxa"/>
            <w:shd w:val="clear" w:color="auto" w:fill="FFFFFF"/>
          </w:tcPr>
          <w:p w14:paraId="6F20513C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696" w:type="dxa"/>
            <w:shd w:val="clear" w:color="auto" w:fill="FFFFFF"/>
          </w:tcPr>
          <w:p w14:paraId="45D9647B" w14:textId="77777777" w:rsidR="00254593" w:rsidRDefault="00000000">
            <w:pPr>
              <w:pStyle w:val="Jin0"/>
              <w:shd w:val="clear" w:color="auto" w:fill="auto"/>
              <w:spacing w:before="80" w:after="0"/>
            </w:pPr>
            <w:r>
              <w:t>V rámci projektu bude vytvořena metodika pro efektivní, bezpečné a legálně správné využívání aplikačních dronů (UAV) v zemědělství. Metodika bude určená zejména pro zemědělce, poskytovatele služeb a odbornou veřejnost.</w:t>
            </w:r>
          </w:p>
        </w:tc>
      </w:tr>
      <w:tr w:rsidR="00254593" w14:paraId="40387898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904" w:type="dxa"/>
            <w:shd w:val="clear" w:color="auto" w:fill="FFFFFF"/>
          </w:tcPr>
          <w:p w14:paraId="0C9A9364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696" w:type="dxa"/>
            <w:shd w:val="clear" w:color="auto" w:fill="FFFFFF"/>
          </w:tcPr>
          <w:p w14:paraId="211510F6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NmetC</w:t>
            </w:r>
            <w:proofErr w:type="spellEnd"/>
          </w:p>
        </w:tc>
      </w:tr>
      <w:tr w:rsidR="00254593" w14:paraId="2A773019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904" w:type="dxa"/>
            <w:shd w:val="clear" w:color="auto" w:fill="FFFFFF"/>
            <w:vAlign w:val="bottom"/>
          </w:tcPr>
          <w:p w14:paraId="51774725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696" w:type="dxa"/>
            <w:shd w:val="clear" w:color="auto" w:fill="FFFFFF"/>
            <w:vAlign w:val="bottom"/>
          </w:tcPr>
          <w:p w14:paraId="67F12DCE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QL26020018-V02</w:t>
            </w:r>
          </w:p>
        </w:tc>
      </w:tr>
      <w:tr w:rsidR="00254593" w14:paraId="18EDEE4E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2904" w:type="dxa"/>
            <w:shd w:val="clear" w:color="auto" w:fill="FFFFFF"/>
          </w:tcPr>
          <w:p w14:paraId="397CF704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696" w:type="dxa"/>
            <w:shd w:val="clear" w:color="auto" w:fill="FFFFFF"/>
          </w:tcPr>
          <w:p w14:paraId="0A1D1652" w14:textId="77777777" w:rsidR="00254593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Metodika pro stanovení ochranných vzdáleností pro POR při využití bezpilotních letadel</w:t>
            </w:r>
          </w:p>
        </w:tc>
      </w:tr>
      <w:tr w:rsidR="00254593" w14:paraId="4D9A10D9" w14:textId="77777777">
        <w:tblPrEx>
          <w:tblCellMar>
            <w:top w:w="0" w:type="dxa"/>
            <w:bottom w:w="0" w:type="dxa"/>
          </w:tblCellMar>
        </w:tblPrEx>
        <w:trPr>
          <w:trHeight w:hRule="exact" w:val="2736"/>
          <w:jc w:val="center"/>
        </w:trPr>
        <w:tc>
          <w:tcPr>
            <w:tcW w:w="2904" w:type="dxa"/>
            <w:shd w:val="clear" w:color="auto" w:fill="FFFFFF"/>
          </w:tcPr>
          <w:p w14:paraId="7ADBE7BF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696" w:type="dxa"/>
            <w:shd w:val="clear" w:color="auto" w:fill="FFFFFF"/>
          </w:tcPr>
          <w:p w14:paraId="61567A2E" w14:textId="77777777" w:rsidR="00254593" w:rsidRDefault="00000000">
            <w:pPr>
              <w:pStyle w:val="Jin0"/>
              <w:shd w:val="clear" w:color="auto" w:fill="auto"/>
              <w:spacing w:before="80" w:after="0"/>
            </w:pPr>
            <w:r>
              <w:t>Výsledek bude obsahovat informace, poznatky a modelové situace zís</w:t>
            </w:r>
            <w:r>
              <w:softHyphen/>
              <w:t xml:space="preserve">kané během řešení projektu, které byly použity pro simulace </w:t>
            </w:r>
            <w:proofErr w:type="gramStart"/>
            <w:r>
              <w:t>mode</w:t>
            </w:r>
            <w:r>
              <w:softHyphen/>
              <w:t>lování</w:t>
            </w:r>
            <w:proofErr w:type="gramEnd"/>
            <w:r>
              <w:t xml:space="preserve"> ze kterých vyplyne stanovení ochranných vzdáleností pří používání POR z aplikačních UAV ve vztahu k vodotečím, krajinným prvkům, necílovým členovcům (opylovači) a rostlinám a dalším citlivým oblastem. Výstup bude pracovat s technickými specifikacemi aplikač</w:t>
            </w:r>
            <w:r>
              <w:softHyphen/>
              <w:t xml:space="preserve">ních UAV, různými tryskami, agrometeorologickými proměnnými pro minimalizaci rizik úletu a definovaní limitních parametrů použití této technologie. Zacílení výstupů bude </w:t>
            </w:r>
            <w:proofErr w:type="spellStart"/>
            <w:r>
              <w:t>bude</w:t>
            </w:r>
            <w:proofErr w:type="spellEnd"/>
            <w:r>
              <w:t xml:space="preserve"> do oblasti ochrany životního prostředí a zdraví obyvatelstva.</w:t>
            </w:r>
          </w:p>
        </w:tc>
      </w:tr>
      <w:tr w:rsidR="00254593" w14:paraId="0485F72B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904" w:type="dxa"/>
            <w:shd w:val="clear" w:color="auto" w:fill="FFFFFF"/>
            <w:vAlign w:val="bottom"/>
          </w:tcPr>
          <w:p w14:paraId="2A854261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696" w:type="dxa"/>
            <w:shd w:val="clear" w:color="auto" w:fill="FFFFFF"/>
            <w:vAlign w:val="bottom"/>
          </w:tcPr>
          <w:p w14:paraId="55504C24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NmetC</w:t>
            </w:r>
            <w:proofErr w:type="spellEnd"/>
          </w:p>
        </w:tc>
      </w:tr>
    </w:tbl>
    <w:p w14:paraId="2267EA4A" w14:textId="77777777" w:rsidR="00254593" w:rsidRDefault="00254593">
      <w:pPr>
        <w:spacing w:line="1" w:lineRule="exact"/>
        <w:sectPr w:rsidR="00254593">
          <w:type w:val="continuous"/>
          <w:pgSz w:w="11900" w:h="16840"/>
          <w:pgMar w:top="53" w:right="1078" w:bottom="1438" w:left="1091" w:header="0" w:footer="3" w:gutter="0"/>
          <w:cols w:space="720"/>
          <w:noEndnote/>
          <w:docGrid w:linePitch="360"/>
          <w15:footnoteColumns w:val="1"/>
        </w:sectPr>
      </w:pPr>
    </w:p>
    <w:p w14:paraId="0793DF2B" w14:textId="77777777" w:rsidR="00254593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70B6741B" wp14:editId="22912E11">
            <wp:extent cx="2231390" cy="1073150"/>
            <wp:effectExtent l="0" t="0" r="0" b="0"/>
            <wp:docPr id="40" name="Picut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536A2" w14:textId="77777777" w:rsidR="00254593" w:rsidRDefault="00254593">
      <w:pPr>
        <w:spacing w:after="499" w:line="1" w:lineRule="exact"/>
      </w:pPr>
    </w:p>
    <w:p w14:paraId="4A6DBFAA" w14:textId="77777777" w:rsidR="00254593" w:rsidRDefault="0025459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4"/>
        <w:gridCol w:w="6778"/>
      </w:tblGrid>
      <w:tr w:rsidR="00254593" w14:paraId="2A0F4FD8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</w:tcPr>
          <w:p w14:paraId="6F5EBC4A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A536D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QL26020018-V03</w:t>
            </w:r>
          </w:p>
        </w:tc>
      </w:tr>
      <w:tr w:rsidR="00254593" w14:paraId="0015D9F3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2914" w:type="dxa"/>
            <w:shd w:val="clear" w:color="auto" w:fill="FFFFFF"/>
          </w:tcPr>
          <w:p w14:paraId="2876E3BE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0BB46E" w14:textId="77777777" w:rsidR="00254593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>Metodika pro ověřování požadavků stanovených v § 61 až § 65 Zákona o rostlinolékařské péči pro bezpilotní letouny</w:t>
            </w:r>
          </w:p>
        </w:tc>
      </w:tr>
      <w:tr w:rsidR="00254593" w14:paraId="169B793B" w14:textId="77777777">
        <w:tblPrEx>
          <w:tblCellMar>
            <w:top w:w="0" w:type="dxa"/>
            <w:bottom w:w="0" w:type="dxa"/>
          </w:tblCellMar>
        </w:tblPrEx>
        <w:trPr>
          <w:trHeight w:hRule="exact" w:val="1699"/>
          <w:jc w:val="center"/>
        </w:trPr>
        <w:tc>
          <w:tcPr>
            <w:tcW w:w="2914" w:type="dxa"/>
            <w:shd w:val="clear" w:color="auto" w:fill="FFFFFF"/>
          </w:tcPr>
          <w:p w14:paraId="6156E7A9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E023AED" w14:textId="77777777" w:rsidR="00254593" w:rsidRDefault="00000000">
            <w:pPr>
              <w:pStyle w:val="Jin0"/>
              <w:shd w:val="clear" w:color="auto" w:fill="auto"/>
              <w:spacing w:after="0"/>
            </w:pPr>
            <w:r>
              <w:t>Výstupem bude metodický postup umožňující prověřovat, kontrolovat a testovat bezpilotní aplikační UAV vhledem k provozní způsobilosti včetně kalibrací, údržby, kontrolních lhůt i limitů vyplývajících z nároků pro nakládání s přípravky na ochranu rostlin, ochranu životního pro</w:t>
            </w:r>
            <w:r>
              <w:softHyphen/>
              <w:t>středí, zdraví lidí i účinnosti prováděných zásahů z hlediska technic</w:t>
            </w:r>
            <w:r>
              <w:softHyphen/>
              <w:t>kých způsobilosti celé aplikační soustavy.</w:t>
            </w:r>
          </w:p>
        </w:tc>
      </w:tr>
      <w:tr w:rsidR="00254593" w14:paraId="5270C46E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</w:tcPr>
          <w:p w14:paraId="65868BD2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AEEAC0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NmetC</w:t>
            </w:r>
            <w:proofErr w:type="spellEnd"/>
          </w:p>
        </w:tc>
      </w:tr>
    </w:tbl>
    <w:p w14:paraId="4B2C9364" w14:textId="77777777" w:rsidR="00254593" w:rsidRDefault="00254593">
      <w:pPr>
        <w:spacing w:after="299" w:line="1" w:lineRule="exact"/>
      </w:pPr>
    </w:p>
    <w:p w14:paraId="081F3E98" w14:textId="77777777" w:rsidR="00254593" w:rsidRDefault="0025459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4"/>
        <w:gridCol w:w="6778"/>
      </w:tblGrid>
      <w:tr w:rsidR="00254593" w14:paraId="13ADF94C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</w:tcPr>
          <w:p w14:paraId="31B109D6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32E8E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QL26020018-V04</w:t>
            </w:r>
          </w:p>
        </w:tc>
      </w:tr>
      <w:tr w:rsidR="00254593" w14:paraId="74BA9E44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14" w:type="dxa"/>
            <w:shd w:val="clear" w:color="auto" w:fill="FFFFFF"/>
            <w:vAlign w:val="bottom"/>
          </w:tcPr>
          <w:p w14:paraId="144187E4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10700E8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Demonstrační polní </w:t>
            </w:r>
            <w:proofErr w:type="gramStart"/>
            <w:r>
              <w:t>den - bezpilotní</w:t>
            </w:r>
            <w:proofErr w:type="gramEnd"/>
            <w:r>
              <w:t xml:space="preserve"> aplikační technika praxi</w:t>
            </w:r>
          </w:p>
        </w:tc>
      </w:tr>
      <w:tr w:rsidR="00254593" w14:paraId="37802A9D" w14:textId="77777777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2914" w:type="dxa"/>
            <w:shd w:val="clear" w:color="auto" w:fill="FFFFFF"/>
          </w:tcPr>
          <w:p w14:paraId="36569CAD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33C569FF" w14:textId="77777777" w:rsidR="00254593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Výsledkem bude workshop směrovaný odborné veřejnosti s tématem využití aplikačních UAV techniky v praxi. Jeho součástí bude jak pre</w:t>
            </w:r>
            <w:r>
              <w:softHyphen/>
              <w:t>zentační část spojená s průběžnými výsledky řešení projektů, tak demonstrační část s praktickými ukázkami a postupy od přípravy postřikovací jíchy, plánování mise, její realizaci i hodnocení kvality apli</w:t>
            </w:r>
            <w:r>
              <w:softHyphen/>
              <w:t>kace.</w:t>
            </w:r>
          </w:p>
        </w:tc>
      </w:tr>
      <w:tr w:rsidR="00254593" w14:paraId="02CA2996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AEF8DBE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1DA184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W</w:t>
            </w:r>
          </w:p>
        </w:tc>
      </w:tr>
    </w:tbl>
    <w:p w14:paraId="20AA10CC" w14:textId="77777777" w:rsidR="00254593" w:rsidRDefault="00254593">
      <w:pPr>
        <w:spacing w:after="219" w:line="1" w:lineRule="exact"/>
      </w:pPr>
    </w:p>
    <w:p w14:paraId="37532985" w14:textId="77777777" w:rsidR="00254593" w:rsidRDefault="0025459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4"/>
        <w:gridCol w:w="6773"/>
      </w:tblGrid>
      <w:tr w:rsidR="00254593" w14:paraId="520829E6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C6CA1C5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86BCDC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QL26020018-V05</w:t>
            </w:r>
          </w:p>
        </w:tc>
      </w:tr>
      <w:tr w:rsidR="00254593" w14:paraId="0999E943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2914" w:type="dxa"/>
            <w:shd w:val="clear" w:color="auto" w:fill="FFFFFF"/>
          </w:tcPr>
          <w:p w14:paraId="1E3C3E90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0838E445" w14:textId="77777777" w:rsidR="00254593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Využití CFD modelů při aplikaci kapalných prostředků pomocí </w:t>
            </w:r>
            <w:proofErr w:type="spellStart"/>
            <w:proofErr w:type="gramStart"/>
            <w:r>
              <w:t>bezpilot</w:t>
            </w:r>
            <w:proofErr w:type="spellEnd"/>
            <w:r>
              <w:t xml:space="preserve">- </w:t>
            </w:r>
            <w:proofErr w:type="spellStart"/>
            <w:r>
              <w:t>ních</w:t>
            </w:r>
            <w:proofErr w:type="spellEnd"/>
            <w:proofErr w:type="gramEnd"/>
            <w:r>
              <w:t xml:space="preserve"> systémů</w:t>
            </w:r>
          </w:p>
        </w:tc>
      </w:tr>
      <w:tr w:rsidR="00254593" w14:paraId="043CF951" w14:textId="77777777">
        <w:tblPrEx>
          <w:tblCellMar>
            <w:top w:w="0" w:type="dxa"/>
            <w:bottom w:w="0" w:type="dxa"/>
          </w:tblCellMar>
        </w:tblPrEx>
        <w:trPr>
          <w:trHeight w:hRule="exact" w:val="1190"/>
          <w:jc w:val="center"/>
        </w:trPr>
        <w:tc>
          <w:tcPr>
            <w:tcW w:w="2914" w:type="dxa"/>
            <w:shd w:val="clear" w:color="auto" w:fill="FFFFFF"/>
          </w:tcPr>
          <w:p w14:paraId="709659AC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52FB0D60" w14:textId="77777777" w:rsidR="00254593" w:rsidRDefault="00000000">
            <w:pPr>
              <w:pStyle w:val="Jin0"/>
              <w:shd w:val="clear" w:color="auto" w:fill="auto"/>
              <w:spacing w:before="80" w:after="0"/>
            </w:pPr>
            <w:r>
              <w:t>Odborná publikace bude zaměřena na využití CFD modelů při aplikaci POR pomocí bezpilotních systémů. Bude se jednat zejména o numerické vyhodnocení proudění aplikační látky na základě vstupních dat z provozních podmínek.</w:t>
            </w:r>
          </w:p>
        </w:tc>
      </w:tr>
      <w:tr w:rsidR="00254593" w14:paraId="437909E8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23538F2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D66F4F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Jimp</w:t>
            </w:r>
            <w:proofErr w:type="spellEnd"/>
          </w:p>
        </w:tc>
      </w:tr>
    </w:tbl>
    <w:p w14:paraId="157DEBD1" w14:textId="77777777" w:rsidR="00254593" w:rsidRDefault="00254593">
      <w:pPr>
        <w:spacing w:after="219" w:line="1" w:lineRule="exact"/>
      </w:pPr>
    </w:p>
    <w:p w14:paraId="1ACC5EEF" w14:textId="77777777" w:rsidR="00254593" w:rsidRDefault="0025459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4"/>
        <w:gridCol w:w="6773"/>
      </w:tblGrid>
      <w:tr w:rsidR="00254593" w14:paraId="2EBDCAD0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D62BE88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343ABA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QL26020018-V06</w:t>
            </w:r>
          </w:p>
        </w:tc>
      </w:tr>
      <w:tr w:rsidR="00254593" w14:paraId="7FF4BB06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914" w:type="dxa"/>
            <w:shd w:val="clear" w:color="auto" w:fill="FFFFFF"/>
          </w:tcPr>
          <w:p w14:paraId="421A4DDA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06297832" w14:textId="77777777" w:rsidR="00254593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>Simulace aplikace kapalných prostředků pomocí aplikačního dronu na vybrané kulturní plodiny</w:t>
            </w:r>
          </w:p>
        </w:tc>
      </w:tr>
      <w:tr w:rsidR="00254593" w14:paraId="728B1422" w14:textId="77777777">
        <w:tblPrEx>
          <w:tblCellMar>
            <w:top w:w="0" w:type="dxa"/>
            <w:bottom w:w="0" w:type="dxa"/>
          </w:tblCellMar>
        </w:tblPrEx>
        <w:trPr>
          <w:trHeight w:hRule="exact" w:val="1186"/>
          <w:jc w:val="center"/>
        </w:trPr>
        <w:tc>
          <w:tcPr>
            <w:tcW w:w="2914" w:type="dxa"/>
            <w:shd w:val="clear" w:color="auto" w:fill="FFFFFF"/>
          </w:tcPr>
          <w:p w14:paraId="6AB7E377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2B9E4A09" w14:textId="77777777" w:rsidR="00254593" w:rsidRDefault="00000000">
            <w:pPr>
              <w:pStyle w:val="Jin0"/>
              <w:shd w:val="clear" w:color="auto" w:fill="auto"/>
              <w:spacing w:after="0"/>
            </w:pPr>
            <w:r>
              <w:t>Odborná publikace bude zaměřena na využití CFD modelů při aplikaci POR pomocí bezpilotních systémů. Bude se jednat zejména o numerické vyhodnocení proudění aplikační látky na základě vstupních dat z provozních podmínek na vybrané druhy kulturních plodin.</w:t>
            </w:r>
          </w:p>
        </w:tc>
      </w:tr>
      <w:tr w:rsidR="00254593" w14:paraId="46995262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C904686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EE6B5B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Jimp</w:t>
            </w:r>
            <w:proofErr w:type="spellEnd"/>
          </w:p>
        </w:tc>
      </w:tr>
    </w:tbl>
    <w:p w14:paraId="02FA48A8" w14:textId="77777777" w:rsidR="00254593" w:rsidRDefault="00000000">
      <w:pPr>
        <w:spacing w:line="1" w:lineRule="exact"/>
      </w:pPr>
      <w:r>
        <w:br w:type="page"/>
      </w:r>
    </w:p>
    <w:p w14:paraId="56C1FA58" w14:textId="77777777" w:rsidR="00254593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36A0F833" wp14:editId="585E94F1">
            <wp:extent cx="2231390" cy="1073150"/>
            <wp:effectExtent l="0" t="0" r="0" b="0"/>
            <wp:docPr id="41" name="Picut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DED57" w14:textId="77777777" w:rsidR="00254593" w:rsidRDefault="00254593">
      <w:pPr>
        <w:spacing w:after="499" w:line="1" w:lineRule="exact"/>
      </w:pPr>
    </w:p>
    <w:p w14:paraId="2D771E9D" w14:textId="77777777" w:rsidR="00254593" w:rsidRDefault="0025459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4"/>
        <w:gridCol w:w="6773"/>
      </w:tblGrid>
      <w:tr w:rsidR="00254593" w14:paraId="789E164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914" w:type="dxa"/>
            <w:shd w:val="clear" w:color="auto" w:fill="FFFFFF"/>
          </w:tcPr>
          <w:p w14:paraId="4DDE381D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611B8A86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Využití nových technologií pro ochranu kulturních plodin</w:t>
            </w:r>
          </w:p>
        </w:tc>
      </w:tr>
      <w:tr w:rsidR="00254593" w14:paraId="05C175AF" w14:textId="77777777">
        <w:tblPrEx>
          <w:tblCellMar>
            <w:top w:w="0" w:type="dxa"/>
            <w:bottom w:w="0" w:type="dxa"/>
          </w:tblCellMar>
        </w:tblPrEx>
        <w:trPr>
          <w:trHeight w:hRule="exact" w:val="3379"/>
          <w:jc w:val="center"/>
        </w:trPr>
        <w:tc>
          <w:tcPr>
            <w:tcW w:w="2914" w:type="dxa"/>
            <w:shd w:val="clear" w:color="auto" w:fill="FFFFFF"/>
          </w:tcPr>
          <w:p w14:paraId="63C9E607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38A8FF4" w14:textId="77777777" w:rsidR="00254593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 xml:space="preserve">Odborný článek shrnující výsledky ověřovaní využití aplikačních UAV v navržených modelových scénářích pro polní plodiny a trvalé kultury v podmínkách ČR. Text se zaměřuje na klasifikaci aplikačních zásahů a podmínek příznivých pro využití bezpilotních prostředků pro aplikace POR a výsledky porovnání s běžnou postřikovací technikou a letecké aplikace (např. </w:t>
            </w:r>
            <w:proofErr w:type="spellStart"/>
            <w:proofErr w:type="gramStart"/>
            <w:r>
              <w:t>bioagens</w:t>
            </w:r>
            <w:proofErr w:type="spellEnd"/>
            <w:r>
              <w:t xml:space="preserve"> - </w:t>
            </w:r>
            <w:proofErr w:type="spellStart"/>
            <w:r>
              <w:t>Trichogramma</w:t>
            </w:r>
            <w:proofErr w:type="spellEnd"/>
            <w:proofErr w:type="gramEnd"/>
            <w:r>
              <w:t>). Pro každý zásah bude nás</w:t>
            </w:r>
            <w:r>
              <w:softHyphen/>
              <w:t>ledně vyhodnocena vhodnost použití dané technologie z hlediska efek</w:t>
            </w:r>
            <w:r>
              <w:softHyphen/>
              <w:t xml:space="preserve">tivity zásahu, provozních omezení a regulatorního rámce. Alternativním přístupem může být postupné hodnocení jednotlivých agronomických zásahů v průběhu vegetační sezóny z pohledu jejich kompatibility s UAV nebo konvenční technikou. Publikace bude sloužit k propagaci Smart </w:t>
            </w:r>
            <w:proofErr w:type="spellStart"/>
            <w:r>
              <w:t>agriculture</w:t>
            </w:r>
            <w:proofErr w:type="spellEnd"/>
            <w:r>
              <w:t xml:space="preserve"> v podobě využití UAV pro aplikaci POR v zeměděl</w:t>
            </w:r>
            <w:r>
              <w:softHyphen/>
              <w:t>ství.</w:t>
            </w:r>
          </w:p>
        </w:tc>
      </w:tr>
      <w:tr w:rsidR="00254593" w14:paraId="7DA6587E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9CC7F95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475C21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Jost</w:t>
            </w:r>
            <w:proofErr w:type="spellEnd"/>
          </w:p>
        </w:tc>
      </w:tr>
    </w:tbl>
    <w:p w14:paraId="719DD94C" w14:textId="77777777" w:rsidR="00254593" w:rsidRDefault="00254593">
      <w:pPr>
        <w:spacing w:after="219" w:line="1" w:lineRule="exact"/>
      </w:pPr>
    </w:p>
    <w:p w14:paraId="4FA63ECE" w14:textId="77777777" w:rsidR="00254593" w:rsidRDefault="0025459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4"/>
        <w:gridCol w:w="6773"/>
      </w:tblGrid>
      <w:tr w:rsidR="00254593" w14:paraId="4A5E51C6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7C44AF7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7CAF50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QL26020018-V08</w:t>
            </w:r>
          </w:p>
        </w:tc>
      </w:tr>
      <w:tr w:rsidR="00254593" w14:paraId="05E1B00A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shd w:val="clear" w:color="auto" w:fill="FFFFFF"/>
            <w:vAlign w:val="bottom"/>
          </w:tcPr>
          <w:p w14:paraId="1F73FE3C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FED18EA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Nástroj pro bezkontaktní přípravu postřikové jíchy pro aplikační UAV</w:t>
            </w:r>
          </w:p>
        </w:tc>
      </w:tr>
      <w:tr w:rsidR="00254593" w14:paraId="64211586" w14:textId="77777777">
        <w:tblPrEx>
          <w:tblCellMar>
            <w:top w:w="0" w:type="dxa"/>
            <w:bottom w:w="0" w:type="dxa"/>
          </w:tblCellMar>
        </w:tblPrEx>
        <w:trPr>
          <w:trHeight w:hRule="exact" w:val="1958"/>
          <w:jc w:val="center"/>
        </w:trPr>
        <w:tc>
          <w:tcPr>
            <w:tcW w:w="2914" w:type="dxa"/>
            <w:shd w:val="clear" w:color="auto" w:fill="FFFFFF"/>
          </w:tcPr>
          <w:p w14:paraId="3E2B19BE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16876B03" w14:textId="77777777" w:rsidR="00254593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Technické řešení mobilního míchacího a dávkovacího zařízení pro přípravu postřikové jíchy pro bezpilotní prostředek, které zajistí bez</w:t>
            </w:r>
            <w:r>
              <w:softHyphen/>
              <w:t xml:space="preserve">pečné </w:t>
            </w:r>
            <w:proofErr w:type="spellStart"/>
            <w:r>
              <w:t>bezúnikové</w:t>
            </w:r>
            <w:proofErr w:type="spellEnd"/>
            <w:r>
              <w:t xml:space="preserve"> odměřování a dávkování kapalin, míchání s vodou, krátkodobé uskladnění a následné přečerpání jíchy do nádrže aplikač</w:t>
            </w:r>
            <w:r>
              <w:softHyphen/>
              <w:t>ního bezpilotního prostředku, tak aby byl zamezen únik kapaliny a kon</w:t>
            </w:r>
            <w:r>
              <w:softHyphen/>
              <w:t xml:space="preserve">takt s obsluhou. Součástí řešení bude také zajištění </w:t>
            </w:r>
            <w:proofErr w:type="spellStart"/>
            <w:r>
              <w:t>bezúkapových</w:t>
            </w:r>
            <w:proofErr w:type="spellEnd"/>
            <w:r>
              <w:t xml:space="preserve"> pro</w:t>
            </w:r>
            <w:r>
              <w:softHyphen/>
              <w:t>pojovacích ventilů a rychlospojek a bezpečný proplach celého systému.</w:t>
            </w:r>
          </w:p>
        </w:tc>
      </w:tr>
      <w:tr w:rsidR="00254593" w14:paraId="382D5A9F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</w:tcPr>
          <w:p w14:paraId="6443A1CD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A31370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Gfunk</w:t>
            </w:r>
            <w:proofErr w:type="spellEnd"/>
          </w:p>
        </w:tc>
      </w:tr>
    </w:tbl>
    <w:p w14:paraId="3EFA62AC" w14:textId="77777777" w:rsidR="00254593" w:rsidRDefault="00254593">
      <w:pPr>
        <w:spacing w:after="219" w:line="1" w:lineRule="exact"/>
      </w:pPr>
    </w:p>
    <w:p w14:paraId="26A84351" w14:textId="77777777" w:rsidR="00254593" w:rsidRDefault="0025459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4"/>
        <w:gridCol w:w="6773"/>
      </w:tblGrid>
      <w:tr w:rsidR="00254593" w14:paraId="0735CF8F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2B444F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E841EC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QL26020018-V09</w:t>
            </w:r>
          </w:p>
        </w:tc>
      </w:tr>
      <w:tr w:rsidR="00254593" w14:paraId="447D3CE3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shd w:val="clear" w:color="auto" w:fill="FFFFFF"/>
            <w:vAlign w:val="bottom"/>
          </w:tcPr>
          <w:p w14:paraId="366845BD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948449E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Mapy aplikací POR z bezpilotních prostředků v provozních scénářích</w:t>
            </w:r>
          </w:p>
        </w:tc>
      </w:tr>
      <w:tr w:rsidR="00254593" w14:paraId="3D59B8C4" w14:textId="77777777">
        <w:tblPrEx>
          <w:tblCellMar>
            <w:top w:w="0" w:type="dxa"/>
            <w:bottom w:w="0" w:type="dxa"/>
          </w:tblCellMar>
        </w:tblPrEx>
        <w:trPr>
          <w:trHeight w:hRule="exact" w:val="4210"/>
          <w:jc w:val="center"/>
        </w:trPr>
        <w:tc>
          <w:tcPr>
            <w:tcW w:w="2914" w:type="dxa"/>
            <w:shd w:val="clear" w:color="auto" w:fill="FFFFFF"/>
          </w:tcPr>
          <w:p w14:paraId="1395A1FD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E74325C" w14:textId="77777777" w:rsidR="00254593" w:rsidRDefault="00000000">
            <w:pPr>
              <w:pStyle w:val="Jin0"/>
              <w:shd w:val="clear" w:color="auto" w:fill="auto"/>
              <w:spacing w:after="260"/>
            </w:pPr>
            <w:r>
              <w:t xml:space="preserve">Výsledkem bude soubor map pro různé scénáře aplikací do polních plodin, vinic, ovocných sadů, zelinářských porostů a trvalých travních porostů </w:t>
            </w:r>
            <w:proofErr w:type="spellStart"/>
            <w:r>
              <w:t>vizualizující</w:t>
            </w:r>
            <w:proofErr w:type="spellEnd"/>
            <w:r>
              <w:t xml:space="preserve"> aplikační algoritmus ve vztahu k cílovým zónám, citlivým zónám a ochranným vzdálenostem ve vazbě na provozní limity technické i meteorologické</w:t>
            </w:r>
          </w:p>
          <w:p w14:paraId="7ABCF040" w14:textId="77777777" w:rsidR="00254593" w:rsidRDefault="00000000">
            <w:pPr>
              <w:pStyle w:val="Jin0"/>
              <w:shd w:val="clear" w:color="auto" w:fill="auto"/>
              <w:spacing w:after="0"/>
            </w:pPr>
            <w:r>
              <w:t xml:space="preserve">Mapa bude vycházet z hodnocení stavu porostů metodami </w:t>
            </w:r>
            <w:proofErr w:type="spellStart"/>
            <w:r>
              <w:t>multispekt</w:t>
            </w:r>
            <w:proofErr w:type="spellEnd"/>
            <w:r>
              <w:t xml:space="preserve">- </w:t>
            </w:r>
            <w:proofErr w:type="spellStart"/>
            <w:r>
              <w:t>rálního</w:t>
            </w:r>
            <w:proofErr w:type="spellEnd"/>
            <w:r>
              <w:t xml:space="preserve"> bezpilotního a družicového (Sentinel-2, </w:t>
            </w:r>
            <w:proofErr w:type="spellStart"/>
            <w:r>
              <w:t>PlanetScope</w:t>
            </w:r>
            <w:proofErr w:type="spellEnd"/>
            <w:r>
              <w:t>) průzkumu a bude zobrazovat předpisovou mapu pro vybrané scénáře aplikace pomocí UAV: (1) ohnisková aplikace granulovaných rodenticidů na zák</w:t>
            </w:r>
            <w:r>
              <w:softHyphen/>
              <w:t xml:space="preserve">ladě detekce výskytu hraboše polního, (2) ohnisková cílená aplikace herbicidního ošetření na základě výsledků detekce zaplevelení polních plodin vytrvalými pleveli (např. pcháč, </w:t>
            </w:r>
            <w:proofErr w:type="spellStart"/>
            <w:r>
              <w:t>pre</w:t>
            </w:r>
            <w:proofErr w:type="spellEnd"/>
            <w:r>
              <w:t>-emergentní, post-</w:t>
            </w:r>
            <w:proofErr w:type="spellStart"/>
            <w:r>
              <w:t>mergentní</w:t>
            </w:r>
            <w:proofErr w:type="spellEnd"/>
            <w:r>
              <w:t xml:space="preserve">), (3) modelová zónová aplikace regulátorů růstu na základě mapování množství nadzemní biomasy z DPZ a (4) ohnisková aplikace </w:t>
            </w:r>
            <w:proofErr w:type="spellStart"/>
            <w:r>
              <w:t>neselek</w:t>
            </w:r>
            <w:proofErr w:type="spellEnd"/>
            <w:r>
              <w:t xml:space="preserve">- </w:t>
            </w:r>
            <w:proofErr w:type="spellStart"/>
            <w:r>
              <w:t>tivních</w:t>
            </w:r>
            <w:proofErr w:type="spellEnd"/>
            <w:r>
              <w:t xml:space="preserve"> herbicidů na </w:t>
            </w:r>
            <w:proofErr w:type="spellStart"/>
            <w:r>
              <w:t>výdrol</w:t>
            </w:r>
            <w:proofErr w:type="spellEnd"/>
            <w:r>
              <w:t xml:space="preserve"> po sklizni plodin.</w:t>
            </w:r>
          </w:p>
        </w:tc>
      </w:tr>
    </w:tbl>
    <w:p w14:paraId="3612183C" w14:textId="77777777" w:rsidR="00254593" w:rsidRDefault="00254593">
      <w:pPr>
        <w:sectPr w:rsidR="00254593">
          <w:footerReference w:type="default" r:id="rId13"/>
          <w:footerReference w:type="first" r:id="rId14"/>
          <w:pgSz w:w="11900" w:h="16840"/>
          <w:pgMar w:top="53" w:right="1078" w:bottom="1438" w:left="1091" w:header="0" w:footer="3" w:gutter="0"/>
          <w:cols w:space="720"/>
          <w:noEndnote/>
          <w:titlePg/>
          <w:docGrid w:linePitch="360"/>
          <w15:footnoteColumns w:val="1"/>
        </w:sectPr>
      </w:pPr>
    </w:p>
    <w:p w14:paraId="6F389840" w14:textId="77777777" w:rsidR="00254593" w:rsidRDefault="00000000">
      <w:pPr>
        <w:spacing w:line="360" w:lineRule="exact"/>
      </w:pPr>
      <w:r>
        <w:rPr>
          <w:noProof/>
        </w:rPr>
        <w:lastRenderedPageBreak/>
        <w:drawing>
          <wp:anchor distT="0" distB="0" distL="0" distR="0" simplePos="0" relativeHeight="62914699" behindDoc="1" locked="0" layoutInCell="1" allowOverlap="1" wp14:anchorId="3F84C847" wp14:editId="640426C1">
            <wp:simplePos x="0" y="0"/>
            <wp:positionH relativeFrom="page">
              <wp:posOffset>699135</wp:posOffset>
            </wp:positionH>
            <wp:positionV relativeFrom="margin">
              <wp:posOffset>0</wp:posOffset>
            </wp:positionV>
            <wp:extent cx="2231390" cy="1073150"/>
            <wp:effectExtent l="0" t="0" r="0" b="0"/>
            <wp:wrapNone/>
            <wp:docPr id="49" name="Shap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35C303" w14:textId="77777777" w:rsidR="00254593" w:rsidRDefault="00254593">
      <w:pPr>
        <w:spacing w:line="360" w:lineRule="exact"/>
      </w:pPr>
    </w:p>
    <w:p w14:paraId="4E873C5B" w14:textId="77777777" w:rsidR="00254593" w:rsidRDefault="00254593">
      <w:pPr>
        <w:spacing w:line="360" w:lineRule="exact"/>
      </w:pPr>
    </w:p>
    <w:p w14:paraId="352348F9" w14:textId="77777777" w:rsidR="00254593" w:rsidRDefault="00254593">
      <w:pPr>
        <w:spacing w:after="609" w:line="1" w:lineRule="exact"/>
      </w:pPr>
    </w:p>
    <w:p w14:paraId="25B35119" w14:textId="77777777" w:rsidR="00254593" w:rsidRDefault="00254593">
      <w:pPr>
        <w:spacing w:line="1" w:lineRule="exact"/>
        <w:sectPr w:rsidR="00254593">
          <w:pgSz w:w="11900" w:h="16840"/>
          <w:pgMar w:top="145" w:right="1151" w:bottom="1000" w:left="1079" w:header="0" w:footer="3" w:gutter="0"/>
          <w:cols w:space="720"/>
          <w:noEndnote/>
          <w:docGrid w:linePitch="360"/>
          <w15:footnoteColumns w:val="1"/>
        </w:sectPr>
      </w:pPr>
    </w:p>
    <w:p w14:paraId="6B3B0159" w14:textId="77777777" w:rsidR="00254593" w:rsidRDefault="00254593">
      <w:pPr>
        <w:spacing w:line="180" w:lineRule="exact"/>
        <w:rPr>
          <w:sz w:val="14"/>
          <w:szCs w:val="14"/>
        </w:rPr>
      </w:pPr>
    </w:p>
    <w:p w14:paraId="51AFA84B" w14:textId="77777777" w:rsidR="00254593" w:rsidRDefault="00254593">
      <w:pPr>
        <w:spacing w:line="1" w:lineRule="exact"/>
        <w:sectPr w:rsidR="00254593">
          <w:type w:val="continuous"/>
          <w:pgSz w:w="11900" w:h="16840"/>
          <w:pgMar w:top="145" w:right="0" w:bottom="1100" w:left="0" w:header="0" w:footer="3" w:gutter="0"/>
          <w:cols w:space="720"/>
          <w:noEndnote/>
          <w:docGrid w:linePitch="360"/>
          <w15:footnoteColumns w:val="1"/>
        </w:sectPr>
      </w:pPr>
    </w:p>
    <w:p w14:paraId="5AD833EA" w14:textId="77777777" w:rsidR="00254593" w:rsidRDefault="00000000">
      <w:pPr>
        <w:pStyle w:val="Zkladntext1"/>
        <w:shd w:val="clear" w:color="auto" w:fill="auto"/>
        <w:spacing w:after="380"/>
        <w:ind w:left="1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8" behindDoc="0" locked="0" layoutInCell="1" allowOverlap="1" wp14:anchorId="0E4FA796" wp14:editId="20DCE76E">
                <wp:simplePos x="0" y="0"/>
                <wp:positionH relativeFrom="page">
                  <wp:posOffset>729615</wp:posOffset>
                </wp:positionH>
                <wp:positionV relativeFrom="paragraph">
                  <wp:posOffset>12700</wp:posOffset>
                </wp:positionV>
                <wp:extent cx="1037590" cy="1109345"/>
                <wp:effectExtent l="0" t="0" r="0" b="0"/>
                <wp:wrapSquare wrapText="right"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90" cy="1109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4F0070" w14:textId="77777777" w:rsidR="00254593" w:rsidRDefault="00000000">
                            <w:pPr>
                              <w:pStyle w:val="Zkladntext1"/>
                              <w:shd w:val="clear" w:color="auto" w:fill="auto"/>
                              <w:spacing w:after="40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Druh výsledku</w:t>
                            </w:r>
                          </w:p>
                          <w:p w14:paraId="02D0AA40" w14:textId="77777777" w:rsidR="00254593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ID výsledku</w:t>
                            </w:r>
                          </w:p>
                          <w:p w14:paraId="1A1FF966" w14:textId="77777777" w:rsidR="00254593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Název výsledku</w:t>
                            </w:r>
                          </w:p>
                          <w:p w14:paraId="57AF6E9C" w14:textId="77777777" w:rsidR="00254593" w:rsidRDefault="00000000">
                            <w:pPr>
                              <w:pStyle w:val="Zkladntext1"/>
                              <w:shd w:val="clear" w:color="auto" w:fill="auto"/>
                              <w:spacing w:after="28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Popis výsledku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57.450000000000003pt;margin-top:1.pt;width:81.700000000000003pt;height:87.349999999999994pt;z-index:-12582935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Druh výsledku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ID výsledku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Název výsledku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8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Popis výsledku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spellStart"/>
      <w:r>
        <w:t>Nmap</w:t>
      </w:r>
      <w:proofErr w:type="spellEnd"/>
    </w:p>
    <w:p w14:paraId="334C7CB6" w14:textId="77777777" w:rsidR="00254593" w:rsidRDefault="00000000">
      <w:pPr>
        <w:pStyle w:val="Zkladntext1"/>
        <w:shd w:val="clear" w:color="auto" w:fill="auto"/>
        <w:spacing w:after="140"/>
        <w:jc w:val="center"/>
      </w:pPr>
      <w:r>
        <w:t>QL26020018-V10</w:t>
      </w:r>
    </w:p>
    <w:p w14:paraId="185930C1" w14:textId="77777777" w:rsidR="00254593" w:rsidRDefault="00000000">
      <w:pPr>
        <w:pStyle w:val="Zkladntext1"/>
        <w:shd w:val="clear" w:color="auto" w:fill="auto"/>
        <w:spacing w:after="140"/>
        <w:ind w:left="2980" w:hanging="1860"/>
      </w:pPr>
      <w:r>
        <w:t>Nové technologie pro ochranu rostliny s využitím UAV a DPZ</w:t>
      </w:r>
    </w:p>
    <w:p w14:paraId="30B01F66" w14:textId="77777777" w:rsidR="00254593" w:rsidRDefault="00000000">
      <w:pPr>
        <w:pStyle w:val="Zkladntext1"/>
        <w:shd w:val="clear" w:color="auto" w:fill="auto"/>
        <w:spacing w:after="140"/>
        <w:ind w:left="2980" w:hanging="1860"/>
      </w:pPr>
      <w:r>
        <w:t>Nové technologické postupy pro ochranu rostlin v kontextu využívání senzorové techniky, bezpilotních prostředků, dálkového průzkumu i zónového managementu</w:t>
      </w:r>
    </w:p>
    <w:p w14:paraId="6FB16A3D" w14:textId="77777777" w:rsidR="00254593" w:rsidRDefault="00000000">
      <w:pPr>
        <w:pStyle w:val="Zkladntext1"/>
        <w:shd w:val="clear" w:color="auto" w:fill="auto"/>
        <w:spacing w:after="380" w:line="240" w:lineRule="auto"/>
      </w:pPr>
      <w:r>
        <w:rPr>
          <w:b/>
          <w:bCs/>
        </w:rPr>
        <w:t>Druh výsledku</w:t>
      </w:r>
    </w:p>
    <w:p w14:paraId="04458C5E" w14:textId="77777777" w:rsidR="00254593" w:rsidRDefault="00000000">
      <w:pPr>
        <w:pStyle w:val="Nadpis10"/>
        <w:keepNext/>
        <w:keepLines/>
        <w:shd w:val="clear" w:color="auto" w:fill="auto"/>
        <w:rPr>
          <w:sz w:val="26"/>
          <w:szCs w:val="26"/>
        </w:rPr>
      </w:pPr>
      <w:bookmarkStart w:id="7" w:name="bookmark7"/>
      <w:bookmarkStart w:id="8" w:name="bookmark8"/>
      <w:r>
        <w:t>Identifika</w:t>
      </w:r>
      <w:r>
        <w:rPr>
          <w:rFonts w:ascii="Arial" w:eastAsia="Arial" w:hAnsi="Arial" w:cs="Arial"/>
          <w:sz w:val="26"/>
          <w:szCs w:val="26"/>
        </w:rPr>
        <w:t>č</w:t>
      </w:r>
      <w:r>
        <w:t>ní údaje ú</w:t>
      </w:r>
      <w:r>
        <w:rPr>
          <w:rFonts w:ascii="Arial" w:eastAsia="Arial" w:hAnsi="Arial" w:cs="Arial"/>
          <w:sz w:val="26"/>
          <w:szCs w:val="26"/>
        </w:rPr>
        <w:t>č</w:t>
      </w:r>
      <w:r>
        <w:t>astník</w:t>
      </w:r>
      <w:r>
        <w:rPr>
          <w:rFonts w:ascii="Arial" w:eastAsia="Arial" w:hAnsi="Arial" w:cs="Arial"/>
          <w:sz w:val="26"/>
          <w:szCs w:val="26"/>
        </w:rPr>
        <w:t>ů</w:t>
      </w:r>
      <w:bookmarkEnd w:id="7"/>
      <w:bookmarkEnd w:id="8"/>
    </w:p>
    <w:p w14:paraId="7B269C54" w14:textId="77777777" w:rsidR="00254593" w:rsidRDefault="00000000">
      <w:pPr>
        <w:pStyle w:val="Zkladntext1"/>
        <w:shd w:val="clear" w:color="auto" w:fill="auto"/>
        <w:spacing w:after="140" w:line="240" w:lineRule="auto"/>
      </w:pPr>
      <w:r>
        <w:rPr>
          <w:b/>
          <w:bCs/>
        </w:rPr>
        <w:t>Národní centrum zemědělského a potravinářského výzkumu, v. v.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4"/>
        <w:gridCol w:w="4008"/>
      </w:tblGrid>
      <w:tr w:rsidR="00254593" w14:paraId="59425E52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2904" w:type="dxa"/>
            <w:shd w:val="clear" w:color="auto" w:fill="FFFFFF"/>
          </w:tcPr>
          <w:p w14:paraId="13484CD6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4008" w:type="dxa"/>
            <w:shd w:val="clear" w:color="auto" w:fill="FFFFFF"/>
          </w:tcPr>
          <w:p w14:paraId="57B86D35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Drnovská 507/73 Praha 6 - Ruzyně 16100</w:t>
            </w:r>
          </w:p>
        </w:tc>
      </w:tr>
      <w:tr w:rsidR="00254593" w14:paraId="147FD075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2904" w:type="dxa"/>
            <w:shd w:val="clear" w:color="auto" w:fill="FFFFFF"/>
          </w:tcPr>
          <w:p w14:paraId="62296859" w14:textId="77777777" w:rsidR="00254593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4008" w:type="dxa"/>
            <w:shd w:val="clear" w:color="auto" w:fill="FFFFFF"/>
          </w:tcPr>
          <w:p w14:paraId="69950222" w14:textId="77777777" w:rsidR="00254593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t>00027006</w:t>
            </w:r>
          </w:p>
        </w:tc>
      </w:tr>
      <w:tr w:rsidR="00254593" w14:paraId="6FDC82B2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904" w:type="dxa"/>
            <w:shd w:val="clear" w:color="auto" w:fill="FFFFFF"/>
            <w:vAlign w:val="center"/>
          </w:tcPr>
          <w:p w14:paraId="066CE6E2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4008" w:type="dxa"/>
            <w:shd w:val="clear" w:color="auto" w:fill="FFFFFF"/>
            <w:vAlign w:val="center"/>
          </w:tcPr>
          <w:p w14:paraId="1AE21F6E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Veřejná výzkumná instituce</w:t>
            </w:r>
          </w:p>
        </w:tc>
      </w:tr>
      <w:tr w:rsidR="00254593" w14:paraId="1CE5D3BC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904" w:type="dxa"/>
            <w:shd w:val="clear" w:color="auto" w:fill="FFFFFF"/>
            <w:vAlign w:val="bottom"/>
          </w:tcPr>
          <w:p w14:paraId="798EC84B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4008" w:type="dxa"/>
            <w:shd w:val="clear" w:color="auto" w:fill="FFFFFF"/>
            <w:vAlign w:val="bottom"/>
          </w:tcPr>
          <w:p w14:paraId="75A6D928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VO Výzkumná organizace</w:t>
            </w:r>
          </w:p>
        </w:tc>
      </w:tr>
    </w:tbl>
    <w:p w14:paraId="37F8A50B" w14:textId="77777777" w:rsidR="00254593" w:rsidRDefault="00000000">
      <w:pPr>
        <w:pStyle w:val="Titulektabulky0"/>
        <w:shd w:val="clear" w:color="auto" w:fill="auto"/>
        <w:ind w:left="29"/>
      </w:pPr>
      <w:r>
        <w:t>Česká zemědělská univerzita v Praze</w:t>
      </w:r>
    </w:p>
    <w:p w14:paraId="58E0775A" w14:textId="77777777" w:rsidR="00254593" w:rsidRDefault="00254593">
      <w:pPr>
        <w:spacing w:after="139" w:line="1" w:lineRule="exact"/>
      </w:pPr>
    </w:p>
    <w:p w14:paraId="364FA82A" w14:textId="77777777" w:rsidR="00254593" w:rsidRDefault="00254593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1"/>
        <w:gridCol w:w="2621"/>
      </w:tblGrid>
      <w:tr w:rsidR="00254593" w14:paraId="535FB883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861" w:type="dxa"/>
            <w:shd w:val="clear" w:color="auto" w:fill="FFFFFF"/>
          </w:tcPr>
          <w:p w14:paraId="28F31F63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2621" w:type="dxa"/>
            <w:shd w:val="clear" w:color="auto" w:fill="FFFFFF"/>
          </w:tcPr>
          <w:p w14:paraId="1207E16C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Kamýcká 129 Praha 16500</w:t>
            </w:r>
          </w:p>
        </w:tc>
      </w:tr>
      <w:tr w:rsidR="00254593" w14:paraId="1A7F3D46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2861" w:type="dxa"/>
            <w:shd w:val="clear" w:color="auto" w:fill="FFFFFF"/>
          </w:tcPr>
          <w:p w14:paraId="1A364FFC" w14:textId="77777777" w:rsidR="00254593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2621" w:type="dxa"/>
            <w:shd w:val="clear" w:color="auto" w:fill="FFFFFF"/>
          </w:tcPr>
          <w:p w14:paraId="30A73A95" w14:textId="77777777" w:rsidR="00254593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t>60460709</w:t>
            </w:r>
          </w:p>
        </w:tc>
      </w:tr>
      <w:tr w:rsidR="00254593" w14:paraId="274FF425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2861" w:type="dxa"/>
            <w:shd w:val="clear" w:color="auto" w:fill="FFFFFF"/>
            <w:vAlign w:val="bottom"/>
          </w:tcPr>
          <w:p w14:paraId="1E5E636C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2621" w:type="dxa"/>
            <w:shd w:val="clear" w:color="auto" w:fill="FFFFFF"/>
            <w:vAlign w:val="bottom"/>
          </w:tcPr>
          <w:p w14:paraId="2618FA88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Vysoká škola</w:t>
            </w:r>
          </w:p>
        </w:tc>
      </w:tr>
      <w:tr w:rsidR="00254593" w14:paraId="3326C1E8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861" w:type="dxa"/>
            <w:shd w:val="clear" w:color="auto" w:fill="FFFFFF"/>
            <w:vAlign w:val="bottom"/>
          </w:tcPr>
          <w:p w14:paraId="415606E2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2621" w:type="dxa"/>
            <w:shd w:val="clear" w:color="auto" w:fill="FFFFFF"/>
            <w:vAlign w:val="bottom"/>
          </w:tcPr>
          <w:p w14:paraId="1C52E4F8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VO Výzkumná organizace</w:t>
            </w:r>
          </w:p>
        </w:tc>
      </w:tr>
    </w:tbl>
    <w:p w14:paraId="70E9A384" w14:textId="77777777" w:rsidR="00254593" w:rsidRDefault="00000000">
      <w:pPr>
        <w:pStyle w:val="Titulektabulky0"/>
        <w:shd w:val="clear" w:color="auto" w:fill="auto"/>
      </w:pPr>
      <w:r>
        <w:t>Mendelova univerzita v Brně</w:t>
      </w:r>
    </w:p>
    <w:p w14:paraId="4E32EEAC" w14:textId="77777777" w:rsidR="00254593" w:rsidRDefault="00254593">
      <w:pPr>
        <w:spacing w:after="139" w:line="1" w:lineRule="exact"/>
      </w:pPr>
    </w:p>
    <w:p w14:paraId="12FB0FBC" w14:textId="77777777" w:rsidR="00254593" w:rsidRDefault="00000000">
      <w:pPr>
        <w:pStyle w:val="Zkladntext1"/>
        <w:shd w:val="clear" w:color="auto" w:fill="auto"/>
        <w:spacing w:after="0" w:line="427" w:lineRule="auto"/>
        <w:ind w:left="1100" w:firstLine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00" behindDoc="0" locked="0" layoutInCell="1" allowOverlap="1" wp14:anchorId="55A73ACE" wp14:editId="0B87D47E">
                <wp:simplePos x="0" y="0"/>
                <wp:positionH relativeFrom="page">
                  <wp:posOffset>734060</wp:posOffset>
                </wp:positionH>
                <wp:positionV relativeFrom="paragraph">
                  <wp:posOffset>12700</wp:posOffset>
                </wp:positionV>
                <wp:extent cx="1014730" cy="956945"/>
                <wp:effectExtent l="0" t="0" r="0" b="0"/>
                <wp:wrapSquare wrapText="right"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956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966F37" w14:textId="77777777" w:rsidR="00254593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se sídlem</w:t>
                            </w:r>
                          </w:p>
                          <w:p w14:paraId="4E3577C8" w14:textId="77777777" w:rsidR="00254593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IČO</w:t>
                            </w:r>
                          </w:p>
                          <w:p w14:paraId="744123F9" w14:textId="77777777" w:rsidR="00254593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Právní forma</w:t>
                            </w:r>
                          </w:p>
                          <w:p w14:paraId="020DEC04" w14:textId="77777777" w:rsidR="00254593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Typ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57.799999999999997pt;margin-top:1.pt;width:79.900000000000006pt;height:75.349999999999994pt;z-index:-12582935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se sídlem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Právní forma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Typ organizace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Zemědělská 1665/1 </w:t>
      </w:r>
      <w:proofErr w:type="gramStart"/>
      <w:r>
        <w:t>Brno - Černá</w:t>
      </w:r>
      <w:proofErr w:type="gramEnd"/>
      <w:r>
        <w:t xml:space="preserve"> Pole 61300 62156489</w:t>
      </w:r>
    </w:p>
    <w:p w14:paraId="44974B34" w14:textId="77777777" w:rsidR="00254593" w:rsidRDefault="00000000">
      <w:pPr>
        <w:pStyle w:val="Zkladntext1"/>
        <w:shd w:val="clear" w:color="auto" w:fill="auto"/>
        <w:spacing w:after="0" w:line="427" w:lineRule="auto"/>
        <w:ind w:left="1100" w:firstLine="20"/>
      </w:pPr>
      <w:r>
        <w:t>Vysoká škola</w:t>
      </w:r>
    </w:p>
    <w:p w14:paraId="7B2CF4A9" w14:textId="77777777" w:rsidR="00254593" w:rsidRDefault="00000000">
      <w:pPr>
        <w:pStyle w:val="Zkladntext1"/>
        <w:shd w:val="clear" w:color="auto" w:fill="auto"/>
        <w:spacing w:after="200" w:line="427" w:lineRule="auto"/>
        <w:ind w:left="1100" w:firstLine="20"/>
      </w:pPr>
      <w:r>
        <w:t>VO Výzkumná organizace</w:t>
      </w:r>
    </w:p>
    <w:p w14:paraId="06B2F162" w14:textId="77777777" w:rsidR="00254593" w:rsidRDefault="00000000">
      <w:pPr>
        <w:pStyle w:val="Titulektabulky0"/>
        <w:shd w:val="clear" w:color="auto" w:fill="auto"/>
      </w:pPr>
      <w:r>
        <w:t>Jihočeská univerzita v Českých Budějovicích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1"/>
        <w:gridCol w:w="4718"/>
      </w:tblGrid>
      <w:tr w:rsidR="00254593" w14:paraId="767898C1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861" w:type="dxa"/>
            <w:shd w:val="clear" w:color="auto" w:fill="FFFFFF"/>
          </w:tcPr>
          <w:p w14:paraId="19E2E4FE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4718" w:type="dxa"/>
            <w:shd w:val="clear" w:color="auto" w:fill="FFFFFF"/>
          </w:tcPr>
          <w:p w14:paraId="30779414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Branišovská 1645/</w:t>
            </w:r>
            <w:proofErr w:type="gramStart"/>
            <w:r>
              <w:t>31a</w:t>
            </w:r>
            <w:proofErr w:type="gramEnd"/>
            <w:r>
              <w:t xml:space="preserve"> České Budějovice 2 37005</w:t>
            </w:r>
          </w:p>
        </w:tc>
      </w:tr>
      <w:tr w:rsidR="00254593" w14:paraId="633C395D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861" w:type="dxa"/>
            <w:shd w:val="clear" w:color="auto" w:fill="FFFFFF"/>
          </w:tcPr>
          <w:p w14:paraId="0B892DFC" w14:textId="77777777" w:rsidR="00254593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4718" w:type="dxa"/>
            <w:shd w:val="clear" w:color="auto" w:fill="FFFFFF"/>
          </w:tcPr>
          <w:p w14:paraId="28B5D86B" w14:textId="77777777" w:rsidR="00254593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t>60076658</w:t>
            </w:r>
          </w:p>
        </w:tc>
      </w:tr>
      <w:tr w:rsidR="00254593" w14:paraId="7D93C6EC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861" w:type="dxa"/>
            <w:shd w:val="clear" w:color="auto" w:fill="FFFFFF"/>
            <w:vAlign w:val="bottom"/>
          </w:tcPr>
          <w:p w14:paraId="1871A357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4718" w:type="dxa"/>
            <w:shd w:val="clear" w:color="auto" w:fill="FFFFFF"/>
            <w:vAlign w:val="bottom"/>
          </w:tcPr>
          <w:p w14:paraId="5A94126D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Vysoká škola</w:t>
            </w:r>
          </w:p>
        </w:tc>
      </w:tr>
      <w:tr w:rsidR="00254593" w14:paraId="1BED7F08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861" w:type="dxa"/>
            <w:shd w:val="clear" w:color="auto" w:fill="FFFFFF"/>
            <w:vAlign w:val="bottom"/>
          </w:tcPr>
          <w:p w14:paraId="29433815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4718" w:type="dxa"/>
            <w:shd w:val="clear" w:color="auto" w:fill="FFFFFF"/>
            <w:vAlign w:val="bottom"/>
          </w:tcPr>
          <w:p w14:paraId="12CB4A49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VO Výzkumná organizace</w:t>
            </w:r>
          </w:p>
        </w:tc>
      </w:tr>
    </w:tbl>
    <w:p w14:paraId="012F0557" w14:textId="77777777" w:rsidR="00254593" w:rsidRDefault="00254593">
      <w:pPr>
        <w:sectPr w:rsidR="00254593">
          <w:type w:val="continuous"/>
          <w:pgSz w:w="11900" w:h="16840"/>
          <w:pgMar w:top="145" w:right="3157" w:bottom="1100" w:left="1079" w:header="0" w:footer="3" w:gutter="0"/>
          <w:cols w:space="720"/>
          <w:noEndnote/>
          <w:docGrid w:linePitch="360"/>
          <w15:footnoteColumns w:val="1"/>
        </w:sectPr>
      </w:pPr>
    </w:p>
    <w:p w14:paraId="03EC8D43" w14:textId="77777777" w:rsidR="00254593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74EFAF93" wp14:editId="2A2F9762">
            <wp:extent cx="2231390" cy="1073150"/>
            <wp:effectExtent l="0" t="0" r="0" b="0"/>
            <wp:docPr id="55" name="Picutr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3EEBA" w14:textId="77777777" w:rsidR="00254593" w:rsidRDefault="00254593">
      <w:pPr>
        <w:spacing w:after="379" w:line="1" w:lineRule="exact"/>
      </w:pPr>
    </w:p>
    <w:p w14:paraId="3D1A1B10" w14:textId="77777777" w:rsidR="00254593" w:rsidRDefault="00000000">
      <w:pPr>
        <w:pStyle w:val="Nadpis10"/>
        <w:keepNext/>
        <w:keepLines/>
        <w:pBdr>
          <w:top w:val="single" w:sz="4" w:space="0" w:color="auto"/>
        </w:pBdr>
        <w:shd w:val="clear" w:color="auto" w:fill="auto"/>
        <w:spacing w:after="300"/>
      </w:pPr>
      <w:bookmarkStart w:id="9" w:name="bookmark10"/>
      <w:bookmarkStart w:id="10" w:name="bookmark9"/>
      <w:r>
        <w:t>Finance</w:t>
      </w:r>
      <w:bookmarkEnd w:id="9"/>
      <w:bookmarkEnd w:id="10"/>
    </w:p>
    <w:p w14:paraId="2D8D05ED" w14:textId="77777777" w:rsidR="00254593" w:rsidRDefault="00000000">
      <w:pPr>
        <w:pStyle w:val="Nadpis20"/>
        <w:keepNext/>
        <w:keepLines/>
        <w:shd w:val="clear" w:color="auto" w:fill="auto"/>
        <w:spacing w:after="180"/>
      </w:pPr>
      <w:bookmarkStart w:id="11" w:name="bookmark11"/>
      <w:bookmarkStart w:id="12" w:name="bookmark12"/>
      <w:r>
        <w:t>Projekt</w:t>
      </w:r>
      <w:bookmarkEnd w:id="11"/>
      <w:bookmarkEnd w:id="1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3"/>
        <w:gridCol w:w="2424"/>
        <w:gridCol w:w="2424"/>
        <w:gridCol w:w="2429"/>
        <w:gridCol w:w="2429"/>
        <w:gridCol w:w="2453"/>
      </w:tblGrid>
      <w:tr w:rsidR="00254593" w14:paraId="057018A5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453" w:type="dxa"/>
            <w:shd w:val="clear" w:color="auto" w:fill="FFFFFF"/>
            <w:vAlign w:val="center"/>
          </w:tcPr>
          <w:p w14:paraId="16290D72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Položka/rok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F598AB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EEB22F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369BA7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FE22B3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85D604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Celkem</w:t>
            </w:r>
          </w:p>
        </w:tc>
      </w:tr>
      <w:tr w:rsidR="00254593" w14:paraId="0E47DBF4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86E2678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Náklady projektu celkem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C689BB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4 858 250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9EB75A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5 017 250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ECF19C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5 036 500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FD8F2A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5 150 000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6A1F83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20 062 000</w:t>
            </w:r>
          </w:p>
        </w:tc>
      </w:tr>
      <w:tr w:rsidR="00254593" w14:paraId="0317F27E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453" w:type="dxa"/>
            <w:shd w:val="clear" w:color="auto" w:fill="FFFFFF"/>
            <w:vAlign w:val="center"/>
          </w:tcPr>
          <w:p w14:paraId="75CDE0C0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Výše podpory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342008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4 858 250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BDBD87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5 017 250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1CD02A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5 036 500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6AB939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5 150 000</w:t>
            </w:r>
          </w:p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506AA5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20 062 000</w:t>
            </w:r>
          </w:p>
        </w:tc>
      </w:tr>
      <w:tr w:rsidR="00254593" w14:paraId="3CF43834" w14:textId="77777777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2453" w:type="dxa"/>
            <w:shd w:val="clear" w:color="auto" w:fill="FFFFFF"/>
            <w:vAlign w:val="bottom"/>
          </w:tcPr>
          <w:p w14:paraId="48BE883E" w14:textId="77777777" w:rsidR="00254593" w:rsidRDefault="00000000">
            <w:pPr>
              <w:pStyle w:val="Jin0"/>
              <w:shd w:val="clear" w:color="auto" w:fill="auto"/>
              <w:spacing w:after="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Maximální intenzita podpory projektu [%]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507D7C68" w14:textId="77777777" w:rsidR="00254593" w:rsidRDefault="00254593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791A7001" w14:textId="77777777" w:rsidR="00254593" w:rsidRDefault="00254593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0647C87C" w14:textId="77777777" w:rsidR="00254593" w:rsidRDefault="00254593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0AE2E2BD" w14:textId="77777777" w:rsidR="00254593" w:rsidRDefault="00254593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212E26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100</w:t>
            </w:r>
          </w:p>
        </w:tc>
      </w:tr>
    </w:tbl>
    <w:p w14:paraId="001CF8EA" w14:textId="77777777" w:rsidR="00254593" w:rsidRDefault="00254593">
      <w:pPr>
        <w:spacing w:after="299" w:line="1" w:lineRule="exact"/>
      </w:pPr>
    </w:p>
    <w:p w14:paraId="7285CA33" w14:textId="77777777" w:rsidR="00254593" w:rsidRDefault="00000000">
      <w:pPr>
        <w:pStyle w:val="Nadpis20"/>
        <w:keepNext/>
        <w:keepLines/>
        <w:shd w:val="clear" w:color="auto" w:fill="auto"/>
      </w:pPr>
      <w:bookmarkStart w:id="13" w:name="bookmark13"/>
      <w:bookmarkStart w:id="14" w:name="bookmark14"/>
      <w:r>
        <w:t>Hlavní příjemce</w:t>
      </w:r>
      <w:bookmarkEnd w:id="13"/>
      <w:bookmarkEnd w:id="14"/>
    </w:p>
    <w:p w14:paraId="11AAF247" w14:textId="77777777" w:rsidR="00254593" w:rsidRDefault="00000000">
      <w:pPr>
        <w:pStyle w:val="Zkladntext1"/>
        <w:shd w:val="clear" w:color="auto" w:fill="auto"/>
        <w:spacing w:after="220" w:line="240" w:lineRule="auto"/>
      </w:pPr>
      <w:r>
        <w:t>Národní centrum zemědělského a potravinářského výzkumu, v. v. 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2"/>
        <w:gridCol w:w="2424"/>
        <w:gridCol w:w="2424"/>
        <w:gridCol w:w="2429"/>
        <w:gridCol w:w="2429"/>
        <w:gridCol w:w="2462"/>
      </w:tblGrid>
      <w:tr w:rsidR="00254593" w14:paraId="286430E6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661D574C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AADFB8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5558E7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408591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50B184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B6E460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254593" w14:paraId="222503F8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4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6B4A6A5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69DF87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1 110 000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B14B36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1 149 000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9F122F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1 160 000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897E6D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1 160 000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C3DDEA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4 579 000</w:t>
            </w:r>
          </w:p>
        </w:tc>
      </w:tr>
      <w:tr w:rsidR="00254593" w14:paraId="6BF8B270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01161026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Ostatní 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76271E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147 000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DC79546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120 000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CB66889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110 000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CD51BE5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9C0F03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477 000</w:t>
            </w:r>
          </w:p>
        </w:tc>
      </w:tr>
      <w:tr w:rsidR="00254593" w14:paraId="57594D95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3EE27669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vlastnictví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0E58093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F82467E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3D7275D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00E0197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45FB96D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254593" w14:paraId="55579128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18024372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E218A0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147 000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1D76C0B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120 000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058CB7F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110 000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9839763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53790C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477 000</w:t>
            </w:r>
          </w:p>
        </w:tc>
      </w:tr>
      <w:tr w:rsidR="00254593" w14:paraId="5D5021E4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1B689688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63A192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314 250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3A206E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317 250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FACCE3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317 500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9311C2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315 000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1D0B88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1 264 000</w:t>
            </w:r>
          </w:p>
        </w:tc>
      </w:tr>
      <w:tr w:rsidR="00254593" w14:paraId="2F1ABD70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66311E96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56F5CE1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C4AC4EF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B71CA34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76734BC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D5EF647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254593" w14:paraId="1A3DF7B0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2FE23BA5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16E723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1 571 250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ADD40D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1 586 250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ACC240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1 587 500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A4EEB0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1 575 000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659CD3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6 320 000</w:t>
            </w:r>
          </w:p>
        </w:tc>
      </w:tr>
      <w:tr w:rsidR="00254593" w14:paraId="44AE1DCD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5653D4C8" w14:textId="77777777" w:rsidR="00254593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Výpočet režijních nák</w:t>
            </w:r>
            <w:r>
              <w:softHyphen/>
              <w:t>ladů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6916DF2F" w14:textId="77777777" w:rsidR="00254593" w:rsidRDefault="00254593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2D7D08CF" w14:textId="77777777" w:rsidR="00254593" w:rsidRDefault="00254593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30C7B4E8" w14:textId="77777777" w:rsidR="00254593" w:rsidRDefault="00254593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7873FB99" w14:textId="77777777" w:rsidR="00254593" w:rsidRDefault="00254593">
            <w:pPr>
              <w:rPr>
                <w:sz w:val="10"/>
                <w:szCs w:val="10"/>
              </w:rPr>
            </w:pP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881C30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</w:tbl>
    <w:p w14:paraId="66BA1C6F" w14:textId="77777777" w:rsidR="00254593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0CE1BBCC" w14:textId="77777777" w:rsidR="00254593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7ECF638A" wp14:editId="752A9646">
            <wp:extent cx="2231390" cy="1073150"/>
            <wp:effectExtent l="0" t="0" r="0" b="0"/>
            <wp:docPr id="56" name="Picut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E430C" w14:textId="77777777" w:rsidR="00254593" w:rsidRDefault="00254593">
      <w:pPr>
        <w:spacing w:after="3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2"/>
        <w:gridCol w:w="2429"/>
        <w:gridCol w:w="2424"/>
        <w:gridCol w:w="2429"/>
        <w:gridCol w:w="2429"/>
        <w:gridCol w:w="2458"/>
      </w:tblGrid>
      <w:tr w:rsidR="00254593" w14:paraId="698625DE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318EF735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AE698B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13E9AA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F7F561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8D3CD1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4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62E8B5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254593" w14:paraId="17898954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4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A67A5BD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4E39AC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i/>
                <w:iCs/>
              </w:rPr>
              <w:t>1</w:t>
            </w:r>
            <w:r>
              <w:t xml:space="preserve"> 571 250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07588C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1 586 250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DCBD43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1 587 500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559B57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1 575 000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3536F0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6 320 000</w:t>
            </w:r>
          </w:p>
        </w:tc>
      </w:tr>
    </w:tbl>
    <w:p w14:paraId="126623D3" w14:textId="77777777" w:rsidR="00254593" w:rsidRDefault="00254593">
      <w:pPr>
        <w:spacing w:after="299" w:line="1" w:lineRule="exact"/>
      </w:pPr>
    </w:p>
    <w:p w14:paraId="737913FD" w14:textId="77777777" w:rsidR="00254593" w:rsidRDefault="00000000">
      <w:pPr>
        <w:pStyle w:val="Nadpis20"/>
        <w:keepNext/>
        <w:keepLines/>
        <w:shd w:val="clear" w:color="auto" w:fill="auto"/>
      </w:pPr>
      <w:bookmarkStart w:id="15" w:name="bookmark15"/>
      <w:bookmarkStart w:id="16" w:name="bookmark16"/>
      <w:r>
        <w:t>Další příjemce</w:t>
      </w:r>
      <w:bookmarkEnd w:id="15"/>
      <w:bookmarkEnd w:id="16"/>
    </w:p>
    <w:p w14:paraId="0700D5E9" w14:textId="77777777" w:rsidR="00254593" w:rsidRDefault="00000000">
      <w:pPr>
        <w:pStyle w:val="Zkladntext1"/>
        <w:shd w:val="clear" w:color="auto" w:fill="auto"/>
        <w:spacing w:after="220" w:line="240" w:lineRule="auto"/>
      </w:pPr>
      <w:r>
        <w:t>Česká zemědělská univerzita v Praze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2"/>
        <w:gridCol w:w="2424"/>
        <w:gridCol w:w="2424"/>
        <w:gridCol w:w="2429"/>
        <w:gridCol w:w="2429"/>
        <w:gridCol w:w="2462"/>
      </w:tblGrid>
      <w:tr w:rsidR="00254593" w14:paraId="20094305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461B0F01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1B7E85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D1700A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C3DA31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966A3D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7650DE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254593" w14:paraId="70E945FE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4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E5CDFA6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FCAC0F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450 000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61A399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CE1101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6F26D6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31A08F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1 950 000</w:t>
            </w:r>
          </w:p>
        </w:tc>
      </w:tr>
      <w:tr w:rsidR="00254593" w14:paraId="6EE5A58F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402F1C62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Ostatní 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609FDC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E1A6F9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CF4F16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19D46A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F69CAE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650 000</w:t>
            </w:r>
          </w:p>
        </w:tc>
      </w:tr>
      <w:tr w:rsidR="00254593" w14:paraId="24EB2738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7B0D63F2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vlastnictví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BC024A3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54A6672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248E61A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1B0403F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19D91B1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254593" w14:paraId="503925D7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6C4C42BE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4A96417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171A3F1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AB295E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5EECAB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AA16CB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650 000</w:t>
            </w:r>
          </w:p>
        </w:tc>
      </w:tr>
      <w:tr w:rsidR="00254593" w14:paraId="077B2885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3B6D7682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68250D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162 500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625D08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162 500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97D8BE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162 500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62CCE2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162 500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5AEE77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650 000</w:t>
            </w:r>
          </w:p>
        </w:tc>
      </w:tr>
      <w:tr w:rsidR="00254593" w14:paraId="65E478C0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1ACE2F44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F7F8F9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176E48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EE8384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38441C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99A1E5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254593" w14:paraId="12F06022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08F94C90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EFAED4D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812 500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6E9DA1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812 500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A21097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812 500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D63484D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812 500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4D9647A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3 250 000</w:t>
            </w:r>
          </w:p>
        </w:tc>
      </w:tr>
      <w:tr w:rsidR="00254593" w14:paraId="0D9FEE61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2AA4BA97" w14:textId="77777777" w:rsidR="00254593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Výpočet režijních nák</w:t>
            </w:r>
            <w:r>
              <w:softHyphen/>
              <w:t>ladů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0C96FC37" w14:textId="77777777" w:rsidR="00254593" w:rsidRDefault="00254593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175676CA" w14:textId="77777777" w:rsidR="00254593" w:rsidRDefault="00254593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6B17EEAF" w14:textId="77777777" w:rsidR="00254593" w:rsidRDefault="00254593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102C9E79" w14:textId="77777777" w:rsidR="00254593" w:rsidRDefault="00254593">
            <w:pPr>
              <w:rPr>
                <w:sz w:val="10"/>
                <w:szCs w:val="10"/>
              </w:rPr>
            </w:pP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C834D7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254593" w14:paraId="72C5CF05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4B88C3A6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C68AEC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812 500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CC74D9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812 500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AB7EFF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812 500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F33F87D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812 500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D0DD48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3 250 000</w:t>
            </w:r>
          </w:p>
        </w:tc>
      </w:tr>
    </w:tbl>
    <w:p w14:paraId="29A3F80A" w14:textId="77777777" w:rsidR="00254593" w:rsidRDefault="00254593">
      <w:pPr>
        <w:spacing w:after="299" w:line="1" w:lineRule="exact"/>
      </w:pPr>
    </w:p>
    <w:p w14:paraId="126F6FFA" w14:textId="77777777" w:rsidR="00254593" w:rsidRDefault="00000000">
      <w:pPr>
        <w:pStyle w:val="Nadpis20"/>
        <w:keepNext/>
        <w:keepLines/>
        <w:shd w:val="clear" w:color="auto" w:fill="auto"/>
      </w:pPr>
      <w:bookmarkStart w:id="17" w:name="bookmark17"/>
      <w:bookmarkStart w:id="18" w:name="bookmark18"/>
      <w:r>
        <w:t>Další příjemce</w:t>
      </w:r>
      <w:bookmarkEnd w:id="17"/>
      <w:bookmarkEnd w:id="18"/>
    </w:p>
    <w:p w14:paraId="58278337" w14:textId="77777777" w:rsidR="00254593" w:rsidRDefault="00000000">
      <w:pPr>
        <w:pStyle w:val="Zkladntext1"/>
        <w:shd w:val="clear" w:color="auto" w:fill="auto"/>
        <w:spacing w:after="260" w:line="240" w:lineRule="auto"/>
      </w:pPr>
      <w:r>
        <w:t>Mendelova univerzita v Brně</w:t>
      </w:r>
      <w:r>
        <w:br w:type="page"/>
      </w:r>
    </w:p>
    <w:p w14:paraId="7EE1B410" w14:textId="77777777" w:rsidR="00254593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7DD3E00E" wp14:editId="44477731">
            <wp:extent cx="2231390" cy="1073150"/>
            <wp:effectExtent l="0" t="0" r="0" b="0"/>
            <wp:docPr id="57" name="Picut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5B6E9" w14:textId="77777777" w:rsidR="00254593" w:rsidRDefault="00254593">
      <w:pPr>
        <w:spacing w:after="3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2"/>
        <w:gridCol w:w="2424"/>
        <w:gridCol w:w="2424"/>
        <w:gridCol w:w="2429"/>
        <w:gridCol w:w="2429"/>
        <w:gridCol w:w="2462"/>
      </w:tblGrid>
      <w:tr w:rsidR="00254593" w14:paraId="07301803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4306CE1A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1DA3E4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2569F9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5F50F3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B12570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F60524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254593" w14:paraId="08E7F462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4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B15EE13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5B3793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850 000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6FF918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875 000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B3B668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900 000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697F75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925 000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4B96E0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3 550 000</w:t>
            </w:r>
          </w:p>
        </w:tc>
      </w:tr>
      <w:tr w:rsidR="00254593" w14:paraId="4090CD55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45970162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Ostatní 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1CE5C4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A76FE2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ind w:left="1620"/>
            </w:pPr>
            <w:r>
              <w:t>170 000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A7C2F94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160 000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3A31FC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140 000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9C55B5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650 000</w:t>
            </w:r>
          </w:p>
        </w:tc>
      </w:tr>
      <w:tr w:rsidR="00254593" w14:paraId="1770747D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0E2201C9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vlastnictví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9AB2F92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74CCCAE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855047A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099B149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33305C0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254593" w14:paraId="329722CC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50319BCD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32F0C0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4AB118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170 000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78BA29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160 000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8AABEF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140 000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F2BF07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650 000</w:t>
            </w:r>
          </w:p>
        </w:tc>
      </w:tr>
      <w:tr w:rsidR="00254593" w14:paraId="7C441390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6B1EA8E0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417F21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257 000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B6E23D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261 000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12226B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264 000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BF17D8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265 000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02A36B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1 047 000</w:t>
            </w:r>
          </w:p>
        </w:tc>
      </w:tr>
      <w:tr w:rsidR="00254593" w14:paraId="05700FA5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5AAF7764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842FBE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283B88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C808A06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3BFC2B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45DE5B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254593" w14:paraId="552B6B09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3714E477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8D738F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1 287 000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9715FB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1 306 000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3320A3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1 324 000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7800FB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1 330 000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CA6903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5 247 000</w:t>
            </w:r>
          </w:p>
        </w:tc>
      </w:tr>
      <w:tr w:rsidR="00254593" w14:paraId="60A7AA5F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462" w:type="dxa"/>
            <w:shd w:val="clear" w:color="auto" w:fill="FFFFFF"/>
          </w:tcPr>
          <w:p w14:paraId="7DB61507" w14:textId="77777777" w:rsidR="00254593" w:rsidRDefault="00000000">
            <w:pPr>
              <w:pStyle w:val="Jin0"/>
              <w:shd w:val="clear" w:color="auto" w:fill="auto"/>
              <w:spacing w:before="80" w:after="0" w:line="271" w:lineRule="auto"/>
            </w:pPr>
            <w:r>
              <w:t>Výpočet režijních nák</w:t>
            </w:r>
            <w:r>
              <w:softHyphen/>
              <w:t>ladů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4D51A8CD" w14:textId="77777777" w:rsidR="00254593" w:rsidRDefault="00254593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50C592AB" w14:textId="77777777" w:rsidR="00254593" w:rsidRDefault="00254593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46988DED" w14:textId="77777777" w:rsidR="00254593" w:rsidRDefault="00254593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658994D6" w14:textId="77777777" w:rsidR="00254593" w:rsidRDefault="00254593">
            <w:pPr>
              <w:rPr>
                <w:sz w:val="10"/>
                <w:szCs w:val="10"/>
              </w:rPr>
            </w:pP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</w:tcPr>
          <w:p w14:paraId="6A1FCA7A" w14:textId="77777777" w:rsidR="00254593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254593" w14:paraId="2EC9CAF5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1B3FE89D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DCB8A4D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1 287 000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859FD1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1 306 000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50C183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1 324 000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1C74FD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1 330 000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CC0E2CE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5 247 000</w:t>
            </w:r>
          </w:p>
        </w:tc>
      </w:tr>
    </w:tbl>
    <w:p w14:paraId="0E7BF5D8" w14:textId="77777777" w:rsidR="00254593" w:rsidRDefault="00254593">
      <w:pPr>
        <w:spacing w:after="299" w:line="1" w:lineRule="exact"/>
      </w:pPr>
    </w:p>
    <w:p w14:paraId="449314F8" w14:textId="77777777" w:rsidR="00254593" w:rsidRDefault="00000000">
      <w:pPr>
        <w:pStyle w:val="Nadpis20"/>
        <w:keepNext/>
        <w:keepLines/>
        <w:shd w:val="clear" w:color="auto" w:fill="auto"/>
        <w:jc w:val="both"/>
      </w:pPr>
      <w:bookmarkStart w:id="19" w:name="bookmark19"/>
      <w:bookmarkStart w:id="20" w:name="bookmark20"/>
      <w:r>
        <w:t>Další příjemce</w:t>
      </w:r>
      <w:bookmarkEnd w:id="19"/>
      <w:bookmarkEnd w:id="20"/>
    </w:p>
    <w:p w14:paraId="59983C18" w14:textId="77777777" w:rsidR="00254593" w:rsidRDefault="00000000">
      <w:pPr>
        <w:pStyle w:val="Zkladntext1"/>
        <w:shd w:val="clear" w:color="auto" w:fill="auto"/>
        <w:spacing w:after="220" w:line="240" w:lineRule="auto"/>
        <w:jc w:val="both"/>
      </w:pPr>
      <w:r>
        <w:t>Jihočeská univerzita v Českých Budějovicích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2"/>
        <w:gridCol w:w="2424"/>
        <w:gridCol w:w="2429"/>
        <w:gridCol w:w="2429"/>
        <w:gridCol w:w="2429"/>
        <w:gridCol w:w="2458"/>
      </w:tblGrid>
      <w:tr w:rsidR="00254593" w14:paraId="1FE69376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404641EE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5C1FCD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3CDB3C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0B34584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7EC60E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4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80BD30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254593" w14:paraId="10A3A906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462" w:type="dxa"/>
            <w:tcBorders>
              <w:top w:val="single" w:sz="4" w:space="0" w:color="auto"/>
            </w:tcBorders>
            <w:shd w:val="clear" w:color="auto" w:fill="FFFFFF"/>
          </w:tcPr>
          <w:p w14:paraId="6BB3D21C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06E83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870 000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EC789E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ind w:left="1620"/>
            </w:pPr>
            <w:r>
              <w:t>950 000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C4E4B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950 000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467B0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1 050 000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ABFFA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3 820 000</w:t>
            </w:r>
          </w:p>
        </w:tc>
      </w:tr>
      <w:tr w:rsidR="00254593" w14:paraId="088A4DC4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7197FE6E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Ostatní 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F08A517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9B2492F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ind w:left="1620"/>
            </w:pPr>
            <w:r>
              <w:t>100 000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7AE6439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8479182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4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CA607E8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380 000</w:t>
            </w:r>
          </w:p>
        </w:tc>
      </w:tr>
      <w:tr w:rsidR="00254593" w14:paraId="1AB3BD8D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3CD5FCB2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vlastnictví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84BFDBF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652745C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446BD84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8E177D3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CBEB1B1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254593" w14:paraId="66141F2B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7C7B936D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BD3A832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1E859B5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ind w:left="1620"/>
            </w:pPr>
            <w:r>
              <w:t>100 000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9C662E5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ACCEBFE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4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865268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380 000</w:t>
            </w:r>
          </w:p>
        </w:tc>
      </w:tr>
      <w:tr w:rsidR="00254593" w14:paraId="408FD6DF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2CFCA816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C92A4F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237 500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68FC22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ind w:left="1620"/>
            </w:pPr>
            <w:r>
              <w:t>262 500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9D5953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262 500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78AF19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282 500</w:t>
            </w:r>
          </w:p>
        </w:tc>
        <w:tc>
          <w:tcPr>
            <w:tcW w:w="24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E24C23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1 045 000</w:t>
            </w:r>
          </w:p>
        </w:tc>
      </w:tr>
    </w:tbl>
    <w:p w14:paraId="69330219" w14:textId="77777777" w:rsidR="00254593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64E47829" w14:textId="77777777" w:rsidR="00254593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04B46141" wp14:editId="1703B4E9">
            <wp:extent cx="2231390" cy="1073150"/>
            <wp:effectExtent l="0" t="0" r="0" b="0"/>
            <wp:docPr id="58" name="Picutre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29922" w14:textId="77777777" w:rsidR="00254593" w:rsidRDefault="00254593">
      <w:pPr>
        <w:spacing w:after="3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3"/>
        <w:gridCol w:w="2424"/>
        <w:gridCol w:w="2424"/>
        <w:gridCol w:w="2429"/>
        <w:gridCol w:w="2429"/>
        <w:gridCol w:w="2453"/>
      </w:tblGrid>
      <w:tr w:rsidR="00254593" w14:paraId="3C002C5E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453" w:type="dxa"/>
            <w:shd w:val="clear" w:color="auto" w:fill="FFFFFF"/>
            <w:vAlign w:val="center"/>
          </w:tcPr>
          <w:p w14:paraId="2F1977D5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F16EEFB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DDB13C3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91EDFD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163EE0F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B0858D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254593" w14:paraId="7BCA4EFB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DB2EA30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CF1DB1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B2B24B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6EBA6A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F2662D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4694E1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254593" w14:paraId="335AF334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453" w:type="dxa"/>
            <w:shd w:val="clear" w:color="auto" w:fill="FFFFFF"/>
            <w:vAlign w:val="center"/>
          </w:tcPr>
          <w:p w14:paraId="1B44EBD2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E179BD9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ind w:left="1440"/>
            </w:pPr>
            <w:r>
              <w:t>1 187 500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C2B564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ind w:left="1440"/>
            </w:pPr>
            <w:r>
              <w:t>1 312 500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B583D7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1 312 500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8F7FA8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1 432 500</w:t>
            </w:r>
          </w:p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2144D8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5 245 000</w:t>
            </w:r>
          </w:p>
        </w:tc>
      </w:tr>
      <w:tr w:rsidR="00254593" w14:paraId="6B759F81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453" w:type="dxa"/>
            <w:shd w:val="clear" w:color="auto" w:fill="FFFFFF"/>
            <w:vAlign w:val="center"/>
          </w:tcPr>
          <w:p w14:paraId="4330D879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Výpočet režijních </w:t>
            </w:r>
            <w:proofErr w:type="spellStart"/>
            <w:r>
              <w:t>nák</w:t>
            </w:r>
            <w:proofErr w:type="spellEnd"/>
            <w:r>
              <w:softHyphen/>
            </w:r>
          </w:p>
          <w:p w14:paraId="43ED77D8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ladů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081B63CD" w14:textId="77777777" w:rsidR="00254593" w:rsidRDefault="00254593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1DD06A25" w14:textId="77777777" w:rsidR="00254593" w:rsidRDefault="00254593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5F84C988" w14:textId="77777777" w:rsidR="00254593" w:rsidRDefault="00254593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04345A2D" w14:textId="77777777" w:rsidR="00254593" w:rsidRDefault="00254593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7415CF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254593" w14:paraId="429AFDBF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453" w:type="dxa"/>
            <w:shd w:val="clear" w:color="auto" w:fill="FFFFFF"/>
            <w:vAlign w:val="center"/>
          </w:tcPr>
          <w:p w14:paraId="1A751AFE" w14:textId="77777777" w:rsidR="00254593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9930F5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1 187 500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F7E0B3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1 312 500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74079F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1 312 500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553B61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1 432 500</w:t>
            </w:r>
          </w:p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D398D6" w14:textId="77777777" w:rsidR="00254593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5 245 000</w:t>
            </w:r>
          </w:p>
        </w:tc>
      </w:tr>
    </w:tbl>
    <w:p w14:paraId="4F05551D" w14:textId="77777777" w:rsidR="00254593" w:rsidRDefault="00254593">
      <w:pPr>
        <w:spacing w:after="2599" w:line="1" w:lineRule="exact"/>
      </w:pPr>
    </w:p>
    <w:p w14:paraId="1A9F1360" w14:textId="77777777" w:rsidR="00254593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  <w:spacing w:line="240" w:lineRule="auto"/>
      </w:pPr>
      <w:r>
        <w:t>§ 3 odst. 2 písm. b) zákona č. 130/2002 Sb.</w:t>
      </w:r>
    </w:p>
    <w:p w14:paraId="63B71B8C" w14:textId="77777777" w:rsidR="00254593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  <w:spacing w:line="240" w:lineRule="auto"/>
      </w:pPr>
      <w:r>
        <w:t>§ 9 odst. 1 písm. e) zákona č. 130/2002 Sb.</w:t>
      </w:r>
    </w:p>
    <w:p w14:paraId="02A8A341" w14:textId="77777777" w:rsidR="00254593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  <w:spacing w:line="240" w:lineRule="auto"/>
      </w:pPr>
      <w:r>
        <w:t>§ 2 odst. 2 písm. j) zákona č. 130/2002 Sb.</w:t>
      </w:r>
    </w:p>
    <w:p w14:paraId="1A8B9C7A" w14:textId="77777777" w:rsidR="00254593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§ 10 odst. 1 zákona č. 130/2002 Sb.</w:t>
      </w:r>
    </w:p>
    <w:p w14:paraId="78FEC012" w14:textId="77777777" w:rsidR="00254593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§ 25 odst. 8 zákona č. 218/2000 Sb. o rozpočtových pravidlech</w:t>
      </w:r>
    </w:p>
    <w:p w14:paraId="601B7BE2" w14:textId="77777777" w:rsidR="00254593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§ 9 odst. 8 zákona č. 130/2002 Sb.</w:t>
      </w:r>
    </w:p>
    <w:p w14:paraId="196C64FF" w14:textId="77777777" w:rsidR="00254593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Čl. 4 bod 2 písm. f) Všeobecných podmínek</w:t>
      </w:r>
    </w:p>
    <w:p w14:paraId="6E6B4095" w14:textId="77777777" w:rsidR="00254593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§ 75 zákona č. 218/2000 Sb., o rozpočtových pravidlech.</w:t>
      </w:r>
    </w:p>
    <w:p w14:paraId="23998BF1" w14:textId="77777777" w:rsidR="00254593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Vyhláška č. 433/2024 Sb., o zásadách a lhůtách finančního vypořádání vztahů se státním rozpočtem, státními finančními aktivy a Národním fondem (vyhláška o finančním vypořádání), ve znění pozdějších předpisů</w:t>
      </w:r>
    </w:p>
    <w:p w14:paraId="549A611C" w14:textId="77777777" w:rsidR="00254593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469"/>
        </w:tabs>
        <w:jc w:val="both"/>
      </w:pPr>
      <w:r>
        <w:t>§ 14 odst. 1 zákona č. 130/2002 Sb.</w:t>
      </w:r>
    </w:p>
    <w:p w14:paraId="418C50BB" w14:textId="77777777" w:rsidR="00254593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469"/>
        </w:tabs>
        <w:jc w:val="both"/>
      </w:pPr>
      <w:r>
        <w:t>Čl. 5 Všeobecných podmínek</w:t>
      </w:r>
    </w:p>
    <w:p w14:paraId="3F01DC71" w14:textId="77777777" w:rsidR="00254593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469"/>
        </w:tabs>
        <w:jc w:val="both"/>
      </w:pPr>
      <w:r>
        <w:t>§ 6 odst. 1 zákona č. 340/2015 Sb., o registru smluv</w:t>
      </w:r>
    </w:p>
    <w:p w14:paraId="4572B1F8" w14:textId="77777777" w:rsidR="00254593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469"/>
        </w:tabs>
        <w:jc w:val="both"/>
        <w:sectPr w:rsidR="00254593">
          <w:footerReference w:type="default" r:id="rId15"/>
          <w:pgSz w:w="16840" w:h="11900" w:orient="landscape"/>
          <w:pgMar w:top="143" w:right="1103" w:bottom="1208" w:left="1090" w:header="0" w:footer="3" w:gutter="0"/>
          <w:cols w:space="720"/>
          <w:noEndnote/>
          <w:docGrid w:linePitch="360"/>
          <w15:footnoteColumns w:val="1"/>
        </w:sectPr>
      </w:pPr>
      <w:r>
        <w:t>Např. § 44 a § 44a zákona č. 218/2000 Sb., o rozpočtových pravidlech, zákon č. 320/2000 Sb., o finanční kontrole.</w:t>
      </w:r>
    </w:p>
    <w:p w14:paraId="5C22458B" w14:textId="77777777" w:rsidR="00254593" w:rsidRDefault="00000000">
      <w:pPr>
        <w:pStyle w:val="Poznmkapodarou0"/>
        <w:shd w:val="clear" w:color="auto" w:fill="auto"/>
        <w:tabs>
          <w:tab w:val="left" w:pos="266"/>
        </w:tabs>
        <w:spacing w:after="0"/>
        <w:ind w:left="0" w:firstLine="0"/>
      </w:pPr>
      <w:r>
        <w:t>2.</w:t>
      </w:r>
      <w:r>
        <w:tab/>
        <w:t>Příjemce prohlašuje, že:</w:t>
      </w:r>
    </w:p>
    <w:p w14:paraId="29D2C628" w14:textId="77777777" w:rsidR="00254593" w:rsidRDefault="00000000">
      <w:pPr>
        <w:pStyle w:val="Poznmkapodarou0"/>
        <w:shd w:val="clear" w:color="auto" w:fill="auto"/>
        <w:spacing w:line="262" w:lineRule="auto"/>
        <w:ind w:hanging="200"/>
        <w:jc w:val="both"/>
      </w:pPr>
      <w:r>
        <w:rPr>
          <w:color w:val="FF7300"/>
          <w:sz w:val="22"/>
          <w:szCs w:val="22"/>
        </w:rPr>
        <w:t xml:space="preserve">◦ </w:t>
      </w:r>
      <w:r>
        <w:t xml:space="preserve">není s odkazem na čl. 5k nařízení Rady (EU) 2022/576 ze dne 8. dubna 2022, kterým se mění nařízení (EU) č. 833/2014 o omezujících opatřeních vzhledem k </w:t>
      </w:r>
      <w:r>
        <w:lastRenderedPageBreak/>
        <w:t xml:space="preserve">činnostem Ruska </w:t>
      </w:r>
      <w:proofErr w:type="spellStart"/>
      <w:proofErr w:type="gramStart"/>
      <w:r>
        <w:t>destabili</w:t>
      </w:r>
      <w:proofErr w:type="spellEnd"/>
      <w:r>
        <w:t>- zujícím</w:t>
      </w:r>
      <w:proofErr w:type="gramEnd"/>
      <w:r>
        <w:t xml:space="preserve"> situaci na Ukrajině</w:t>
      </w:r>
    </w:p>
    <w:p w14:paraId="1608AC26" w14:textId="77777777" w:rsidR="00254593" w:rsidRDefault="00000000">
      <w:pPr>
        <w:pStyle w:val="Poznmkapodarou0"/>
        <w:numPr>
          <w:ilvl w:val="0"/>
          <w:numId w:val="1"/>
        </w:numPr>
        <w:shd w:val="clear" w:color="auto" w:fill="auto"/>
        <w:tabs>
          <w:tab w:val="left" w:pos="1002"/>
        </w:tabs>
        <w:ind w:left="1000"/>
        <w:jc w:val="both"/>
      </w:pPr>
      <w:r>
        <w:t>ruským státním příslušníkem, fyzickou či právnickou osobou nebo subjektem či orgánem se sídlem v Rusku,</w:t>
      </w:r>
    </w:p>
    <w:p w14:paraId="65C0E972" w14:textId="77777777" w:rsidR="00254593" w:rsidRDefault="00000000">
      <w:pPr>
        <w:pStyle w:val="Poznmkapodarou0"/>
        <w:numPr>
          <w:ilvl w:val="0"/>
          <w:numId w:val="1"/>
        </w:numPr>
        <w:shd w:val="clear" w:color="auto" w:fill="auto"/>
        <w:tabs>
          <w:tab w:val="left" w:pos="997"/>
        </w:tabs>
        <w:ind w:left="1000"/>
        <w:jc w:val="both"/>
      </w:pPr>
      <w:r>
        <w:t>právnickou osobou, subjektem nebo orgánem, které jsou z více než 50 % přímo či nepřímo vlastněny některým ze subjektů uvedených v písmenu a) tohoto pododstavce Smlouvy, přič</w:t>
      </w:r>
      <w:r>
        <w:softHyphen/>
        <w:t>emž podíly těchto subjektů se sčítají, nebo</w:t>
      </w:r>
    </w:p>
    <w:p w14:paraId="34C8AABC" w14:textId="77777777" w:rsidR="00254593" w:rsidRDefault="00000000">
      <w:pPr>
        <w:pStyle w:val="Poznmkapodarou0"/>
        <w:numPr>
          <w:ilvl w:val="0"/>
          <w:numId w:val="1"/>
        </w:numPr>
        <w:shd w:val="clear" w:color="auto" w:fill="auto"/>
        <w:tabs>
          <w:tab w:val="left" w:pos="987"/>
        </w:tabs>
        <w:ind w:left="0" w:firstLine="740"/>
        <w:jc w:val="both"/>
      </w:pPr>
      <w:r>
        <w:t>fyzickou nebo právnickou osobou, subjektem nebo orgánem, které jednají jménem nebo na</w:t>
      </w:r>
    </w:p>
    <w:sectPr w:rsidR="00254593">
      <w:type w:val="continuous"/>
      <w:pgSz w:w="16840" w:h="11900" w:orient="landscape"/>
      <w:pgMar w:top="143" w:right="1103" w:bottom="1208" w:left="1090" w:header="0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352EB" w14:textId="77777777" w:rsidR="00752D1F" w:rsidRDefault="00752D1F">
      <w:r>
        <w:separator/>
      </w:r>
    </w:p>
  </w:endnote>
  <w:endnote w:type="continuationSeparator" w:id="0">
    <w:p w14:paraId="0C837937" w14:textId="77777777" w:rsidR="00752D1F" w:rsidRDefault="00752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494DE" w14:textId="77777777" w:rsidR="0025459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712D9AD1" wp14:editId="7D992541">
              <wp:simplePos x="0" y="0"/>
              <wp:positionH relativeFrom="page">
                <wp:posOffset>5777230</wp:posOffset>
              </wp:positionH>
              <wp:positionV relativeFrom="page">
                <wp:posOffset>9994900</wp:posOffset>
              </wp:positionV>
              <wp:extent cx="1052830" cy="2197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47B9F1" w14:textId="77777777" w:rsidR="00254593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1.2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1.2</w:t>
                          </w:r>
                        </w:p>
                        <w:p w14:paraId="10B51816" w14:textId="77777777" w:rsidR="00254593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54.89999999999998pt;margin-top:787.pt;width:82.900000000000006pt;height:17.300000000000001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1.2 | Version: 1.2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333333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/ 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31F87" w14:textId="77777777" w:rsidR="0025459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77372D04" wp14:editId="1AC6DCC7">
              <wp:simplePos x="0" y="0"/>
              <wp:positionH relativeFrom="page">
                <wp:posOffset>5777230</wp:posOffset>
              </wp:positionH>
              <wp:positionV relativeFrom="page">
                <wp:posOffset>9994900</wp:posOffset>
              </wp:positionV>
              <wp:extent cx="1052830" cy="219710"/>
              <wp:effectExtent l="0" t="0" r="0" b="0"/>
              <wp:wrapNone/>
              <wp:docPr id="42" name="Shap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EC2306" w14:textId="77777777" w:rsidR="00254593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1.2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1.2</w:t>
                          </w:r>
                        </w:p>
                        <w:p w14:paraId="7D08529A" w14:textId="77777777" w:rsidR="00254593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8" type="#_x0000_t202" style="position:absolute;margin-left:454.89999999999998pt;margin-top:787.pt;width:82.900000000000006pt;height:17.300000000000001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1.2 | Version: 1.2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333333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/ 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65213" w14:textId="77777777" w:rsidR="0025459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5A108E8A" wp14:editId="48393294">
              <wp:simplePos x="0" y="0"/>
              <wp:positionH relativeFrom="page">
                <wp:posOffset>755650</wp:posOffset>
              </wp:positionH>
              <wp:positionV relativeFrom="page">
                <wp:posOffset>9843770</wp:posOffset>
              </wp:positionV>
              <wp:extent cx="2889250" cy="146050"/>
              <wp:effectExtent l="0" t="0" r="0" b="0"/>
              <wp:wrapNone/>
              <wp:docPr id="44" name="Shap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925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66A9F0" w14:textId="77777777" w:rsidR="00254593" w:rsidRDefault="00000000">
                          <w:pPr>
                            <w:pStyle w:val="Zhlavnebozpat20"/>
                            <w:shd w:val="clear" w:color="auto" w:fill="auto"/>
                            <w:tabs>
                              <w:tab w:val="right" w:pos="4550"/>
                            </w:tabs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33333"/>
                            </w:rPr>
                            <w:t>ID výsledku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33333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</w:rPr>
                            <w:t>QL26020018-V07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0" type="#_x0000_t202" style="position:absolute;margin-left:59.5pt;margin-top:775.10000000000002pt;width:227.5pt;height:11.5pt;z-index:-188744058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55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33333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ID výsledku</w:t>
                      <w:tab/>
                    </w: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QL26020018-V07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55562790" wp14:editId="6538AA4F">
              <wp:simplePos x="0" y="0"/>
              <wp:positionH relativeFrom="page">
                <wp:posOffset>5772785</wp:posOffset>
              </wp:positionH>
              <wp:positionV relativeFrom="page">
                <wp:posOffset>10465435</wp:posOffset>
              </wp:positionV>
              <wp:extent cx="1052830" cy="219710"/>
              <wp:effectExtent l="0" t="0" r="0" b="0"/>
              <wp:wrapNone/>
              <wp:docPr id="46" name="Shape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E79F72" w14:textId="77777777" w:rsidR="00254593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1.2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1.2</w:t>
                          </w:r>
                        </w:p>
                        <w:p w14:paraId="0DDCCC2F" w14:textId="77777777" w:rsidR="00254593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2" type="#_x0000_t202" style="position:absolute;margin-left:454.55000000000001pt;margin-top:824.04999999999995pt;width:82.900000000000006pt;height:17.300000000000001pt;z-index:-18874405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1.2 | Version: 1.2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333333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/ 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49EA8139" wp14:editId="446C5075">
              <wp:simplePos x="0" y="0"/>
              <wp:positionH relativeFrom="page">
                <wp:posOffset>723900</wp:posOffset>
              </wp:positionH>
              <wp:positionV relativeFrom="page">
                <wp:posOffset>9796145</wp:posOffset>
              </wp:positionV>
              <wp:extent cx="6102350" cy="0"/>
              <wp:effectExtent l="0" t="0" r="0" b="0"/>
              <wp:wrapNone/>
              <wp:docPr id="48" name="Shape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23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pt;margin-top:771.35000000000002pt;width:480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E59BF" w14:textId="77777777" w:rsidR="0025459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0A576FCD" wp14:editId="5768B009">
              <wp:simplePos x="0" y="0"/>
              <wp:positionH relativeFrom="page">
                <wp:posOffset>8907780</wp:posOffset>
              </wp:positionH>
              <wp:positionV relativeFrom="page">
                <wp:posOffset>6860540</wp:posOffset>
              </wp:positionV>
              <wp:extent cx="1052830" cy="219710"/>
              <wp:effectExtent l="0" t="0" r="0" b="0"/>
              <wp:wrapNone/>
              <wp:docPr id="59" name="Shape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609D13" w14:textId="77777777" w:rsidR="00254593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1.2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1.2</w:t>
                          </w:r>
                        </w:p>
                        <w:p w14:paraId="7376E506" w14:textId="77777777" w:rsidR="00254593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5" type="#_x0000_t202" style="position:absolute;margin-left:701.39999999999998pt;margin-top:540.20000000000005pt;width:82.900000000000006pt;height:17.300000000000001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1.2 | Version: 1.2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333333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/ 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66363BAF" wp14:editId="499C906D">
              <wp:simplePos x="0" y="0"/>
              <wp:positionH relativeFrom="page">
                <wp:posOffset>720725</wp:posOffset>
              </wp:positionH>
              <wp:positionV relativeFrom="page">
                <wp:posOffset>6797675</wp:posOffset>
              </wp:positionV>
              <wp:extent cx="9253855" cy="0"/>
              <wp:effectExtent l="0" t="0" r="0" b="0"/>
              <wp:wrapNone/>
              <wp:docPr id="61" name="Shape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38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6.75pt;margin-top:535.25pt;width:728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1F16B" w14:textId="77777777" w:rsidR="00752D1F" w:rsidRDefault="00752D1F"/>
  </w:footnote>
  <w:footnote w:type="continuationSeparator" w:id="0">
    <w:p w14:paraId="66CAFFEE" w14:textId="77777777" w:rsidR="00752D1F" w:rsidRDefault="00752D1F"/>
  </w:footnote>
  <w:footnote w:id="1">
    <w:p w14:paraId="165D7600" w14:textId="77777777" w:rsidR="00254593" w:rsidRDefault="00000000">
      <w:pPr>
        <w:pStyle w:val="Poznmkapodarou0"/>
        <w:shd w:val="clear" w:color="auto" w:fill="auto"/>
        <w:tabs>
          <w:tab w:val="left" w:pos="259"/>
        </w:tabs>
        <w:spacing w:after="0"/>
        <w:ind w:left="280" w:hanging="280"/>
        <w:jc w:val="both"/>
      </w:pPr>
      <w:r>
        <w:footnoteRef/>
      </w:r>
      <w:r>
        <w:tab/>
        <w:t>Řešitel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2</w:t>
      </w:r>
      <w:r>
        <w:rPr>
          <w:vertAlign w:val="superscript"/>
        </w:rPr>
        <w:t>]</w:t>
      </w:r>
      <w:r>
        <w:t xml:space="preserve"> - člen nebo členka řešitelského týmu příjemce, osoba odpovědná příjemci za odbornou úroveň projektu a další účastníci projektu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3</w:t>
      </w:r>
      <w:r>
        <w:rPr>
          <w:vertAlign w:val="superscript"/>
        </w:rPr>
        <w:t>]</w:t>
      </w:r>
      <w:r>
        <w:t xml:space="preserve"> jsou uvedeni v Závazných parametrech projektu. Řešitel musí mít úvazek na řešení projektu minimálně </w:t>
      </w:r>
      <w:r>
        <w:rPr>
          <w:b/>
          <w:bCs/>
        </w:rPr>
        <w:t xml:space="preserve">0,2 </w:t>
      </w:r>
      <w:r>
        <w:t>za rok.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7DEE"/>
    <w:multiLevelType w:val="multilevel"/>
    <w:tmpl w:val="CCD0C35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1D2A2B"/>
    <w:multiLevelType w:val="multilevel"/>
    <w:tmpl w:val="0144FCA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E2454D"/>
    <w:multiLevelType w:val="multilevel"/>
    <w:tmpl w:val="DC02DB04"/>
    <w:lvl w:ilvl="0">
      <w:start w:val="1"/>
      <w:numFmt w:val="decimal"/>
      <w:lvlText w:val="[%1]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55555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403187"/>
    <w:multiLevelType w:val="multilevel"/>
    <w:tmpl w:val="71DC6EA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AC4444"/>
    <w:multiLevelType w:val="multilevel"/>
    <w:tmpl w:val="396E7F9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38075B"/>
    <w:multiLevelType w:val="multilevel"/>
    <w:tmpl w:val="D864269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EA4291"/>
    <w:multiLevelType w:val="multilevel"/>
    <w:tmpl w:val="FD2ADEC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811851"/>
    <w:multiLevelType w:val="multilevel"/>
    <w:tmpl w:val="06867EE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A6570A"/>
    <w:multiLevelType w:val="multilevel"/>
    <w:tmpl w:val="55FE4756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2527C40"/>
    <w:multiLevelType w:val="multilevel"/>
    <w:tmpl w:val="FA52AF14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86093160">
    <w:abstractNumId w:val="8"/>
  </w:num>
  <w:num w:numId="2" w16cid:durableId="2082022701">
    <w:abstractNumId w:val="7"/>
  </w:num>
  <w:num w:numId="3" w16cid:durableId="1154954165">
    <w:abstractNumId w:val="6"/>
  </w:num>
  <w:num w:numId="4" w16cid:durableId="1170212537">
    <w:abstractNumId w:val="4"/>
  </w:num>
  <w:num w:numId="5" w16cid:durableId="1391031630">
    <w:abstractNumId w:val="3"/>
  </w:num>
  <w:num w:numId="6" w16cid:durableId="438917472">
    <w:abstractNumId w:val="0"/>
  </w:num>
  <w:num w:numId="7" w16cid:durableId="577517972">
    <w:abstractNumId w:val="1"/>
  </w:num>
  <w:num w:numId="8" w16cid:durableId="1806195628">
    <w:abstractNumId w:val="5"/>
  </w:num>
  <w:num w:numId="9" w16cid:durableId="1925214386">
    <w:abstractNumId w:val="9"/>
  </w:num>
  <w:num w:numId="10" w16cid:durableId="28796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593"/>
    <w:rsid w:val="000915E5"/>
    <w:rsid w:val="00254593"/>
    <w:rsid w:val="00573B8E"/>
    <w:rsid w:val="00752D1F"/>
    <w:rsid w:val="00E3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B9D6E"/>
  <w15:docId w15:val="{3B156BE8-73D7-4742-91AD-35AA8F92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555555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after="120" w:line="271" w:lineRule="auto"/>
      <w:ind w:left="640" w:hanging="260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auto"/>
    </w:pPr>
    <w:rPr>
      <w:rFonts w:ascii="Arial" w:eastAsia="Arial" w:hAnsi="Arial" w:cs="Arial"/>
      <w:color w:val="555555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69" w:lineRule="auto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 w:line="269" w:lineRule="auto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/>
      <w:jc w:val="center"/>
    </w:pPr>
    <w:rPr>
      <w:rFonts w:ascii="Arial" w:eastAsia="Arial" w:hAnsi="Arial" w:cs="Arial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60"/>
      <w:jc w:val="center"/>
    </w:pPr>
    <w:rPr>
      <w:rFonts w:ascii="Arial" w:eastAsia="Arial" w:hAnsi="Arial" w:cs="Arial"/>
      <w:sz w:val="34"/>
      <w:szCs w:val="34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80"/>
      <w:outlineLvl w:val="0"/>
    </w:pPr>
    <w:rPr>
      <w:rFonts w:ascii="Segoe UI" w:eastAsia="Segoe UI" w:hAnsi="Segoe UI" w:cs="Segoe UI"/>
      <w:b/>
      <w:bCs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color w:val="333333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4527</Words>
  <Characters>26710</Characters>
  <Application>Microsoft Office Word</Application>
  <DocSecurity>0</DocSecurity>
  <Lines>222</Lines>
  <Paragraphs>62</Paragraphs>
  <ScaleCrop>false</ScaleCrop>
  <Company/>
  <LinksUpToDate>false</LinksUpToDate>
  <CharactersWithSpaces>31175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 poskytnutí podpory - program MZE Země</dc:title>
  <dc:subject>Šablona smlouvy o poskytnutí podpory</dc:subject>
  <dc:creator>Sdílený informační systém TA ČR</dc:creator>
  <cp:keywords>smlouva, šablona, závazné parametry, program Země</cp:keywords>
  <cp:lastModifiedBy>Sakrýtová Alena</cp:lastModifiedBy>
  <cp:revision>3</cp:revision>
  <dcterms:created xsi:type="dcterms:W3CDTF">2026-05-31T10:18:00Z</dcterms:created>
  <dcterms:modified xsi:type="dcterms:W3CDTF">2026-05-31T10:19:00Z</dcterms:modified>
</cp:coreProperties>
</file>