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08EA27A3" w:rsidR="00D00816" w:rsidRPr="007B287B" w:rsidRDefault="002B763E">
      <w:pPr>
        <w:pStyle w:val="Podnadpis"/>
        <w:rPr>
          <w:rFonts w:ascii="Open Sans" w:hAnsi="Open Sans" w:cs="Open Sans"/>
          <w:szCs w:val="22"/>
        </w:rPr>
      </w:pPr>
      <w:r w:rsidRPr="007B287B">
        <w:rPr>
          <w:rFonts w:ascii="Open Sans" w:hAnsi="Open Sans" w:cs="Open Sans"/>
        </w:rPr>
        <w:t>evidenční čísl</w:t>
      </w:r>
      <w:r w:rsidR="00F0605B">
        <w:rPr>
          <w:rFonts w:ascii="Open Sans" w:hAnsi="Open Sans" w:cs="Open Sans"/>
        </w:rPr>
        <w:t>o</w:t>
      </w:r>
      <w:r w:rsidR="00E52C28">
        <w:rPr>
          <w:rFonts w:ascii="Open Sans" w:hAnsi="Open Sans" w:cs="Open Sans"/>
        </w:rPr>
        <w:t xml:space="preserve"> 752/2026</w:t>
      </w:r>
      <w:r w:rsidR="00F0605B">
        <w:rPr>
          <w:rFonts w:ascii="Open Sans" w:hAnsi="Open Sans" w:cs="Open Sans"/>
        </w:rPr>
        <w:t xml:space="preserve"> </w:t>
      </w:r>
      <w:r w:rsidR="00F0605B">
        <w:rPr>
          <w:rFonts w:ascii="Open Sans" w:hAnsi="Open Sans" w:cs="Open Sans"/>
        </w:rPr>
        <w:fldChar w:fldCharType="begin"/>
      </w:r>
      <w:r w:rsidR="00F0605B">
        <w:rPr>
          <w:rFonts w:ascii="Open Sans" w:hAnsi="Open Sans" w:cs="Open Sans"/>
        </w:rPr>
        <w:instrText xml:space="preserve"> MERGEFIELD číslo_smlouvy </w:instrText>
      </w:r>
      <w:r w:rsidR="00F0605B">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74DC94B3"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F0605B">
        <w:rPr>
          <w:rFonts w:ascii="Open Sans" w:hAnsi="Open Sans" w:cs="Open Sans"/>
          <w:b/>
          <w:sz w:val="19"/>
          <w:szCs w:val="19"/>
        </w:rPr>
        <w:fldChar w:fldCharType="begin"/>
      </w:r>
      <w:r w:rsidR="00F0605B">
        <w:rPr>
          <w:rFonts w:ascii="Open Sans" w:hAnsi="Open Sans" w:cs="Open Sans"/>
          <w:b/>
          <w:sz w:val="19"/>
          <w:szCs w:val="19"/>
        </w:rPr>
        <w:instrText xml:space="preserve"> MERGEFIELD Žadatel </w:instrText>
      </w:r>
      <w:r w:rsidR="00F0605B">
        <w:rPr>
          <w:rFonts w:ascii="Open Sans" w:hAnsi="Open Sans" w:cs="Open Sans"/>
          <w:b/>
          <w:sz w:val="19"/>
          <w:szCs w:val="19"/>
        </w:rPr>
        <w:fldChar w:fldCharType="separate"/>
      </w:r>
      <w:r w:rsidR="00245F19" w:rsidRPr="004A2FA4">
        <w:rPr>
          <w:rFonts w:ascii="Open Sans" w:hAnsi="Open Sans" w:cs="Open Sans"/>
          <w:b/>
          <w:noProof/>
          <w:sz w:val="19"/>
          <w:szCs w:val="19"/>
        </w:rPr>
        <w:t>Judoklub Mělník, z.s. (11869933)</w:t>
      </w:r>
      <w:r w:rsidR="00F0605B">
        <w:rPr>
          <w:rFonts w:ascii="Open Sans" w:hAnsi="Open Sans" w:cs="Open Sans"/>
          <w:b/>
          <w:sz w:val="19"/>
          <w:szCs w:val="19"/>
        </w:rPr>
        <w:fldChar w:fldCharType="end"/>
      </w:r>
      <w:r w:rsidR="00F0605B">
        <w:rPr>
          <w:rFonts w:ascii="Open Sans" w:hAnsi="Open Sans" w:cs="Open Sans"/>
          <w:b/>
          <w:sz w:val="19"/>
          <w:szCs w:val="19"/>
        </w:rPr>
        <w:t xml:space="preserve"> </w:t>
      </w:r>
      <w:r w:rsidR="00F0605B" w:rsidRPr="00F0605B">
        <w:rPr>
          <w:rFonts w:ascii="Open Sans" w:hAnsi="Open Sans" w:cs="Open Sans"/>
          <w:bCs/>
          <w:sz w:val="19"/>
          <w:szCs w:val="19"/>
        </w:rPr>
        <w:t>se</w:t>
      </w:r>
      <w:r w:rsidR="007B287B" w:rsidRPr="007B287B">
        <w:rPr>
          <w:rFonts w:ascii="Open Sans" w:hAnsi="Open Sans" w:cs="Open Sans"/>
          <w:sz w:val="19"/>
          <w:szCs w:val="19"/>
        </w:rPr>
        <w:t xml:space="preserve"> sídlem</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Žadatel__ulice </w:instrText>
      </w:r>
      <w:r w:rsidR="00F0605B">
        <w:rPr>
          <w:rFonts w:ascii="Open Sans" w:hAnsi="Open Sans" w:cs="Open Sans"/>
          <w:sz w:val="19"/>
          <w:szCs w:val="19"/>
        </w:rPr>
        <w:fldChar w:fldCharType="separate"/>
      </w:r>
      <w:r w:rsidR="00245F19" w:rsidRPr="004A2FA4">
        <w:rPr>
          <w:rFonts w:ascii="Open Sans" w:hAnsi="Open Sans" w:cs="Open Sans"/>
          <w:noProof/>
          <w:sz w:val="19"/>
          <w:szCs w:val="19"/>
        </w:rPr>
        <w:t>Nad Drahou 4283</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Žadatel__psč </w:instrText>
      </w:r>
      <w:r w:rsidR="00F0605B">
        <w:rPr>
          <w:rFonts w:ascii="Open Sans" w:hAnsi="Open Sans" w:cs="Open Sans"/>
          <w:sz w:val="19"/>
          <w:szCs w:val="19"/>
        </w:rPr>
        <w:fldChar w:fldCharType="separate"/>
      </w:r>
      <w:r w:rsidR="00245F19" w:rsidRPr="004A2FA4">
        <w:rPr>
          <w:rFonts w:ascii="Open Sans" w:hAnsi="Open Sans" w:cs="Open Sans"/>
          <w:noProof/>
          <w:sz w:val="19"/>
          <w:szCs w:val="19"/>
        </w:rPr>
        <w:t>27601</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Žadatel__město </w:instrText>
      </w:r>
      <w:r w:rsidR="00F0605B">
        <w:rPr>
          <w:rFonts w:ascii="Open Sans" w:hAnsi="Open Sans" w:cs="Open Sans"/>
          <w:sz w:val="19"/>
          <w:szCs w:val="19"/>
        </w:rPr>
        <w:fldChar w:fldCharType="separate"/>
      </w:r>
      <w:r w:rsidR="00245F19" w:rsidRPr="004A2FA4">
        <w:rPr>
          <w:rFonts w:ascii="Open Sans" w:hAnsi="Open Sans" w:cs="Open Sans"/>
          <w:noProof/>
          <w:sz w:val="19"/>
          <w:szCs w:val="19"/>
        </w:rPr>
        <w:t>Mělník</w:t>
      </w:r>
      <w:r w:rsidR="00F0605B">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IČO </w:instrText>
      </w:r>
      <w:r w:rsidR="00F0605B">
        <w:rPr>
          <w:rFonts w:ascii="Open Sans" w:hAnsi="Open Sans" w:cs="Open Sans"/>
          <w:sz w:val="19"/>
          <w:szCs w:val="19"/>
        </w:rPr>
        <w:fldChar w:fldCharType="separate"/>
      </w:r>
      <w:r w:rsidR="00245F19" w:rsidRPr="004A2FA4">
        <w:rPr>
          <w:rFonts w:ascii="Open Sans" w:hAnsi="Open Sans" w:cs="Open Sans"/>
          <w:noProof/>
          <w:sz w:val="19"/>
          <w:szCs w:val="19"/>
        </w:rPr>
        <w:t>11869933</w:t>
      </w:r>
      <w:r w:rsidR="00F0605B">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Banka </w:instrText>
      </w:r>
      <w:r w:rsidR="00F0605B">
        <w:rPr>
          <w:rFonts w:ascii="Open Sans" w:hAnsi="Open Sans" w:cs="Open Sans"/>
          <w:sz w:val="19"/>
          <w:szCs w:val="19"/>
        </w:rPr>
        <w:fldChar w:fldCharType="separate"/>
      </w:r>
      <w:r w:rsidR="00245F19" w:rsidRPr="004A2FA4">
        <w:rPr>
          <w:rFonts w:ascii="Open Sans" w:hAnsi="Open Sans" w:cs="Open Sans"/>
          <w:noProof/>
          <w:sz w:val="19"/>
          <w:szCs w:val="19"/>
        </w:rPr>
        <w:t>Raiffeisen bank</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Číslo_účtu </w:instrText>
      </w:r>
      <w:r w:rsidR="00F0605B">
        <w:rPr>
          <w:rFonts w:ascii="Open Sans" w:hAnsi="Open Sans" w:cs="Open Sans"/>
          <w:sz w:val="19"/>
          <w:szCs w:val="19"/>
        </w:rPr>
        <w:fldChar w:fldCharType="separate"/>
      </w:r>
      <w:r w:rsidR="00245F19" w:rsidRPr="004A2FA4">
        <w:rPr>
          <w:rFonts w:ascii="Open Sans" w:hAnsi="Open Sans" w:cs="Open Sans"/>
          <w:noProof/>
          <w:sz w:val="19"/>
          <w:szCs w:val="19"/>
        </w:rPr>
        <w:t>118699339/5500</w:t>
      </w:r>
      <w:r w:rsidR="00F0605B">
        <w:rPr>
          <w:rFonts w:ascii="Open Sans" w:hAnsi="Open Sans" w:cs="Open Sans"/>
          <w:sz w:val="19"/>
          <w:szCs w:val="19"/>
        </w:rPr>
        <w:fldChar w:fldCharType="end"/>
      </w:r>
      <w:r w:rsidR="007B287B" w:rsidRPr="007B287B">
        <w:rPr>
          <w:rFonts w:ascii="Open Sans" w:hAnsi="Open Sans" w:cs="Open Sans"/>
          <w:sz w:val="19"/>
          <w:szCs w:val="19"/>
        </w:rPr>
        <w:br/>
        <w:t>spolek zast</w:t>
      </w:r>
      <w:r w:rsidR="0021069F">
        <w:rPr>
          <w:rFonts w:ascii="Open Sans" w:hAnsi="Open Sans" w:cs="Open Sans"/>
          <w:sz w:val="19"/>
          <w:szCs w:val="19"/>
        </w:rPr>
        <w:t>upuje</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Zastupce </w:instrText>
      </w:r>
      <w:r w:rsidR="00F0605B">
        <w:rPr>
          <w:rFonts w:ascii="Open Sans" w:hAnsi="Open Sans" w:cs="Open Sans"/>
          <w:sz w:val="19"/>
          <w:szCs w:val="19"/>
        </w:rPr>
        <w:fldChar w:fldCharType="separate"/>
      </w:r>
      <w:r w:rsidR="00245F19" w:rsidRPr="004A2FA4">
        <w:rPr>
          <w:rFonts w:ascii="Open Sans" w:hAnsi="Open Sans" w:cs="Open Sans"/>
          <w:noProof/>
          <w:sz w:val="19"/>
          <w:szCs w:val="19"/>
        </w:rPr>
        <w:t>ing. Martin Lichtig</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Funkce </w:instrText>
      </w:r>
      <w:r w:rsidR="00F0605B">
        <w:rPr>
          <w:rFonts w:ascii="Open Sans" w:hAnsi="Open Sans" w:cs="Open Sans"/>
          <w:sz w:val="19"/>
          <w:szCs w:val="19"/>
        </w:rPr>
        <w:fldChar w:fldCharType="separate"/>
      </w:r>
      <w:r w:rsidR="00245F19" w:rsidRPr="004A2FA4">
        <w:rPr>
          <w:rFonts w:ascii="Open Sans" w:hAnsi="Open Sans" w:cs="Open Sans"/>
          <w:noProof/>
          <w:sz w:val="19"/>
          <w:szCs w:val="19"/>
        </w:rPr>
        <w:t>Předseda</w:t>
      </w:r>
      <w:r w:rsidR="00F0605B">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36B4E5CE"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477EBB">
        <w:rPr>
          <w:rFonts w:ascii="Open Sans" w:hAnsi="Open Sans" w:cs="Open Sans"/>
          <w:sz w:val="19"/>
          <w:szCs w:val="19"/>
        </w:rPr>
        <w:t xml:space="preserve"> </w:t>
      </w:r>
      <w:r w:rsidR="00B801BB">
        <w:rPr>
          <w:rFonts w:ascii="Open Sans" w:hAnsi="Open Sans" w:cs="Open Sans"/>
          <w:sz w:val="19"/>
          <w:szCs w:val="19"/>
        </w:rPr>
        <w:t>zastupitelstva</w:t>
      </w:r>
      <w:r w:rsidR="00477EBB">
        <w:rPr>
          <w:rFonts w:ascii="Open Sans" w:hAnsi="Open Sans" w:cs="Open Sans"/>
          <w:sz w:val="19"/>
          <w:szCs w:val="19"/>
        </w:rPr>
        <w:t xml:space="preserve"> </w:t>
      </w:r>
      <w:r w:rsidRPr="007B287B">
        <w:rPr>
          <w:rFonts w:ascii="Open Sans" w:hAnsi="Open Sans" w:cs="Open Sans"/>
          <w:sz w:val="19"/>
          <w:szCs w:val="19"/>
        </w:rPr>
        <w:t>města Mělník číslo</w:t>
      </w:r>
      <w:r w:rsidR="00E52C28">
        <w:rPr>
          <w:rFonts w:ascii="Open Sans" w:hAnsi="Open Sans" w:cs="Open Sans"/>
          <w:sz w:val="19"/>
          <w:szCs w:val="19"/>
        </w:rPr>
        <w:t xml:space="preserve"> 18/2026/Z </w:t>
      </w:r>
      <w:r w:rsidRPr="007B287B">
        <w:rPr>
          <w:rFonts w:ascii="Open Sans" w:hAnsi="Open Sans" w:cs="Open Sans"/>
          <w:sz w:val="19"/>
          <w:szCs w:val="19"/>
        </w:rPr>
        <w:t>ze dne</w:t>
      </w:r>
      <w:r w:rsidR="00477EBB">
        <w:rPr>
          <w:rFonts w:ascii="Open Sans" w:hAnsi="Open Sans" w:cs="Open Sans"/>
          <w:sz w:val="19"/>
          <w:szCs w:val="19"/>
        </w:rPr>
        <w:t xml:space="preserve"> </w:t>
      </w:r>
      <w:r w:rsidR="00B801BB">
        <w:rPr>
          <w:rFonts w:ascii="Open Sans" w:hAnsi="Open Sans" w:cs="Open Sans"/>
          <w:sz w:val="19"/>
          <w:szCs w:val="19"/>
        </w:rPr>
        <w:t>11</w:t>
      </w:r>
      <w:r w:rsidR="00477EBB">
        <w:rPr>
          <w:rFonts w:ascii="Open Sans" w:hAnsi="Open Sans" w:cs="Open Sans"/>
          <w:sz w:val="19"/>
          <w:szCs w:val="19"/>
        </w:rPr>
        <w:t>.</w:t>
      </w:r>
      <w:r w:rsidR="00B801BB">
        <w:rPr>
          <w:rFonts w:ascii="Open Sans" w:hAnsi="Open Sans" w:cs="Open Sans"/>
          <w:sz w:val="19"/>
          <w:szCs w:val="19"/>
        </w:rPr>
        <w:t>5</w:t>
      </w:r>
      <w:r w:rsidR="00477EBB">
        <w:rPr>
          <w:rFonts w:ascii="Open Sans" w:hAnsi="Open Sans" w:cs="Open Sans"/>
          <w:sz w:val="19"/>
          <w:szCs w:val="19"/>
        </w:rPr>
        <w:t xml:space="preserve">.2026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5BA7E85C"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F7119">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F7119">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008E20AE">
        <w:rPr>
          <w:rFonts w:ascii="Open Sans" w:hAnsi="Open Sans" w:cs="Open Sans"/>
          <w:sz w:val="19"/>
          <w:szCs w:val="19"/>
        </w:rPr>
        <w:t xml:space="preserve"> </w:t>
      </w:r>
      <w:r w:rsidR="008E20AE">
        <w:rPr>
          <w:rFonts w:ascii="Open Sans" w:hAnsi="Open Sans" w:cs="Open Sans"/>
          <w:b/>
          <w:sz w:val="19"/>
          <w:szCs w:val="19"/>
        </w:rPr>
        <w:t>sportovní činnost mládeže do 21 let v roce 202</w:t>
      </w:r>
      <w:r w:rsidR="0021069F">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B801BB">
        <w:rPr>
          <w:rFonts w:ascii="Open Sans" w:hAnsi="Open Sans" w:cs="Open Sans"/>
          <w:sz w:val="19"/>
          <w:szCs w:val="19"/>
        </w:rPr>
        <w:t xml:space="preserve"> 25.3.2026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5AB34727"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477EBB">
        <w:rPr>
          <w:rFonts w:ascii="Open Sans" w:hAnsi="Open Sans" w:cs="Open Sans"/>
          <w:sz w:val="19"/>
          <w:szCs w:val="19"/>
        </w:rPr>
        <w:t xml:space="preserve"> </w:t>
      </w:r>
      <w:r w:rsidR="00F0605B" w:rsidRPr="00E52C28">
        <w:rPr>
          <w:rFonts w:ascii="Open Sans" w:hAnsi="Open Sans" w:cs="Open Sans"/>
          <w:b/>
          <w:bCs/>
          <w:sz w:val="19"/>
          <w:szCs w:val="19"/>
        </w:rPr>
        <w:fldChar w:fldCharType="begin"/>
      </w:r>
      <w:r w:rsidR="00F0605B" w:rsidRPr="00E52C28">
        <w:rPr>
          <w:rFonts w:ascii="Open Sans" w:hAnsi="Open Sans" w:cs="Open Sans"/>
          <w:b/>
          <w:bCs/>
          <w:sz w:val="19"/>
          <w:szCs w:val="19"/>
        </w:rPr>
        <w:instrText xml:space="preserve"> MERGEFIELD Částka_obdržená </w:instrText>
      </w:r>
      <w:r w:rsidR="00F0605B" w:rsidRPr="00E52C28">
        <w:rPr>
          <w:rFonts w:ascii="Open Sans" w:hAnsi="Open Sans" w:cs="Open Sans"/>
          <w:b/>
          <w:bCs/>
          <w:sz w:val="19"/>
          <w:szCs w:val="19"/>
        </w:rPr>
        <w:fldChar w:fldCharType="separate"/>
      </w:r>
      <w:r w:rsidR="00245F19" w:rsidRPr="00E52C28">
        <w:rPr>
          <w:rFonts w:ascii="Open Sans" w:hAnsi="Open Sans" w:cs="Open Sans"/>
          <w:b/>
          <w:bCs/>
          <w:noProof/>
          <w:sz w:val="19"/>
          <w:szCs w:val="19"/>
        </w:rPr>
        <w:t>302</w:t>
      </w:r>
      <w:r w:rsidR="00B801BB" w:rsidRPr="00E52C28">
        <w:rPr>
          <w:rFonts w:ascii="Open Sans" w:hAnsi="Open Sans" w:cs="Open Sans"/>
          <w:b/>
          <w:bCs/>
          <w:noProof/>
          <w:sz w:val="19"/>
          <w:szCs w:val="19"/>
        </w:rPr>
        <w:t xml:space="preserve"> </w:t>
      </w:r>
      <w:r w:rsidR="00245F19" w:rsidRPr="00E52C28">
        <w:rPr>
          <w:rFonts w:ascii="Open Sans" w:hAnsi="Open Sans" w:cs="Open Sans"/>
          <w:b/>
          <w:bCs/>
          <w:noProof/>
          <w:sz w:val="19"/>
          <w:szCs w:val="19"/>
        </w:rPr>
        <w:t>000</w:t>
      </w:r>
      <w:r w:rsidR="00F0605B" w:rsidRPr="00E52C28">
        <w:rPr>
          <w:rFonts w:ascii="Open Sans" w:hAnsi="Open Sans" w:cs="Open Sans"/>
          <w:b/>
          <w:bCs/>
          <w:sz w:val="19"/>
          <w:szCs w:val="19"/>
        </w:rPr>
        <w:fldChar w:fldCharType="end"/>
      </w:r>
      <w:r w:rsidR="00F0605B" w:rsidRPr="00E52C28">
        <w:rPr>
          <w:rFonts w:ascii="Open Sans" w:hAnsi="Open Sans" w:cs="Open Sans"/>
          <w:b/>
          <w:bCs/>
          <w:sz w:val="19"/>
          <w:szCs w:val="19"/>
        </w:rPr>
        <w:t xml:space="preserve"> </w:t>
      </w:r>
      <w:r w:rsidR="00477EBB" w:rsidRPr="00E52C28">
        <w:rPr>
          <w:rFonts w:ascii="Open Sans" w:hAnsi="Open Sans" w:cs="Open Sans"/>
          <w:b/>
          <w:bCs/>
          <w:sz w:val="19"/>
          <w:szCs w:val="19"/>
        </w:rPr>
        <w:t>Kč</w:t>
      </w:r>
      <w:r w:rsidR="00477EBB">
        <w:rPr>
          <w:rFonts w:ascii="Open Sans" w:hAnsi="Open Sans" w:cs="Open Sans"/>
          <w:sz w:val="19"/>
          <w:szCs w:val="19"/>
        </w:rPr>
        <w:t xml:space="preserve"> </w:t>
      </w:r>
      <w:r w:rsidR="0045118C" w:rsidRPr="007B287B">
        <w:rPr>
          <w:rFonts w:ascii="Open Sans" w:hAnsi="Open Sans" w:cs="Open Sans"/>
          <w:sz w:val="19"/>
          <w:szCs w:val="19"/>
        </w:rPr>
        <w:t>(slovy:</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SLOVY </w:instrText>
      </w:r>
      <w:r w:rsidR="00F0605B">
        <w:rPr>
          <w:rFonts w:ascii="Open Sans" w:hAnsi="Open Sans" w:cs="Open Sans"/>
          <w:sz w:val="19"/>
          <w:szCs w:val="19"/>
        </w:rPr>
        <w:fldChar w:fldCharType="separate"/>
      </w:r>
      <w:r w:rsidR="00B801BB">
        <w:rPr>
          <w:rFonts w:ascii="Open Sans" w:hAnsi="Open Sans" w:cs="Open Sans"/>
          <w:noProof/>
          <w:sz w:val="19"/>
          <w:szCs w:val="19"/>
        </w:rPr>
        <w:t>t</w:t>
      </w:r>
      <w:r w:rsidR="00245F19" w:rsidRPr="004A2FA4">
        <w:rPr>
          <w:rFonts w:ascii="Open Sans" w:hAnsi="Open Sans" w:cs="Open Sans"/>
          <w:noProof/>
          <w:sz w:val="19"/>
          <w:szCs w:val="19"/>
        </w:rPr>
        <w:t xml:space="preserve">ři </w:t>
      </w:r>
      <w:r w:rsidR="00B801BB">
        <w:rPr>
          <w:rFonts w:ascii="Open Sans" w:hAnsi="Open Sans" w:cs="Open Sans"/>
          <w:noProof/>
          <w:sz w:val="19"/>
          <w:szCs w:val="19"/>
        </w:rPr>
        <w:t>s</w:t>
      </w:r>
      <w:r w:rsidR="00245F19" w:rsidRPr="004A2FA4">
        <w:rPr>
          <w:rFonts w:ascii="Open Sans" w:hAnsi="Open Sans" w:cs="Open Sans"/>
          <w:noProof/>
          <w:sz w:val="19"/>
          <w:szCs w:val="19"/>
        </w:rPr>
        <w:t xml:space="preserve">ta </w:t>
      </w:r>
      <w:r w:rsidR="00B801BB">
        <w:rPr>
          <w:rFonts w:ascii="Open Sans" w:hAnsi="Open Sans" w:cs="Open Sans"/>
          <w:noProof/>
          <w:sz w:val="19"/>
          <w:szCs w:val="19"/>
        </w:rPr>
        <w:t>d</w:t>
      </w:r>
      <w:r w:rsidR="00245F19" w:rsidRPr="004A2FA4">
        <w:rPr>
          <w:rFonts w:ascii="Open Sans" w:hAnsi="Open Sans" w:cs="Open Sans"/>
          <w:noProof/>
          <w:sz w:val="19"/>
          <w:szCs w:val="19"/>
        </w:rPr>
        <w:t xml:space="preserve">va </w:t>
      </w:r>
      <w:r w:rsidR="00B801BB">
        <w:rPr>
          <w:rFonts w:ascii="Open Sans" w:hAnsi="Open Sans" w:cs="Open Sans"/>
          <w:noProof/>
          <w:sz w:val="19"/>
          <w:szCs w:val="19"/>
        </w:rPr>
        <w:t>t</w:t>
      </w:r>
      <w:r w:rsidR="00245F19" w:rsidRPr="004A2FA4">
        <w:rPr>
          <w:rFonts w:ascii="Open Sans" w:hAnsi="Open Sans" w:cs="Open Sans"/>
          <w:noProof/>
          <w:sz w:val="19"/>
          <w:szCs w:val="19"/>
        </w:rPr>
        <w:t xml:space="preserve">isíc </w:t>
      </w:r>
      <w:r w:rsidR="00B801BB">
        <w:rPr>
          <w:rFonts w:ascii="Open Sans" w:hAnsi="Open Sans" w:cs="Open Sans"/>
          <w:noProof/>
          <w:sz w:val="19"/>
          <w:szCs w:val="19"/>
        </w:rPr>
        <w:t>k</w:t>
      </w:r>
      <w:r w:rsidR="00245F19" w:rsidRPr="004A2FA4">
        <w:rPr>
          <w:rFonts w:ascii="Open Sans" w:hAnsi="Open Sans" w:cs="Open Sans"/>
          <w:noProof/>
          <w:sz w:val="19"/>
          <w:szCs w:val="19"/>
        </w:rPr>
        <w:t>orun</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7357474B"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008E20AE">
        <w:t xml:space="preserve"> mládeže do 21 let</w:t>
      </w:r>
      <w:r w:rsidRPr="005512AC">
        <w:t xml:space="preserve"> příjemce dotace na kalendářní rok </w:t>
      </w:r>
      <w:bookmarkEnd w:id="2"/>
      <w:r w:rsidR="0021069F">
        <w:t>2026.</w:t>
      </w:r>
    </w:p>
    <w:p w14:paraId="04299972" w14:textId="5AD56626"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245F19">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2D2D94C6"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245F19">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4FF7DCAB" w14:textId="77777777" w:rsidR="008E20AE" w:rsidRPr="00D72526" w:rsidRDefault="008E20AE" w:rsidP="008E20AE">
      <w:pPr>
        <w:pStyle w:val="slovanseznam"/>
        <w:tabs>
          <w:tab w:val="num" w:pos="709"/>
        </w:tabs>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14:paraId="72D973F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21 let; </w:t>
      </w:r>
    </w:p>
    <w:p w14:paraId="1B42E7DC"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14:paraId="70C592A6"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14:paraId="6697DF3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14:paraId="6B5A426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prostor a zařízení související se sportovní činností mládeže do 21 let;</w:t>
      </w:r>
    </w:p>
    <w:p w14:paraId="00B33175"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14:paraId="757D11A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21 let; </w:t>
      </w:r>
    </w:p>
    <w:p w14:paraId="5A1BC7D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21 let; </w:t>
      </w:r>
    </w:p>
    <w:p w14:paraId="76CEEFC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21 let;</w:t>
      </w:r>
    </w:p>
    <w:p w14:paraId="7BD2841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21 let;</w:t>
      </w:r>
    </w:p>
    <w:p w14:paraId="5622EABB" w14:textId="77777777" w:rsidR="008E20AE" w:rsidRDefault="008E20AE" w:rsidP="008E20AE">
      <w:pPr>
        <w:pStyle w:val="slovanseznam2"/>
        <w:tabs>
          <w:tab w:val="num" w:pos="1418"/>
        </w:tabs>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14:paraId="1493E99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14:paraId="09742D2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14:paraId="48F503F7"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14:paraId="7AA5E98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14:paraId="49FDC9B9"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hmotného či nehmotného majetku související se sportovní činností mládeže do 21 let nebo s provozem sportovního zařízení;</w:t>
      </w:r>
    </w:p>
    <w:p w14:paraId="28308FA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21 let;</w:t>
      </w:r>
    </w:p>
    <w:p w14:paraId="6A03E483"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21 let; </w:t>
      </w:r>
    </w:p>
    <w:p w14:paraId="5D774FB8" w14:textId="2A6AC1D5" w:rsidR="008E20AE" w:rsidRPr="008E20AE" w:rsidRDefault="008E20AE" w:rsidP="008E20AE">
      <w:pPr>
        <w:pStyle w:val="slovanseznam2"/>
        <w:tabs>
          <w:tab w:val="num" w:pos="1418"/>
        </w:tabs>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21 let.</w:t>
      </w:r>
    </w:p>
    <w:p w14:paraId="005C7A0F" w14:textId="51F2588F"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245F19">
        <w:t>3.1</w:t>
      </w:r>
      <w:r w:rsidRPr="005512AC">
        <w:fldChar w:fldCharType="end"/>
      </w:r>
      <w:r w:rsidRPr="005512AC">
        <w:t xml:space="preserve"> této smlouvy nejpozději do </w:t>
      </w:r>
      <w:r w:rsidR="0021069F">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7A5BF80A"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45F19">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1514AFE0"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45F19">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3F561768"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245F19">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1FAB65C1"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45F19">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5803B3FD"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245F19">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245F19">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678FA572"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245F19">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63AA0E7E"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245F19">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6B425A74"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45F19">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4F2C3D4E"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245F19">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B287B">
        <w:rPr>
          <w:rFonts w:ascii="Open Sans" w:hAnsi="Open Sans" w:cs="Open Sans"/>
          <w:sz w:val="19"/>
          <w:szCs w:val="19"/>
        </w:rPr>
        <w:t>výpovědi</w:t>
      </w:r>
      <w:proofErr w:type="gramEnd"/>
      <w:r w:rsidRPr="007B287B">
        <w:rPr>
          <w:rFonts w:ascii="Open Sans" w:hAnsi="Open Sans" w:cs="Open Sans"/>
          <w:sz w:val="19"/>
          <w:szCs w:val="19"/>
        </w:rPr>
        <w:t xml:space="preserve">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39FA81EF"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477EBB">
        <w:rPr>
          <w:rFonts w:ascii="Open Sans" w:hAnsi="Open Sans" w:cs="Open Sans"/>
          <w:sz w:val="19"/>
          <w:szCs w:val="19"/>
        </w:rPr>
        <w:t xml:space="preserve"> </w:t>
      </w:r>
      <w:r w:rsidR="00B801BB">
        <w:rPr>
          <w:rFonts w:ascii="Open Sans" w:hAnsi="Open Sans" w:cs="Open Sans"/>
          <w:sz w:val="19"/>
          <w:szCs w:val="19"/>
        </w:rPr>
        <w:t>zastupitelstva</w:t>
      </w:r>
      <w:r w:rsidR="00477EB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 </w:t>
      </w:r>
      <w:r w:rsidR="00B801BB">
        <w:rPr>
          <w:rFonts w:ascii="Open Sans" w:hAnsi="Open Sans" w:cs="Open Sans"/>
          <w:sz w:val="19"/>
          <w:szCs w:val="19"/>
        </w:rPr>
        <w:t>11</w:t>
      </w:r>
      <w:r w:rsidR="00477EBB">
        <w:rPr>
          <w:rFonts w:ascii="Open Sans" w:hAnsi="Open Sans" w:cs="Open Sans"/>
          <w:sz w:val="19"/>
          <w:szCs w:val="19"/>
        </w:rPr>
        <w:t>.</w:t>
      </w:r>
      <w:r w:rsidR="00B801BB">
        <w:rPr>
          <w:rFonts w:ascii="Open Sans" w:hAnsi="Open Sans" w:cs="Open Sans"/>
          <w:sz w:val="19"/>
          <w:szCs w:val="19"/>
        </w:rPr>
        <w:t>5</w:t>
      </w:r>
      <w:r w:rsidR="00477EBB">
        <w:rPr>
          <w:rFonts w:ascii="Open Sans" w:hAnsi="Open Sans" w:cs="Open Sans"/>
          <w:sz w:val="19"/>
          <w:szCs w:val="19"/>
        </w:rPr>
        <w:t>.2026</w:t>
      </w:r>
      <w:r w:rsidR="004B3F2E" w:rsidRPr="007B287B">
        <w:rPr>
          <w:rFonts w:ascii="Open Sans" w:hAnsi="Open Sans" w:cs="Open Sans"/>
          <w:sz w:val="19"/>
          <w:szCs w:val="19"/>
        </w:rPr>
        <w:t xml:space="preserve"> </w:t>
      </w:r>
      <w:r w:rsidR="00B801BB">
        <w:rPr>
          <w:rFonts w:ascii="Open Sans" w:hAnsi="Open Sans" w:cs="Open Sans"/>
          <w:sz w:val="19"/>
          <w:szCs w:val="19"/>
        </w:rPr>
        <w:t>číslo</w:t>
      </w:r>
      <w:r w:rsidR="00E52C28">
        <w:rPr>
          <w:rFonts w:ascii="Open Sans" w:hAnsi="Open Sans" w:cs="Open Sans"/>
          <w:sz w:val="19"/>
          <w:szCs w:val="19"/>
        </w:rPr>
        <w:t xml:space="preserve"> 18/2026/Z.</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342362C0" w:rsidR="00F63972" w:rsidRPr="00CA168E" w:rsidRDefault="00F0605B"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245F19" w:rsidRPr="004A2FA4">
              <w:rPr>
                <w:rFonts w:asciiTheme="minorHAnsi" w:hAnsiTheme="minorHAnsi" w:cstheme="minorHAnsi"/>
                <w:noProof/>
                <w:szCs w:val="22"/>
              </w:rPr>
              <w:t>ing. Martin Lichtig</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245F19" w:rsidRPr="004A2FA4">
              <w:rPr>
                <w:rFonts w:asciiTheme="minorHAnsi" w:hAnsiTheme="minorHAnsi" w:cstheme="minorHAnsi"/>
                <w:noProof/>
                <w:szCs w:val="22"/>
              </w:rPr>
              <w:t>Předseda</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71B9" w14:textId="77777777" w:rsidR="00DF5EB8" w:rsidRDefault="00DF5EB8">
      <w:r>
        <w:separator/>
      </w:r>
    </w:p>
  </w:endnote>
  <w:endnote w:type="continuationSeparator" w:id="0">
    <w:p w14:paraId="3D614911" w14:textId="77777777" w:rsidR="00DF5EB8" w:rsidRDefault="00DF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5320D17C"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245F19">
      <w:rPr>
        <w:noProof/>
        <w:sz w:val="16"/>
      </w:rPr>
      <w:t>bruslaři_mladez</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2CCD" w14:textId="77777777" w:rsidR="00DF5EB8" w:rsidRDefault="00DF5EB8">
      <w:r>
        <w:separator/>
      </w:r>
    </w:p>
  </w:footnote>
  <w:footnote w:type="continuationSeparator" w:id="0">
    <w:p w14:paraId="4D92E999" w14:textId="77777777" w:rsidR="00DF5EB8" w:rsidRDefault="00DF5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5E66CDD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E20AE">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E20AE">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640377">
    <w:abstractNumId w:val="6"/>
  </w:num>
  <w:num w:numId="2" w16cid:durableId="311717014">
    <w:abstractNumId w:val="6"/>
    <w:lvlOverride w:ilvl="0">
      <w:lvl w:ilvl="0">
        <w:start w:val="1"/>
        <w:numFmt w:val="decimal"/>
        <w:lvlText w:val="%1."/>
        <w:legacy w:legacy="1" w:legacySpace="0" w:legacyIndent="425"/>
        <w:lvlJc w:val="left"/>
        <w:pPr>
          <w:ind w:left="425" w:hanging="425"/>
        </w:pPr>
      </w:lvl>
    </w:lvlOverride>
  </w:num>
  <w:num w:numId="3" w16cid:durableId="1658681218">
    <w:abstractNumId w:val="2"/>
  </w:num>
  <w:num w:numId="4" w16cid:durableId="316685746">
    <w:abstractNumId w:val="22"/>
  </w:num>
  <w:num w:numId="5" w16cid:durableId="227083411">
    <w:abstractNumId w:val="23"/>
  </w:num>
  <w:num w:numId="6" w16cid:durableId="1199775673">
    <w:abstractNumId w:val="25"/>
  </w:num>
  <w:num w:numId="7" w16cid:durableId="283855472">
    <w:abstractNumId w:val="20"/>
  </w:num>
  <w:num w:numId="8" w16cid:durableId="731780883">
    <w:abstractNumId w:val="18"/>
  </w:num>
  <w:num w:numId="9" w16cid:durableId="1394699960">
    <w:abstractNumId w:val="9"/>
  </w:num>
  <w:num w:numId="10" w16cid:durableId="2110155536">
    <w:abstractNumId w:val="24"/>
  </w:num>
  <w:num w:numId="11" w16cid:durableId="707342174">
    <w:abstractNumId w:val="7"/>
  </w:num>
  <w:num w:numId="12" w16cid:durableId="5791310">
    <w:abstractNumId w:val="21"/>
  </w:num>
  <w:num w:numId="13" w16cid:durableId="1904098426">
    <w:abstractNumId w:val="3"/>
  </w:num>
  <w:num w:numId="14" w16cid:durableId="2132279345">
    <w:abstractNumId w:val="4"/>
  </w:num>
  <w:num w:numId="15" w16cid:durableId="16078445">
    <w:abstractNumId w:val="13"/>
  </w:num>
  <w:num w:numId="16" w16cid:durableId="1002856397">
    <w:abstractNumId w:val="8"/>
  </w:num>
  <w:num w:numId="17" w16cid:durableId="1451169548">
    <w:abstractNumId w:val="5"/>
  </w:num>
  <w:num w:numId="18" w16cid:durableId="754547464">
    <w:abstractNumId w:val="15"/>
  </w:num>
  <w:num w:numId="19" w16cid:durableId="1484811955">
    <w:abstractNumId w:val="3"/>
  </w:num>
  <w:num w:numId="20" w16cid:durableId="681784595">
    <w:abstractNumId w:val="14"/>
  </w:num>
  <w:num w:numId="21" w16cid:durableId="20211896">
    <w:abstractNumId w:val="24"/>
  </w:num>
  <w:num w:numId="22" w16cid:durableId="2045404346">
    <w:abstractNumId w:val="24"/>
  </w:num>
  <w:num w:numId="23" w16cid:durableId="1544828793">
    <w:abstractNumId w:val="24"/>
  </w:num>
  <w:num w:numId="24" w16cid:durableId="1423527818">
    <w:abstractNumId w:val="19"/>
  </w:num>
  <w:num w:numId="25" w16cid:durableId="808942159">
    <w:abstractNumId w:val="19"/>
  </w:num>
  <w:num w:numId="26" w16cid:durableId="766459917">
    <w:abstractNumId w:val="19"/>
  </w:num>
  <w:num w:numId="27" w16cid:durableId="747193375">
    <w:abstractNumId w:val="19"/>
  </w:num>
  <w:num w:numId="28" w16cid:durableId="1222211444">
    <w:abstractNumId w:val="19"/>
  </w:num>
  <w:num w:numId="29" w16cid:durableId="989947366">
    <w:abstractNumId w:val="19"/>
  </w:num>
  <w:num w:numId="30" w16cid:durableId="1023945160">
    <w:abstractNumId w:val="18"/>
  </w:num>
  <w:num w:numId="31" w16cid:durableId="1283807859">
    <w:abstractNumId w:val="9"/>
  </w:num>
  <w:num w:numId="32" w16cid:durableId="1638484448">
    <w:abstractNumId w:val="24"/>
  </w:num>
  <w:num w:numId="33" w16cid:durableId="626662828">
    <w:abstractNumId w:val="7"/>
  </w:num>
  <w:num w:numId="34" w16cid:durableId="1681394393">
    <w:abstractNumId w:val="21"/>
  </w:num>
  <w:num w:numId="35" w16cid:durableId="1401249771">
    <w:abstractNumId w:val="17"/>
  </w:num>
  <w:num w:numId="36" w16cid:durableId="1876429786">
    <w:abstractNumId w:val="11"/>
  </w:num>
  <w:num w:numId="37" w16cid:durableId="1267422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1808626">
    <w:abstractNumId w:val="1"/>
  </w:num>
  <w:num w:numId="39" w16cid:durableId="1009910470">
    <w:abstractNumId w:val="0"/>
  </w:num>
  <w:num w:numId="40" w16cid:durableId="710803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297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4994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737156">
    <w:abstractNumId w:val="12"/>
  </w:num>
  <w:num w:numId="44" w16cid:durableId="1999381408">
    <w:abstractNumId w:val="10"/>
  </w:num>
  <w:num w:numId="45" w16cid:durableId="632179604">
    <w:abstractNumId w:val="16"/>
  </w:num>
  <w:num w:numId="46" w16cid:durableId="201089873">
    <w:abstractNumId w:val="19"/>
  </w:num>
  <w:num w:numId="47" w16cid:durableId="1050422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376C9"/>
    <w:rsid w:val="00145662"/>
    <w:rsid w:val="00145EE4"/>
    <w:rsid w:val="00147591"/>
    <w:rsid w:val="0016447A"/>
    <w:rsid w:val="00176C0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1F0"/>
    <w:rsid w:val="001F2840"/>
    <w:rsid w:val="0021069F"/>
    <w:rsid w:val="002125E3"/>
    <w:rsid w:val="002145A3"/>
    <w:rsid w:val="00216782"/>
    <w:rsid w:val="00223D33"/>
    <w:rsid w:val="00230D0A"/>
    <w:rsid w:val="00245F19"/>
    <w:rsid w:val="0026180C"/>
    <w:rsid w:val="00270309"/>
    <w:rsid w:val="00281AD0"/>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774EB"/>
    <w:rsid w:val="00477EBB"/>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80CED"/>
    <w:rsid w:val="0068479C"/>
    <w:rsid w:val="006B2608"/>
    <w:rsid w:val="006B291D"/>
    <w:rsid w:val="006D1834"/>
    <w:rsid w:val="006D1C61"/>
    <w:rsid w:val="006E1582"/>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20AE"/>
    <w:rsid w:val="008E7D80"/>
    <w:rsid w:val="008F4C96"/>
    <w:rsid w:val="008F6667"/>
    <w:rsid w:val="008F7119"/>
    <w:rsid w:val="00917FCF"/>
    <w:rsid w:val="00924689"/>
    <w:rsid w:val="00933612"/>
    <w:rsid w:val="00940DE7"/>
    <w:rsid w:val="009413F0"/>
    <w:rsid w:val="00942062"/>
    <w:rsid w:val="00950470"/>
    <w:rsid w:val="0095792A"/>
    <w:rsid w:val="0096242A"/>
    <w:rsid w:val="009626A0"/>
    <w:rsid w:val="0096591A"/>
    <w:rsid w:val="0096697C"/>
    <w:rsid w:val="00973456"/>
    <w:rsid w:val="00974A93"/>
    <w:rsid w:val="0097643A"/>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6ADC"/>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52FDC"/>
    <w:rsid w:val="00B606C5"/>
    <w:rsid w:val="00B64576"/>
    <w:rsid w:val="00B7047A"/>
    <w:rsid w:val="00B801BB"/>
    <w:rsid w:val="00B80B9B"/>
    <w:rsid w:val="00B82E7C"/>
    <w:rsid w:val="00B944C2"/>
    <w:rsid w:val="00BC2C22"/>
    <w:rsid w:val="00BF494F"/>
    <w:rsid w:val="00C14487"/>
    <w:rsid w:val="00C177EC"/>
    <w:rsid w:val="00C3527C"/>
    <w:rsid w:val="00C42D26"/>
    <w:rsid w:val="00C44BEE"/>
    <w:rsid w:val="00C47624"/>
    <w:rsid w:val="00C51576"/>
    <w:rsid w:val="00C67F3D"/>
    <w:rsid w:val="00C75736"/>
    <w:rsid w:val="00C85152"/>
    <w:rsid w:val="00C94270"/>
    <w:rsid w:val="00CA6550"/>
    <w:rsid w:val="00CB7A63"/>
    <w:rsid w:val="00CC0F87"/>
    <w:rsid w:val="00CC17AC"/>
    <w:rsid w:val="00CC60E3"/>
    <w:rsid w:val="00D00816"/>
    <w:rsid w:val="00D0620E"/>
    <w:rsid w:val="00D132D8"/>
    <w:rsid w:val="00D171F1"/>
    <w:rsid w:val="00D3315A"/>
    <w:rsid w:val="00D4341C"/>
    <w:rsid w:val="00D6024D"/>
    <w:rsid w:val="00D634F5"/>
    <w:rsid w:val="00D7281D"/>
    <w:rsid w:val="00D73CBA"/>
    <w:rsid w:val="00D8381D"/>
    <w:rsid w:val="00DA2C7F"/>
    <w:rsid w:val="00DC295F"/>
    <w:rsid w:val="00DD40CD"/>
    <w:rsid w:val="00DE1A65"/>
    <w:rsid w:val="00DE2F21"/>
    <w:rsid w:val="00DE2F4A"/>
    <w:rsid w:val="00DE4479"/>
    <w:rsid w:val="00DE49E7"/>
    <w:rsid w:val="00DF5C67"/>
    <w:rsid w:val="00DF5EB8"/>
    <w:rsid w:val="00DF7457"/>
    <w:rsid w:val="00E06B7B"/>
    <w:rsid w:val="00E161FD"/>
    <w:rsid w:val="00E24253"/>
    <w:rsid w:val="00E24F6B"/>
    <w:rsid w:val="00E37F4A"/>
    <w:rsid w:val="00E45256"/>
    <w:rsid w:val="00E5190A"/>
    <w:rsid w:val="00E52C28"/>
    <w:rsid w:val="00E63C0D"/>
    <w:rsid w:val="00E65E0C"/>
    <w:rsid w:val="00E67A28"/>
    <w:rsid w:val="00E73E91"/>
    <w:rsid w:val="00E768C2"/>
    <w:rsid w:val="00E809A5"/>
    <w:rsid w:val="00E85D47"/>
    <w:rsid w:val="00E92EE2"/>
    <w:rsid w:val="00EB2A5D"/>
    <w:rsid w:val="00EC4BA6"/>
    <w:rsid w:val="00EC6951"/>
    <w:rsid w:val="00EC7077"/>
    <w:rsid w:val="00EE1740"/>
    <w:rsid w:val="00EE6CBD"/>
    <w:rsid w:val="00EE7EB5"/>
    <w:rsid w:val="00F0605B"/>
    <w:rsid w:val="00F1214A"/>
    <w:rsid w:val="00F35218"/>
    <w:rsid w:val="00F4348E"/>
    <w:rsid w:val="00F60BBB"/>
    <w:rsid w:val="00F63972"/>
    <w:rsid w:val="00F7308F"/>
    <w:rsid w:val="00F741AC"/>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7567-8A37-492D-AFBC-C02D1DA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3876</Words>
  <Characters>22873</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2026-05-28T13:04:00Z</dcterms:created>
  <dcterms:modified xsi:type="dcterms:W3CDTF">2026-05-28T13:04:00Z</dcterms:modified>
</cp:coreProperties>
</file>